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2F" w:rsidRPr="00BB0CD4" w:rsidRDefault="00C9142F" w:rsidP="00C9142F">
      <w:pPr>
        <w:pStyle w:val="Heading1"/>
        <w:numPr>
          <w:ilvl w:val="0"/>
          <w:numId w:val="0"/>
        </w:numPr>
        <w:spacing w:line="360" w:lineRule="auto"/>
        <w:ind w:left="374" w:hanging="360"/>
        <w:jc w:val="center"/>
        <w:rPr>
          <w:sz w:val="28"/>
          <w:szCs w:val="28"/>
        </w:rPr>
      </w:pPr>
      <w:bookmarkStart w:id="0" w:name="_GoBack"/>
      <w:r w:rsidRPr="00BB0CD4">
        <w:rPr>
          <w:sz w:val="28"/>
          <w:szCs w:val="28"/>
        </w:rPr>
        <w:t>BAB II</w:t>
      </w:r>
    </w:p>
    <w:bookmarkEnd w:id="0"/>
    <w:p w:rsidR="00C9142F" w:rsidRPr="00BB0CD4" w:rsidRDefault="00C9142F" w:rsidP="00C9142F">
      <w:pPr>
        <w:pStyle w:val="BodyText"/>
        <w:spacing w:line="360" w:lineRule="auto"/>
        <w:rPr>
          <w:lang w:val="en-US"/>
        </w:rPr>
      </w:pPr>
      <w:r w:rsidRPr="00BB0CD4">
        <w:t xml:space="preserve">KEDUDUKAN HUKUM PESERTA DIDIK SEBAGAI KONSUMEN </w:t>
      </w:r>
      <w:r>
        <w:t xml:space="preserve">LEMBAGA </w:t>
      </w:r>
      <w:r w:rsidRPr="00BB0CD4">
        <w:rPr>
          <w:lang w:val="en-US"/>
        </w:rPr>
        <w:t xml:space="preserve">BIMBINGAN BELAJAR </w:t>
      </w:r>
      <w:r w:rsidRPr="00BB0CD4">
        <w:t xml:space="preserve"> DAN LEMBAGA </w:t>
      </w:r>
      <w:r w:rsidRPr="00BB0CD4">
        <w:rPr>
          <w:lang w:val="en-US"/>
        </w:rPr>
        <w:t xml:space="preserve">BIMBINGAN BELAJAR </w:t>
      </w:r>
      <w:r w:rsidRPr="00BB0CD4">
        <w:t>SEBAGAI PELAKU USAHA DALAM PERJANJIAN PENDIDIKAN</w:t>
      </w:r>
    </w:p>
    <w:p w:rsidR="00C9142F" w:rsidRPr="00BB0CD4" w:rsidRDefault="00C9142F" w:rsidP="00C9142F">
      <w:pPr>
        <w:pStyle w:val="BodyText"/>
        <w:spacing w:line="360" w:lineRule="auto"/>
      </w:pPr>
    </w:p>
    <w:p w:rsidR="00C9142F" w:rsidRPr="00BB0CD4" w:rsidRDefault="00C9142F" w:rsidP="00C9142F">
      <w:pPr>
        <w:pStyle w:val="Heading2"/>
        <w:keepLines w:val="0"/>
        <w:numPr>
          <w:ilvl w:val="0"/>
          <w:numId w:val="2"/>
        </w:numPr>
        <w:autoSpaceDE w:val="0"/>
        <w:autoSpaceDN w:val="0"/>
        <w:adjustRightInd w:val="0"/>
        <w:spacing w:before="0" w:line="480" w:lineRule="auto"/>
        <w:ind w:left="357" w:hanging="357"/>
        <w:jc w:val="both"/>
        <w:rPr>
          <w:rFonts w:ascii="Times New Roman" w:hAnsi="Times New Roman" w:cs="Times New Roman"/>
          <w:color w:val="auto"/>
          <w:sz w:val="24"/>
          <w:szCs w:val="24"/>
        </w:rPr>
      </w:pPr>
      <w:r w:rsidRPr="00BB0CD4">
        <w:rPr>
          <w:rFonts w:ascii="Times New Roman" w:hAnsi="Times New Roman" w:cs="Times New Roman"/>
          <w:color w:val="auto"/>
          <w:sz w:val="24"/>
          <w:szCs w:val="24"/>
        </w:rPr>
        <w:t xml:space="preserve">Tinjauan Umum Mengenai Perlindungan Konsumen </w:t>
      </w:r>
    </w:p>
    <w:p w:rsidR="00C9142F" w:rsidRPr="00BB0CD4" w:rsidRDefault="00C9142F" w:rsidP="00C9142F">
      <w:pPr>
        <w:pStyle w:val="ListParagraph"/>
        <w:numPr>
          <w:ilvl w:val="0"/>
          <w:numId w:val="3"/>
        </w:numPr>
        <w:spacing w:after="0" w:line="480" w:lineRule="auto"/>
        <w:ind w:left="714" w:hanging="357"/>
        <w:rPr>
          <w:rFonts w:ascii="Times New Roman" w:hAnsi="Times New Roman" w:cs="Times New Roman"/>
          <w:sz w:val="24"/>
          <w:szCs w:val="24"/>
        </w:rPr>
      </w:pPr>
      <w:r w:rsidRPr="00BB0CD4">
        <w:rPr>
          <w:rFonts w:ascii="Times New Roman" w:hAnsi="Times New Roman" w:cs="Times New Roman"/>
          <w:b/>
          <w:bCs/>
          <w:sz w:val="24"/>
          <w:szCs w:val="24"/>
          <w:lang w:val="id-ID"/>
        </w:rPr>
        <w:t>Istilah dan Pengertian Konsumen</w:t>
      </w:r>
    </w:p>
    <w:p w:rsidR="00C9142F" w:rsidRPr="00BB0CD4" w:rsidRDefault="00C9142F" w:rsidP="00C9142F">
      <w:pPr>
        <w:pStyle w:val="ListParagraph"/>
        <w:spacing w:after="0" w:line="480" w:lineRule="auto"/>
        <w:ind w:firstLine="840"/>
        <w:jc w:val="both"/>
        <w:rPr>
          <w:rFonts w:ascii="Times New Roman" w:hAnsi="Times New Roman" w:cs="Times New Roman"/>
          <w:b/>
          <w:sz w:val="24"/>
          <w:szCs w:val="24"/>
          <w:lang w:val="id-ID"/>
        </w:rPr>
      </w:pPr>
      <w:r w:rsidRPr="00BB0CD4">
        <w:rPr>
          <w:rFonts w:ascii="Times New Roman" w:hAnsi="Times New Roman" w:cs="Times New Roman"/>
          <w:sz w:val="24"/>
          <w:szCs w:val="24"/>
        </w:rPr>
        <w:t xml:space="preserve">Istilah konsumen berasal dari kata  </w:t>
      </w:r>
      <w:r w:rsidRPr="00BB0CD4">
        <w:rPr>
          <w:rFonts w:ascii="Times New Roman" w:hAnsi="Times New Roman" w:cs="Times New Roman"/>
          <w:i/>
          <w:sz w:val="24"/>
          <w:szCs w:val="24"/>
        </w:rPr>
        <w:t xml:space="preserve">consumer </w:t>
      </w:r>
      <w:r w:rsidRPr="00BB0CD4">
        <w:rPr>
          <w:rFonts w:ascii="Times New Roman" w:hAnsi="Times New Roman" w:cs="Times New Roman"/>
          <w:sz w:val="24"/>
          <w:szCs w:val="24"/>
        </w:rPr>
        <w:t xml:space="preserve"> (Inggris-Amerika), atau  </w:t>
      </w:r>
      <w:r w:rsidRPr="00BB0CD4">
        <w:rPr>
          <w:rFonts w:ascii="Times New Roman" w:hAnsi="Times New Roman" w:cs="Times New Roman"/>
          <w:i/>
          <w:sz w:val="24"/>
          <w:szCs w:val="24"/>
        </w:rPr>
        <w:t>consument/konsument</w:t>
      </w:r>
      <w:r w:rsidRPr="00BB0CD4">
        <w:rPr>
          <w:rFonts w:ascii="Times New Roman" w:hAnsi="Times New Roman" w:cs="Times New Roman"/>
          <w:sz w:val="24"/>
          <w:szCs w:val="24"/>
        </w:rPr>
        <w:t xml:space="preserve">  (Belanda).</w:t>
      </w:r>
      <w:r w:rsidRPr="00BB0CD4">
        <w:rPr>
          <w:rFonts w:ascii="Times New Roman" w:hAnsi="Times New Roman" w:cs="Times New Roman"/>
          <w:b/>
          <w:sz w:val="24"/>
          <w:szCs w:val="24"/>
          <w:vertAlign w:val="superscript"/>
        </w:rPr>
        <w:t>1</w:t>
      </w:r>
      <w:r w:rsidRPr="00BB0CD4">
        <w:rPr>
          <w:rFonts w:ascii="Times New Roman" w:hAnsi="Times New Roman" w:cs="Times New Roman"/>
          <w:b/>
          <w:sz w:val="24"/>
          <w:szCs w:val="24"/>
          <w:vertAlign w:val="superscript"/>
          <w:lang w:val="id-ID"/>
        </w:rPr>
        <w:t>9</w:t>
      </w:r>
      <w:r w:rsidRPr="00BB0CD4">
        <w:rPr>
          <w:rFonts w:ascii="Times New Roman" w:hAnsi="Times New Roman" w:cs="Times New Roman"/>
          <w:b/>
          <w:sz w:val="24"/>
          <w:szCs w:val="24"/>
        </w:rPr>
        <w:t xml:space="preserve"> </w:t>
      </w:r>
      <w:r w:rsidRPr="00BB0CD4">
        <w:rPr>
          <w:rFonts w:ascii="Times New Roman" w:hAnsi="Times New Roman" w:cs="Times New Roman"/>
          <w:sz w:val="24"/>
          <w:szCs w:val="24"/>
        </w:rPr>
        <w:t>Pengertian tersebut secara harfiah diartikan  sebagai ”orang atau perusahaan yang membeli barang tertentu atau menggunakan  jasa tertentu” atau ”sesuatu atau seseorang yang menggunakan suatu persediaan  atau sejumlah barang”.</w:t>
      </w:r>
      <w:r w:rsidRPr="00BB0CD4">
        <w:rPr>
          <w:rFonts w:ascii="Times New Roman" w:hAnsi="Times New Roman" w:cs="Times New Roman"/>
          <w:b/>
          <w:sz w:val="24"/>
          <w:szCs w:val="24"/>
          <w:vertAlign w:val="superscript"/>
          <w:lang w:val="id-ID"/>
        </w:rPr>
        <w:t>20</w:t>
      </w:r>
    </w:p>
    <w:p w:rsidR="00C9142F" w:rsidRPr="00BB0CD4" w:rsidRDefault="00C9142F" w:rsidP="00C9142F">
      <w:pPr>
        <w:pStyle w:val="ListParagraph"/>
        <w:spacing w:after="0" w:line="480" w:lineRule="auto"/>
        <w:ind w:firstLine="840"/>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rPr>
        <w:t xml:space="preserve">Az. Nasution menegaskan beberapa batasan tentang konsumen, </w:t>
      </w:r>
      <w:proofErr w:type="gramStart"/>
      <w:r w:rsidRPr="00BB0CD4">
        <w:rPr>
          <w:rFonts w:ascii="Times New Roman" w:hAnsi="Times New Roman" w:cs="Times New Roman"/>
          <w:sz w:val="24"/>
          <w:szCs w:val="24"/>
        </w:rPr>
        <w:t>yakni :</w:t>
      </w:r>
      <w:r w:rsidRPr="00BB0CD4">
        <w:rPr>
          <w:rFonts w:ascii="Times New Roman" w:hAnsi="Times New Roman" w:cs="Times New Roman"/>
          <w:b/>
          <w:sz w:val="24"/>
          <w:szCs w:val="24"/>
          <w:vertAlign w:val="superscript"/>
          <w:lang w:val="id-ID"/>
        </w:rPr>
        <w:t>21</w:t>
      </w:r>
      <w:proofErr w:type="gramEnd"/>
    </w:p>
    <w:p w:rsidR="00C9142F" w:rsidRPr="00BB0CD4" w:rsidRDefault="00C9142F" w:rsidP="00C9142F">
      <w:pPr>
        <w:pStyle w:val="ListParagraph"/>
        <w:numPr>
          <w:ilvl w:val="0"/>
          <w:numId w:val="4"/>
        </w:numPr>
        <w:spacing w:after="0" w:line="240" w:lineRule="auto"/>
        <w:ind w:left="1916" w:right="567" w:hanging="357"/>
        <w:jc w:val="both"/>
        <w:rPr>
          <w:rFonts w:ascii="Times New Roman" w:hAnsi="Times New Roman" w:cs="Times New Roman"/>
          <w:sz w:val="24"/>
          <w:szCs w:val="24"/>
        </w:rPr>
      </w:pPr>
      <w:r w:rsidRPr="00BB0CD4">
        <w:rPr>
          <w:rFonts w:ascii="Times New Roman" w:hAnsi="Times New Roman" w:cs="Times New Roman"/>
          <w:sz w:val="24"/>
          <w:szCs w:val="24"/>
        </w:rPr>
        <w:t>Konsumen adalah setiap orang yang mendapatkan barang atau  jasa yang digunakan untuk tujuan tertentu;</w:t>
      </w:r>
    </w:p>
    <w:p w:rsidR="00C9142F" w:rsidRPr="00BB0CD4" w:rsidRDefault="00C9142F" w:rsidP="00C9142F">
      <w:pPr>
        <w:pStyle w:val="ListParagraph"/>
        <w:numPr>
          <w:ilvl w:val="0"/>
          <w:numId w:val="4"/>
        </w:numPr>
        <w:spacing w:after="0" w:line="240" w:lineRule="auto"/>
        <w:ind w:left="1916" w:right="567" w:hanging="357"/>
        <w:jc w:val="both"/>
        <w:rPr>
          <w:rFonts w:ascii="Times New Roman" w:hAnsi="Times New Roman" w:cs="Times New Roman"/>
          <w:sz w:val="24"/>
          <w:szCs w:val="24"/>
        </w:rPr>
      </w:pPr>
      <w:r w:rsidRPr="00BB0CD4">
        <w:rPr>
          <w:rFonts w:ascii="Times New Roman" w:hAnsi="Times New Roman" w:cs="Times New Roman"/>
          <w:sz w:val="24"/>
          <w:szCs w:val="24"/>
        </w:rPr>
        <w:t xml:space="preserve">Konsumen antara adalah setiap orang yang mendapatkan barang dan/ atau jasa untuk digunakan dengan tujuan membuat barang dan/ atau jasa lain untuk diperdagangkan (tujuan komersil); bagi konsumen antara, barang atau jasa itu adalah barang atau jasa kapital yang berupa </w:t>
      </w:r>
      <w:proofErr w:type="gramStart"/>
      <w:r w:rsidRPr="00BB0CD4">
        <w:rPr>
          <w:rFonts w:ascii="Times New Roman" w:hAnsi="Times New Roman" w:cs="Times New Roman"/>
          <w:sz w:val="24"/>
          <w:szCs w:val="24"/>
        </w:rPr>
        <w:t>bahan  baku</w:t>
      </w:r>
      <w:proofErr w:type="gramEnd"/>
      <w:r w:rsidRPr="00BB0CD4">
        <w:rPr>
          <w:rFonts w:ascii="Times New Roman" w:hAnsi="Times New Roman" w:cs="Times New Roman"/>
          <w:sz w:val="24"/>
          <w:szCs w:val="24"/>
        </w:rPr>
        <w:t>, bahan penolong atau komponen dari produk lain yang akan diproduksinya (produsen). Konsumen antara ini mendapatkan barang atau jasa di pasar industri atau pasar produsen.</w:t>
      </w:r>
    </w:p>
    <w:p w:rsidR="00C9142F" w:rsidRPr="00BB0CD4" w:rsidRDefault="00C9142F" w:rsidP="00C9142F">
      <w:pPr>
        <w:pStyle w:val="Heading3"/>
        <w:spacing w:before="0" w:line="360" w:lineRule="auto"/>
        <w:ind w:firstLine="720"/>
        <w:rPr>
          <w:rStyle w:val="SubtleEmphasis"/>
          <w:rFonts w:ascii="Times New Roman" w:hAnsi="Times New Roman" w:cs="Times New Roman"/>
          <w:color w:val="auto"/>
          <w:sz w:val="24"/>
          <w:szCs w:val="24"/>
        </w:rPr>
      </w:pPr>
    </w:p>
    <w:p w:rsidR="00C9142F" w:rsidRPr="00BB0CD4" w:rsidRDefault="00C9142F" w:rsidP="00C9142F">
      <w:pPr>
        <w:pStyle w:val="Heading3"/>
        <w:spacing w:before="0" w:line="360" w:lineRule="auto"/>
        <w:ind w:firstLine="720"/>
        <w:rPr>
          <w:rStyle w:val="SubtleEmphasis"/>
          <w:rFonts w:ascii="Times New Roman" w:hAnsi="Times New Roman" w:cs="Times New Roman"/>
          <w:i w:val="0"/>
          <w:color w:val="auto"/>
          <w:sz w:val="24"/>
          <w:szCs w:val="24"/>
        </w:rPr>
      </w:pPr>
      <w:r w:rsidRPr="00BB0CD4">
        <w:rPr>
          <w:rStyle w:val="SubtleEmphasis"/>
          <w:rFonts w:ascii="Times New Roman" w:hAnsi="Times New Roman" w:cs="Times New Roman"/>
          <w:color w:val="auto"/>
          <w:sz w:val="24"/>
          <w:szCs w:val="24"/>
        </w:rPr>
        <w:t>_________________________________</w:t>
      </w:r>
    </w:p>
    <w:p w:rsidR="00C9142F" w:rsidRPr="00BB0CD4" w:rsidRDefault="00C9142F" w:rsidP="00C9142F">
      <w:pPr>
        <w:pStyle w:val="BodyText"/>
        <w:spacing w:line="240" w:lineRule="auto"/>
        <w:ind w:left="720" w:firstLine="720"/>
        <w:jc w:val="left"/>
        <w:rPr>
          <w:b w:val="0"/>
          <w:sz w:val="20"/>
          <w:szCs w:val="20"/>
          <w:lang w:val="en-US"/>
        </w:rPr>
      </w:pPr>
      <w:r w:rsidRPr="007D2CB5">
        <w:rPr>
          <w:sz w:val="20"/>
          <w:szCs w:val="20"/>
        </w:rPr>
        <w:t>19</w:t>
      </w:r>
      <w:r w:rsidRPr="00BB0CD4">
        <w:rPr>
          <w:sz w:val="20"/>
          <w:szCs w:val="20"/>
          <w:vertAlign w:val="superscript"/>
          <w:lang w:val="en-US"/>
        </w:rPr>
        <w:t>.</w:t>
      </w:r>
      <w:r w:rsidRPr="00BB0CD4">
        <w:rPr>
          <w:sz w:val="20"/>
          <w:szCs w:val="20"/>
          <w:lang w:val="en-US"/>
        </w:rPr>
        <w:t xml:space="preserve"> </w:t>
      </w:r>
      <w:r w:rsidRPr="00BB0CD4">
        <w:rPr>
          <w:b w:val="0"/>
          <w:sz w:val="20"/>
          <w:szCs w:val="20"/>
          <w:lang w:val="en-US"/>
        </w:rPr>
        <w:t>Celina Tri Siwi Kristiyanti</w:t>
      </w:r>
      <w:proofErr w:type="gramStart"/>
      <w:r w:rsidRPr="00BB0CD4">
        <w:rPr>
          <w:b w:val="0"/>
          <w:sz w:val="20"/>
          <w:szCs w:val="20"/>
          <w:lang w:val="en-US"/>
        </w:rPr>
        <w:t xml:space="preserve">,  </w:t>
      </w:r>
      <w:r w:rsidRPr="00BB0CD4">
        <w:rPr>
          <w:b w:val="0"/>
          <w:i/>
          <w:sz w:val="20"/>
          <w:szCs w:val="20"/>
          <w:lang w:val="en-US"/>
        </w:rPr>
        <w:t>Hukum</w:t>
      </w:r>
      <w:proofErr w:type="gramEnd"/>
      <w:r w:rsidRPr="00BB0CD4">
        <w:rPr>
          <w:b w:val="0"/>
          <w:i/>
          <w:sz w:val="20"/>
          <w:szCs w:val="20"/>
          <w:lang w:val="en-US"/>
        </w:rPr>
        <w:t xml:space="preserve"> Perlindungan Konsumen</w:t>
      </w:r>
      <w:r w:rsidRPr="00BB0CD4">
        <w:rPr>
          <w:b w:val="0"/>
          <w:sz w:val="20"/>
          <w:szCs w:val="20"/>
          <w:lang w:val="en-US"/>
        </w:rPr>
        <w:t>,  Sinar</w:t>
      </w:r>
    </w:p>
    <w:p w:rsidR="00C9142F" w:rsidRPr="00BB0CD4" w:rsidRDefault="00C9142F" w:rsidP="00C9142F">
      <w:pPr>
        <w:pStyle w:val="BodyText"/>
        <w:spacing w:line="240" w:lineRule="auto"/>
        <w:ind w:firstLine="720"/>
        <w:jc w:val="left"/>
        <w:rPr>
          <w:b w:val="0"/>
          <w:sz w:val="20"/>
          <w:szCs w:val="20"/>
          <w:lang w:val="en-US"/>
        </w:rPr>
      </w:pPr>
      <w:r w:rsidRPr="00BB0CD4">
        <w:rPr>
          <w:b w:val="0"/>
          <w:sz w:val="20"/>
          <w:szCs w:val="20"/>
          <w:lang w:val="en-US"/>
        </w:rPr>
        <w:t>Grafika, Jakarta, 2009, hlm. 22</w:t>
      </w:r>
    </w:p>
    <w:p w:rsidR="00C9142F" w:rsidRPr="00BB0CD4" w:rsidRDefault="00C9142F" w:rsidP="00C9142F">
      <w:pPr>
        <w:pStyle w:val="BodyText"/>
        <w:spacing w:line="240" w:lineRule="auto"/>
        <w:ind w:firstLine="720"/>
        <w:rPr>
          <w:b w:val="0"/>
          <w:i/>
          <w:sz w:val="20"/>
          <w:szCs w:val="20"/>
          <w:lang w:val="en-US"/>
        </w:rPr>
      </w:pPr>
      <w:r w:rsidRPr="00BB0CD4">
        <w:rPr>
          <w:b w:val="0"/>
          <w:sz w:val="20"/>
          <w:szCs w:val="20"/>
          <w:lang w:val="en-US"/>
        </w:rPr>
        <w:tab/>
      </w:r>
      <w:r w:rsidRPr="007D2CB5">
        <w:rPr>
          <w:sz w:val="20"/>
          <w:szCs w:val="20"/>
        </w:rPr>
        <w:t>20</w:t>
      </w:r>
      <w:r w:rsidRPr="007D2CB5">
        <w:rPr>
          <w:sz w:val="20"/>
          <w:szCs w:val="20"/>
          <w:lang w:val="en-US"/>
        </w:rPr>
        <w:t>.</w:t>
      </w:r>
      <w:r w:rsidRPr="00BB0CD4">
        <w:rPr>
          <w:b w:val="0"/>
          <w:sz w:val="20"/>
          <w:szCs w:val="20"/>
          <w:lang w:val="en-US"/>
        </w:rPr>
        <w:t xml:space="preserve">  Abdul Halim Barkatulah</w:t>
      </w:r>
      <w:proofErr w:type="gramStart"/>
      <w:r w:rsidRPr="00BB0CD4">
        <w:rPr>
          <w:b w:val="0"/>
          <w:sz w:val="20"/>
          <w:szCs w:val="20"/>
          <w:lang w:val="en-US"/>
        </w:rPr>
        <w:t xml:space="preserve">,  </w:t>
      </w:r>
      <w:r w:rsidRPr="00BB0CD4">
        <w:rPr>
          <w:b w:val="0"/>
          <w:i/>
          <w:sz w:val="20"/>
          <w:szCs w:val="20"/>
          <w:lang w:val="en-US"/>
        </w:rPr>
        <w:t>Hukum</w:t>
      </w:r>
      <w:proofErr w:type="gramEnd"/>
      <w:r w:rsidRPr="00BB0CD4">
        <w:rPr>
          <w:b w:val="0"/>
          <w:i/>
          <w:sz w:val="20"/>
          <w:szCs w:val="20"/>
          <w:lang w:val="en-US"/>
        </w:rPr>
        <w:t xml:space="preserve"> Perlindungan Konsumen (Kajian Teoretis</w:t>
      </w:r>
    </w:p>
    <w:p w:rsidR="00C9142F" w:rsidRPr="00BB0CD4" w:rsidRDefault="00C9142F" w:rsidP="00C9142F">
      <w:pPr>
        <w:pStyle w:val="BodyText"/>
        <w:spacing w:line="240" w:lineRule="auto"/>
        <w:jc w:val="left"/>
        <w:rPr>
          <w:b w:val="0"/>
          <w:sz w:val="20"/>
          <w:szCs w:val="20"/>
          <w:lang w:val="en-US"/>
        </w:rPr>
      </w:pPr>
      <w:r w:rsidRPr="00BB0CD4">
        <w:rPr>
          <w:b w:val="0"/>
          <w:i/>
          <w:sz w:val="20"/>
          <w:szCs w:val="20"/>
          <w:lang w:val="en-US"/>
        </w:rPr>
        <w:t xml:space="preserve"> </w:t>
      </w:r>
      <w:r w:rsidRPr="00BB0CD4">
        <w:rPr>
          <w:b w:val="0"/>
          <w:i/>
          <w:sz w:val="20"/>
          <w:szCs w:val="20"/>
          <w:lang w:val="en-US"/>
        </w:rPr>
        <w:tab/>
      </w:r>
      <w:proofErr w:type="gramStart"/>
      <w:r w:rsidRPr="00BB0CD4">
        <w:rPr>
          <w:b w:val="0"/>
          <w:i/>
          <w:sz w:val="20"/>
          <w:szCs w:val="20"/>
          <w:lang w:val="en-US"/>
        </w:rPr>
        <w:t>dan  Perkembangan</w:t>
      </w:r>
      <w:proofErr w:type="gramEnd"/>
      <w:r w:rsidRPr="00BB0CD4">
        <w:rPr>
          <w:b w:val="0"/>
          <w:i/>
          <w:sz w:val="20"/>
          <w:szCs w:val="20"/>
          <w:lang w:val="en-US"/>
        </w:rPr>
        <w:t xml:space="preserve"> Pemikiran),</w:t>
      </w:r>
      <w:r w:rsidRPr="00BB0CD4">
        <w:rPr>
          <w:b w:val="0"/>
          <w:sz w:val="20"/>
          <w:szCs w:val="20"/>
          <w:lang w:val="en-US"/>
        </w:rPr>
        <w:t xml:space="preserve"> Nusa Media, Bandung, 2008, hlm. 7</w:t>
      </w:r>
    </w:p>
    <w:p w:rsidR="00C9142F" w:rsidRPr="00BB0CD4" w:rsidRDefault="00C9142F" w:rsidP="00C9142F">
      <w:pPr>
        <w:pStyle w:val="BodyText"/>
        <w:spacing w:line="240" w:lineRule="auto"/>
        <w:ind w:left="720" w:firstLine="720"/>
        <w:jc w:val="left"/>
        <w:rPr>
          <w:b w:val="0"/>
          <w:sz w:val="20"/>
          <w:szCs w:val="20"/>
          <w:lang w:val="en-US"/>
        </w:rPr>
      </w:pPr>
      <w:r w:rsidRPr="007D2CB5">
        <w:rPr>
          <w:sz w:val="20"/>
          <w:szCs w:val="20"/>
        </w:rPr>
        <w:t>21</w:t>
      </w:r>
      <w:r w:rsidRPr="00BB0CD4">
        <w:rPr>
          <w:b w:val="0"/>
          <w:sz w:val="20"/>
          <w:szCs w:val="20"/>
          <w:lang w:val="en-US"/>
        </w:rPr>
        <w:t xml:space="preserve"> Az. Nasution</w:t>
      </w:r>
      <w:proofErr w:type="gramStart"/>
      <w:r w:rsidRPr="00BB0CD4">
        <w:rPr>
          <w:b w:val="0"/>
          <w:sz w:val="20"/>
          <w:szCs w:val="20"/>
          <w:lang w:val="en-US"/>
        </w:rPr>
        <w:t xml:space="preserve">,  </w:t>
      </w:r>
      <w:r w:rsidRPr="00BB0CD4">
        <w:rPr>
          <w:b w:val="0"/>
          <w:i/>
          <w:sz w:val="20"/>
          <w:szCs w:val="20"/>
          <w:lang w:val="en-US"/>
        </w:rPr>
        <w:t>Hukum</w:t>
      </w:r>
      <w:proofErr w:type="gramEnd"/>
      <w:r w:rsidRPr="00BB0CD4">
        <w:rPr>
          <w:b w:val="0"/>
          <w:i/>
          <w:sz w:val="20"/>
          <w:szCs w:val="20"/>
          <w:lang w:val="en-US"/>
        </w:rPr>
        <w:t xml:space="preserve"> Perlindungan Konsumen Suatu Pengantar</w:t>
      </w:r>
      <w:r w:rsidRPr="00BB0CD4">
        <w:rPr>
          <w:b w:val="0"/>
          <w:sz w:val="20"/>
          <w:szCs w:val="20"/>
          <w:lang w:val="en-US"/>
        </w:rPr>
        <w:t xml:space="preserve">,  Diadit Media, Jakarta, 2001, hlm. </w:t>
      </w:r>
      <w:proofErr w:type="gramStart"/>
      <w:r w:rsidRPr="00BB0CD4">
        <w:rPr>
          <w:b w:val="0"/>
          <w:sz w:val="20"/>
          <w:szCs w:val="20"/>
          <w:lang w:val="en-US"/>
        </w:rPr>
        <w:t>13 dalam Celina Tri Siwi Kristiyanti, Op. Cit., hlm.</w:t>
      </w:r>
      <w:proofErr w:type="gramEnd"/>
      <w:r w:rsidRPr="00BB0CD4">
        <w:rPr>
          <w:b w:val="0"/>
          <w:sz w:val="20"/>
          <w:szCs w:val="20"/>
          <w:lang w:val="en-US"/>
        </w:rPr>
        <w:t xml:space="preserve"> 25</w:t>
      </w:r>
    </w:p>
    <w:p w:rsidR="00C9142F" w:rsidRPr="00BB0CD4" w:rsidRDefault="00C9142F" w:rsidP="00C9142F">
      <w:pPr>
        <w:pStyle w:val="ListParagraph"/>
        <w:numPr>
          <w:ilvl w:val="0"/>
          <w:numId w:val="4"/>
        </w:numPr>
        <w:spacing w:after="0" w:line="240" w:lineRule="auto"/>
        <w:ind w:right="567"/>
        <w:jc w:val="both"/>
        <w:rPr>
          <w:rFonts w:ascii="Times New Roman" w:hAnsi="Times New Roman" w:cs="Times New Roman"/>
          <w:b/>
          <w:iCs/>
          <w:sz w:val="24"/>
          <w:szCs w:val="24"/>
        </w:rPr>
      </w:pPr>
      <w:r w:rsidRPr="00BB0CD4">
        <w:rPr>
          <w:rFonts w:ascii="Times New Roman" w:hAnsi="Times New Roman" w:cs="Times New Roman"/>
          <w:sz w:val="24"/>
          <w:szCs w:val="24"/>
        </w:rPr>
        <w:lastRenderedPageBreak/>
        <w:t>Konsumen akhir adalah setiap orang yang mendapat dan</w:t>
      </w:r>
    </w:p>
    <w:p w:rsidR="00C9142F" w:rsidRPr="00BB0CD4" w:rsidRDefault="00C9142F" w:rsidP="00C9142F">
      <w:pPr>
        <w:spacing w:after="0" w:line="240" w:lineRule="auto"/>
        <w:ind w:left="1985" w:right="567"/>
        <w:jc w:val="both"/>
        <w:rPr>
          <w:rFonts w:ascii="Times New Roman" w:hAnsi="Times New Roman" w:cs="Times New Roman"/>
          <w:sz w:val="24"/>
          <w:szCs w:val="24"/>
        </w:rPr>
      </w:pPr>
      <w:proofErr w:type="gramStart"/>
      <w:r w:rsidRPr="00BB0CD4">
        <w:rPr>
          <w:rFonts w:ascii="Times New Roman" w:hAnsi="Times New Roman" w:cs="Times New Roman"/>
          <w:sz w:val="24"/>
          <w:szCs w:val="24"/>
        </w:rPr>
        <w:t>menggunakan  barang</w:t>
      </w:r>
      <w:proofErr w:type="gramEnd"/>
      <w:r w:rsidRPr="00BB0CD4">
        <w:rPr>
          <w:rFonts w:ascii="Times New Roman" w:hAnsi="Times New Roman" w:cs="Times New Roman"/>
          <w:sz w:val="24"/>
          <w:szCs w:val="24"/>
        </w:rPr>
        <w:t xml:space="preserve"> dan/ atau jasa untuk tujuan memenuhi kebutuhan hidupnya pribadi,  keluarga dan/ atau rumah tangga dan tidak untuk diperdagangkan kembali  (non komersial).</w:t>
      </w:r>
    </w:p>
    <w:p w:rsidR="00C9142F" w:rsidRPr="00BB0CD4" w:rsidRDefault="00C9142F" w:rsidP="00C9142F">
      <w:pPr>
        <w:spacing w:after="0" w:line="240" w:lineRule="auto"/>
        <w:ind w:left="1985" w:right="567"/>
        <w:jc w:val="both"/>
        <w:rPr>
          <w:rFonts w:ascii="Times New Roman" w:hAnsi="Times New Roman" w:cs="Times New Roman"/>
          <w:sz w:val="24"/>
          <w:szCs w:val="24"/>
        </w:rPr>
      </w:pPr>
    </w:p>
    <w:p w:rsidR="00C9142F" w:rsidRPr="00BB0CD4" w:rsidRDefault="00C9142F" w:rsidP="00C9142F">
      <w:pPr>
        <w:spacing w:after="0" w:line="480" w:lineRule="auto"/>
        <w:ind w:left="720" w:firstLine="840"/>
        <w:jc w:val="both"/>
        <w:rPr>
          <w:rFonts w:ascii="Times New Roman" w:hAnsi="Times New Roman" w:cs="Times New Roman"/>
          <w:sz w:val="24"/>
          <w:szCs w:val="24"/>
        </w:rPr>
      </w:pPr>
      <w:proofErr w:type="gramStart"/>
      <w:r w:rsidRPr="00BB0CD4">
        <w:rPr>
          <w:rFonts w:ascii="Times New Roman" w:hAnsi="Times New Roman" w:cs="Times New Roman"/>
          <w:sz w:val="24"/>
          <w:szCs w:val="24"/>
        </w:rPr>
        <w:t>Istilah konsumen juga dapat kita temukan dalam peraturan perundang-undangan Indonesia.</w:t>
      </w:r>
      <w:proofErr w:type="gramEnd"/>
      <w:r w:rsidRPr="00BB0CD4">
        <w:rPr>
          <w:rFonts w:ascii="Times New Roman" w:hAnsi="Times New Roman" w:cs="Times New Roman"/>
          <w:sz w:val="24"/>
          <w:szCs w:val="24"/>
        </w:rPr>
        <w:t xml:space="preserve">  Secara yuridis formal pengertian konsumen dimuat dalam Pasal 1 angka 2 UU No. 8 Tahun 1999  tentang  Perlindungan Konsumen, ” </w:t>
      </w:r>
      <w:r w:rsidRPr="00BB0CD4">
        <w:rPr>
          <w:rFonts w:ascii="Times New Roman" w:hAnsi="Times New Roman" w:cs="Times New Roman"/>
          <w:i/>
          <w:sz w:val="24"/>
          <w:szCs w:val="24"/>
        </w:rPr>
        <w:t xml:space="preserve">konsumen adalah setiap orang pemakai barang dan/ atau jasa yang tersedia  dalam masyarakat, baik bagi kepentingan diri sendiri, keluarga, orang lain, maupun  makhluk hidup lain dan tidak untuk diperdagangkan </w:t>
      </w:r>
      <w:r w:rsidRPr="00BB0CD4">
        <w:rPr>
          <w:rFonts w:ascii="Times New Roman" w:hAnsi="Times New Roman" w:cs="Times New Roman"/>
          <w:sz w:val="24"/>
          <w:szCs w:val="24"/>
        </w:rPr>
        <w:t xml:space="preserve">”. </w:t>
      </w:r>
    </w:p>
    <w:p w:rsidR="00C9142F" w:rsidRPr="00BB0CD4" w:rsidRDefault="00C9142F" w:rsidP="00C9142F">
      <w:pPr>
        <w:spacing w:after="0" w:line="480" w:lineRule="auto"/>
        <w:ind w:left="720" w:firstLine="840"/>
        <w:jc w:val="both"/>
        <w:rPr>
          <w:rFonts w:ascii="Times New Roman" w:hAnsi="Times New Roman" w:cs="Times New Roman"/>
          <w:b/>
          <w:sz w:val="24"/>
          <w:szCs w:val="24"/>
          <w:lang w:val="id-ID"/>
        </w:rPr>
      </w:pPr>
      <w:r w:rsidRPr="00BB0CD4">
        <w:rPr>
          <w:rFonts w:ascii="Times New Roman" w:hAnsi="Times New Roman" w:cs="Times New Roman"/>
          <w:sz w:val="24"/>
          <w:szCs w:val="24"/>
        </w:rPr>
        <w:t xml:space="preserve">Dari </w:t>
      </w:r>
      <w:proofErr w:type="gramStart"/>
      <w:r w:rsidRPr="00BB0CD4">
        <w:rPr>
          <w:rFonts w:ascii="Times New Roman" w:hAnsi="Times New Roman" w:cs="Times New Roman"/>
          <w:sz w:val="24"/>
          <w:szCs w:val="24"/>
        </w:rPr>
        <w:t>pengertian  konsumen</w:t>
      </w:r>
      <w:proofErr w:type="gramEnd"/>
      <w:r w:rsidRPr="00BB0CD4">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sidRPr="00BB0CD4">
        <w:rPr>
          <w:rFonts w:ascii="Times New Roman" w:hAnsi="Times New Roman" w:cs="Times New Roman"/>
          <w:sz w:val="24"/>
          <w:szCs w:val="24"/>
        </w:rPr>
        <w:t>atas, dapat kita kemukakan unsur-unsur konsumen yaitu :</w:t>
      </w:r>
      <w:r w:rsidRPr="00BB0CD4">
        <w:rPr>
          <w:rFonts w:ascii="Times New Roman" w:hAnsi="Times New Roman" w:cs="Times New Roman"/>
          <w:b/>
          <w:sz w:val="24"/>
          <w:szCs w:val="24"/>
          <w:vertAlign w:val="superscript"/>
          <w:lang w:val="id-ID"/>
        </w:rPr>
        <w:t>22</w:t>
      </w:r>
    </w:p>
    <w:p w:rsidR="00C9142F" w:rsidRPr="00BB0CD4" w:rsidRDefault="00C9142F" w:rsidP="00C9142F">
      <w:pPr>
        <w:pStyle w:val="ListParagraph"/>
        <w:numPr>
          <w:ilvl w:val="0"/>
          <w:numId w:val="5"/>
        </w:numPr>
        <w:spacing w:after="0" w:line="240" w:lineRule="auto"/>
        <w:ind w:left="1916" w:right="425" w:hanging="357"/>
        <w:jc w:val="both"/>
        <w:rPr>
          <w:rFonts w:ascii="Times New Roman" w:hAnsi="Times New Roman" w:cs="Times New Roman"/>
          <w:sz w:val="24"/>
          <w:szCs w:val="24"/>
        </w:rPr>
      </w:pPr>
      <w:r w:rsidRPr="00BB0CD4">
        <w:rPr>
          <w:rFonts w:ascii="Times New Roman" w:hAnsi="Times New Roman" w:cs="Times New Roman"/>
          <w:sz w:val="24"/>
          <w:szCs w:val="24"/>
        </w:rPr>
        <w:t>Setiap orang.</w:t>
      </w:r>
    </w:p>
    <w:p w:rsidR="00C9142F" w:rsidRPr="00BB0CD4" w:rsidRDefault="00C9142F" w:rsidP="00C9142F">
      <w:pPr>
        <w:pStyle w:val="ListParagraph"/>
        <w:spacing w:after="0" w:line="240" w:lineRule="auto"/>
        <w:ind w:left="1916" w:right="425"/>
        <w:jc w:val="both"/>
        <w:rPr>
          <w:rFonts w:ascii="Times New Roman" w:hAnsi="Times New Roman" w:cs="Times New Roman"/>
          <w:sz w:val="24"/>
          <w:szCs w:val="24"/>
        </w:rPr>
      </w:pPr>
      <w:r w:rsidRPr="00BB0CD4">
        <w:rPr>
          <w:rFonts w:ascii="Times New Roman" w:hAnsi="Times New Roman" w:cs="Times New Roman"/>
          <w:sz w:val="24"/>
          <w:szCs w:val="24"/>
        </w:rPr>
        <w:t xml:space="preserve">Subjek yang disebut sebagai konsumen berarti setiap orang </w:t>
      </w:r>
      <w:proofErr w:type="gramStart"/>
      <w:r w:rsidRPr="00BB0CD4">
        <w:rPr>
          <w:rFonts w:ascii="Times New Roman" w:hAnsi="Times New Roman" w:cs="Times New Roman"/>
          <w:sz w:val="24"/>
          <w:szCs w:val="24"/>
        </w:rPr>
        <w:t>yang  berstatus</w:t>
      </w:r>
      <w:proofErr w:type="gramEnd"/>
      <w:r w:rsidRPr="00BB0CD4">
        <w:rPr>
          <w:rFonts w:ascii="Times New Roman" w:hAnsi="Times New Roman" w:cs="Times New Roman"/>
          <w:sz w:val="24"/>
          <w:szCs w:val="24"/>
        </w:rPr>
        <w:t xml:space="preserve"> sebagai pemakai barang dan/ atau jasa. </w:t>
      </w:r>
      <w:proofErr w:type="gramStart"/>
      <w:r w:rsidRPr="00BB0CD4">
        <w:rPr>
          <w:rFonts w:ascii="Times New Roman" w:hAnsi="Times New Roman" w:cs="Times New Roman"/>
          <w:sz w:val="24"/>
          <w:szCs w:val="24"/>
        </w:rPr>
        <w:t>Istilah ”</w:t>
      </w:r>
      <w:proofErr w:type="gramEnd"/>
      <w:r w:rsidRPr="00BB0CD4">
        <w:rPr>
          <w:rFonts w:ascii="Times New Roman" w:hAnsi="Times New Roman" w:cs="Times New Roman"/>
          <w:sz w:val="24"/>
          <w:szCs w:val="24"/>
        </w:rPr>
        <w:t xml:space="preserve">orang” disini tidak dibedakan apakah orang individual yang lazim disebut  </w:t>
      </w:r>
      <w:r w:rsidRPr="00BB0CD4">
        <w:rPr>
          <w:rFonts w:ascii="Times New Roman" w:hAnsi="Times New Roman" w:cs="Times New Roman"/>
          <w:i/>
          <w:sz w:val="24"/>
          <w:szCs w:val="24"/>
        </w:rPr>
        <w:t>natuurlijke  persoon</w:t>
      </w:r>
      <w:r w:rsidRPr="00BB0CD4">
        <w:rPr>
          <w:rFonts w:ascii="Times New Roman" w:hAnsi="Times New Roman" w:cs="Times New Roman"/>
          <w:sz w:val="24"/>
          <w:szCs w:val="24"/>
        </w:rPr>
        <w:t xml:space="preserve"> atau termasuk juga badan hukum </w:t>
      </w:r>
      <w:r w:rsidRPr="00976F1B">
        <w:rPr>
          <w:rFonts w:ascii="Times New Roman" w:hAnsi="Times New Roman" w:cs="Times New Roman"/>
          <w:i/>
          <w:sz w:val="24"/>
          <w:szCs w:val="24"/>
        </w:rPr>
        <w:t>(rechtspersoon).</w:t>
      </w:r>
      <w:r w:rsidRPr="00BB0CD4">
        <w:rPr>
          <w:rFonts w:ascii="Times New Roman" w:hAnsi="Times New Roman" w:cs="Times New Roman"/>
          <w:sz w:val="24"/>
          <w:szCs w:val="24"/>
        </w:rPr>
        <w:t xml:space="preserve"> Oleh </w:t>
      </w:r>
      <w:proofErr w:type="gramStart"/>
      <w:r w:rsidRPr="00BB0CD4">
        <w:rPr>
          <w:rFonts w:ascii="Times New Roman" w:hAnsi="Times New Roman" w:cs="Times New Roman"/>
          <w:sz w:val="24"/>
          <w:szCs w:val="24"/>
        </w:rPr>
        <w:t>karena  itu</w:t>
      </w:r>
      <w:proofErr w:type="gramEnd"/>
      <w:r w:rsidRPr="00BB0CD4">
        <w:rPr>
          <w:rFonts w:ascii="Times New Roman" w:hAnsi="Times New Roman" w:cs="Times New Roman"/>
          <w:sz w:val="24"/>
          <w:szCs w:val="24"/>
        </w:rPr>
        <w:t>, yang paling tepat adalah tidak membatasi pengertian konsumen  sebatas pada  orang perseorangan, tetapi konsumen harus mencakup juga  badan usaha dengan makna lebih luas daripada badan hukum.</w:t>
      </w:r>
    </w:p>
    <w:p w:rsidR="00C9142F" w:rsidRPr="00BB0CD4" w:rsidRDefault="00C9142F" w:rsidP="00C9142F">
      <w:pPr>
        <w:pStyle w:val="ListParagraph"/>
        <w:numPr>
          <w:ilvl w:val="0"/>
          <w:numId w:val="5"/>
        </w:numPr>
        <w:spacing w:after="0" w:line="240" w:lineRule="auto"/>
        <w:ind w:left="1916" w:right="425" w:hanging="357"/>
        <w:jc w:val="both"/>
        <w:rPr>
          <w:rFonts w:ascii="Times New Roman" w:hAnsi="Times New Roman" w:cs="Times New Roman"/>
          <w:sz w:val="24"/>
          <w:szCs w:val="24"/>
        </w:rPr>
      </w:pPr>
      <w:r w:rsidRPr="00BB0CD4">
        <w:rPr>
          <w:rFonts w:ascii="Times New Roman" w:hAnsi="Times New Roman" w:cs="Times New Roman"/>
          <w:sz w:val="24"/>
          <w:szCs w:val="24"/>
        </w:rPr>
        <w:t>Pemakai</w:t>
      </w:r>
    </w:p>
    <w:p w:rsidR="00C9142F" w:rsidRPr="00BB0CD4" w:rsidRDefault="00C9142F" w:rsidP="00C9142F">
      <w:pPr>
        <w:pStyle w:val="ListParagraph"/>
        <w:spacing w:after="0" w:line="240" w:lineRule="auto"/>
        <w:ind w:left="1916" w:right="425"/>
        <w:jc w:val="both"/>
        <w:rPr>
          <w:rFonts w:ascii="Times New Roman" w:hAnsi="Times New Roman" w:cs="Times New Roman"/>
          <w:sz w:val="24"/>
          <w:szCs w:val="24"/>
        </w:rPr>
      </w:pPr>
      <w:proofErr w:type="gramStart"/>
      <w:r w:rsidRPr="00BB0CD4">
        <w:rPr>
          <w:rFonts w:ascii="Times New Roman" w:hAnsi="Times New Roman" w:cs="Times New Roman"/>
          <w:sz w:val="24"/>
          <w:szCs w:val="24"/>
        </w:rPr>
        <w:t>Kata ”</w:t>
      </w:r>
      <w:proofErr w:type="gramEnd"/>
      <w:r w:rsidRPr="00BB0CD4">
        <w:rPr>
          <w:rFonts w:ascii="Times New Roman" w:hAnsi="Times New Roman" w:cs="Times New Roman"/>
          <w:sz w:val="24"/>
          <w:szCs w:val="24"/>
        </w:rPr>
        <w:t>pemakai” dalam bunyi Penjelasan Pasal 1 angka (2) UU Perlindungan Konsumen diartikan sebagai konsumen akhir (</w:t>
      </w:r>
      <w:r w:rsidRPr="00BB0CD4">
        <w:rPr>
          <w:rFonts w:ascii="Times New Roman" w:hAnsi="Times New Roman" w:cs="Times New Roman"/>
          <w:i/>
          <w:sz w:val="24"/>
          <w:szCs w:val="24"/>
        </w:rPr>
        <w:t>ultimate consumer</w:t>
      </w:r>
      <w:r w:rsidRPr="00BB0CD4">
        <w:rPr>
          <w:rFonts w:ascii="Times New Roman" w:hAnsi="Times New Roman" w:cs="Times New Roman"/>
          <w:sz w:val="24"/>
          <w:szCs w:val="24"/>
        </w:rPr>
        <w:t xml:space="preserve">). </w:t>
      </w:r>
    </w:p>
    <w:p w:rsidR="00C9142F" w:rsidRPr="00BB0CD4" w:rsidRDefault="00C9142F" w:rsidP="00C9142F">
      <w:pPr>
        <w:pStyle w:val="ListParagraph"/>
        <w:numPr>
          <w:ilvl w:val="0"/>
          <w:numId w:val="5"/>
        </w:numPr>
        <w:spacing w:after="0" w:line="240" w:lineRule="auto"/>
        <w:ind w:right="425"/>
        <w:jc w:val="both"/>
        <w:rPr>
          <w:rFonts w:ascii="Times New Roman" w:hAnsi="Times New Roman" w:cs="Times New Roman"/>
          <w:sz w:val="24"/>
          <w:szCs w:val="24"/>
        </w:rPr>
      </w:pPr>
      <w:r w:rsidRPr="00BB0CD4">
        <w:rPr>
          <w:rFonts w:ascii="Times New Roman" w:hAnsi="Times New Roman" w:cs="Times New Roman"/>
          <w:sz w:val="24"/>
          <w:szCs w:val="24"/>
        </w:rPr>
        <w:t>Barang dan/ atau jasa</w:t>
      </w:r>
    </w:p>
    <w:p w:rsidR="00C9142F" w:rsidRPr="00BB0CD4" w:rsidRDefault="00C9142F" w:rsidP="00C9142F">
      <w:pPr>
        <w:pStyle w:val="ListParagraph"/>
        <w:spacing w:after="0" w:line="240" w:lineRule="auto"/>
        <w:ind w:left="1920" w:right="425"/>
        <w:jc w:val="both"/>
        <w:rPr>
          <w:rFonts w:ascii="Times New Roman" w:hAnsi="Times New Roman" w:cs="Times New Roman"/>
          <w:sz w:val="24"/>
          <w:szCs w:val="24"/>
        </w:rPr>
      </w:pPr>
      <w:r w:rsidRPr="00BB0CD4">
        <w:rPr>
          <w:rFonts w:ascii="Times New Roman" w:hAnsi="Times New Roman" w:cs="Times New Roman"/>
          <w:sz w:val="24"/>
          <w:szCs w:val="24"/>
        </w:rPr>
        <w:t xml:space="preserve">UU Perlindungan Konsumen mengartikan barang sebagai sebagai benda, baik berwujud maupun tidak berwujud, bergerak maupun tidak bergerak, benda yang dapat </w:t>
      </w:r>
    </w:p>
    <w:p w:rsidR="00C9142F" w:rsidRPr="00BB0CD4" w:rsidRDefault="00C9142F" w:rsidP="00C9142F">
      <w:pPr>
        <w:spacing w:after="0" w:line="240" w:lineRule="auto"/>
        <w:ind w:left="1985" w:right="567"/>
        <w:jc w:val="both"/>
        <w:rPr>
          <w:rFonts w:ascii="Times New Roman" w:hAnsi="Times New Roman" w:cs="Times New Roman"/>
          <w:sz w:val="24"/>
          <w:szCs w:val="24"/>
        </w:rPr>
      </w:pPr>
    </w:p>
    <w:p w:rsidR="00C9142F" w:rsidRPr="00BB0CD4" w:rsidRDefault="00C9142F" w:rsidP="00C9142F">
      <w:pPr>
        <w:spacing w:after="0" w:line="480" w:lineRule="auto"/>
        <w:ind w:right="567"/>
        <w:jc w:val="both"/>
        <w:rPr>
          <w:rFonts w:ascii="Times New Roman" w:hAnsi="Times New Roman" w:cs="Times New Roman"/>
          <w:sz w:val="24"/>
          <w:szCs w:val="24"/>
        </w:rPr>
      </w:pPr>
      <w:r w:rsidRPr="00BB0CD4">
        <w:rPr>
          <w:rFonts w:ascii="Times New Roman" w:hAnsi="Times New Roman" w:cs="Times New Roman"/>
          <w:sz w:val="24"/>
          <w:szCs w:val="24"/>
        </w:rPr>
        <w:tab/>
        <w:t>________________________</w:t>
      </w:r>
    </w:p>
    <w:p w:rsidR="00C9142F" w:rsidRPr="00BB0CD4" w:rsidRDefault="00C9142F" w:rsidP="00C9142F">
      <w:pPr>
        <w:spacing w:after="0" w:line="480" w:lineRule="auto"/>
        <w:ind w:firstLine="1560"/>
        <w:rPr>
          <w:rFonts w:ascii="Times New Roman" w:hAnsi="Times New Roman" w:cs="Times New Roman"/>
          <w:sz w:val="20"/>
          <w:szCs w:val="20"/>
        </w:rPr>
      </w:pPr>
      <w:r w:rsidRPr="007D2CB5">
        <w:rPr>
          <w:rFonts w:ascii="Times New Roman" w:hAnsi="Times New Roman" w:cs="Times New Roman"/>
          <w:b/>
          <w:sz w:val="20"/>
          <w:szCs w:val="20"/>
          <w:lang w:val="id-ID"/>
        </w:rPr>
        <w:t>22</w:t>
      </w:r>
      <w:r w:rsidRPr="00BB0CD4">
        <w:rPr>
          <w:rFonts w:ascii="Times New Roman" w:hAnsi="Times New Roman" w:cs="Times New Roman"/>
          <w:b/>
          <w:sz w:val="20"/>
          <w:szCs w:val="20"/>
        </w:rPr>
        <w:t>.</w:t>
      </w:r>
      <w:r w:rsidRPr="00BB0CD4">
        <w:rPr>
          <w:rFonts w:ascii="Times New Roman" w:hAnsi="Times New Roman" w:cs="Times New Roman"/>
          <w:sz w:val="20"/>
          <w:szCs w:val="20"/>
        </w:rPr>
        <w:t xml:space="preserve">  Az Nasution, </w:t>
      </w:r>
      <w:r w:rsidRPr="00BB0CD4">
        <w:rPr>
          <w:rFonts w:ascii="Times New Roman" w:hAnsi="Times New Roman" w:cs="Times New Roman"/>
          <w:i/>
          <w:sz w:val="20"/>
          <w:szCs w:val="20"/>
        </w:rPr>
        <w:t>Ibid</w:t>
      </w:r>
      <w:r w:rsidRPr="00BB0CD4">
        <w:rPr>
          <w:rFonts w:ascii="Times New Roman" w:hAnsi="Times New Roman" w:cs="Times New Roman"/>
          <w:sz w:val="20"/>
          <w:szCs w:val="20"/>
        </w:rPr>
        <w:t xml:space="preserve">, </w:t>
      </w:r>
      <w:proofErr w:type="gramStart"/>
      <w:r w:rsidRPr="00BB0CD4">
        <w:rPr>
          <w:rFonts w:ascii="Times New Roman" w:hAnsi="Times New Roman" w:cs="Times New Roman"/>
          <w:sz w:val="20"/>
          <w:szCs w:val="20"/>
        </w:rPr>
        <w:t>Hlm  27</w:t>
      </w:r>
      <w:proofErr w:type="gramEnd"/>
    </w:p>
    <w:p w:rsidR="00C9142F" w:rsidRPr="00BB0CD4" w:rsidRDefault="00C9142F" w:rsidP="00C9142F">
      <w:pPr>
        <w:pStyle w:val="ListParagraph"/>
        <w:spacing w:after="0" w:line="240" w:lineRule="auto"/>
        <w:ind w:left="1920" w:right="425"/>
        <w:jc w:val="both"/>
        <w:rPr>
          <w:rFonts w:ascii="Times New Roman" w:hAnsi="Times New Roman" w:cs="Times New Roman"/>
          <w:sz w:val="24"/>
          <w:szCs w:val="24"/>
        </w:rPr>
      </w:pPr>
      <w:proofErr w:type="gramStart"/>
      <w:r w:rsidRPr="00BB0CD4">
        <w:rPr>
          <w:rFonts w:ascii="Times New Roman" w:hAnsi="Times New Roman" w:cs="Times New Roman"/>
          <w:sz w:val="24"/>
          <w:szCs w:val="24"/>
        </w:rPr>
        <w:lastRenderedPageBreak/>
        <w:t>dihabiskan</w:t>
      </w:r>
      <w:proofErr w:type="gramEnd"/>
      <w:r w:rsidRPr="00BB0CD4">
        <w:rPr>
          <w:rFonts w:ascii="Times New Roman" w:hAnsi="Times New Roman" w:cs="Times New Roman"/>
          <w:sz w:val="24"/>
          <w:szCs w:val="24"/>
        </w:rPr>
        <w:t xml:space="preserve"> maupun yang tidak dapat dihabiskan, yang dapat disediakan bagi masyarakat untuk dimanfaatkan oleh konsumen, diperdagangkan, dipakai, dipergunakan, atau dimanfaatkan oleh konsumen. Sementara itu, jasa diartikan sebagai setiap layanan yang berbentuk pekerjaan atau prestasi yang</w:t>
      </w:r>
    </w:p>
    <w:p w:rsidR="00C9142F" w:rsidRPr="00BB0CD4" w:rsidRDefault="00C9142F" w:rsidP="00C9142F">
      <w:pPr>
        <w:pStyle w:val="ListParagraph"/>
        <w:numPr>
          <w:ilvl w:val="0"/>
          <w:numId w:val="5"/>
        </w:numPr>
        <w:spacing w:after="0" w:line="240" w:lineRule="auto"/>
        <w:ind w:right="425"/>
        <w:jc w:val="both"/>
        <w:rPr>
          <w:rFonts w:ascii="Times New Roman" w:hAnsi="Times New Roman" w:cs="Times New Roman"/>
          <w:sz w:val="24"/>
          <w:szCs w:val="24"/>
        </w:rPr>
      </w:pPr>
      <w:r w:rsidRPr="00BB0CD4">
        <w:rPr>
          <w:rFonts w:ascii="Times New Roman" w:hAnsi="Times New Roman" w:cs="Times New Roman"/>
          <w:sz w:val="24"/>
          <w:szCs w:val="24"/>
        </w:rPr>
        <w:t>Yang tersedia dalam masyarakat</w:t>
      </w:r>
    </w:p>
    <w:p w:rsidR="00C9142F" w:rsidRPr="00BB0CD4" w:rsidRDefault="00C9142F" w:rsidP="00C9142F">
      <w:pPr>
        <w:pStyle w:val="ListParagraph"/>
        <w:spacing w:after="0" w:line="240" w:lineRule="auto"/>
        <w:ind w:left="1920" w:right="425"/>
        <w:jc w:val="both"/>
        <w:rPr>
          <w:rFonts w:ascii="Times New Roman" w:hAnsi="Times New Roman" w:cs="Times New Roman"/>
          <w:sz w:val="24"/>
          <w:szCs w:val="24"/>
        </w:rPr>
      </w:pPr>
      <w:proofErr w:type="gramStart"/>
      <w:r w:rsidRPr="00BB0CD4">
        <w:rPr>
          <w:rFonts w:ascii="Times New Roman" w:hAnsi="Times New Roman" w:cs="Times New Roman"/>
          <w:sz w:val="24"/>
          <w:szCs w:val="24"/>
        </w:rPr>
        <w:t>Barang/ jasa yang ditawarkan kepada masyarakat sudah harus tersedia di pasaran.</w:t>
      </w:r>
      <w:proofErr w:type="gramEnd"/>
      <w:r w:rsidRPr="00BB0CD4">
        <w:rPr>
          <w:rFonts w:ascii="Times New Roman" w:hAnsi="Times New Roman" w:cs="Times New Roman"/>
          <w:sz w:val="24"/>
          <w:szCs w:val="24"/>
        </w:rPr>
        <w:t xml:space="preserve"> </w:t>
      </w:r>
      <w:proofErr w:type="gramStart"/>
      <w:r w:rsidRPr="00BB0CD4">
        <w:rPr>
          <w:rFonts w:ascii="Times New Roman" w:hAnsi="Times New Roman" w:cs="Times New Roman"/>
          <w:sz w:val="24"/>
          <w:szCs w:val="24"/>
        </w:rPr>
        <w:t>Namun, di era perdagangan sekarang ini, syarat mutlak itu tidak lagi dituntut oleh masyarakat konsumen.</w:t>
      </w:r>
      <w:proofErr w:type="gramEnd"/>
      <w:r w:rsidRPr="00BB0CD4">
        <w:rPr>
          <w:rFonts w:ascii="Times New Roman" w:hAnsi="Times New Roman" w:cs="Times New Roman"/>
          <w:sz w:val="24"/>
          <w:szCs w:val="24"/>
        </w:rPr>
        <w:t xml:space="preserve"> Misalnya, perusahaan pengembang (</w:t>
      </w:r>
      <w:r w:rsidRPr="00BB0CD4">
        <w:rPr>
          <w:rFonts w:ascii="Times New Roman" w:hAnsi="Times New Roman" w:cs="Times New Roman"/>
          <w:i/>
          <w:sz w:val="24"/>
          <w:szCs w:val="24"/>
        </w:rPr>
        <w:t>developer</w:t>
      </w:r>
      <w:r w:rsidRPr="00BB0CD4">
        <w:rPr>
          <w:rFonts w:ascii="Times New Roman" w:hAnsi="Times New Roman" w:cs="Times New Roman"/>
          <w:sz w:val="24"/>
          <w:szCs w:val="24"/>
        </w:rPr>
        <w:t xml:space="preserve">) perumahan telah biasa mengadakan transaksi konsumen tertentu seperti </w:t>
      </w:r>
      <w:r w:rsidRPr="00976F1B">
        <w:rPr>
          <w:rFonts w:ascii="Times New Roman" w:hAnsi="Times New Roman" w:cs="Times New Roman"/>
          <w:i/>
          <w:sz w:val="24"/>
          <w:szCs w:val="24"/>
        </w:rPr>
        <w:t>futures trading d</w:t>
      </w:r>
      <w:r w:rsidRPr="00BB0CD4">
        <w:rPr>
          <w:rFonts w:ascii="Times New Roman" w:hAnsi="Times New Roman" w:cs="Times New Roman"/>
          <w:sz w:val="24"/>
          <w:szCs w:val="24"/>
        </w:rPr>
        <w:t xml:space="preserve">imana keberadaan barang yang diperjualbelikan bukan sesuatu </w:t>
      </w:r>
      <w:proofErr w:type="gramStart"/>
      <w:r w:rsidRPr="00BB0CD4">
        <w:rPr>
          <w:rFonts w:ascii="Times New Roman" w:hAnsi="Times New Roman" w:cs="Times New Roman"/>
          <w:sz w:val="24"/>
          <w:szCs w:val="24"/>
        </w:rPr>
        <w:t>yang  diutamakan</w:t>
      </w:r>
      <w:proofErr w:type="gramEnd"/>
      <w:r w:rsidRPr="00BB0CD4">
        <w:rPr>
          <w:rFonts w:ascii="Times New Roman" w:hAnsi="Times New Roman" w:cs="Times New Roman"/>
          <w:sz w:val="24"/>
          <w:szCs w:val="24"/>
        </w:rPr>
        <w:t>.</w:t>
      </w:r>
    </w:p>
    <w:p w:rsidR="00C9142F" w:rsidRPr="00BB0CD4" w:rsidRDefault="00C9142F" w:rsidP="00C9142F">
      <w:pPr>
        <w:pStyle w:val="ListParagraph"/>
        <w:numPr>
          <w:ilvl w:val="0"/>
          <w:numId w:val="5"/>
        </w:numPr>
        <w:spacing w:after="0" w:line="240" w:lineRule="auto"/>
        <w:ind w:right="425"/>
        <w:jc w:val="both"/>
        <w:rPr>
          <w:rFonts w:ascii="Times New Roman" w:hAnsi="Times New Roman" w:cs="Times New Roman"/>
          <w:sz w:val="24"/>
          <w:szCs w:val="24"/>
        </w:rPr>
      </w:pPr>
      <w:r w:rsidRPr="00BB0CD4">
        <w:rPr>
          <w:rFonts w:ascii="Times New Roman" w:hAnsi="Times New Roman" w:cs="Times New Roman"/>
          <w:sz w:val="24"/>
          <w:szCs w:val="24"/>
        </w:rPr>
        <w:t>Bagi kepentingan diri sendiri, keluarga, orang lain, makhluk hidup lain</w:t>
      </w:r>
    </w:p>
    <w:p w:rsidR="00C9142F" w:rsidRPr="00BB0CD4" w:rsidRDefault="00C9142F" w:rsidP="00C9142F">
      <w:pPr>
        <w:pStyle w:val="ListParagraph"/>
        <w:spacing w:after="0" w:line="240" w:lineRule="auto"/>
        <w:ind w:left="1920" w:right="425"/>
        <w:jc w:val="both"/>
        <w:rPr>
          <w:rFonts w:ascii="Times New Roman" w:hAnsi="Times New Roman" w:cs="Times New Roman"/>
          <w:sz w:val="24"/>
          <w:szCs w:val="24"/>
        </w:rPr>
      </w:pPr>
      <w:r w:rsidRPr="00BB0CD4">
        <w:rPr>
          <w:rFonts w:ascii="Times New Roman" w:hAnsi="Times New Roman" w:cs="Times New Roman"/>
          <w:sz w:val="24"/>
          <w:szCs w:val="24"/>
        </w:rPr>
        <w:t>Transaksi konsumen ditujukan untuk kepentingan diri sendiri, keluarga, orang lain, dan makhluk hidup lain seperti hewan dan tumbuhan.</w:t>
      </w:r>
    </w:p>
    <w:p w:rsidR="00C9142F" w:rsidRPr="00BB0CD4" w:rsidRDefault="00C9142F" w:rsidP="00C9142F">
      <w:pPr>
        <w:pStyle w:val="ListParagraph"/>
        <w:numPr>
          <w:ilvl w:val="0"/>
          <w:numId w:val="5"/>
        </w:numPr>
        <w:spacing w:after="0" w:line="240" w:lineRule="auto"/>
        <w:ind w:right="425"/>
        <w:jc w:val="both"/>
        <w:rPr>
          <w:rFonts w:ascii="Times New Roman" w:hAnsi="Times New Roman" w:cs="Times New Roman"/>
          <w:sz w:val="24"/>
          <w:szCs w:val="24"/>
        </w:rPr>
      </w:pPr>
      <w:r w:rsidRPr="00BB0CD4">
        <w:rPr>
          <w:rFonts w:ascii="Times New Roman" w:hAnsi="Times New Roman" w:cs="Times New Roman"/>
          <w:sz w:val="24"/>
          <w:szCs w:val="24"/>
        </w:rPr>
        <w:t>Barang dan/ atau jasa itu tidak untuk diperdagangkan</w:t>
      </w:r>
    </w:p>
    <w:p w:rsidR="00C9142F" w:rsidRPr="00BB0CD4" w:rsidRDefault="00C9142F" w:rsidP="00C9142F">
      <w:pPr>
        <w:pStyle w:val="ListParagraph"/>
        <w:spacing w:after="0" w:line="240" w:lineRule="auto"/>
        <w:ind w:left="1920"/>
        <w:jc w:val="both"/>
        <w:rPr>
          <w:rFonts w:ascii="Times New Roman" w:hAnsi="Times New Roman" w:cs="Times New Roman"/>
          <w:sz w:val="24"/>
          <w:szCs w:val="24"/>
        </w:rPr>
      </w:pPr>
    </w:p>
    <w:p w:rsidR="00C9142F" w:rsidRPr="00BB0CD4" w:rsidRDefault="00C9142F" w:rsidP="00C9142F">
      <w:pPr>
        <w:pStyle w:val="BodyText2"/>
        <w:ind w:left="748" w:firstLine="812"/>
        <w:jc w:val="both"/>
        <w:rPr>
          <w:rFonts w:ascii="Times New Roman" w:hAnsi="Times New Roman" w:cs="Times New Roman"/>
          <w:b/>
          <w:sz w:val="24"/>
          <w:szCs w:val="24"/>
          <w:lang w:val="id-ID"/>
        </w:rPr>
      </w:pPr>
      <w:r w:rsidRPr="00BB0CD4">
        <w:rPr>
          <w:rFonts w:ascii="Times New Roman" w:hAnsi="Times New Roman" w:cs="Times New Roman"/>
          <w:sz w:val="24"/>
          <w:szCs w:val="24"/>
          <w:lang w:val="id-ID"/>
        </w:rPr>
        <w:t xml:space="preserve">Undang-Undang Nomor 5 Tahun 1999 tentang Larangan Praktek Monopoli dan Persaingan Usaha Tidak Sehat </w:t>
      </w:r>
      <w:r>
        <w:rPr>
          <w:rFonts w:ascii="Times New Roman" w:hAnsi="Times New Roman" w:cs="Times New Roman"/>
          <w:sz w:val="24"/>
          <w:szCs w:val="24"/>
          <w:lang w:val="id-ID"/>
        </w:rPr>
        <w:t xml:space="preserve">menyatakan </w:t>
      </w:r>
      <w:r w:rsidRPr="00BB0CD4">
        <w:rPr>
          <w:rFonts w:ascii="Times New Roman" w:hAnsi="Times New Roman" w:cs="Times New Roman"/>
          <w:sz w:val="24"/>
          <w:szCs w:val="24"/>
          <w:lang w:val="id-ID"/>
        </w:rPr>
        <w:t xml:space="preserve">yang dimaksud dengan konsumen, yaitu setiap pemakai dan/atau pengguna barang dan/atau jasa, baik untuk kepentingan sendiri maupun untuk kepentingan orang lain. Batasan </w:t>
      </w:r>
      <w:r w:rsidRPr="00BB0CD4">
        <w:rPr>
          <w:rFonts w:ascii="Times New Roman" w:hAnsi="Times New Roman" w:cs="Times New Roman"/>
          <w:sz w:val="24"/>
          <w:szCs w:val="24"/>
        </w:rPr>
        <w:t xml:space="preserve">diatas </w:t>
      </w:r>
      <w:r w:rsidRPr="00BB0CD4">
        <w:rPr>
          <w:rFonts w:ascii="Times New Roman" w:hAnsi="Times New Roman" w:cs="Times New Roman"/>
          <w:sz w:val="24"/>
          <w:szCs w:val="24"/>
          <w:lang w:val="id-ID"/>
        </w:rPr>
        <w:t xml:space="preserve"> </w:t>
      </w:r>
      <w:r w:rsidRPr="00BB0CD4">
        <w:rPr>
          <w:rFonts w:ascii="Times New Roman" w:hAnsi="Times New Roman" w:cs="Times New Roman"/>
          <w:sz w:val="24"/>
          <w:szCs w:val="24"/>
        </w:rPr>
        <w:t xml:space="preserve">hampir sama dengan rumusan menurut </w:t>
      </w:r>
      <w:r w:rsidRPr="00BB0CD4">
        <w:rPr>
          <w:rFonts w:ascii="Times New Roman" w:hAnsi="Times New Roman" w:cs="Times New Roman"/>
          <w:sz w:val="24"/>
          <w:szCs w:val="24"/>
          <w:lang w:val="id-ID"/>
        </w:rPr>
        <w:t>Undang-Undang Perlindungan Konsumen.</w:t>
      </w:r>
      <w:r w:rsidRPr="00BB0CD4">
        <w:rPr>
          <w:rFonts w:ascii="Times New Roman" w:hAnsi="Times New Roman" w:cs="Times New Roman"/>
          <w:b/>
          <w:sz w:val="24"/>
          <w:szCs w:val="24"/>
          <w:vertAlign w:val="superscript"/>
          <w:lang w:val="id-ID"/>
        </w:rPr>
        <w:t>23</w:t>
      </w:r>
    </w:p>
    <w:p w:rsidR="00C9142F" w:rsidRPr="00BB0CD4" w:rsidRDefault="00C9142F" w:rsidP="00C9142F">
      <w:pPr>
        <w:pStyle w:val="BodyText2"/>
        <w:ind w:left="748" w:firstLine="692"/>
        <w:jc w:val="both"/>
        <w:rPr>
          <w:rFonts w:ascii="Times New Roman" w:hAnsi="Times New Roman" w:cs="Times New Roman"/>
          <w:b/>
          <w:sz w:val="24"/>
          <w:szCs w:val="24"/>
        </w:rPr>
      </w:pPr>
      <w:r w:rsidRPr="00BB0CD4">
        <w:rPr>
          <w:rFonts w:ascii="Times New Roman" w:hAnsi="Times New Roman" w:cs="Times New Roman"/>
          <w:sz w:val="24"/>
          <w:szCs w:val="24"/>
          <w:lang w:val="id-ID"/>
        </w:rPr>
        <w:t xml:space="preserve">Rumusan-rumusan berbagai ketentuan itu menunjukkan sangat beragamnya pengertian konsumen. Masing-masing ketentuan memiliki kelebihan dan kekurangan. Untuk itu, dengan mempelajari perbandingan dari rumusan konsumen, maka perlu kembali melihat pengertian </w:t>
      </w:r>
      <w:r w:rsidRPr="00BB0CD4">
        <w:rPr>
          <w:rFonts w:ascii="Times New Roman" w:hAnsi="Times New Roman" w:cs="Times New Roman"/>
          <w:b/>
          <w:sz w:val="24"/>
          <w:szCs w:val="24"/>
        </w:rPr>
        <w:t>______________________</w:t>
      </w:r>
    </w:p>
    <w:p w:rsidR="00C9142F" w:rsidRPr="00BB0CD4" w:rsidRDefault="00C9142F" w:rsidP="00C9142F">
      <w:pPr>
        <w:pStyle w:val="FootnoteText"/>
        <w:ind w:left="720" w:firstLine="715"/>
        <w:jc w:val="both"/>
      </w:pPr>
      <w:r w:rsidRPr="007D2CB5">
        <w:rPr>
          <w:b/>
          <w:lang w:val="id-ID"/>
        </w:rPr>
        <w:t>23</w:t>
      </w:r>
      <w:r w:rsidRPr="00BB0CD4">
        <w:rPr>
          <w:i/>
        </w:rPr>
        <w:t xml:space="preserve">. </w:t>
      </w:r>
      <w:r w:rsidRPr="00BB0CD4">
        <w:rPr>
          <w:lang w:val="id-ID"/>
        </w:rPr>
        <w:t xml:space="preserve">Shidarta, Shidarta, </w:t>
      </w:r>
      <w:r w:rsidRPr="00BB0CD4">
        <w:rPr>
          <w:i/>
          <w:iCs/>
          <w:lang w:val="id-ID"/>
        </w:rPr>
        <w:t>Hukum Perlindungan Konsumen Indonesia</w:t>
      </w:r>
      <w:r w:rsidRPr="00BB0CD4">
        <w:rPr>
          <w:lang w:val="id-ID"/>
        </w:rPr>
        <w:t>,  PT. Gramedia Widiasarana Indonesia,  Jakarta,  2006</w:t>
      </w:r>
      <w:r w:rsidRPr="00BB0CD4">
        <w:rPr>
          <w:iCs/>
        </w:rPr>
        <w:t xml:space="preserve">. </w:t>
      </w:r>
      <w:r w:rsidRPr="00BB0CD4">
        <w:rPr>
          <w:lang w:val="id-ID"/>
        </w:rPr>
        <w:t xml:space="preserve"> hlm. 4</w:t>
      </w:r>
    </w:p>
    <w:p w:rsidR="00C9142F" w:rsidRPr="00BB0CD4" w:rsidRDefault="00C9142F" w:rsidP="00C9142F">
      <w:pPr>
        <w:pStyle w:val="BodyText2"/>
        <w:ind w:left="748"/>
        <w:jc w:val="both"/>
        <w:rPr>
          <w:rFonts w:ascii="Times New Roman" w:hAnsi="Times New Roman" w:cs="Times New Roman"/>
          <w:sz w:val="24"/>
          <w:szCs w:val="24"/>
        </w:rPr>
      </w:pPr>
      <w:proofErr w:type="gramStart"/>
      <w:r w:rsidRPr="00BB0CD4">
        <w:rPr>
          <w:rFonts w:ascii="Times New Roman" w:hAnsi="Times New Roman" w:cs="Times New Roman"/>
          <w:sz w:val="24"/>
          <w:szCs w:val="24"/>
        </w:rPr>
        <w:lastRenderedPageBreak/>
        <w:t>k</w:t>
      </w:r>
      <w:r w:rsidRPr="00BB0CD4">
        <w:rPr>
          <w:rFonts w:ascii="Times New Roman" w:hAnsi="Times New Roman" w:cs="Times New Roman"/>
          <w:sz w:val="24"/>
          <w:szCs w:val="24"/>
          <w:lang w:val="id-ID"/>
        </w:rPr>
        <w:t>onsumen</w:t>
      </w:r>
      <w:proofErr w:type="gramEnd"/>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dalam Pasal 1 angka 2 Undang-Undang Perlindungan Konsumen. </w:t>
      </w:r>
    </w:p>
    <w:p w:rsidR="00C9142F" w:rsidRPr="00BB0CD4" w:rsidRDefault="00C9142F" w:rsidP="00C9142F">
      <w:pPr>
        <w:pStyle w:val="BodyText2"/>
        <w:spacing w:after="0"/>
        <w:ind w:left="748" w:firstLine="692"/>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Sejumlah catatan dapat diberikan terhadap unsur-unsur definisi konsumen adalah:</w:t>
      </w:r>
      <w:r w:rsidRPr="00BB0CD4">
        <w:rPr>
          <w:rFonts w:ascii="Times New Roman" w:hAnsi="Times New Roman" w:cs="Times New Roman"/>
          <w:sz w:val="24"/>
          <w:szCs w:val="24"/>
        </w:rPr>
        <w:t xml:space="preserve"> </w:t>
      </w:r>
      <w:r w:rsidRPr="00BB0CD4">
        <w:rPr>
          <w:rFonts w:ascii="Times New Roman" w:hAnsi="Times New Roman" w:cs="Times New Roman"/>
          <w:b/>
          <w:sz w:val="24"/>
          <w:szCs w:val="24"/>
          <w:vertAlign w:val="superscript"/>
        </w:rPr>
        <w:t>2</w:t>
      </w:r>
      <w:r w:rsidRPr="00BB0CD4">
        <w:rPr>
          <w:rFonts w:ascii="Times New Roman" w:hAnsi="Times New Roman" w:cs="Times New Roman"/>
          <w:b/>
          <w:sz w:val="24"/>
          <w:szCs w:val="24"/>
          <w:vertAlign w:val="superscript"/>
          <w:lang w:val="id-ID"/>
        </w:rPr>
        <w:t>4</w:t>
      </w:r>
    </w:p>
    <w:p w:rsidR="00C9142F" w:rsidRPr="00BB0CD4" w:rsidRDefault="00C9142F" w:rsidP="00C9142F">
      <w:pPr>
        <w:pStyle w:val="ListParagraph"/>
        <w:numPr>
          <w:ilvl w:val="0"/>
          <w:numId w:val="6"/>
        </w:numPr>
        <w:spacing w:after="0" w:line="240" w:lineRule="auto"/>
        <w:ind w:left="1667" w:right="833"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Setiap orang.</w:t>
      </w:r>
    </w:p>
    <w:p w:rsidR="00C9142F" w:rsidRPr="00BB0CD4" w:rsidRDefault="00C9142F" w:rsidP="00C9142F">
      <w:pPr>
        <w:tabs>
          <w:tab w:val="left" w:pos="7513"/>
        </w:tabs>
        <w:spacing w:after="0" w:line="240" w:lineRule="auto"/>
        <w:ind w:left="1684" w:right="425"/>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Subjek yang disebut sebagai konsumen berarti setiap orang yang berstatus sebagai pemakai barang dan/atau jasa. Istilah “orang” sebetulnya menimbulkan keraguan, apakah hanya, orang individual yang lazim disebut </w:t>
      </w:r>
      <w:r w:rsidRPr="00BB0CD4">
        <w:rPr>
          <w:rFonts w:ascii="Times New Roman" w:hAnsi="Times New Roman" w:cs="Times New Roman"/>
          <w:i/>
          <w:iCs/>
          <w:sz w:val="24"/>
          <w:szCs w:val="24"/>
          <w:lang w:val="id-ID"/>
        </w:rPr>
        <w:t>natuurlijke persoon</w:t>
      </w:r>
      <w:r w:rsidRPr="00BB0CD4">
        <w:rPr>
          <w:rFonts w:ascii="Times New Roman" w:hAnsi="Times New Roman" w:cs="Times New Roman"/>
          <w:sz w:val="24"/>
          <w:szCs w:val="24"/>
          <w:lang w:val="id-ID"/>
        </w:rPr>
        <w:t xml:space="preserve"> atau termasuk juga badan hukum </w:t>
      </w:r>
      <w:r w:rsidRPr="00BB0CD4">
        <w:rPr>
          <w:rFonts w:ascii="Times New Roman" w:hAnsi="Times New Roman" w:cs="Times New Roman"/>
          <w:i/>
          <w:iCs/>
          <w:sz w:val="24"/>
          <w:szCs w:val="24"/>
          <w:lang w:val="id-ID"/>
        </w:rPr>
        <w:t>(rechtpersoon)</w:t>
      </w:r>
      <w:r w:rsidRPr="00BB0CD4">
        <w:rPr>
          <w:rFonts w:ascii="Times New Roman" w:hAnsi="Times New Roman" w:cs="Times New Roman"/>
          <w:sz w:val="24"/>
          <w:szCs w:val="24"/>
          <w:lang w:val="id-ID"/>
        </w:rPr>
        <w:t xml:space="preserve">. Hal ini berbeda dengan pengertian yang diberikan untuk  “pelaku usaha” dalam Pasal 1 angka (3) yang secara ekplisit membedakan kedua pengertian </w:t>
      </w:r>
      <w:r w:rsidRPr="00BB0CD4">
        <w:rPr>
          <w:rFonts w:ascii="Times New Roman" w:hAnsi="Times New Roman" w:cs="Times New Roman"/>
          <w:i/>
          <w:iCs/>
          <w:sz w:val="24"/>
          <w:szCs w:val="24"/>
          <w:lang w:val="id-ID"/>
        </w:rPr>
        <w:t>persoon</w:t>
      </w:r>
      <w:r w:rsidRPr="00BB0CD4">
        <w:rPr>
          <w:rFonts w:ascii="Times New Roman" w:hAnsi="Times New Roman" w:cs="Times New Roman"/>
          <w:sz w:val="24"/>
          <w:szCs w:val="24"/>
          <w:lang w:val="id-ID"/>
        </w:rPr>
        <w:t xml:space="preserve"> di atas, dengan menyebutkan kata-kata “orang perseorangan atau badan usaha”. Tentu yang paling tepat tidak membatasi pengertian konsumen itu sebatas pada orang perseorangan. Namun, konsumen harus mencakup juga badan usaha, dengan makna lebih luas daripada badan hukum.</w:t>
      </w:r>
    </w:p>
    <w:p w:rsidR="00C9142F" w:rsidRPr="00BB0CD4" w:rsidRDefault="00C9142F" w:rsidP="00C9142F">
      <w:pPr>
        <w:tabs>
          <w:tab w:val="left" w:pos="7513"/>
        </w:tabs>
        <w:spacing w:after="0" w:line="240" w:lineRule="auto"/>
        <w:ind w:left="1684" w:right="425"/>
        <w:jc w:val="both"/>
        <w:rPr>
          <w:rFonts w:ascii="Times New Roman" w:hAnsi="Times New Roman" w:cs="Times New Roman"/>
          <w:sz w:val="24"/>
          <w:szCs w:val="24"/>
        </w:rPr>
      </w:pPr>
      <w:r w:rsidRPr="00BB0CD4">
        <w:rPr>
          <w:rFonts w:ascii="Times New Roman" w:hAnsi="Times New Roman" w:cs="Times New Roman"/>
          <w:sz w:val="24"/>
          <w:szCs w:val="24"/>
          <w:lang w:val="id-ID"/>
        </w:rPr>
        <w:t>Undang-Undang Perlindungan Konsumen tampaknya berusaha menghindari penggunaan kata “produsen” sebagai lawan dari kata “pelaku usaha”. Untuk itu digunakan kata “pelaku usaha” yang bermakna lebih luas. Istilah terakhir ini dipilih untuk memberi arti sekaligus bagi kreditur (penyedia dana), produsen, penyalur, penjual dan terminologi lain yang lazim diberikan.</w:t>
      </w:r>
    </w:p>
    <w:p w:rsidR="00C9142F" w:rsidRPr="00BB0CD4" w:rsidRDefault="00C9142F" w:rsidP="00C9142F">
      <w:pPr>
        <w:tabs>
          <w:tab w:val="left" w:pos="7513"/>
        </w:tabs>
        <w:spacing w:after="0"/>
        <w:ind w:left="1684" w:right="425"/>
        <w:jc w:val="both"/>
        <w:rPr>
          <w:rFonts w:ascii="Times New Roman" w:hAnsi="Times New Roman" w:cs="Times New Roman"/>
          <w:sz w:val="24"/>
          <w:szCs w:val="24"/>
        </w:rPr>
      </w:pPr>
    </w:p>
    <w:p w:rsidR="00C9142F" w:rsidRPr="00BB0CD4" w:rsidRDefault="00C9142F" w:rsidP="00C9142F">
      <w:pPr>
        <w:pStyle w:val="ListParagraph"/>
        <w:numPr>
          <w:ilvl w:val="0"/>
          <w:numId w:val="6"/>
        </w:numPr>
        <w:tabs>
          <w:tab w:val="left" w:pos="7513"/>
        </w:tabs>
        <w:spacing w:after="0" w:line="240" w:lineRule="auto"/>
        <w:ind w:left="1667" w:right="425"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Pemakai</w:t>
      </w:r>
    </w:p>
    <w:p w:rsidR="00C9142F" w:rsidRPr="00BB0CD4" w:rsidRDefault="00C9142F" w:rsidP="00C9142F">
      <w:pPr>
        <w:tabs>
          <w:tab w:val="left" w:pos="7513"/>
        </w:tabs>
        <w:spacing w:after="0" w:line="240" w:lineRule="auto"/>
        <w:ind w:left="1684" w:right="425"/>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Sesuai dengan bunyi penjelasan Pasal 1 angka (2) Undang-Undang Perlindungan Konsumen, kata “pemakai” menekankan, konsumen adalah konsumen akhir </w:t>
      </w:r>
      <w:r w:rsidRPr="00BB0CD4">
        <w:rPr>
          <w:rFonts w:ascii="Times New Roman" w:hAnsi="Times New Roman" w:cs="Times New Roman"/>
          <w:i/>
          <w:iCs/>
          <w:sz w:val="24"/>
          <w:szCs w:val="24"/>
          <w:lang w:val="id-ID"/>
        </w:rPr>
        <w:t>(ultimate consumer)</w:t>
      </w:r>
      <w:r w:rsidRPr="00BB0CD4">
        <w:rPr>
          <w:rFonts w:ascii="Times New Roman" w:hAnsi="Times New Roman" w:cs="Times New Roman"/>
          <w:sz w:val="24"/>
          <w:szCs w:val="24"/>
          <w:lang w:val="id-ID"/>
        </w:rPr>
        <w:t xml:space="preserve">. Istilah “pemakai” dalam hal ini tepat digunakan dalam rumusan ketentuan tersebut, </w:t>
      </w:r>
    </w:p>
    <w:p w:rsidR="00C9142F" w:rsidRPr="00BB0CD4" w:rsidRDefault="00C9142F" w:rsidP="00C9142F">
      <w:pPr>
        <w:tabs>
          <w:tab w:val="left" w:pos="7513"/>
        </w:tabs>
        <w:spacing w:after="0" w:line="240" w:lineRule="auto"/>
        <w:ind w:left="1684" w:right="425"/>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sekaligus menunjukkan, barang dan/atau jasa yang dipakai tidak serta merta hasil dari transaksi jual beli. </w:t>
      </w:r>
    </w:p>
    <w:p w:rsidR="00C9142F" w:rsidRPr="00BB0CD4" w:rsidRDefault="00C9142F" w:rsidP="00C9142F">
      <w:pPr>
        <w:spacing w:after="0" w:line="240" w:lineRule="auto"/>
        <w:ind w:left="1684" w:right="833"/>
        <w:jc w:val="both"/>
        <w:rPr>
          <w:rFonts w:ascii="Times New Roman" w:hAnsi="Times New Roman" w:cs="Times New Roman"/>
          <w:sz w:val="24"/>
          <w:szCs w:val="24"/>
        </w:rPr>
      </w:pPr>
    </w:p>
    <w:p w:rsidR="00C9142F" w:rsidRPr="00BB0CD4" w:rsidRDefault="00C9142F" w:rsidP="00C9142F">
      <w:pPr>
        <w:spacing w:after="0" w:line="240" w:lineRule="auto"/>
        <w:ind w:left="1684" w:right="833"/>
        <w:jc w:val="both"/>
        <w:rPr>
          <w:rFonts w:ascii="Times New Roman" w:hAnsi="Times New Roman" w:cs="Times New Roman"/>
          <w:sz w:val="24"/>
          <w:szCs w:val="24"/>
        </w:rPr>
      </w:pPr>
    </w:p>
    <w:p w:rsidR="00C9142F" w:rsidRPr="00BB0CD4" w:rsidRDefault="00C9142F" w:rsidP="00C9142F">
      <w:pPr>
        <w:pStyle w:val="BodyText2"/>
        <w:tabs>
          <w:tab w:val="left" w:pos="3402"/>
        </w:tabs>
        <w:spacing w:after="0"/>
        <w:ind w:left="748"/>
        <w:jc w:val="both"/>
        <w:rPr>
          <w:rFonts w:ascii="Times New Roman" w:hAnsi="Times New Roman" w:cs="Times New Roman"/>
          <w:sz w:val="24"/>
          <w:szCs w:val="24"/>
        </w:rPr>
      </w:pPr>
      <w:r w:rsidRPr="00BB0CD4">
        <w:rPr>
          <w:rFonts w:ascii="Times New Roman" w:hAnsi="Times New Roman" w:cs="Times New Roman"/>
          <w:sz w:val="24"/>
          <w:szCs w:val="24"/>
        </w:rPr>
        <w:t>______________________</w:t>
      </w:r>
    </w:p>
    <w:p w:rsidR="00C9142F" w:rsidRPr="00BB0CD4" w:rsidRDefault="00C9142F" w:rsidP="00C9142F">
      <w:pPr>
        <w:pStyle w:val="FootnoteText"/>
        <w:ind w:firstLine="340"/>
        <w:jc w:val="both"/>
      </w:pPr>
      <w:r w:rsidRPr="00BB0CD4">
        <w:rPr>
          <w:sz w:val="24"/>
          <w:szCs w:val="24"/>
        </w:rPr>
        <w:tab/>
      </w:r>
      <w:r w:rsidRPr="00BB0CD4">
        <w:rPr>
          <w:sz w:val="24"/>
          <w:szCs w:val="24"/>
        </w:rPr>
        <w:tab/>
      </w:r>
      <w:r w:rsidRPr="007D2CB5">
        <w:rPr>
          <w:b/>
        </w:rPr>
        <w:t>2</w:t>
      </w:r>
      <w:r w:rsidRPr="007D2CB5">
        <w:rPr>
          <w:b/>
          <w:lang w:val="id-ID"/>
        </w:rPr>
        <w:t>4</w:t>
      </w:r>
      <w:r w:rsidRPr="00BB0CD4">
        <w:t xml:space="preserve">.  </w:t>
      </w:r>
      <w:r w:rsidRPr="00BB0CD4">
        <w:rPr>
          <w:i/>
          <w:iCs/>
          <w:lang w:val="id-ID"/>
        </w:rPr>
        <w:t>Ibid,</w:t>
      </w:r>
      <w:r w:rsidRPr="00BB0CD4">
        <w:rPr>
          <w:lang w:val="id-ID"/>
        </w:rPr>
        <w:t xml:space="preserve"> hlm. 5.</w:t>
      </w:r>
    </w:p>
    <w:p w:rsidR="00C9142F" w:rsidRPr="00BB0CD4" w:rsidRDefault="00C9142F" w:rsidP="00C9142F">
      <w:pPr>
        <w:pStyle w:val="FootnoteText"/>
        <w:tabs>
          <w:tab w:val="left" w:pos="1418"/>
        </w:tabs>
        <w:ind w:firstLine="340"/>
        <w:jc w:val="both"/>
        <w:rPr>
          <w:sz w:val="24"/>
          <w:szCs w:val="24"/>
        </w:rPr>
      </w:pPr>
    </w:p>
    <w:p w:rsidR="00C9142F" w:rsidRPr="00BB0CD4" w:rsidRDefault="00C9142F" w:rsidP="00C9142F">
      <w:pPr>
        <w:spacing w:after="0" w:line="240" w:lineRule="auto"/>
        <w:ind w:left="1684" w:right="833"/>
        <w:jc w:val="both"/>
        <w:rPr>
          <w:rFonts w:ascii="Times New Roman" w:hAnsi="Times New Roman" w:cs="Times New Roman"/>
          <w:sz w:val="24"/>
          <w:szCs w:val="24"/>
        </w:rPr>
      </w:pPr>
    </w:p>
    <w:p w:rsidR="00C9142F" w:rsidRPr="00BB0CD4" w:rsidRDefault="00C9142F" w:rsidP="00C9142F">
      <w:pPr>
        <w:spacing w:after="0" w:line="240" w:lineRule="auto"/>
        <w:ind w:left="1684" w:right="833"/>
        <w:jc w:val="both"/>
        <w:rPr>
          <w:rFonts w:ascii="Times New Roman" w:hAnsi="Times New Roman" w:cs="Times New Roman"/>
          <w:sz w:val="24"/>
          <w:szCs w:val="24"/>
        </w:rPr>
      </w:pPr>
    </w:p>
    <w:p w:rsidR="00C9142F" w:rsidRPr="00BB0CD4" w:rsidRDefault="00C9142F" w:rsidP="00C9142F">
      <w:pPr>
        <w:spacing w:after="0" w:line="240" w:lineRule="auto"/>
        <w:ind w:left="1684" w:right="833"/>
        <w:jc w:val="both"/>
        <w:rPr>
          <w:rFonts w:ascii="Times New Roman" w:hAnsi="Times New Roman" w:cs="Times New Roman"/>
          <w:sz w:val="24"/>
          <w:szCs w:val="24"/>
        </w:rPr>
      </w:pPr>
      <w:r w:rsidRPr="00BB0CD4">
        <w:rPr>
          <w:rFonts w:ascii="Times New Roman" w:hAnsi="Times New Roman" w:cs="Times New Roman"/>
          <w:sz w:val="24"/>
          <w:szCs w:val="24"/>
          <w:lang w:val="id-ID"/>
        </w:rPr>
        <w:lastRenderedPageBreak/>
        <w:t xml:space="preserve">Artinya, yang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diartikan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sebagai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konsumen tidak selalu</w:t>
      </w:r>
      <w:r w:rsidRPr="00BB0CD4">
        <w:rPr>
          <w:rFonts w:ascii="Times New Roman" w:hAnsi="Times New Roman" w:cs="Times New Roman"/>
          <w:sz w:val="24"/>
          <w:szCs w:val="24"/>
        </w:rPr>
        <w:t xml:space="preserve">  </w:t>
      </w:r>
    </w:p>
    <w:p w:rsidR="00C9142F" w:rsidRPr="00BB0CD4" w:rsidRDefault="00C9142F" w:rsidP="00C9142F">
      <w:pPr>
        <w:pStyle w:val="FootnoteText"/>
        <w:ind w:left="1684" w:right="850"/>
        <w:jc w:val="both"/>
        <w:rPr>
          <w:sz w:val="24"/>
          <w:szCs w:val="24"/>
        </w:rPr>
      </w:pPr>
      <w:r w:rsidRPr="00BB0CD4">
        <w:rPr>
          <w:sz w:val="24"/>
          <w:szCs w:val="24"/>
          <w:lang w:val="id-ID"/>
        </w:rPr>
        <w:t>harus memberikan prestasinya dengan cara membayar uang untuk memperoleh barang dan/atau jasa itu.</w:t>
      </w:r>
    </w:p>
    <w:p w:rsidR="00C9142F" w:rsidRPr="00BB0CD4" w:rsidRDefault="00C9142F" w:rsidP="00C9142F">
      <w:pPr>
        <w:pStyle w:val="FootnoteText"/>
        <w:ind w:left="1684" w:right="850"/>
        <w:jc w:val="both"/>
        <w:rPr>
          <w:sz w:val="24"/>
          <w:szCs w:val="24"/>
        </w:rPr>
      </w:pPr>
    </w:p>
    <w:p w:rsidR="00C9142F" w:rsidRPr="00BB0CD4" w:rsidRDefault="00C9142F" w:rsidP="00C9142F">
      <w:pPr>
        <w:numPr>
          <w:ilvl w:val="0"/>
          <w:numId w:val="6"/>
        </w:numPr>
        <w:tabs>
          <w:tab w:val="num" w:pos="1683"/>
        </w:tabs>
        <w:spacing w:after="0" w:line="240" w:lineRule="auto"/>
        <w:ind w:left="1683"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Barang dan/atau jasa.</w:t>
      </w:r>
    </w:p>
    <w:p w:rsidR="00C9142F" w:rsidRPr="00BB0CD4" w:rsidRDefault="00C9142F" w:rsidP="00C9142F">
      <w:pPr>
        <w:pStyle w:val="BlockText"/>
      </w:pPr>
      <w:r w:rsidRPr="00BB0CD4">
        <w:t xml:space="preserve">Berkaitan dengan istilah barang dan/atau jasa, sebagai pengganti terminologi tersebut digunakan kata produk. Saat ini “produk” sudah berkonotasi barang dan/atau jasa. Semula kata produk hanya mengacu pada pengertian barang. Undang-Undang Perlindungan Konsumen mengartikan barang sebagai setiap benda, baik berwujud maupun tidak berwujud, baik bergerak maupun tidak bergerak, baik dapat dihabiskan maupun tidak dapat dihabiskan, yang dapat diperdagangkan, dipakai, dipergunakan, atau dimanfaatkan oleh konsumen. </w:t>
      </w:r>
    </w:p>
    <w:p w:rsidR="00C9142F" w:rsidRPr="00BB0CD4" w:rsidRDefault="00C9142F" w:rsidP="00C9142F">
      <w:pPr>
        <w:ind w:left="1683" w:right="83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Sementara itu, jasa diartikan sebagai setiap layanan yang berbentuk pekerjaan atau prestasi yang disediakan bagi masyarakat untuk dimanfaatkan oleh konsumen. Pengertian “disediakan bagi masyarakat” menunjukkan, jasa itu harus ditawarkan kepada masyarakat.</w:t>
      </w:r>
    </w:p>
    <w:p w:rsidR="00C9142F" w:rsidRPr="00BB0CD4" w:rsidRDefault="00C9142F" w:rsidP="00C9142F">
      <w:pPr>
        <w:numPr>
          <w:ilvl w:val="0"/>
          <w:numId w:val="6"/>
        </w:numPr>
        <w:tabs>
          <w:tab w:val="num" w:pos="1683"/>
        </w:tabs>
        <w:spacing w:after="0" w:line="240" w:lineRule="auto"/>
        <w:ind w:left="1683"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Yang tersedia dalam masyarakat.</w:t>
      </w:r>
    </w:p>
    <w:p w:rsidR="00C9142F" w:rsidRPr="00BB0CD4" w:rsidRDefault="00C9142F" w:rsidP="00C9142F">
      <w:pPr>
        <w:pStyle w:val="BlockText"/>
        <w:rPr>
          <w:lang w:val="en-US"/>
        </w:rPr>
      </w:pPr>
      <w:r w:rsidRPr="00BB0CD4">
        <w:t>Barang dan/atau jasa yang ditawarkan kepada masyarakat sudah harus tersedia di pasaran. Dalam perdagangan yang makin kompleks dewasa ini, syarat itu tidak mutlak lagi dituntut oleh masyarakat konsumen.</w:t>
      </w:r>
    </w:p>
    <w:p w:rsidR="00C9142F" w:rsidRPr="00BB0CD4" w:rsidRDefault="00C9142F" w:rsidP="00C9142F">
      <w:pPr>
        <w:pStyle w:val="BlockText"/>
        <w:rPr>
          <w:lang w:val="en-US"/>
        </w:rPr>
      </w:pPr>
    </w:p>
    <w:p w:rsidR="00C9142F" w:rsidRPr="00BB0CD4" w:rsidRDefault="00C9142F" w:rsidP="00C9142F">
      <w:pPr>
        <w:numPr>
          <w:ilvl w:val="0"/>
          <w:numId w:val="6"/>
        </w:numPr>
        <w:tabs>
          <w:tab w:val="num" w:pos="1683"/>
        </w:tabs>
        <w:spacing w:after="0" w:line="240" w:lineRule="auto"/>
        <w:ind w:left="1683"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Bagi kepentingan diri sendiri, keluarga, orang lain, makhluk hidup lain.</w:t>
      </w:r>
    </w:p>
    <w:p w:rsidR="00C9142F" w:rsidRDefault="00C9142F" w:rsidP="00C9142F">
      <w:pPr>
        <w:pStyle w:val="BlockText"/>
      </w:pPr>
      <w:r w:rsidRPr="00BB0CD4">
        <w:t>Transaksi konsumen ditujukan untuk kepentingan diri sendiri, keluarga, orang lain, dan makhluk hidup lain. Unsur yang diletakkan dalam definisi itu mencoba untuk memperluas pengertian konsumen. Kepentingan ini tidak sekedar ditujukan untuk diri sendiri dan keluarga, tetapi juga barang dan/atau jasa itu diperuntukkan bagi orang lain, bahkan untuk makhluk hidup lain, seperti hewan dan tumbuhan. Dan sisi teori kepentingan setiap tindakan manusia adalah bagian dari kepentingannya. Oleh sebab itu, penguraian unsur itu tidak menambah makna apa-apa karena pada dasarnya tindakan memakai suatu barang dan/atau jasa, juga tidak terlepas dari kepentingan pribadi.</w:t>
      </w:r>
    </w:p>
    <w:p w:rsidR="00C9142F" w:rsidRPr="00BB0CD4" w:rsidRDefault="00C9142F" w:rsidP="00C9142F">
      <w:pPr>
        <w:pStyle w:val="BlockText"/>
        <w:rPr>
          <w:lang w:val="en-US"/>
        </w:rPr>
      </w:pPr>
    </w:p>
    <w:p w:rsidR="00C9142F" w:rsidRPr="00BB0CD4" w:rsidRDefault="00C9142F" w:rsidP="00C9142F">
      <w:pPr>
        <w:pStyle w:val="BlockText"/>
        <w:rPr>
          <w:lang w:val="en-US"/>
        </w:rPr>
      </w:pPr>
    </w:p>
    <w:p w:rsidR="00C9142F" w:rsidRPr="00BB0CD4" w:rsidRDefault="00C9142F" w:rsidP="00C9142F">
      <w:pPr>
        <w:numPr>
          <w:ilvl w:val="0"/>
          <w:numId w:val="6"/>
        </w:numPr>
        <w:tabs>
          <w:tab w:val="num" w:pos="1683"/>
        </w:tabs>
        <w:spacing w:after="0" w:line="240" w:lineRule="auto"/>
        <w:ind w:left="1683"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Barang dan/atau jasa itu tidak untuk diperdagangkan.</w:t>
      </w:r>
    </w:p>
    <w:p w:rsidR="00C9142F" w:rsidRPr="00BB0CD4" w:rsidRDefault="00C9142F" w:rsidP="00C9142F">
      <w:pPr>
        <w:pStyle w:val="BodyText2"/>
        <w:spacing w:line="240" w:lineRule="auto"/>
        <w:ind w:left="1683" w:right="834"/>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Batasan Pasal 1 tersebut sudah jelas mengatakan, “… barang dan/atau jasa yang tersedia… dan tidak untuk diperdagangkan”, sehingga setiap pedagang/pengecer atau pembeli untuk kemudian dijual lagi, tidak dapat disebut sebagai konsumen. Undang-Undang Perlindungan Konsumen sendiri dalam penjelasan Pasal 1 ayat (2) mengatakan bahwa konsumen akhir adalah pengguna atau pemanfaat akhir dari suatu produk, sedangkan konsumen antara adalah konsumen yang menggunakan suatu produk sebagai bagian dari proses produksi suatu produk lainnya. Batasan itu sudah dipakai dalam peraturan perlindungan konsumen di berbagai negara. </w:t>
      </w:r>
    </w:p>
    <w:p w:rsidR="00C9142F" w:rsidRPr="00BB0CD4" w:rsidRDefault="00C9142F" w:rsidP="00C9142F">
      <w:pPr>
        <w:pStyle w:val="BodyText2"/>
        <w:spacing w:line="240" w:lineRule="auto"/>
        <w:ind w:left="1683" w:right="834"/>
        <w:jc w:val="both"/>
        <w:rPr>
          <w:rFonts w:ascii="Times New Roman" w:hAnsi="Times New Roman" w:cs="Times New Roman"/>
          <w:sz w:val="24"/>
          <w:szCs w:val="24"/>
        </w:rPr>
      </w:pPr>
    </w:p>
    <w:p w:rsidR="00C9142F" w:rsidRPr="00BB0CD4" w:rsidRDefault="00C9142F" w:rsidP="00C9142F">
      <w:pPr>
        <w:pStyle w:val="BodyText2"/>
        <w:spacing w:line="240" w:lineRule="auto"/>
        <w:ind w:left="1683" w:right="834"/>
        <w:jc w:val="both"/>
        <w:rPr>
          <w:rFonts w:ascii="Times New Roman" w:hAnsi="Times New Roman" w:cs="Times New Roman"/>
          <w:sz w:val="24"/>
          <w:szCs w:val="24"/>
        </w:rPr>
      </w:pPr>
    </w:p>
    <w:p w:rsidR="00C9142F" w:rsidRPr="00BB0CD4" w:rsidRDefault="00C9142F" w:rsidP="00C9142F">
      <w:pPr>
        <w:pStyle w:val="ListParagraph"/>
        <w:numPr>
          <w:ilvl w:val="0"/>
          <w:numId w:val="3"/>
        </w:numPr>
        <w:tabs>
          <w:tab w:val="num" w:pos="748"/>
        </w:tabs>
        <w:autoSpaceDE w:val="0"/>
        <w:autoSpaceDN w:val="0"/>
        <w:adjustRightInd w:val="0"/>
        <w:spacing w:after="0" w:line="480" w:lineRule="auto"/>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Hak dan Kewajiban Konsumen</w:t>
      </w:r>
    </w:p>
    <w:p w:rsidR="00C9142F" w:rsidRPr="00BB0CD4" w:rsidRDefault="00C9142F" w:rsidP="00C9142F">
      <w:pPr>
        <w:pStyle w:val="ListParagraph"/>
        <w:numPr>
          <w:ilvl w:val="3"/>
          <w:numId w:val="3"/>
        </w:numPr>
        <w:autoSpaceDE w:val="0"/>
        <w:autoSpaceDN w:val="0"/>
        <w:adjustRightInd w:val="0"/>
        <w:spacing w:after="0" w:line="480" w:lineRule="auto"/>
        <w:ind w:left="1071" w:hanging="357"/>
        <w:jc w:val="both"/>
        <w:rPr>
          <w:rFonts w:ascii="Times New Roman" w:hAnsi="Times New Roman" w:cs="Times New Roman"/>
          <w:b/>
          <w:bCs/>
          <w:sz w:val="24"/>
          <w:szCs w:val="24"/>
          <w:lang w:val="id-ID"/>
        </w:rPr>
      </w:pPr>
      <w:r w:rsidRPr="00BB0CD4">
        <w:rPr>
          <w:rFonts w:ascii="Times New Roman" w:hAnsi="Times New Roman" w:cs="Times New Roman"/>
          <w:b/>
          <w:bCs/>
          <w:sz w:val="24"/>
          <w:szCs w:val="24"/>
        </w:rPr>
        <w:t>Hak Konsumen</w:t>
      </w:r>
    </w:p>
    <w:p w:rsidR="00C9142F" w:rsidRPr="00BB0CD4" w:rsidRDefault="00C9142F" w:rsidP="00C9142F">
      <w:pPr>
        <w:pStyle w:val="BodyTextIndent3"/>
        <w:spacing w:line="480" w:lineRule="auto"/>
        <w:ind w:left="1122" w:firstLine="858"/>
        <w:jc w:val="both"/>
        <w:rPr>
          <w:sz w:val="24"/>
          <w:szCs w:val="24"/>
          <w:lang w:val="id-ID"/>
        </w:rPr>
      </w:pPr>
      <w:r w:rsidRPr="00BB0CD4">
        <w:rPr>
          <w:sz w:val="24"/>
          <w:szCs w:val="24"/>
          <w:lang w:val="id-ID"/>
        </w:rPr>
        <w:t>Ada 8 (de</w:t>
      </w:r>
      <w:r>
        <w:rPr>
          <w:sz w:val="24"/>
          <w:szCs w:val="24"/>
          <w:lang w:val="id-ID"/>
        </w:rPr>
        <w:t>lapan) hak yang secara eksplisit</w:t>
      </w:r>
      <w:r w:rsidRPr="00BB0CD4">
        <w:rPr>
          <w:sz w:val="24"/>
          <w:szCs w:val="24"/>
          <w:lang w:val="id-ID"/>
        </w:rPr>
        <w:t xml:space="preserve"> dituangkan dalam ketentuan Pasal 4 Undang-Undang Nomor 8 Tahun 1999 Tentang Perlindungan Konsumen, konsumen memiliki hak sebagai berikut :</w:t>
      </w:r>
      <w:r w:rsidRPr="00BB0CD4">
        <w:rPr>
          <w:b/>
          <w:sz w:val="24"/>
          <w:szCs w:val="24"/>
          <w:vertAlign w:val="superscript"/>
        </w:rPr>
        <w:t>2</w:t>
      </w:r>
      <w:r w:rsidRPr="00BB0CD4">
        <w:rPr>
          <w:b/>
          <w:sz w:val="24"/>
          <w:szCs w:val="24"/>
          <w:vertAlign w:val="superscript"/>
          <w:lang w:val="id-ID"/>
        </w:rPr>
        <w:t>5</w:t>
      </w:r>
    </w:p>
    <w:p w:rsidR="00C9142F" w:rsidRPr="00BB0CD4" w:rsidRDefault="00C9142F" w:rsidP="00C9142F">
      <w:pPr>
        <w:numPr>
          <w:ilvl w:val="0"/>
          <w:numId w:val="7"/>
        </w:numPr>
        <w:tabs>
          <w:tab w:val="clear" w:pos="1440"/>
          <w:tab w:val="num" w:pos="2057"/>
        </w:tabs>
        <w:spacing w:after="0" w:line="240" w:lineRule="auto"/>
        <w:ind w:left="2057"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Hak atas kenyamanan, keamanan, dan keselamatan dalam mengkonsumsi barang dan/atau jasa;</w:t>
      </w:r>
    </w:p>
    <w:p w:rsidR="00C9142F" w:rsidRPr="00BB0CD4" w:rsidRDefault="00C9142F" w:rsidP="00C9142F">
      <w:pPr>
        <w:numPr>
          <w:ilvl w:val="0"/>
          <w:numId w:val="7"/>
        </w:numPr>
        <w:tabs>
          <w:tab w:val="clear" w:pos="1440"/>
          <w:tab w:val="num" w:pos="2057"/>
        </w:tabs>
        <w:spacing w:after="0" w:line="240" w:lineRule="auto"/>
        <w:ind w:left="2057"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Hak untuk memilih barang dan/atau jasa, serta mendapatkan barang dan/atau jasa tersebut sesuai dengan nilai tukar dan kondisi, serta jaminan yang dijanjikan;</w:t>
      </w:r>
    </w:p>
    <w:p w:rsidR="00C9142F" w:rsidRPr="00BB0CD4" w:rsidRDefault="00C9142F" w:rsidP="00C9142F">
      <w:pPr>
        <w:numPr>
          <w:ilvl w:val="0"/>
          <w:numId w:val="7"/>
        </w:numPr>
        <w:tabs>
          <w:tab w:val="clear" w:pos="1440"/>
          <w:tab w:val="num" w:pos="2057"/>
        </w:tabs>
        <w:spacing w:after="0" w:line="240" w:lineRule="auto"/>
        <w:ind w:left="2057"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Hak atas informasi yang benar, jelas, dan jujur mengenai kondisi dan jaminan barang dan/atau jasa;</w:t>
      </w:r>
    </w:p>
    <w:p w:rsidR="00C9142F" w:rsidRPr="00BB0CD4" w:rsidRDefault="00C9142F" w:rsidP="00C9142F">
      <w:pPr>
        <w:numPr>
          <w:ilvl w:val="0"/>
          <w:numId w:val="7"/>
        </w:numPr>
        <w:tabs>
          <w:tab w:val="clear" w:pos="1440"/>
          <w:tab w:val="num" w:pos="2057"/>
        </w:tabs>
        <w:spacing w:after="0" w:line="240" w:lineRule="auto"/>
        <w:ind w:left="2057"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Hak untuk didengar pendapat dan keluhannya atas barang dan/atau jasa yang digunakan;</w:t>
      </w:r>
    </w:p>
    <w:p w:rsidR="00C9142F" w:rsidRPr="00BB0CD4" w:rsidRDefault="00C9142F" w:rsidP="00C9142F">
      <w:pPr>
        <w:numPr>
          <w:ilvl w:val="0"/>
          <w:numId w:val="7"/>
        </w:numPr>
        <w:tabs>
          <w:tab w:val="clear" w:pos="1440"/>
          <w:tab w:val="num" w:pos="2057"/>
        </w:tabs>
        <w:spacing w:after="0" w:line="240" w:lineRule="auto"/>
        <w:ind w:left="2057"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Hak untuk mendapatkan advokasi, perlindungan, dan upaya penyelesaian sengketa perlindungan konsumen secara patut;</w:t>
      </w:r>
    </w:p>
    <w:p w:rsidR="00C9142F" w:rsidRPr="00BB0CD4" w:rsidRDefault="00C9142F" w:rsidP="00C9142F">
      <w:pPr>
        <w:numPr>
          <w:ilvl w:val="0"/>
          <w:numId w:val="7"/>
        </w:numPr>
        <w:tabs>
          <w:tab w:val="clear" w:pos="1440"/>
          <w:tab w:val="num" w:pos="2057"/>
        </w:tabs>
        <w:spacing w:after="0" w:line="240" w:lineRule="auto"/>
        <w:ind w:left="2057"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Hak untuk mendapat pembinaan dan pendidikan konsumen;</w:t>
      </w:r>
    </w:p>
    <w:p w:rsidR="00C9142F" w:rsidRPr="00BB0CD4" w:rsidRDefault="00C9142F" w:rsidP="00C9142F">
      <w:pPr>
        <w:tabs>
          <w:tab w:val="num" w:pos="2057"/>
        </w:tabs>
        <w:spacing w:after="0" w:line="240" w:lineRule="auto"/>
        <w:ind w:right="834"/>
        <w:jc w:val="both"/>
        <w:rPr>
          <w:rFonts w:ascii="Times New Roman" w:hAnsi="Times New Roman" w:cs="Times New Roman"/>
          <w:sz w:val="24"/>
          <w:szCs w:val="24"/>
        </w:rPr>
      </w:pPr>
    </w:p>
    <w:p w:rsidR="00C9142F" w:rsidRPr="00BB0CD4" w:rsidRDefault="00C9142F" w:rsidP="00C9142F">
      <w:pPr>
        <w:spacing w:after="0" w:line="240" w:lineRule="auto"/>
        <w:ind w:left="748" w:right="833"/>
        <w:jc w:val="both"/>
        <w:rPr>
          <w:rFonts w:ascii="Times New Roman" w:hAnsi="Times New Roman" w:cs="Times New Roman"/>
          <w:sz w:val="24"/>
          <w:szCs w:val="24"/>
          <w:lang w:val="id-ID"/>
        </w:rPr>
      </w:pPr>
      <w:r w:rsidRPr="00BB0CD4">
        <w:rPr>
          <w:rFonts w:ascii="Times New Roman" w:hAnsi="Times New Roman" w:cs="Times New Roman"/>
          <w:sz w:val="24"/>
          <w:szCs w:val="24"/>
        </w:rPr>
        <w:t>______________________</w:t>
      </w:r>
    </w:p>
    <w:p w:rsidR="00C9142F" w:rsidRPr="00BB0CD4" w:rsidRDefault="00C9142F" w:rsidP="00C9142F">
      <w:pPr>
        <w:pStyle w:val="FootnoteText"/>
        <w:ind w:left="963" w:firstLine="720"/>
        <w:jc w:val="both"/>
        <w:rPr>
          <w:b/>
          <w:iCs/>
          <w:sz w:val="24"/>
          <w:szCs w:val="24"/>
        </w:rPr>
      </w:pPr>
    </w:p>
    <w:p w:rsidR="00C9142F" w:rsidRPr="00BB0CD4" w:rsidRDefault="00C9142F" w:rsidP="00C9142F">
      <w:pPr>
        <w:pStyle w:val="FootnoteText"/>
        <w:ind w:left="963" w:firstLine="720"/>
        <w:jc w:val="both"/>
      </w:pPr>
      <w:r w:rsidRPr="00BB0CD4">
        <w:rPr>
          <w:b/>
          <w:iCs/>
        </w:rPr>
        <w:t>2</w:t>
      </w:r>
      <w:r w:rsidRPr="00BB0CD4">
        <w:rPr>
          <w:b/>
          <w:iCs/>
          <w:lang w:val="id-ID"/>
        </w:rPr>
        <w:t>5</w:t>
      </w:r>
      <w:r w:rsidRPr="00BB0CD4">
        <w:rPr>
          <w:iCs/>
        </w:rPr>
        <w:t>.</w:t>
      </w:r>
      <w:r w:rsidRPr="00BB0CD4">
        <w:rPr>
          <w:i/>
          <w:iCs/>
        </w:rPr>
        <w:t xml:space="preserve">  </w:t>
      </w:r>
      <w:r w:rsidRPr="00BB0CD4">
        <w:rPr>
          <w:i/>
          <w:iCs/>
          <w:lang w:val="id-ID"/>
        </w:rPr>
        <w:t>Ibid,</w:t>
      </w:r>
      <w:r w:rsidRPr="00BB0CD4">
        <w:rPr>
          <w:lang w:val="id-ID"/>
        </w:rPr>
        <w:t xml:space="preserve"> hlm. 21.</w:t>
      </w:r>
    </w:p>
    <w:p w:rsidR="00C9142F" w:rsidRPr="00BB0CD4" w:rsidRDefault="00C9142F" w:rsidP="00C9142F">
      <w:pPr>
        <w:numPr>
          <w:ilvl w:val="0"/>
          <w:numId w:val="7"/>
        </w:numPr>
        <w:tabs>
          <w:tab w:val="clear" w:pos="1440"/>
          <w:tab w:val="num" w:pos="2057"/>
        </w:tabs>
        <w:spacing w:after="0" w:line="240" w:lineRule="auto"/>
        <w:ind w:left="2057"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Hak untuk diperlakukan atau dilayani secara benar, jujur, serta tidak diskriminatif ;</w:t>
      </w:r>
    </w:p>
    <w:p w:rsidR="00C9142F" w:rsidRPr="00BB0CD4" w:rsidRDefault="00C9142F" w:rsidP="00C9142F">
      <w:pPr>
        <w:numPr>
          <w:ilvl w:val="0"/>
          <w:numId w:val="7"/>
        </w:numPr>
        <w:tabs>
          <w:tab w:val="clear" w:pos="1440"/>
          <w:tab w:val="num" w:pos="2057"/>
        </w:tabs>
        <w:spacing w:after="0" w:line="240" w:lineRule="auto"/>
        <w:ind w:left="2057"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Hak untuk mendapatkan kompensasi, ganti rugi dan/atau penggantian, apabila barang dan/atau jasa yang diterima tidak sesuai dengan perjanjian atau tidak sebagaimana mestinya ;</w:t>
      </w:r>
    </w:p>
    <w:p w:rsidR="00C9142F" w:rsidRPr="00BB0CD4" w:rsidRDefault="00C9142F" w:rsidP="00C9142F">
      <w:pPr>
        <w:numPr>
          <w:ilvl w:val="0"/>
          <w:numId w:val="7"/>
        </w:numPr>
        <w:tabs>
          <w:tab w:val="clear" w:pos="1440"/>
          <w:tab w:val="num" w:pos="2057"/>
        </w:tabs>
        <w:spacing w:after="0" w:line="240" w:lineRule="auto"/>
        <w:ind w:left="2057" w:right="834"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Hak-hak yang diatur dalam ketentuan peraturan perundang-undangan lainnya.</w:t>
      </w:r>
    </w:p>
    <w:p w:rsidR="00C9142F" w:rsidRPr="00BB0CD4" w:rsidRDefault="00C9142F" w:rsidP="00C9142F">
      <w:pPr>
        <w:tabs>
          <w:tab w:val="num" w:pos="2057"/>
        </w:tabs>
        <w:spacing w:after="0" w:line="240" w:lineRule="auto"/>
        <w:ind w:left="2057" w:right="834"/>
        <w:jc w:val="both"/>
        <w:rPr>
          <w:rFonts w:ascii="Times New Roman" w:hAnsi="Times New Roman" w:cs="Times New Roman"/>
          <w:sz w:val="24"/>
          <w:szCs w:val="24"/>
        </w:rPr>
      </w:pPr>
    </w:p>
    <w:p w:rsidR="00C9142F" w:rsidRPr="00BB0CD4" w:rsidRDefault="00C9142F" w:rsidP="00C9142F">
      <w:pPr>
        <w:pStyle w:val="BodyTextIndent3"/>
        <w:spacing w:line="480" w:lineRule="auto"/>
        <w:ind w:left="1122" w:firstLine="858"/>
        <w:jc w:val="both"/>
        <w:rPr>
          <w:sz w:val="24"/>
          <w:szCs w:val="24"/>
          <w:lang w:val="id-ID"/>
        </w:rPr>
      </w:pPr>
      <w:r w:rsidRPr="00BB0CD4">
        <w:rPr>
          <w:sz w:val="24"/>
          <w:szCs w:val="24"/>
          <w:lang w:val="id-ID"/>
        </w:rPr>
        <w:t>Penjelasan Pasal di atas menyebutkan hak untuk di perlakukan atau dilayani secara benar dan jujur serta tidak diskriminatif berdasarkan suku, agama, budaya, daerah, pendidikan, kaya, miskin, dan status sosial lainya.</w:t>
      </w:r>
      <w:r w:rsidRPr="00BB0CD4">
        <w:rPr>
          <w:sz w:val="24"/>
          <w:szCs w:val="24"/>
        </w:rPr>
        <w:t xml:space="preserve"> </w:t>
      </w:r>
      <w:r w:rsidRPr="00BB0CD4">
        <w:rPr>
          <w:b/>
          <w:sz w:val="24"/>
          <w:szCs w:val="24"/>
          <w:vertAlign w:val="superscript"/>
        </w:rPr>
        <w:t>2</w:t>
      </w:r>
      <w:r w:rsidRPr="00BB0CD4">
        <w:rPr>
          <w:b/>
          <w:sz w:val="24"/>
          <w:szCs w:val="24"/>
          <w:vertAlign w:val="superscript"/>
          <w:lang w:val="id-ID"/>
        </w:rPr>
        <w:t>6</w:t>
      </w:r>
    </w:p>
    <w:p w:rsidR="00C9142F" w:rsidRPr="00BB0CD4" w:rsidRDefault="00C9142F" w:rsidP="00C9142F">
      <w:pPr>
        <w:tabs>
          <w:tab w:val="num" w:pos="2244"/>
        </w:tabs>
        <w:spacing w:after="0" w:line="480" w:lineRule="auto"/>
        <w:ind w:left="2244" w:right="834"/>
        <w:jc w:val="both"/>
        <w:rPr>
          <w:rFonts w:ascii="Times New Roman" w:hAnsi="Times New Roman" w:cs="Times New Roman"/>
          <w:sz w:val="24"/>
          <w:szCs w:val="24"/>
        </w:rPr>
      </w:pPr>
    </w:p>
    <w:p w:rsidR="00C9142F" w:rsidRPr="00BB0CD4" w:rsidRDefault="00C9142F" w:rsidP="00C9142F">
      <w:pPr>
        <w:pStyle w:val="ListParagraph"/>
        <w:numPr>
          <w:ilvl w:val="3"/>
          <w:numId w:val="3"/>
        </w:numPr>
        <w:spacing w:after="0" w:line="480" w:lineRule="auto"/>
        <w:ind w:left="1071" w:hanging="357"/>
        <w:jc w:val="both"/>
        <w:rPr>
          <w:rFonts w:ascii="Times New Roman" w:hAnsi="Times New Roman" w:cs="Times New Roman"/>
          <w:b/>
          <w:sz w:val="24"/>
          <w:szCs w:val="24"/>
          <w:lang w:val="id-ID"/>
        </w:rPr>
      </w:pPr>
      <w:r w:rsidRPr="00BB0CD4">
        <w:rPr>
          <w:rFonts w:ascii="Times New Roman" w:hAnsi="Times New Roman" w:cs="Times New Roman"/>
          <w:b/>
          <w:sz w:val="24"/>
          <w:szCs w:val="24"/>
        </w:rPr>
        <w:t xml:space="preserve">Kewajiban Konsumen </w:t>
      </w:r>
    </w:p>
    <w:p w:rsidR="00C9142F" w:rsidRPr="00BB0CD4" w:rsidRDefault="00C9142F" w:rsidP="00C9142F">
      <w:pPr>
        <w:pStyle w:val="ListParagraph"/>
        <w:spacing w:after="0" w:line="480" w:lineRule="auto"/>
        <w:ind w:left="1071" w:firstLine="914"/>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Selain memperoleh hak tersebut, sebagai </w:t>
      </w:r>
      <w:r w:rsidRPr="00FF3C66">
        <w:rPr>
          <w:rFonts w:ascii="Times New Roman" w:hAnsi="Times New Roman" w:cs="Times New Roman"/>
          <w:i/>
          <w:sz w:val="24"/>
          <w:szCs w:val="24"/>
          <w:lang w:val="id-ID"/>
        </w:rPr>
        <w:t>balance</w:t>
      </w:r>
      <w:r w:rsidRPr="00BB0CD4">
        <w:rPr>
          <w:rFonts w:ascii="Times New Roman" w:hAnsi="Times New Roman" w:cs="Times New Roman"/>
          <w:sz w:val="24"/>
          <w:szCs w:val="24"/>
          <w:lang w:val="id-ID"/>
        </w:rPr>
        <w:t>, konsumen juga   memiliki kewajiban yang di atur dalam Pasal 5 Undang-Undang Nomor 8 Tahun 1999 Tentang Perlindungan Konsumen, yaitu:</w:t>
      </w:r>
    </w:p>
    <w:p w:rsidR="00C9142F" w:rsidRPr="00BB0CD4" w:rsidRDefault="00C9142F" w:rsidP="00C9142F">
      <w:pPr>
        <w:numPr>
          <w:ilvl w:val="0"/>
          <w:numId w:val="8"/>
        </w:numPr>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Membaca atau mengikuti petunjuk informasi dan prosedur pemakaian atau pemanfaatan barang dan/atau jasa, demi keamanan dan keselamatan.</w:t>
      </w:r>
    </w:p>
    <w:p w:rsidR="00C9142F" w:rsidRPr="00BB0CD4" w:rsidRDefault="00C9142F" w:rsidP="00C9142F">
      <w:pPr>
        <w:numPr>
          <w:ilvl w:val="0"/>
          <w:numId w:val="8"/>
        </w:numPr>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Beritikad baik dalam melakukan transaksi pembelian barang dan/atau   jasa.</w:t>
      </w:r>
    </w:p>
    <w:p w:rsidR="00C9142F" w:rsidRDefault="00C9142F" w:rsidP="00C9142F">
      <w:pPr>
        <w:numPr>
          <w:ilvl w:val="0"/>
          <w:numId w:val="8"/>
        </w:numPr>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Membayar sesuai dengan nilai tukar yang disepakati.</w:t>
      </w:r>
    </w:p>
    <w:p w:rsidR="00C9142F" w:rsidRDefault="00C9142F" w:rsidP="00C9142F">
      <w:pPr>
        <w:numPr>
          <w:ilvl w:val="0"/>
          <w:numId w:val="8"/>
        </w:numPr>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Mengikuti upaya penyelesaian hukum sengketa perlindungan</w:t>
      </w:r>
    </w:p>
    <w:p w:rsidR="00C9142F" w:rsidRPr="00BB0CD4" w:rsidRDefault="00C9142F" w:rsidP="00C9142F">
      <w:pPr>
        <w:spacing w:after="0" w:line="480" w:lineRule="auto"/>
        <w:ind w:left="144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konsumen secara patut.</w:t>
      </w:r>
    </w:p>
    <w:p w:rsidR="00C9142F" w:rsidRPr="00BB0CD4" w:rsidRDefault="00C9142F" w:rsidP="00C9142F">
      <w:pPr>
        <w:pStyle w:val="ListParagraph"/>
        <w:autoSpaceDE w:val="0"/>
        <w:autoSpaceDN w:val="0"/>
        <w:adjustRightInd w:val="0"/>
        <w:spacing w:after="0" w:line="480" w:lineRule="auto"/>
        <w:ind w:left="709"/>
        <w:jc w:val="both"/>
        <w:rPr>
          <w:rFonts w:ascii="Times New Roman" w:hAnsi="Times New Roman" w:cs="Times New Roman"/>
          <w:b/>
          <w:bCs/>
          <w:sz w:val="24"/>
          <w:szCs w:val="24"/>
        </w:rPr>
      </w:pPr>
      <w:r w:rsidRPr="00BB0CD4">
        <w:rPr>
          <w:rFonts w:ascii="Times New Roman" w:hAnsi="Times New Roman" w:cs="Times New Roman"/>
          <w:b/>
          <w:bCs/>
          <w:sz w:val="24"/>
          <w:szCs w:val="24"/>
        </w:rPr>
        <w:t>__________________________</w:t>
      </w:r>
    </w:p>
    <w:p w:rsidR="00C9142F" w:rsidRPr="00BB0CD4" w:rsidRDefault="00C9142F" w:rsidP="00F704DA">
      <w:pPr>
        <w:pStyle w:val="FootnoteText"/>
        <w:numPr>
          <w:ilvl w:val="0"/>
          <w:numId w:val="25"/>
        </w:numPr>
        <w:jc w:val="both"/>
      </w:pPr>
      <w:r w:rsidRPr="00BB0CD4">
        <w:rPr>
          <w:lang w:val="id-ID"/>
        </w:rPr>
        <w:t xml:space="preserve">Ahmadi Miru dan Sutarman Yodo, </w:t>
      </w:r>
      <w:r w:rsidRPr="00BB0CD4">
        <w:rPr>
          <w:i/>
          <w:iCs/>
          <w:lang w:val="id-ID"/>
        </w:rPr>
        <w:t>Op.Cit</w:t>
      </w:r>
      <w:r w:rsidRPr="00BB0CD4">
        <w:rPr>
          <w:lang w:val="id-ID"/>
        </w:rPr>
        <w:t>. hlm. 38.</w:t>
      </w:r>
    </w:p>
    <w:p w:rsidR="00C9142F" w:rsidRPr="00BB0CD4" w:rsidRDefault="00C9142F" w:rsidP="00C9142F">
      <w:pPr>
        <w:numPr>
          <w:ilvl w:val="0"/>
          <w:numId w:val="8"/>
        </w:numPr>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Itu dimaksudkan agar konsumen sendiri dapat memperoleh hasil yang optimum atas perlindungan dan/atau kepastian hukum bagi dirinya.</w:t>
      </w:r>
    </w:p>
    <w:p w:rsidR="00C9142F" w:rsidRPr="00BB0CD4" w:rsidRDefault="00C9142F" w:rsidP="00C9142F">
      <w:pPr>
        <w:spacing w:after="0" w:line="480" w:lineRule="auto"/>
        <w:ind w:left="1440"/>
        <w:jc w:val="both"/>
        <w:rPr>
          <w:rFonts w:ascii="Times New Roman" w:hAnsi="Times New Roman" w:cs="Times New Roman"/>
          <w:sz w:val="24"/>
          <w:szCs w:val="24"/>
          <w:lang w:val="id-ID"/>
        </w:rPr>
      </w:pPr>
    </w:p>
    <w:p w:rsidR="00C9142F" w:rsidRPr="00BB0CD4" w:rsidRDefault="00C9142F" w:rsidP="00C9142F">
      <w:pPr>
        <w:pStyle w:val="ListParagraph"/>
        <w:numPr>
          <w:ilvl w:val="1"/>
          <w:numId w:val="8"/>
        </w:numPr>
        <w:tabs>
          <w:tab w:val="clear" w:pos="2160"/>
        </w:tabs>
        <w:autoSpaceDE w:val="0"/>
        <w:autoSpaceDN w:val="0"/>
        <w:adjustRightInd w:val="0"/>
        <w:spacing w:after="0" w:line="480" w:lineRule="auto"/>
        <w:ind w:left="714" w:hanging="357"/>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Pengertian Perlindungan Konsumen</w:t>
      </w:r>
    </w:p>
    <w:p w:rsidR="00C9142F" w:rsidRPr="00BB0CD4" w:rsidRDefault="00C9142F" w:rsidP="00C9142F">
      <w:pPr>
        <w:pStyle w:val="BodyText2"/>
        <w:spacing w:after="0"/>
        <w:ind w:left="714" w:firstLine="704"/>
        <w:jc w:val="both"/>
        <w:rPr>
          <w:rFonts w:ascii="Times New Roman" w:hAnsi="Times New Roman" w:cs="Times New Roman"/>
          <w:sz w:val="24"/>
          <w:szCs w:val="24"/>
        </w:rPr>
      </w:pPr>
      <w:r w:rsidRPr="00BB0CD4">
        <w:rPr>
          <w:rFonts w:ascii="Times New Roman" w:hAnsi="Times New Roman" w:cs="Times New Roman"/>
          <w:sz w:val="24"/>
          <w:szCs w:val="24"/>
          <w:lang w:val="id-ID"/>
        </w:rPr>
        <w:t>Pengertian  dari Perlindungan Konsumen diatur dalam Pasal 1 angka 1 UUPK, menyatakan “Perlindungan konsumen adalah segala upaya yang menjamin adanya kepastian hukum untuk memberi perlindungan kepada konsumen.”</w:t>
      </w:r>
    </w:p>
    <w:p w:rsidR="00C9142F" w:rsidRPr="00BB0CD4" w:rsidRDefault="00C9142F" w:rsidP="00C9142F">
      <w:pPr>
        <w:pStyle w:val="BodyText2"/>
        <w:ind w:left="74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Sedangkan tujuan dari Perlindungan Konsumen adalah </w:t>
      </w:r>
      <w:r w:rsidRPr="00BB0CD4">
        <w:rPr>
          <w:rFonts w:ascii="Times New Roman" w:hAnsi="Times New Roman" w:cs="Times New Roman"/>
          <w:sz w:val="24"/>
          <w:szCs w:val="24"/>
        </w:rPr>
        <w:t xml:space="preserve">: </w:t>
      </w:r>
      <w:r w:rsidRPr="00BB0CD4">
        <w:rPr>
          <w:rFonts w:ascii="Times New Roman" w:hAnsi="Times New Roman" w:cs="Times New Roman"/>
          <w:b/>
          <w:sz w:val="24"/>
          <w:szCs w:val="24"/>
          <w:vertAlign w:val="superscript"/>
        </w:rPr>
        <w:t>2</w:t>
      </w:r>
      <w:r>
        <w:rPr>
          <w:rFonts w:ascii="Times New Roman" w:hAnsi="Times New Roman" w:cs="Times New Roman"/>
          <w:b/>
          <w:sz w:val="24"/>
          <w:szCs w:val="24"/>
          <w:vertAlign w:val="superscript"/>
          <w:lang w:val="id-ID"/>
        </w:rPr>
        <w:t>7</w:t>
      </w:r>
    </w:p>
    <w:p w:rsidR="00C9142F" w:rsidRPr="00BB0CD4" w:rsidRDefault="00C9142F" w:rsidP="00C9142F">
      <w:pPr>
        <w:pStyle w:val="BodyText2"/>
        <w:numPr>
          <w:ilvl w:val="3"/>
          <w:numId w:val="9"/>
        </w:numPr>
        <w:tabs>
          <w:tab w:val="clear" w:pos="2880"/>
        </w:tabs>
        <w:spacing w:after="0" w:line="240" w:lineRule="auto"/>
        <w:ind w:left="1105" w:right="851"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Untuk meningkatkan kesadaran, kemampuan dan kemandirian konsumen untuk melindungi diri</w:t>
      </w:r>
    </w:p>
    <w:p w:rsidR="00C9142F" w:rsidRPr="00BB0CD4" w:rsidRDefault="00C9142F" w:rsidP="00C9142F">
      <w:pPr>
        <w:pStyle w:val="BodyText2"/>
        <w:numPr>
          <w:ilvl w:val="3"/>
          <w:numId w:val="9"/>
        </w:numPr>
        <w:tabs>
          <w:tab w:val="clear" w:pos="2880"/>
        </w:tabs>
        <w:spacing w:after="0" w:line="240" w:lineRule="auto"/>
        <w:ind w:left="1105" w:right="851" w:hanging="35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Untuk mengangkat harkat dan martabat konsumen dengan </w:t>
      </w:r>
    </w:p>
    <w:p w:rsidR="00C9142F" w:rsidRPr="00BB0CD4" w:rsidRDefault="00C9142F" w:rsidP="00C9142F">
      <w:pPr>
        <w:pStyle w:val="BodyText2"/>
        <w:spacing w:after="0" w:line="240" w:lineRule="auto"/>
        <w:ind w:left="1122" w:right="85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cara menghindarkannya dari ekses negatif me</w:t>
      </w:r>
      <w:r w:rsidRPr="00BB0CD4">
        <w:rPr>
          <w:rFonts w:ascii="Times New Roman" w:hAnsi="Times New Roman" w:cs="Times New Roman"/>
          <w:sz w:val="24"/>
          <w:szCs w:val="24"/>
        </w:rPr>
        <w:t>m</w:t>
      </w:r>
      <w:r w:rsidRPr="00BB0CD4">
        <w:rPr>
          <w:rFonts w:ascii="Times New Roman" w:hAnsi="Times New Roman" w:cs="Times New Roman"/>
          <w:sz w:val="24"/>
          <w:szCs w:val="24"/>
          <w:lang w:val="id-ID"/>
        </w:rPr>
        <w:t>akai barang dan / atau jasa.</w:t>
      </w:r>
    </w:p>
    <w:p w:rsidR="00C9142F" w:rsidRPr="00BB0CD4" w:rsidRDefault="00C9142F" w:rsidP="00C9142F">
      <w:pPr>
        <w:pStyle w:val="BodyText2"/>
        <w:numPr>
          <w:ilvl w:val="3"/>
          <w:numId w:val="9"/>
        </w:numPr>
        <w:tabs>
          <w:tab w:val="clear" w:pos="2880"/>
          <w:tab w:val="num" w:pos="1122"/>
        </w:tabs>
        <w:spacing w:after="0" w:line="240" w:lineRule="auto"/>
        <w:ind w:left="1105" w:right="851"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Untuk meningkatkan pemberdayaan konsumen dalam memilih, menentukan, dan menuntut hak-haknya sebagai konsumen.</w:t>
      </w:r>
    </w:p>
    <w:p w:rsidR="00C9142F" w:rsidRPr="00BB0CD4" w:rsidRDefault="00C9142F" w:rsidP="00C9142F">
      <w:pPr>
        <w:pStyle w:val="BodyText2"/>
        <w:numPr>
          <w:ilvl w:val="3"/>
          <w:numId w:val="9"/>
        </w:numPr>
        <w:tabs>
          <w:tab w:val="clear" w:pos="2880"/>
          <w:tab w:val="num" w:pos="1122"/>
        </w:tabs>
        <w:spacing w:after="0" w:line="240" w:lineRule="auto"/>
        <w:ind w:left="1105" w:right="851"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Untuk menciptakan sistem perlindungan konsumen yang mengandung unsur kepastian hukum dan keterbukaan informasi serta akses untuk mendapatkan informasi.</w:t>
      </w:r>
    </w:p>
    <w:p w:rsidR="00C9142F" w:rsidRPr="00BB0CD4" w:rsidRDefault="00C9142F" w:rsidP="00C9142F">
      <w:pPr>
        <w:pStyle w:val="BodyText2"/>
        <w:numPr>
          <w:ilvl w:val="3"/>
          <w:numId w:val="9"/>
        </w:numPr>
        <w:tabs>
          <w:tab w:val="clear" w:pos="2880"/>
          <w:tab w:val="num" w:pos="1122"/>
        </w:tabs>
        <w:spacing w:after="0" w:line="240" w:lineRule="auto"/>
        <w:ind w:left="1105" w:right="851"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Untuk menumbuhkan kesadaran pelaku usaha mengenai kepentingan perlindungan konsumen sehingga tumbuh sikap yang jujur dan tanggungjawab dalam melakukan usaha.</w:t>
      </w:r>
    </w:p>
    <w:p w:rsidR="00C9142F" w:rsidRPr="00BB0CD4" w:rsidRDefault="00C9142F" w:rsidP="00C9142F">
      <w:pPr>
        <w:pStyle w:val="BodyText2"/>
        <w:numPr>
          <w:ilvl w:val="3"/>
          <w:numId w:val="9"/>
        </w:numPr>
        <w:tabs>
          <w:tab w:val="clear" w:pos="2880"/>
          <w:tab w:val="num" w:pos="1122"/>
        </w:tabs>
        <w:spacing w:after="0" w:line="240" w:lineRule="auto"/>
        <w:ind w:left="1122" w:right="850"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Untuk meningkatkan kualitas barang dan/atau jasa yang, menjamin kelangsungan usaha produksi barang dan/atau jasa, kesehatan, kenyamanan, keamanan, dan keselamatan.</w:t>
      </w:r>
    </w:p>
    <w:p w:rsidR="00C9142F" w:rsidRPr="00BB0CD4" w:rsidRDefault="00C9142F" w:rsidP="00C9142F">
      <w:pPr>
        <w:pStyle w:val="BodyText2"/>
        <w:spacing w:after="0" w:line="240" w:lineRule="auto"/>
        <w:ind w:right="851"/>
        <w:jc w:val="both"/>
        <w:rPr>
          <w:rFonts w:ascii="Times New Roman" w:hAnsi="Times New Roman" w:cs="Times New Roman"/>
          <w:sz w:val="24"/>
          <w:szCs w:val="24"/>
        </w:rPr>
      </w:pPr>
    </w:p>
    <w:p w:rsidR="00C9142F" w:rsidRPr="00BB0CD4" w:rsidRDefault="00C9142F" w:rsidP="00C9142F">
      <w:pPr>
        <w:numPr>
          <w:ilvl w:val="3"/>
          <w:numId w:val="0"/>
        </w:numPr>
        <w:tabs>
          <w:tab w:val="num" w:pos="748"/>
        </w:tabs>
        <w:autoSpaceDE w:val="0"/>
        <w:autoSpaceDN w:val="0"/>
        <w:adjustRightInd w:val="0"/>
        <w:spacing w:after="0" w:line="480" w:lineRule="auto"/>
        <w:ind w:left="748" w:hanging="374"/>
        <w:jc w:val="both"/>
        <w:rPr>
          <w:rFonts w:ascii="Times New Roman" w:hAnsi="Times New Roman" w:cs="Times New Roman"/>
          <w:b/>
          <w:bCs/>
          <w:sz w:val="24"/>
          <w:szCs w:val="24"/>
        </w:rPr>
      </w:pPr>
    </w:p>
    <w:p w:rsidR="00C9142F" w:rsidRDefault="00C9142F" w:rsidP="00C9142F">
      <w:pPr>
        <w:pStyle w:val="ListParagraph"/>
        <w:autoSpaceDE w:val="0"/>
        <w:autoSpaceDN w:val="0"/>
        <w:adjustRightInd w:val="0"/>
        <w:spacing w:after="0" w:line="480" w:lineRule="auto"/>
        <w:ind w:left="714"/>
        <w:jc w:val="both"/>
        <w:rPr>
          <w:rFonts w:ascii="Times New Roman" w:hAnsi="Times New Roman" w:cs="Times New Roman"/>
          <w:b/>
          <w:bCs/>
          <w:sz w:val="24"/>
          <w:szCs w:val="24"/>
          <w:lang w:val="id-ID"/>
        </w:rPr>
      </w:pPr>
    </w:p>
    <w:p w:rsidR="00C9142F" w:rsidRPr="00BB0CD4" w:rsidRDefault="00C9142F" w:rsidP="00C9142F">
      <w:pPr>
        <w:pStyle w:val="BodyText2"/>
        <w:spacing w:after="0" w:line="240" w:lineRule="auto"/>
        <w:ind w:right="850" w:firstLine="720"/>
        <w:jc w:val="both"/>
        <w:rPr>
          <w:rFonts w:ascii="Times New Roman" w:hAnsi="Times New Roman" w:cs="Times New Roman"/>
          <w:sz w:val="24"/>
          <w:szCs w:val="24"/>
          <w:lang w:val="id-ID"/>
        </w:rPr>
      </w:pPr>
      <w:r w:rsidRPr="00BB0CD4">
        <w:rPr>
          <w:rFonts w:ascii="Times New Roman" w:hAnsi="Times New Roman" w:cs="Times New Roman"/>
          <w:sz w:val="24"/>
          <w:szCs w:val="24"/>
        </w:rPr>
        <w:t>______________________</w:t>
      </w:r>
    </w:p>
    <w:p w:rsidR="00C9142F" w:rsidRPr="00BB0CD4" w:rsidRDefault="00C9142F" w:rsidP="00C9142F">
      <w:pPr>
        <w:pStyle w:val="BodyText2"/>
        <w:spacing w:after="0" w:line="240" w:lineRule="auto"/>
        <w:ind w:left="720" w:right="850" w:firstLine="720"/>
        <w:jc w:val="both"/>
        <w:rPr>
          <w:rFonts w:ascii="Times New Roman" w:hAnsi="Times New Roman" w:cs="Times New Roman"/>
          <w:sz w:val="24"/>
          <w:szCs w:val="24"/>
        </w:rPr>
      </w:pPr>
    </w:p>
    <w:p w:rsidR="00C9142F" w:rsidRPr="00BB0CD4" w:rsidRDefault="00C9142F" w:rsidP="00C9142F">
      <w:pPr>
        <w:pStyle w:val="BodyText2"/>
        <w:spacing w:after="0" w:line="240" w:lineRule="auto"/>
        <w:ind w:left="1440" w:right="850"/>
        <w:jc w:val="both"/>
        <w:rPr>
          <w:rFonts w:ascii="Times New Roman" w:hAnsi="Times New Roman" w:cs="Times New Roman"/>
          <w:sz w:val="20"/>
          <w:szCs w:val="20"/>
        </w:rPr>
      </w:pPr>
      <w:r w:rsidRPr="007D2CB5">
        <w:rPr>
          <w:rFonts w:ascii="Times New Roman" w:hAnsi="Times New Roman" w:cs="Times New Roman"/>
          <w:b/>
          <w:sz w:val="20"/>
          <w:szCs w:val="20"/>
        </w:rPr>
        <w:t>2</w:t>
      </w:r>
      <w:r w:rsidRPr="007D2CB5">
        <w:rPr>
          <w:rFonts w:ascii="Times New Roman" w:hAnsi="Times New Roman" w:cs="Times New Roman"/>
          <w:b/>
          <w:sz w:val="20"/>
          <w:szCs w:val="20"/>
          <w:lang w:val="id-ID"/>
        </w:rPr>
        <w:t>7</w:t>
      </w:r>
      <w:r w:rsidRPr="00BB0CD4">
        <w:rPr>
          <w:rFonts w:ascii="Times New Roman" w:hAnsi="Times New Roman" w:cs="Times New Roman"/>
          <w:sz w:val="20"/>
          <w:szCs w:val="20"/>
        </w:rPr>
        <w:t xml:space="preserve">. </w:t>
      </w:r>
      <w:r w:rsidRPr="00BB0CD4">
        <w:rPr>
          <w:rFonts w:ascii="Times New Roman" w:hAnsi="Times New Roman" w:cs="Times New Roman"/>
          <w:sz w:val="20"/>
          <w:szCs w:val="20"/>
          <w:lang w:val="id-ID"/>
        </w:rPr>
        <w:t>Pasal 3 Undang-Undang Nomor 8 Tahun 1999 Tentang</w:t>
      </w:r>
    </w:p>
    <w:p w:rsidR="00C9142F" w:rsidRPr="00BB0CD4" w:rsidRDefault="00C9142F" w:rsidP="00C9142F">
      <w:pPr>
        <w:pStyle w:val="BodyText2"/>
        <w:spacing w:after="0" w:line="240" w:lineRule="auto"/>
        <w:ind w:right="850" w:firstLine="720"/>
        <w:jc w:val="both"/>
        <w:rPr>
          <w:rFonts w:ascii="Times New Roman" w:hAnsi="Times New Roman" w:cs="Times New Roman"/>
          <w:i/>
          <w:sz w:val="20"/>
          <w:szCs w:val="20"/>
        </w:rPr>
      </w:pPr>
      <w:r w:rsidRPr="00BB0CD4">
        <w:rPr>
          <w:rFonts w:ascii="Times New Roman" w:hAnsi="Times New Roman" w:cs="Times New Roman"/>
          <w:i/>
          <w:sz w:val="20"/>
          <w:szCs w:val="20"/>
          <w:lang w:val="id-ID"/>
        </w:rPr>
        <w:t xml:space="preserve">Perlindungan </w:t>
      </w:r>
      <w:r w:rsidRPr="00BB0CD4">
        <w:rPr>
          <w:rFonts w:ascii="Times New Roman" w:hAnsi="Times New Roman" w:cs="Times New Roman"/>
          <w:i/>
          <w:sz w:val="20"/>
          <w:szCs w:val="20"/>
        </w:rPr>
        <w:t xml:space="preserve"> </w:t>
      </w:r>
      <w:r w:rsidRPr="00BB0CD4">
        <w:rPr>
          <w:rFonts w:ascii="Times New Roman" w:hAnsi="Times New Roman" w:cs="Times New Roman"/>
          <w:i/>
          <w:sz w:val="20"/>
          <w:szCs w:val="20"/>
          <w:lang w:val="id-ID"/>
        </w:rPr>
        <w:t>Konsumen</w:t>
      </w:r>
    </w:p>
    <w:p w:rsidR="00C9142F" w:rsidRPr="00BB0CD4" w:rsidRDefault="00C9142F" w:rsidP="00C9142F">
      <w:pPr>
        <w:pStyle w:val="ListParagraph"/>
        <w:numPr>
          <w:ilvl w:val="1"/>
          <w:numId w:val="8"/>
        </w:numPr>
        <w:tabs>
          <w:tab w:val="clear" w:pos="2160"/>
        </w:tabs>
        <w:autoSpaceDE w:val="0"/>
        <w:autoSpaceDN w:val="0"/>
        <w:adjustRightInd w:val="0"/>
        <w:spacing w:after="0" w:line="480" w:lineRule="auto"/>
        <w:ind w:left="714" w:hanging="357"/>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lastRenderedPageBreak/>
        <w:t>Prinsip-Prinsip Hukum Perlindungan Konsumen</w:t>
      </w:r>
    </w:p>
    <w:p w:rsidR="00C9142F" w:rsidRPr="00BB0CD4" w:rsidRDefault="00C9142F" w:rsidP="00C9142F">
      <w:pPr>
        <w:pStyle w:val="BodyText"/>
        <w:ind w:left="714" w:firstLine="704"/>
        <w:jc w:val="both"/>
        <w:rPr>
          <w:b w:val="0"/>
          <w:bCs w:val="0"/>
        </w:rPr>
      </w:pPr>
      <w:r w:rsidRPr="00BB0CD4">
        <w:rPr>
          <w:b w:val="0"/>
          <w:bCs w:val="0"/>
        </w:rPr>
        <w:t xml:space="preserve">Dalam hukum perlindungan konsumen terdapat prinsip-prinsip tentang tanggung jawab yang dibebankan kepada pihak terkait. Secara umum,  prinsip-prinsip tanggung  jawab  dapat  dibedakan  sebagai  berikut </w:t>
      </w:r>
      <w:r w:rsidRPr="00BB0CD4">
        <w:rPr>
          <w:b w:val="0"/>
          <w:bCs w:val="0"/>
          <w:lang w:val="en-US"/>
        </w:rPr>
        <w:t xml:space="preserve">: </w:t>
      </w:r>
      <w:r w:rsidRPr="00BB0CD4">
        <w:rPr>
          <w:bCs w:val="0"/>
          <w:vertAlign w:val="superscript"/>
          <w:lang w:val="en-US"/>
        </w:rPr>
        <w:t>2</w:t>
      </w:r>
      <w:r>
        <w:rPr>
          <w:bCs w:val="0"/>
          <w:vertAlign w:val="superscript"/>
        </w:rPr>
        <w:t>8</w:t>
      </w:r>
    </w:p>
    <w:p w:rsidR="00C9142F" w:rsidRPr="00BB0CD4" w:rsidRDefault="00C9142F" w:rsidP="00C9142F">
      <w:pPr>
        <w:pStyle w:val="BodyText"/>
        <w:numPr>
          <w:ilvl w:val="0"/>
          <w:numId w:val="10"/>
        </w:numPr>
        <w:tabs>
          <w:tab w:val="clear" w:pos="720"/>
        </w:tabs>
        <w:ind w:left="1105" w:hanging="357"/>
        <w:jc w:val="both"/>
        <w:rPr>
          <w:b w:val="0"/>
          <w:bCs w:val="0"/>
        </w:rPr>
      </w:pPr>
      <w:r w:rsidRPr="00BB0CD4">
        <w:rPr>
          <w:b w:val="0"/>
          <w:bCs w:val="0"/>
        </w:rPr>
        <w:t>Kesalahan (</w:t>
      </w:r>
      <w:r w:rsidRPr="00BB0CD4">
        <w:rPr>
          <w:b w:val="0"/>
          <w:bCs w:val="0"/>
          <w:i/>
          <w:iCs/>
        </w:rPr>
        <w:t>liability based on fault</w:t>
      </w:r>
      <w:r w:rsidRPr="00BB0CD4">
        <w:rPr>
          <w:b w:val="0"/>
          <w:bCs w:val="0"/>
        </w:rPr>
        <w:t>).</w:t>
      </w:r>
    </w:p>
    <w:p w:rsidR="00C9142F" w:rsidRPr="00BB0CD4" w:rsidRDefault="00C9142F" w:rsidP="00C9142F">
      <w:pPr>
        <w:pStyle w:val="BodyText"/>
        <w:ind w:left="1077"/>
        <w:jc w:val="both"/>
        <w:rPr>
          <w:b w:val="0"/>
          <w:bCs w:val="0"/>
        </w:rPr>
      </w:pPr>
      <w:r w:rsidRPr="00BB0CD4">
        <w:rPr>
          <w:b w:val="0"/>
          <w:bCs w:val="0"/>
        </w:rPr>
        <w:t>Adalah prinsip yang menyatakan seseorang baru dapat dimintakan pertanggungjawabannya secara hukum jika ada unsur kesalahan yang dilakukannya.</w:t>
      </w:r>
    </w:p>
    <w:p w:rsidR="00C9142F" w:rsidRPr="00BB0CD4" w:rsidRDefault="00C9142F" w:rsidP="00C9142F">
      <w:pPr>
        <w:pStyle w:val="BodyText"/>
        <w:ind w:left="1077"/>
        <w:jc w:val="both"/>
        <w:rPr>
          <w:b w:val="0"/>
          <w:bCs w:val="0"/>
          <w:lang w:val="en-US"/>
        </w:rPr>
      </w:pPr>
      <w:r w:rsidRPr="00BB0CD4">
        <w:rPr>
          <w:b w:val="0"/>
          <w:bCs w:val="0"/>
        </w:rPr>
        <w:t xml:space="preserve">Pasal 1365 Kitab Undang-Undang Hukum Perdata (KUHPerdata), yang lazim dikenal sebagai Pasal tentang Perbuatan Melawan Hukum </w:t>
      </w:r>
    </w:p>
    <w:p w:rsidR="00C9142F" w:rsidRPr="00BB0CD4" w:rsidRDefault="00C9142F" w:rsidP="00C9142F">
      <w:pPr>
        <w:pStyle w:val="BodyText"/>
        <w:ind w:left="1077"/>
        <w:jc w:val="both"/>
        <w:rPr>
          <w:b w:val="0"/>
          <w:bCs w:val="0"/>
          <w:lang w:val="en-US"/>
        </w:rPr>
      </w:pPr>
      <w:r w:rsidRPr="00BB0CD4">
        <w:rPr>
          <w:b w:val="0"/>
          <w:bCs w:val="0"/>
        </w:rPr>
        <w:t>mengharuskan terpenuhinya empat unsur pokok, yaitu:</w:t>
      </w:r>
    </w:p>
    <w:p w:rsidR="00C9142F" w:rsidRPr="00BB0CD4" w:rsidRDefault="00C9142F" w:rsidP="00C9142F">
      <w:pPr>
        <w:pStyle w:val="BodyText"/>
        <w:numPr>
          <w:ilvl w:val="1"/>
          <w:numId w:val="10"/>
        </w:numPr>
        <w:tabs>
          <w:tab w:val="clear" w:pos="1440"/>
        </w:tabs>
        <w:spacing w:line="240" w:lineRule="auto"/>
        <w:ind w:left="1775" w:hanging="357"/>
        <w:jc w:val="both"/>
        <w:rPr>
          <w:b w:val="0"/>
          <w:bCs w:val="0"/>
        </w:rPr>
      </w:pPr>
      <w:r w:rsidRPr="00BB0CD4">
        <w:rPr>
          <w:b w:val="0"/>
          <w:bCs w:val="0"/>
        </w:rPr>
        <w:t>Adanya perbuatan;</w:t>
      </w:r>
    </w:p>
    <w:p w:rsidR="00C9142F" w:rsidRPr="00BB0CD4" w:rsidRDefault="00C9142F" w:rsidP="00C9142F">
      <w:pPr>
        <w:pStyle w:val="BodyText"/>
        <w:numPr>
          <w:ilvl w:val="1"/>
          <w:numId w:val="10"/>
        </w:numPr>
        <w:tabs>
          <w:tab w:val="clear" w:pos="1440"/>
        </w:tabs>
        <w:spacing w:line="240" w:lineRule="auto"/>
        <w:ind w:left="1775" w:hanging="357"/>
        <w:jc w:val="both"/>
        <w:rPr>
          <w:b w:val="0"/>
          <w:bCs w:val="0"/>
        </w:rPr>
      </w:pPr>
      <w:r w:rsidRPr="00BB0CD4">
        <w:rPr>
          <w:b w:val="0"/>
          <w:bCs w:val="0"/>
        </w:rPr>
        <w:t>Adanya unsur kesalahan;</w:t>
      </w:r>
    </w:p>
    <w:p w:rsidR="00C9142F" w:rsidRPr="00BB0CD4" w:rsidRDefault="00C9142F" w:rsidP="00C9142F">
      <w:pPr>
        <w:pStyle w:val="BodyText"/>
        <w:numPr>
          <w:ilvl w:val="1"/>
          <w:numId w:val="10"/>
        </w:numPr>
        <w:tabs>
          <w:tab w:val="clear" w:pos="1440"/>
        </w:tabs>
        <w:spacing w:line="240" w:lineRule="auto"/>
        <w:ind w:left="1775" w:hanging="357"/>
        <w:jc w:val="both"/>
        <w:rPr>
          <w:b w:val="0"/>
          <w:bCs w:val="0"/>
        </w:rPr>
      </w:pPr>
      <w:r w:rsidRPr="00BB0CD4">
        <w:rPr>
          <w:b w:val="0"/>
          <w:bCs w:val="0"/>
        </w:rPr>
        <w:t>Adanya kerugian yang diderita;</w:t>
      </w:r>
    </w:p>
    <w:p w:rsidR="00C9142F" w:rsidRPr="00BB0CD4" w:rsidRDefault="00C9142F" w:rsidP="00C9142F">
      <w:pPr>
        <w:pStyle w:val="BodyText"/>
        <w:numPr>
          <w:ilvl w:val="1"/>
          <w:numId w:val="10"/>
        </w:numPr>
        <w:tabs>
          <w:tab w:val="clear" w:pos="1440"/>
        </w:tabs>
        <w:spacing w:line="240" w:lineRule="auto"/>
        <w:ind w:left="1775" w:hanging="357"/>
        <w:jc w:val="both"/>
        <w:rPr>
          <w:b w:val="0"/>
          <w:bCs w:val="0"/>
        </w:rPr>
      </w:pPr>
      <w:r w:rsidRPr="00BB0CD4">
        <w:rPr>
          <w:b w:val="0"/>
          <w:bCs w:val="0"/>
        </w:rPr>
        <w:t>Adanya hubungan kausalitas antara kesalahan dan kerugian.</w:t>
      </w:r>
    </w:p>
    <w:p w:rsidR="00C9142F" w:rsidRPr="00BB0CD4" w:rsidRDefault="00C9142F" w:rsidP="00C9142F">
      <w:pPr>
        <w:pStyle w:val="BodyText"/>
        <w:ind w:left="1077"/>
        <w:jc w:val="both"/>
        <w:rPr>
          <w:b w:val="0"/>
          <w:bCs w:val="0"/>
          <w:lang w:val="en-US"/>
        </w:rPr>
      </w:pPr>
    </w:p>
    <w:p w:rsidR="00C9142F" w:rsidRPr="00BB0CD4" w:rsidRDefault="00C9142F" w:rsidP="00C9142F">
      <w:pPr>
        <w:pStyle w:val="BodyText"/>
        <w:ind w:left="1077"/>
        <w:jc w:val="both"/>
        <w:rPr>
          <w:b w:val="0"/>
          <w:bCs w:val="0"/>
          <w:lang w:val="en-US"/>
        </w:rPr>
      </w:pPr>
      <w:r w:rsidRPr="00BB0CD4">
        <w:rPr>
          <w:b w:val="0"/>
          <w:bCs w:val="0"/>
        </w:rPr>
        <w:t>Asas tanggung jawab ini dapat diterima karena adil bagi orang yang berbuat salah untuk mengganti kerugian kepada pihak korban. Dengan kata lain, tidak adil jika orang yang tidak bersalah harus mengganti kerugian yang diderita orang lain.</w:t>
      </w:r>
    </w:p>
    <w:p w:rsidR="00C9142F" w:rsidRPr="00BB0CD4" w:rsidRDefault="00C9142F" w:rsidP="00C9142F">
      <w:pPr>
        <w:pStyle w:val="BodyText"/>
        <w:numPr>
          <w:ilvl w:val="0"/>
          <w:numId w:val="10"/>
        </w:numPr>
        <w:tabs>
          <w:tab w:val="clear" w:pos="720"/>
        </w:tabs>
        <w:ind w:left="1105" w:hanging="357"/>
        <w:jc w:val="both"/>
        <w:rPr>
          <w:b w:val="0"/>
          <w:bCs w:val="0"/>
        </w:rPr>
      </w:pPr>
      <w:r w:rsidRPr="00BB0CD4">
        <w:rPr>
          <w:b w:val="0"/>
          <w:bCs w:val="0"/>
        </w:rPr>
        <w:t>Praduga selalu bertanggung jawab (</w:t>
      </w:r>
      <w:r w:rsidRPr="00BB0CD4">
        <w:rPr>
          <w:b w:val="0"/>
          <w:bCs w:val="0"/>
          <w:i/>
          <w:iCs/>
        </w:rPr>
        <w:t>presumption of liability</w:t>
      </w:r>
      <w:r w:rsidRPr="00BB0CD4">
        <w:rPr>
          <w:b w:val="0"/>
          <w:bCs w:val="0"/>
        </w:rPr>
        <w:t>).</w:t>
      </w:r>
    </w:p>
    <w:p w:rsidR="00C9142F" w:rsidRDefault="00C9142F" w:rsidP="00C9142F">
      <w:pPr>
        <w:pStyle w:val="BodyText"/>
        <w:tabs>
          <w:tab w:val="left" w:pos="3402"/>
        </w:tabs>
        <w:ind w:left="720"/>
        <w:jc w:val="both"/>
        <w:rPr>
          <w:b w:val="0"/>
          <w:bCs w:val="0"/>
        </w:rPr>
      </w:pPr>
    </w:p>
    <w:p w:rsidR="00C9142F" w:rsidRPr="00BB0CD4" w:rsidRDefault="00C9142F" w:rsidP="00C9142F">
      <w:pPr>
        <w:pStyle w:val="BodyText"/>
        <w:tabs>
          <w:tab w:val="left" w:pos="3402"/>
        </w:tabs>
        <w:ind w:left="720"/>
        <w:jc w:val="both"/>
        <w:rPr>
          <w:b w:val="0"/>
          <w:bCs w:val="0"/>
          <w:lang w:val="en-US"/>
        </w:rPr>
      </w:pPr>
      <w:r w:rsidRPr="00BB0CD4">
        <w:rPr>
          <w:b w:val="0"/>
          <w:bCs w:val="0"/>
          <w:lang w:val="en-US"/>
        </w:rPr>
        <w:t>_______________________</w:t>
      </w:r>
    </w:p>
    <w:p w:rsidR="00C9142F" w:rsidRPr="00BB0CD4" w:rsidRDefault="00C9142F" w:rsidP="00C9142F">
      <w:pPr>
        <w:pStyle w:val="FootnoteText"/>
        <w:ind w:left="720"/>
        <w:jc w:val="both"/>
      </w:pPr>
      <w:r>
        <w:rPr>
          <w:b/>
          <w:bCs/>
          <w:lang w:val="id-ID"/>
        </w:rPr>
        <w:t xml:space="preserve">                      </w:t>
      </w:r>
      <w:r w:rsidRPr="00BB0CD4">
        <w:rPr>
          <w:b/>
          <w:bCs/>
        </w:rPr>
        <w:t>2</w:t>
      </w:r>
      <w:r>
        <w:rPr>
          <w:b/>
          <w:bCs/>
          <w:lang w:val="id-ID"/>
        </w:rPr>
        <w:t>8</w:t>
      </w:r>
      <w:r w:rsidRPr="00BB0CD4">
        <w:rPr>
          <w:b/>
          <w:bCs/>
        </w:rPr>
        <w:t xml:space="preserve">. </w:t>
      </w:r>
      <w:r w:rsidRPr="00BB0CD4">
        <w:rPr>
          <w:lang w:val="id-ID"/>
        </w:rPr>
        <w:t xml:space="preserve">Shidarta, </w:t>
      </w:r>
      <w:r w:rsidRPr="00BB0CD4">
        <w:rPr>
          <w:i/>
          <w:iCs/>
          <w:lang w:val="id-ID"/>
        </w:rPr>
        <w:t>Op. Cit</w:t>
      </w:r>
      <w:r w:rsidRPr="00BB0CD4">
        <w:rPr>
          <w:lang w:val="id-ID"/>
        </w:rPr>
        <w:t>., hlm.  72-73.</w:t>
      </w:r>
    </w:p>
    <w:p w:rsidR="00C9142F" w:rsidRDefault="00C9142F" w:rsidP="00C9142F">
      <w:pPr>
        <w:pStyle w:val="BodyText"/>
        <w:ind w:left="1077"/>
        <w:jc w:val="both"/>
        <w:rPr>
          <w:b w:val="0"/>
          <w:bCs w:val="0"/>
        </w:rPr>
      </w:pPr>
    </w:p>
    <w:p w:rsidR="00C9142F" w:rsidRPr="00BB0CD4" w:rsidRDefault="00C9142F" w:rsidP="00C9142F">
      <w:pPr>
        <w:pStyle w:val="BodyText"/>
        <w:ind w:left="1077"/>
        <w:jc w:val="both"/>
        <w:rPr>
          <w:b w:val="0"/>
          <w:bCs w:val="0"/>
        </w:rPr>
      </w:pPr>
      <w:r w:rsidRPr="00BB0CD4">
        <w:rPr>
          <w:b w:val="0"/>
          <w:bCs w:val="0"/>
        </w:rPr>
        <w:lastRenderedPageBreak/>
        <w:t>Adalah prinsip yang menyatakan bahwa tergugat selalu dianggap bertanggung jawab (</w:t>
      </w:r>
      <w:r w:rsidRPr="00BB0CD4">
        <w:rPr>
          <w:b w:val="0"/>
          <w:bCs w:val="0"/>
          <w:i/>
          <w:iCs/>
        </w:rPr>
        <w:t>presumption of liability principle</w:t>
      </w:r>
      <w:r w:rsidRPr="00BB0CD4">
        <w:rPr>
          <w:b w:val="0"/>
          <w:bCs w:val="0"/>
        </w:rPr>
        <w:t>), sampai ia dapat membuktikan ia tidak bersalah. Sehingga, beban pembuktian berada pada tergugat.</w:t>
      </w:r>
    </w:p>
    <w:p w:rsidR="00C9142F" w:rsidRPr="00BB0CD4" w:rsidRDefault="00C9142F" w:rsidP="00C9142F">
      <w:pPr>
        <w:pStyle w:val="BodyText"/>
        <w:ind w:left="1077"/>
        <w:jc w:val="both"/>
        <w:rPr>
          <w:b w:val="0"/>
          <w:bCs w:val="0"/>
          <w:lang w:val="en-US"/>
        </w:rPr>
      </w:pPr>
      <w:r w:rsidRPr="00BB0CD4">
        <w:rPr>
          <w:b w:val="0"/>
          <w:bCs w:val="0"/>
        </w:rPr>
        <w:t>Dalam Undang-Undang Perlindungan Konsumen terdapat pula sistem pembuktian terbalik sebagaimana ditegaskan dalam Pasal 19, Pasal 22, Pasal 23 dan Pasal 28 yang menyatakan bahwa:</w:t>
      </w:r>
    </w:p>
    <w:p w:rsidR="00C9142F" w:rsidRPr="00BB0CD4" w:rsidRDefault="00C9142F" w:rsidP="00C9142F">
      <w:pPr>
        <w:pStyle w:val="BodyText"/>
        <w:ind w:left="357" w:firstLine="720"/>
        <w:jc w:val="both"/>
        <w:rPr>
          <w:b w:val="0"/>
          <w:bCs w:val="0"/>
        </w:rPr>
      </w:pPr>
      <w:r w:rsidRPr="00BB0CD4">
        <w:rPr>
          <w:b w:val="0"/>
          <w:bCs w:val="0"/>
        </w:rPr>
        <w:t>Pasal 19 Undang-Undang Perlindungan Konsumen, menyatakan:</w:t>
      </w:r>
    </w:p>
    <w:p w:rsidR="00C9142F" w:rsidRPr="00BB0CD4" w:rsidRDefault="00C9142F" w:rsidP="00C9142F">
      <w:pPr>
        <w:pStyle w:val="BodyText"/>
        <w:numPr>
          <w:ilvl w:val="0"/>
          <w:numId w:val="11"/>
        </w:numPr>
        <w:tabs>
          <w:tab w:val="clear" w:pos="2761"/>
        </w:tabs>
        <w:spacing w:line="240" w:lineRule="auto"/>
        <w:ind w:left="1775" w:right="646" w:hanging="357"/>
        <w:jc w:val="both"/>
        <w:rPr>
          <w:b w:val="0"/>
          <w:bCs w:val="0"/>
        </w:rPr>
      </w:pPr>
      <w:r w:rsidRPr="00BB0CD4">
        <w:rPr>
          <w:b w:val="0"/>
          <w:bCs w:val="0"/>
        </w:rPr>
        <w:t>Pelaku usaha bertanggung jawab memberikan ganti rugi atas kerusakan, pencemaran, dan/atau kerugian konsumen akibat mengkonsumsi barang dan/atau jasa yang dihasilkan atau diperdagangkan.</w:t>
      </w:r>
    </w:p>
    <w:p w:rsidR="00C9142F" w:rsidRPr="00BB0CD4" w:rsidRDefault="00C9142F" w:rsidP="00C9142F">
      <w:pPr>
        <w:pStyle w:val="BodyText"/>
        <w:numPr>
          <w:ilvl w:val="0"/>
          <w:numId w:val="11"/>
        </w:numPr>
        <w:tabs>
          <w:tab w:val="clear" w:pos="2761"/>
        </w:tabs>
        <w:spacing w:line="240" w:lineRule="auto"/>
        <w:ind w:left="1775" w:right="646" w:hanging="357"/>
        <w:jc w:val="both"/>
        <w:rPr>
          <w:b w:val="0"/>
          <w:bCs w:val="0"/>
        </w:rPr>
      </w:pPr>
      <w:r w:rsidRPr="00BB0CD4">
        <w:rPr>
          <w:b w:val="0"/>
          <w:bCs w:val="0"/>
        </w:rPr>
        <w:t>Ganti rugi sebagaimana dimaksud pada ayat (1) dapat berupa pengembalian uang atau penggantian barang dan/atau jasa yang sejenis atau setara nilainya, atau perawatan kesehatan dan/atau pemberian santunan yang sesuai dngan ketentuan peraturan perundang-undangan yang berlaku.</w:t>
      </w:r>
    </w:p>
    <w:p w:rsidR="00C9142F" w:rsidRPr="00BB0CD4" w:rsidRDefault="00C9142F" w:rsidP="00C9142F">
      <w:pPr>
        <w:pStyle w:val="BodyText"/>
        <w:numPr>
          <w:ilvl w:val="0"/>
          <w:numId w:val="11"/>
        </w:numPr>
        <w:tabs>
          <w:tab w:val="clear" w:pos="2761"/>
        </w:tabs>
        <w:spacing w:line="240" w:lineRule="auto"/>
        <w:ind w:left="1775" w:right="646" w:hanging="357"/>
        <w:jc w:val="both"/>
        <w:rPr>
          <w:b w:val="0"/>
          <w:bCs w:val="0"/>
        </w:rPr>
      </w:pPr>
      <w:r w:rsidRPr="00BB0CD4">
        <w:rPr>
          <w:b w:val="0"/>
          <w:bCs w:val="0"/>
        </w:rPr>
        <w:t>Pemberian ganti rugi dilaksanakan dalam tenggang waktu 7 (tujuh) hari setelah tanggal transaksi.</w:t>
      </w:r>
    </w:p>
    <w:p w:rsidR="00C9142F" w:rsidRPr="00BB0CD4" w:rsidRDefault="00C9142F" w:rsidP="00C9142F">
      <w:pPr>
        <w:pStyle w:val="BodyText"/>
        <w:numPr>
          <w:ilvl w:val="0"/>
          <w:numId w:val="11"/>
        </w:numPr>
        <w:tabs>
          <w:tab w:val="clear" w:pos="2761"/>
        </w:tabs>
        <w:spacing w:line="240" w:lineRule="auto"/>
        <w:ind w:left="1775" w:right="646" w:hanging="357"/>
        <w:jc w:val="both"/>
        <w:rPr>
          <w:b w:val="0"/>
          <w:bCs w:val="0"/>
        </w:rPr>
      </w:pPr>
      <w:r w:rsidRPr="00BB0CD4">
        <w:rPr>
          <w:b w:val="0"/>
          <w:bCs w:val="0"/>
        </w:rPr>
        <w:t>Pemberian ganti rugi sebagimana dimaksud pada ayat (1) dan ayat (2) tidak menghapuskan kemungkinan adanya tuntutan pidana berdasarkan pembuktian lebih lanjut mengenai adanya unsur kesalahan.</w:t>
      </w:r>
    </w:p>
    <w:p w:rsidR="00C9142F" w:rsidRPr="00BB0CD4" w:rsidRDefault="00C9142F" w:rsidP="00C9142F">
      <w:pPr>
        <w:pStyle w:val="BodyText"/>
        <w:numPr>
          <w:ilvl w:val="0"/>
          <w:numId w:val="11"/>
        </w:numPr>
        <w:tabs>
          <w:tab w:val="clear" w:pos="2761"/>
        </w:tabs>
        <w:spacing w:line="240" w:lineRule="auto"/>
        <w:ind w:left="1775" w:right="646" w:hanging="357"/>
        <w:jc w:val="both"/>
        <w:rPr>
          <w:b w:val="0"/>
          <w:bCs w:val="0"/>
        </w:rPr>
      </w:pPr>
      <w:r w:rsidRPr="00BB0CD4">
        <w:rPr>
          <w:b w:val="0"/>
          <w:bCs w:val="0"/>
        </w:rPr>
        <w:t>Ketentuan sebagaimana dimaksud pada ayat (1) dan ayat (2) tidak berlaku apabila pelaku usaha dapat membuktikan bahwa kesalahan tersebut merupakan kesalahan konsumen.</w:t>
      </w:r>
    </w:p>
    <w:p w:rsidR="00C9142F" w:rsidRPr="00BB0CD4" w:rsidRDefault="00C9142F" w:rsidP="00C9142F">
      <w:pPr>
        <w:pStyle w:val="BodyText"/>
        <w:spacing w:line="240" w:lineRule="auto"/>
        <w:ind w:left="1496" w:right="647"/>
        <w:jc w:val="both"/>
        <w:rPr>
          <w:b w:val="0"/>
          <w:bCs w:val="0"/>
        </w:rPr>
      </w:pPr>
    </w:p>
    <w:p w:rsidR="00C9142F" w:rsidRPr="00BB0CD4" w:rsidRDefault="00C9142F" w:rsidP="00C9142F">
      <w:pPr>
        <w:pStyle w:val="BodyText"/>
        <w:ind w:left="1106"/>
        <w:jc w:val="both"/>
        <w:rPr>
          <w:b w:val="0"/>
          <w:bCs w:val="0"/>
        </w:rPr>
      </w:pPr>
      <w:r w:rsidRPr="00BB0CD4">
        <w:rPr>
          <w:b w:val="0"/>
          <w:bCs w:val="0"/>
        </w:rPr>
        <w:t>Pasal 22 Undang-Undang Perlindungan Konsumen, menyatakan:</w:t>
      </w:r>
    </w:p>
    <w:p w:rsidR="00C9142F" w:rsidRDefault="00C9142F" w:rsidP="00C9142F">
      <w:pPr>
        <w:pStyle w:val="BodyText"/>
        <w:spacing w:line="240" w:lineRule="auto"/>
        <w:ind w:left="1418" w:right="647"/>
        <w:jc w:val="both"/>
        <w:rPr>
          <w:b w:val="0"/>
          <w:bCs w:val="0"/>
        </w:rPr>
      </w:pPr>
      <w:r w:rsidRPr="00BB0CD4">
        <w:rPr>
          <w:b w:val="0"/>
          <w:bCs w:val="0"/>
        </w:rPr>
        <w:t>Pembuktian terhadap ada tidaknya unsur kesalahan dalam kasus pidana sebagaimana dimaksud dalam Pasal 19 ayat (4), Pasal 20, dan Pasal 21 merupakan beban dan tanggung jawab pelaku usaha tanpa menutup kemungkinan bagi jaksa untuk melakukan pembuktian.</w:t>
      </w:r>
    </w:p>
    <w:p w:rsidR="00C9142F" w:rsidRPr="00BB0CD4" w:rsidRDefault="00C9142F" w:rsidP="00C9142F">
      <w:pPr>
        <w:pStyle w:val="BodyText"/>
        <w:spacing w:line="240" w:lineRule="auto"/>
        <w:ind w:left="1418" w:right="647"/>
        <w:jc w:val="both"/>
        <w:rPr>
          <w:b w:val="0"/>
          <w:bCs w:val="0"/>
        </w:rPr>
      </w:pPr>
    </w:p>
    <w:p w:rsidR="00C9142F" w:rsidRPr="00BB0CD4" w:rsidRDefault="00C9142F" w:rsidP="00C9142F">
      <w:pPr>
        <w:pStyle w:val="BodyText"/>
        <w:spacing w:line="240" w:lineRule="auto"/>
        <w:ind w:left="1496" w:right="647"/>
        <w:jc w:val="both"/>
        <w:rPr>
          <w:b w:val="0"/>
          <w:bCs w:val="0"/>
        </w:rPr>
      </w:pPr>
    </w:p>
    <w:p w:rsidR="00C9142F" w:rsidRPr="00BB0CD4" w:rsidRDefault="00C9142F" w:rsidP="00C9142F">
      <w:pPr>
        <w:pStyle w:val="BodyText"/>
        <w:ind w:left="1105"/>
        <w:jc w:val="both"/>
        <w:rPr>
          <w:b w:val="0"/>
          <w:bCs w:val="0"/>
        </w:rPr>
      </w:pPr>
      <w:r w:rsidRPr="00BB0CD4">
        <w:rPr>
          <w:b w:val="0"/>
          <w:bCs w:val="0"/>
        </w:rPr>
        <w:lastRenderedPageBreak/>
        <w:t>Pasal 23 Undang-Undang Perlindungan Konsumen, menyatakan:</w:t>
      </w:r>
    </w:p>
    <w:p w:rsidR="00C9142F" w:rsidRPr="00BB0CD4" w:rsidRDefault="00C9142F" w:rsidP="00C9142F">
      <w:pPr>
        <w:pStyle w:val="BodyText"/>
        <w:spacing w:line="240" w:lineRule="auto"/>
        <w:ind w:left="1418" w:right="647"/>
        <w:jc w:val="both"/>
        <w:rPr>
          <w:b w:val="0"/>
          <w:bCs w:val="0"/>
        </w:rPr>
      </w:pPr>
      <w:r w:rsidRPr="00BB0CD4">
        <w:rPr>
          <w:b w:val="0"/>
          <w:bCs w:val="0"/>
        </w:rPr>
        <w:t>Pelaku usaha yang menolak dan/atau tidak memberi tanggapan dan/atau tidak memenuhi ganti rugi atas tuntutan konsumen, sebagaimana dimaksud dalam Pasal 19 ayat (1), ayat (2), ayat (3), dan ayat (4), dapat digugat melalui badan penyelesaian sengketa konsumen atau mengajukan ke badan peradilan di tempat kedudukan konsumen.</w:t>
      </w:r>
    </w:p>
    <w:p w:rsidR="00C9142F" w:rsidRPr="00BB0CD4" w:rsidRDefault="00C9142F" w:rsidP="00C9142F">
      <w:pPr>
        <w:pStyle w:val="BodyText"/>
        <w:ind w:left="720" w:firstLine="698"/>
        <w:jc w:val="both"/>
        <w:rPr>
          <w:b w:val="0"/>
          <w:bCs w:val="0"/>
          <w:lang w:val="en-US"/>
        </w:rPr>
      </w:pPr>
    </w:p>
    <w:p w:rsidR="00C9142F" w:rsidRPr="00BB0CD4" w:rsidRDefault="00C9142F" w:rsidP="00C9142F">
      <w:pPr>
        <w:pStyle w:val="BodyText"/>
        <w:ind w:left="1106"/>
        <w:jc w:val="both"/>
        <w:rPr>
          <w:b w:val="0"/>
          <w:bCs w:val="0"/>
        </w:rPr>
      </w:pPr>
      <w:r w:rsidRPr="00BB0CD4">
        <w:rPr>
          <w:b w:val="0"/>
          <w:bCs w:val="0"/>
        </w:rPr>
        <w:t>Pasal 28 Undang-Undang Perlindungan Konsumen, menyatakan:</w:t>
      </w:r>
    </w:p>
    <w:p w:rsidR="00C9142F" w:rsidRPr="00BB0CD4" w:rsidRDefault="00C9142F" w:rsidP="00C9142F">
      <w:pPr>
        <w:pStyle w:val="BodyText"/>
        <w:spacing w:line="240" w:lineRule="auto"/>
        <w:ind w:left="1418" w:right="647"/>
        <w:jc w:val="both"/>
        <w:rPr>
          <w:b w:val="0"/>
          <w:bCs w:val="0"/>
          <w:lang w:val="en-US"/>
        </w:rPr>
      </w:pPr>
      <w:r w:rsidRPr="00BB0CD4">
        <w:rPr>
          <w:b w:val="0"/>
          <w:bCs w:val="0"/>
        </w:rPr>
        <w:t>Pembuktian terhadap ada tidaknya unsur kesalahan dalam gugatan ganti rugi sebagaimana dimaksud dalam Pasal 19, Pasal 22, dan Pasal 23 merupakan beban dan tanggung jawab pelaku usaha.</w:t>
      </w:r>
    </w:p>
    <w:p w:rsidR="00C9142F" w:rsidRPr="00BB0CD4" w:rsidRDefault="00C9142F" w:rsidP="00C9142F">
      <w:pPr>
        <w:pStyle w:val="BodyText"/>
        <w:spacing w:line="240" w:lineRule="auto"/>
        <w:ind w:left="1418" w:right="647"/>
        <w:jc w:val="both"/>
        <w:rPr>
          <w:b w:val="0"/>
          <w:bCs w:val="0"/>
          <w:lang w:val="en-US"/>
        </w:rPr>
      </w:pPr>
    </w:p>
    <w:p w:rsidR="00C9142F" w:rsidRPr="00BB0CD4" w:rsidRDefault="00C9142F" w:rsidP="00C9142F">
      <w:pPr>
        <w:pStyle w:val="BodyText"/>
        <w:ind w:left="1117" w:right="23"/>
        <w:jc w:val="both"/>
        <w:rPr>
          <w:b w:val="0"/>
          <w:bCs w:val="0"/>
        </w:rPr>
      </w:pPr>
      <w:r>
        <w:rPr>
          <w:b w:val="0"/>
          <w:bCs w:val="0"/>
        </w:rPr>
        <w:t>P</w:t>
      </w:r>
      <w:r w:rsidRPr="00BB0CD4">
        <w:rPr>
          <w:b w:val="0"/>
          <w:bCs w:val="0"/>
        </w:rPr>
        <w:t>embuktian terhadap ada tidaknya unsur kesalahan dalam gugatan ganti rugi sebagaimana dimaksud dalam Pasal-Pasal tersebut di</w:t>
      </w:r>
      <w:r>
        <w:rPr>
          <w:b w:val="0"/>
          <w:bCs w:val="0"/>
        </w:rPr>
        <w:t xml:space="preserve"> </w:t>
      </w:r>
      <w:r w:rsidRPr="00BB0CD4">
        <w:rPr>
          <w:b w:val="0"/>
          <w:bCs w:val="0"/>
        </w:rPr>
        <w:t>at</w:t>
      </w:r>
      <w:r>
        <w:rPr>
          <w:b w:val="0"/>
          <w:bCs w:val="0"/>
        </w:rPr>
        <w:t>as merupakan beban dan tanggung</w:t>
      </w:r>
      <w:r w:rsidRPr="00BB0CD4">
        <w:rPr>
          <w:b w:val="0"/>
          <w:bCs w:val="0"/>
        </w:rPr>
        <w:t>jawab pelaku usaha yang diatur dalam Pasal 29 Undang-Undang Perlindungan Konsumen.</w:t>
      </w:r>
    </w:p>
    <w:p w:rsidR="00C9142F" w:rsidRDefault="00C9142F" w:rsidP="00C9142F">
      <w:pPr>
        <w:pStyle w:val="BodyText"/>
        <w:ind w:left="1117" w:right="23"/>
        <w:jc w:val="both"/>
        <w:rPr>
          <w:b w:val="0"/>
          <w:bCs w:val="0"/>
        </w:rPr>
      </w:pPr>
      <w:r w:rsidRPr="00BB0CD4">
        <w:rPr>
          <w:b w:val="0"/>
          <w:bCs w:val="0"/>
        </w:rPr>
        <w:t>Dasar pemikiran dari Teori Pembalikan Beban Pembuktian adalah seseorang dianggap bersalah, sampai yang bersangkutan dapat membuktikan sebaliknya. Hal ini tentu bertentangan dengan asas hukum praduga tidak bersalah (</w:t>
      </w:r>
      <w:r w:rsidRPr="00BB0CD4">
        <w:rPr>
          <w:b w:val="0"/>
          <w:bCs w:val="0"/>
          <w:i/>
          <w:iCs/>
        </w:rPr>
        <w:t>presumption of innocence</w:t>
      </w:r>
      <w:r w:rsidRPr="00BB0CD4">
        <w:rPr>
          <w:b w:val="0"/>
          <w:bCs w:val="0"/>
        </w:rPr>
        <w:t>) yang lazim dikenal dengan hukum. Apabila menggunakan teori ini, maka yang berkewajiban untuk membuktikan kesalahan itu ada di pihak pelaku usaha yang digugat. Tergugat ini yang harus menghadirkan bukti-bukti bahwa dirinya tidak bersalah. Posisi konsumen sebagai penggugat selalu terbuka untuk digugat balik oleh pelaku usaha apabila ia gagal menunjukkan kesalahan si tergugat.</w:t>
      </w:r>
    </w:p>
    <w:p w:rsidR="00C9142F" w:rsidRPr="00BB0CD4" w:rsidRDefault="00C9142F" w:rsidP="00C9142F">
      <w:pPr>
        <w:pStyle w:val="BodyText"/>
        <w:ind w:left="1117" w:right="23"/>
        <w:jc w:val="both"/>
        <w:rPr>
          <w:b w:val="0"/>
          <w:bCs w:val="0"/>
          <w:lang w:val="en-US"/>
        </w:rPr>
      </w:pPr>
    </w:p>
    <w:p w:rsidR="00C9142F" w:rsidRPr="00BB0CD4" w:rsidRDefault="00C9142F" w:rsidP="00C9142F">
      <w:pPr>
        <w:pStyle w:val="BodyText"/>
        <w:numPr>
          <w:ilvl w:val="0"/>
          <w:numId w:val="10"/>
        </w:numPr>
        <w:tabs>
          <w:tab w:val="clear" w:pos="720"/>
          <w:tab w:val="num" w:pos="1092"/>
        </w:tabs>
        <w:ind w:left="1092" w:hanging="344"/>
        <w:jc w:val="both"/>
        <w:rPr>
          <w:b w:val="0"/>
          <w:bCs w:val="0"/>
        </w:rPr>
      </w:pPr>
      <w:r w:rsidRPr="00BB0CD4">
        <w:rPr>
          <w:b w:val="0"/>
          <w:bCs w:val="0"/>
        </w:rPr>
        <w:lastRenderedPageBreak/>
        <w:t>Praduga selalu tidak bertanggung jawab (</w:t>
      </w:r>
      <w:r w:rsidRPr="00BB0CD4">
        <w:rPr>
          <w:b w:val="0"/>
          <w:bCs w:val="0"/>
          <w:i/>
          <w:iCs/>
        </w:rPr>
        <w:t>presumption of nonliability</w:t>
      </w:r>
      <w:r w:rsidRPr="00BB0CD4">
        <w:rPr>
          <w:b w:val="0"/>
          <w:bCs w:val="0"/>
        </w:rPr>
        <w:t>).</w:t>
      </w:r>
    </w:p>
    <w:p w:rsidR="00C9142F" w:rsidRPr="00BB0CD4" w:rsidRDefault="00C9142F" w:rsidP="00C9142F">
      <w:pPr>
        <w:pStyle w:val="BodyText"/>
        <w:ind w:left="1077"/>
        <w:jc w:val="both"/>
        <w:rPr>
          <w:b w:val="0"/>
          <w:bCs w:val="0"/>
        </w:rPr>
      </w:pPr>
      <w:r w:rsidRPr="00BB0CD4">
        <w:rPr>
          <w:b w:val="0"/>
          <w:bCs w:val="0"/>
        </w:rPr>
        <w:t xml:space="preserve">Adalah prinsip yang hanya dikenal dalam lingkup transaksi konsumen yang sangat terbatas dan pembahasan demikian biasanya secara </w:t>
      </w:r>
      <w:r w:rsidRPr="00BB0CD4">
        <w:rPr>
          <w:b w:val="0"/>
          <w:bCs w:val="0"/>
          <w:i/>
          <w:iCs/>
        </w:rPr>
        <w:t>common sense</w:t>
      </w:r>
      <w:r w:rsidRPr="00BB0CD4">
        <w:rPr>
          <w:b w:val="0"/>
          <w:bCs w:val="0"/>
        </w:rPr>
        <w:t xml:space="preserve"> dapat dibenarkan.</w:t>
      </w:r>
    </w:p>
    <w:p w:rsidR="00C9142F" w:rsidRPr="00BB0CD4" w:rsidRDefault="00C9142F" w:rsidP="00C9142F">
      <w:pPr>
        <w:pStyle w:val="BodyText"/>
        <w:ind w:left="1077"/>
        <w:jc w:val="both"/>
        <w:rPr>
          <w:b w:val="0"/>
          <w:bCs w:val="0"/>
        </w:rPr>
      </w:pPr>
      <w:r w:rsidRPr="00BB0CD4">
        <w:rPr>
          <w:b w:val="0"/>
          <w:bCs w:val="0"/>
        </w:rPr>
        <w:t>Contoh dari penerapan prinsip ini adalah pada hukum pengangkutan. Kehilangan atau kerusakan pada bagasi kabin/bagasi tangan</w:t>
      </w:r>
      <w:r>
        <w:rPr>
          <w:b w:val="0"/>
          <w:bCs w:val="0"/>
        </w:rPr>
        <w:t>,</w:t>
      </w:r>
      <w:r w:rsidRPr="00BB0CD4">
        <w:rPr>
          <w:b w:val="0"/>
          <w:bCs w:val="0"/>
        </w:rPr>
        <w:t xml:space="preserve"> yang biasanya dibawa dan diawasi oleh si penumpang (konsumen) adalah tanggung jawab dari penumpang. Dalam hal ini pengangkut (pelaku usaha) tidak dapat diminta pertanggungjawabannya.</w:t>
      </w:r>
    </w:p>
    <w:p w:rsidR="00C9142F" w:rsidRPr="00BB0CD4" w:rsidRDefault="00C9142F" w:rsidP="00C9142F">
      <w:pPr>
        <w:pStyle w:val="BodyText"/>
        <w:ind w:left="1077"/>
        <w:jc w:val="both"/>
        <w:rPr>
          <w:b w:val="0"/>
          <w:bCs w:val="0"/>
          <w:lang w:val="en-US"/>
        </w:rPr>
      </w:pPr>
      <w:r w:rsidRPr="00BB0CD4">
        <w:rPr>
          <w:b w:val="0"/>
          <w:bCs w:val="0"/>
        </w:rPr>
        <w:t>Sekalipun demikian dalam Pasal 44 ayat (2) Peraturan Pemerintah No 40 Tahun 1995 tentang Angkutan Udara terdapat penegasan bahwa prinsip ini tidak lagi diterapkan secara mutlak dan mengarah kepada prinsip tanggung jawab dengan pembatasan uang ganti rugi (setinggi-tingginya satu juta rupiah). Artinya bagasi kabin/bagasi tangan tetap dapat dimintakan pertanggungjawaban sepanjang bukti kesalahan pihak pengangkut (pelaku usaha) dapat ditunjukkan. Pihak yang dibebankan untuk membuktikan kesalahan itu berada pada si penumpang (konsumen).</w:t>
      </w:r>
    </w:p>
    <w:p w:rsidR="00C9142F" w:rsidRPr="00BB0CD4" w:rsidRDefault="00C9142F" w:rsidP="00C9142F">
      <w:pPr>
        <w:pStyle w:val="BodyText"/>
        <w:numPr>
          <w:ilvl w:val="0"/>
          <w:numId w:val="10"/>
        </w:numPr>
        <w:tabs>
          <w:tab w:val="clear" w:pos="720"/>
          <w:tab w:val="left" w:pos="1092"/>
        </w:tabs>
        <w:ind w:left="1092" w:hanging="330"/>
        <w:jc w:val="both"/>
        <w:rPr>
          <w:b w:val="0"/>
          <w:bCs w:val="0"/>
        </w:rPr>
      </w:pPr>
      <w:r w:rsidRPr="00BB0CD4">
        <w:rPr>
          <w:b w:val="0"/>
          <w:bCs w:val="0"/>
        </w:rPr>
        <w:t>Tanggung jawab mutlak (</w:t>
      </w:r>
      <w:r w:rsidRPr="00BB0CD4">
        <w:rPr>
          <w:b w:val="0"/>
          <w:bCs w:val="0"/>
          <w:i/>
          <w:iCs/>
        </w:rPr>
        <w:t>strict liability</w:t>
      </w:r>
      <w:r w:rsidRPr="00BB0CD4">
        <w:rPr>
          <w:b w:val="0"/>
          <w:bCs w:val="0"/>
        </w:rPr>
        <w:t>).</w:t>
      </w:r>
    </w:p>
    <w:p w:rsidR="00C9142F" w:rsidRPr="00BB0CD4" w:rsidRDefault="00C9142F" w:rsidP="00C9142F">
      <w:pPr>
        <w:pStyle w:val="BodyText"/>
        <w:ind w:left="1077"/>
        <w:jc w:val="both"/>
        <w:rPr>
          <w:b w:val="0"/>
          <w:bCs w:val="0"/>
        </w:rPr>
      </w:pPr>
      <w:r w:rsidRPr="00BB0CD4">
        <w:rPr>
          <w:b w:val="0"/>
          <w:bCs w:val="0"/>
        </w:rPr>
        <w:t>Adalah prinsip yang sering diidentikkan dengan prinsip tanggung jawab absolut (</w:t>
      </w:r>
      <w:r w:rsidRPr="00BB0CD4">
        <w:rPr>
          <w:b w:val="0"/>
          <w:bCs w:val="0"/>
          <w:i/>
          <w:iCs/>
        </w:rPr>
        <w:t>absolute liability</w:t>
      </w:r>
      <w:r w:rsidRPr="00BB0CD4">
        <w:rPr>
          <w:b w:val="0"/>
          <w:bCs w:val="0"/>
        </w:rPr>
        <w:t>).</w:t>
      </w:r>
    </w:p>
    <w:p w:rsidR="00C9142F" w:rsidRPr="00BB0CD4" w:rsidRDefault="00C9142F" w:rsidP="00C9142F">
      <w:pPr>
        <w:pStyle w:val="BodyText"/>
        <w:ind w:left="1077"/>
        <w:jc w:val="both"/>
        <w:rPr>
          <w:b w:val="0"/>
          <w:bCs w:val="0"/>
        </w:rPr>
      </w:pPr>
      <w:r w:rsidRPr="00BB0CD4">
        <w:rPr>
          <w:b w:val="0"/>
          <w:bCs w:val="0"/>
        </w:rPr>
        <w:t xml:space="preserve">Ada pendapat yang mengatakan, </w:t>
      </w:r>
      <w:r w:rsidRPr="00BB0CD4">
        <w:rPr>
          <w:b w:val="0"/>
          <w:bCs w:val="0"/>
          <w:i/>
          <w:iCs/>
        </w:rPr>
        <w:t>strict liability</w:t>
      </w:r>
      <w:r w:rsidRPr="00BB0CD4">
        <w:rPr>
          <w:b w:val="0"/>
          <w:bCs w:val="0"/>
        </w:rPr>
        <w:t xml:space="preserve"> adalah prinsip tanggung jawab yang menetapkan kesalahan tidak sebagai faktor yang </w:t>
      </w:r>
      <w:r w:rsidRPr="00BB0CD4">
        <w:rPr>
          <w:b w:val="0"/>
          <w:bCs w:val="0"/>
        </w:rPr>
        <w:lastRenderedPageBreak/>
        <w:t xml:space="preserve">menentukan. Namun, terdapat pengecualian-pengecualian yang memungkinkan untuk dibebaskan dari tanggung jawab, misalnya keadaan </w:t>
      </w:r>
      <w:r w:rsidRPr="00BB0CD4">
        <w:rPr>
          <w:b w:val="0"/>
          <w:bCs w:val="0"/>
          <w:i/>
          <w:iCs/>
        </w:rPr>
        <w:t>force majeure</w:t>
      </w:r>
      <w:r w:rsidRPr="00BB0CD4">
        <w:rPr>
          <w:b w:val="0"/>
          <w:bCs w:val="0"/>
        </w:rPr>
        <w:t xml:space="preserve">. Sebaliknya </w:t>
      </w:r>
      <w:r w:rsidRPr="00BB0CD4">
        <w:rPr>
          <w:b w:val="0"/>
          <w:bCs w:val="0"/>
          <w:i/>
          <w:iCs/>
        </w:rPr>
        <w:t>absolute liability</w:t>
      </w:r>
      <w:r w:rsidRPr="00BB0CD4">
        <w:rPr>
          <w:b w:val="0"/>
          <w:bCs w:val="0"/>
        </w:rPr>
        <w:t xml:space="preserve"> adalah prinsip tanggung jawab tanpa kesalahan dan tidak ada pengecualiannya.</w:t>
      </w:r>
    </w:p>
    <w:p w:rsidR="00C9142F" w:rsidRPr="00BB0CD4" w:rsidRDefault="00C9142F" w:rsidP="00C9142F">
      <w:pPr>
        <w:pStyle w:val="BodyText"/>
        <w:ind w:left="1077"/>
        <w:jc w:val="both"/>
        <w:rPr>
          <w:b w:val="0"/>
          <w:bCs w:val="0"/>
        </w:rPr>
      </w:pPr>
      <w:r w:rsidRPr="00BB0CD4">
        <w:rPr>
          <w:b w:val="0"/>
          <w:bCs w:val="0"/>
        </w:rPr>
        <w:t xml:space="preserve">Menurut R.C.Hoeber et al., biasanya prinsip tanggung jawab mutlak ini diterapkan karena : </w:t>
      </w:r>
      <w:r>
        <w:rPr>
          <w:bCs w:val="0"/>
          <w:vertAlign w:val="superscript"/>
        </w:rPr>
        <w:t>29</w:t>
      </w:r>
    </w:p>
    <w:p w:rsidR="00C9142F" w:rsidRPr="00BB0CD4" w:rsidRDefault="00C9142F" w:rsidP="00C9142F">
      <w:pPr>
        <w:pStyle w:val="BodyText"/>
        <w:numPr>
          <w:ilvl w:val="0"/>
          <w:numId w:val="12"/>
        </w:numPr>
        <w:tabs>
          <w:tab w:val="clear" w:pos="2760"/>
          <w:tab w:val="num" w:pos="1870"/>
        </w:tabs>
        <w:spacing w:line="240" w:lineRule="auto"/>
        <w:ind w:left="1870" w:right="834" w:hanging="374"/>
        <w:jc w:val="both"/>
        <w:rPr>
          <w:b w:val="0"/>
          <w:bCs w:val="0"/>
        </w:rPr>
      </w:pPr>
      <w:r w:rsidRPr="00BB0CD4">
        <w:rPr>
          <w:b w:val="0"/>
          <w:bCs w:val="0"/>
        </w:rPr>
        <w:t>Konsumen tidak dalam posisi menguntungkan untuk membuktikan adanya kesalahan dalam suatu proses produksi dan distribusi yang kompleks;</w:t>
      </w:r>
    </w:p>
    <w:p w:rsidR="00C9142F" w:rsidRPr="00BB0CD4" w:rsidRDefault="00C9142F" w:rsidP="00C9142F">
      <w:pPr>
        <w:pStyle w:val="BodyText"/>
        <w:numPr>
          <w:ilvl w:val="0"/>
          <w:numId w:val="12"/>
        </w:numPr>
        <w:tabs>
          <w:tab w:val="clear" w:pos="2760"/>
          <w:tab w:val="num" w:pos="1870"/>
        </w:tabs>
        <w:spacing w:line="240" w:lineRule="auto"/>
        <w:ind w:left="1870" w:right="834" w:hanging="374"/>
        <w:jc w:val="both"/>
        <w:rPr>
          <w:b w:val="0"/>
          <w:bCs w:val="0"/>
        </w:rPr>
      </w:pPr>
      <w:r w:rsidRPr="00BB0CD4">
        <w:rPr>
          <w:b w:val="0"/>
          <w:bCs w:val="0"/>
        </w:rPr>
        <w:t>Diasumsikan produsen lebih dapat mengantisipasi jika sewaktu-waktu ada gugatan atas kesalahannya, misalnya dengan asuransi atau menambah komponen biaya tertentu pada harga produknya;</w:t>
      </w:r>
    </w:p>
    <w:p w:rsidR="00C9142F" w:rsidRPr="00BB0CD4" w:rsidRDefault="00C9142F" w:rsidP="00C9142F">
      <w:pPr>
        <w:pStyle w:val="BodyText"/>
        <w:numPr>
          <w:ilvl w:val="0"/>
          <w:numId w:val="12"/>
        </w:numPr>
        <w:tabs>
          <w:tab w:val="clear" w:pos="2760"/>
          <w:tab w:val="num" w:pos="1870"/>
        </w:tabs>
        <w:spacing w:line="240" w:lineRule="auto"/>
        <w:ind w:left="1870" w:right="834" w:hanging="374"/>
        <w:jc w:val="both"/>
        <w:rPr>
          <w:b w:val="0"/>
          <w:bCs w:val="0"/>
        </w:rPr>
      </w:pPr>
      <w:r w:rsidRPr="00BB0CD4">
        <w:rPr>
          <w:b w:val="0"/>
          <w:bCs w:val="0"/>
        </w:rPr>
        <w:t>Asas ini dapat memaksa produsen lebih hati-hati.</w:t>
      </w:r>
    </w:p>
    <w:p w:rsidR="00C9142F" w:rsidRPr="00BB0CD4" w:rsidRDefault="00C9142F" w:rsidP="00C9142F">
      <w:pPr>
        <w:pStyle w:val="BodyText"/>
        <w:tabs>
          <w:tab w:val="num" w:pos="1870"/>
        </w:tabs>
        <w:spacing w:line="240" w:lineRule="auto"/>
        <w:ind w:left="1870" w:right="834"/>
        <w:jc w:val="both"/>
        <w:rPr>
          <w:b w:val="0"/>
          <w:bCs w:val="0"/>
          <w:lang w:val="en-US"/>
        </w:rPr>
      </w:pPr>
    </w:p>
    <w:p w:rsidR="00C9142F" w:rsidRPr="00BB0CD4" w:rsidRDefault="00C9142F" w:rsidP="00C9142F">
      <w:pPr>
        <w:pStyle w:val="BodyText"/>
        <w:ind w:left="748" w:firstLine="1095"/>
        <w:jc w:val="both"/>
      </w:pPr>
      <w:r w:rsidRPr="00BB0CD4">
        <w:rPr>
          <w:b w:val="0"/>
          <w:bCs w:val="0"/>
        </w:rPr>
        <w:t xml:space="preserve">Prinsip tanggung jawab mutlak dalam hukum perlindungan </w:t>
      </w:r>
    </w:p>
    <w:p w:rsidR="00C9142F" w:rsidRPr="00BB0CD4" w:rsidRDefault="00C9142F" w:rsidP="00C9142F">
      <w:pPr>
        <w:pStyle w:val="BodyText"/>
        <w:ind w:left="1122"/>
        <w:jc w:val="both"/>
        <w:rPr>
          <w:b w:val="0"/>
          <w:bCs w:val="0"/>
        </w:rPr>
      </w:pPr>
      <w:r w:rsidRPr="00BB0CD4">
        <w:rPr>
          <w:b w:val="0"/>
          <w:bCs w:val="0"/>
        </w:rPr>
        <w:t>konsumen secara umum digunakan untuk “menjerat” pelaku usaha khususnya</w:t>
      </w:r>
      <w:r w:rsidRPr="00BB0CD4">
        <w:t xml:space="preserve"> </w:t>
      </w:r>
      <w:r w:rsidRPr="00BB0CD4">
        <w:rPr>
          <w:b w:val="0"/>
          <w:bCs w:val="0"/>
        </w:rPr>
        <w:t xml:space="preserve">produsen barang yang memasarkan produknya yang merugikan konsumen. Asas tanggung jawab itu dikenal dengan nama </w:t>
      </w:r>
      <w:r w:rsidRPr="00BB0CD4">
        <w:rPr>
          <w:b w:val="0"/>
          <w:bCs w:val="0"/>
          <w:i/>
          <w:iCs/>
        </w:rPr>
        <w:t>product liability</w:t>
      </w:r>
      <w:r w:rsidRPr="00BB0CD4">
        <w:rPr>
          <w:b w:val="0"/>
          <w:bCs w:val="0"/>
        </w:rPr>
        <w:t>. Menurut asas ini, produsen wajib bertanggung jawab atas kerugian yang diderita konsumen atas penggunaan produk yang dipasarkannya.</w:t>
      </w:r>
      <w:r w:rsidRPr="00BB0CD4">
        <w:t xml:space="preserve"> </w:t>
      </w:r>
      <w:r w:rsidRPr="00BB0CD4">
        <w:rPr>
          <w:b w:val="0"/>
          <w:bCs w:val="0"/>
        </w:rPr>
        <w:t xml:space="preserve">Gugatan </w:t>
      </w:r>
      <w:r w:rsidRPr="00BB0CD4">
        <w:rPr>
          <w:b w:val="0"/>
          <w:bCs w:val="0"/>
          <w:i/>
          <w:iCs/>
        </w:rPr>
        <w:t>product liability</w:t>
      </w:r>
      <w:r w:rsidRPr="00BB0CD4">
        <w:rPr>
          <w:b w:val="0"/>
          <w:bCs w:val="0"/>
        </w:rPr>
        <w:t xml:space="preserve"> dapat dilakukan berdasarkan tiga hal, yaitu antara lain:</w:t>
      </w:r>
    </w:p>
    <w:p w:rsidR="00C9142F" w:rsidRPr="00BB0CD4" w:rsidRDefault="00C9142F" w:rsidP="00C9142F">
      <w:pPr>
        <w:pStyle w:val="BodyText"/>
        <w:numPr>
          <w:ilvl w:val="0"/>
          <w:numId w:val="13"/>
        </w:numPr>
        <w:tabs>
          <w:tab w:val="clear" w:pos="2820"/>
          <w:tab w:val="num" w:pos="1870"/>
        </w:tabs>
        <w:ind w:left="1870" w:right="834"/>
        <w:jc w:val="both"/>
        <w:rPr>
          <w:b w:val="0"/>
          <w:bCs w:val="0"/>
        </w:rPr>
      </w:pPr>
      <w:r w:rsidRPr="00BB0CD4">
        <w:rPr>
          <w:b w:val="0"/>
          <w:bCs w:val="0"/>
        </w:rPr>
        <w:t>Melanggar jaminan (</w:t>
      </w:r>
      <w:r w:rsidRPr="00BB0CD4">
        <w:rPr>
          <w:b w:val="0"/>
          <w:bCs w:val="0"/>
          <w:i/>
          <w:iCs/>
        </w:rPr>
        <w:t>breach of warranty</w:t>
      </w:r>
      <w:r w:rsidRPr="00BB0CD4">
        <w:rPr>
          <w:b w:val="0"/>
          <w:bCs w:val="0"/>
        </w:rPr>
        <w:t>);</w:t>
      </w:r>
    </w:p>
    <w:p w:rsidR="00C9142F" w:rsidRPr="00BB0CD4" w:rsidRDefault="00C9142F" w:rsidP="00C9142F">
      <w:pPr>
        <w:pStyle w:val="BodyText"/>
        <w:numPr>
          <w:ilvl w:val="0"/>
          <w:numId w:val="13"/>
        </w:numPr>
        <w:tabs>
          <w:tab w:val="clear" w:pos="2820"/>
          <w:tab w:val="num" w:pos="1870"/>
        </w:tabs>
        <w:ind w:left="1870" w:right="834"/>
        <w:jc w:val="both"/>
        <w:rPr>
          <w:b w:val="0"/>
          <w:bCs w:val="0"/>
        </w:rPr>
      </w:pPr>
      <w:r w:rsidRPr="00BB0CD4">
        <w:rPr>
          <w:b w:val="0"/>
          <w:bCs w:val="0"/>
        </w:rPr>
        <w:t>Terdapat unsur kelalaian (</w:t>
      </w:r>
      <w:r w:rsidRPr="00BB0CD4">
        <w:rPr>
          <w:b w:val="0"/>
          <w:bCs w:val="0"/>
          <w:i/>
          <w:iCs/>
        </w:rPr>
        <w:t>negligence</w:t>
      </w:r>
      <w:r w:rsidRPr="00BB0CD4">
        <w:rPr>
          <w:b w:val="0"/>
          <w:bCs w:val="0"/>
        </w:rPr>
        <w:t>); dan</w:t>
      </w:r>
    </w:p>
    <w:p w:rsidR="00C9142F" w:rsidRPr="00BB0CD4" w:rsidRDefault="00C9142F" w:rsidP="00C9142F">
      <w:pPr>
        <w:pStyle w:val="BodyText"/>
        <w:numPr>
          <w:ilvl w:val="0"/>
          <w:numId w:val="13"/>
        </w:numPr>
        <w:tabs>
          <w:tab w:val="clear" w:pos="2820"/>
          <w:tab w:val="num" w:pos="1870"/>
        </w:tabs>
        <w:ind w:left="1870" w:right="834"/>
        <w:jc w:val="both"/>
        <w:rPr>
          <w:b w:val="0"/>
          <w:bCs w:val="0"/>
        </w:rPr>
      </w:pPr>
      <w:r w:rsidRPr="00BB0CD4">
        <w:rPr>
          <w:b w:val="0"/>
          <w:bCs w:val="0"/>
        </w:rPr>
        <w:t>Menerapkan tanggung jawab mutlak (</w:t>
      </w:r>
      <w:r w:rsidRPr="00BB0CD4">
        <w:rPr>
          <w:b w:val="0"/>
          <w:bCs w:val="0"/>
          <w:i/>
          <w:iCs/>
        </w:rPr>
        <w:t>strict liability</w:t>
      </w:r>
      <w:r w:rsidRPr="00BB0CD4">
        <w:rPr>
          <w:b w:val="0"/>
          <w:bCs w:val="0"/>
        </w:rPr>
        <w:t>).</w:t>
      </w:r>
    </w:p>
    <w:p w:rsidR="00C9142F" w:rsidRPr="00BB0CD4" w:rsidRDefault="00C9142F" w:rsidP="00C9142F">
      <w:pPr>
        <w:pStyle w:val="BodyText"/>
        <w:ind w:left="851"/>
        <w:jc w:val="both"/>
        <w:rPr>
          <w:b w:val="0"/>
          <w:bCs w:val="0"/>
          <w:lang w:val="en-US"/>
        </w:rPr>
      </w:pPr>
      <w:r w:rsidRPr="00BB0CD4">
        <w:rPr>
          <w:b w:val="0"/>
          <w:bCs w:val="0"/>
          <w:lang w:val="en-US"/>
        </w:rPr>
        <w:t>____________________________</w:t>
      </w:r>
    </w:p>
    <w:p w:rsidR="00C9142F" w:rsidRPr="00BB0CD4" w:rsidRDefault="00C9142F" w:rsidP="00C9142F">
      <w:pPr>
        <w:pStyle w:val="FootnoteText"/>
        <w:ind w:left="1843"/>
        <w:jc w:val="both"/>
      </w:pPr>
      <w:r>
        <w:rPr>
          <w:b/>
          <w:bCs/>
          <w:lang w:val="id-ID"/>
        </w:rPr>
        <w:t>29</w:t>
      </w:r>
      <w:r w:rsidRPr="00BB0CD4">
        <w:rPr>
          <w:b/>
          <w:bCs/>
        </w:rPr>
        <w:t xml:space="preserve">. </w:t>
      </w:r>
      <w:r w:rsidRPr="00BB0CD4">
        <w:rPr>
          <w:lang w:val="id-ID"/>
        </w:rPr>
        <w:t xml:space="preserve">Shidarta, </w:t>
      </w:r>
      <w:r w:rsidRPr="00BB0CD4">
        <w:rPr>
          <w:i/>
          <w:iCs/>
          <w:lang w:val="id-ID"/>
        </w:rPr>
        <w:t xml:space="preserve">Op. Cit., </w:t>
      </w:r>
      <w:r w:rsidRPr="00BB0CD4">
        <w:rPr>
          <w:lang w:val="id-ID"/>
        </w:rPr>
        <w:t>hal 78-79</w:t>
      </w:r>
    </w:p>
    <w:p w:rsidR="00C9142F" w:rsidRPr="00BB0CD4" w:rsidRDefault="00C9142F" w:rsidP="00C9142F">
      <w:pPr>
        <w:pStyle w:val="BodyText"/>
        <w:ind w:left="1122"/>
        <w:jc w:val="both"/>
        <w:rPr>
          <w:b w:val="0"/>
          <w:bCs w:val="0"/>
        </w:rPr>
      </w:pPr>
      <w:r w:rsidRPr="00BB0CD4">
        <w:rPr>
          <w:b w:val="0"/>
          <w:bCs w:val="0"/>
        </w:rPr>
        <w:lastRenderedPageBreak/>
        <w:t xml:space="preserve">Variasi yang sedikit berbeda dalam penerapan tanngung jawab mutlak terletak pada </w:t>
      </w:r>
      <w:r w:rsidRPr="00BB0CD4">
        <w:rPr>
          <w:b w:val="0"/>
          <w:bCs w:val="0"/>
          <w:i/>
          <w:iCs/>
        </w:rPr>
        <w:t>risk liability</w:t>
      </w:r>
      <w:r w:rsidRPr="00BB0CD4">
        <w:rPr>
          <w:b w:val="0"/>
          <w:bCs w:val="0"/>
        </w:rPr>
        <w:t xml:space="preserve">. Dalam </w:t>
      </w:r>
      <w:r w:rsidRPr="00BB0CD4">
        <w:rPr>
          <w:b w:val="0"/>
          <w:bCs w:val="0"/>
          <w:i/>
          <w:iCs/>
        </w:rPr>
        <w:t>risk liability</w:t>
      </w:r>
      <w:r w:rsidRPr="00BB0CD4">
        <w:rPr>
          <w:b w:val="0"/>
          <w:bCs w:val="0"/>
        </w:rPr>
        <w:t xml:space="preserve">, kewajiban mengganti rugi dibebankan kepada pihak yang menimbulkan risiko adanya kerugian itu. Namun, penggugat (konsumen) tetap diberikan beban pembuktian walaupun tidak sebesar si tergugat. Dalam hal ini, ia hanya perlu membuktikan adanya hubungan kausalitas antara perbuatan pelaku usaha (produsen) dan kerugian yang dideritanya. Selebihnya dapat digunakan prinsip </w:t>
      </w:r>
      <w:r w:rsidRPr="00BB0CD4">
        <w:rPr>
          <w:b w:val="0"/>
          <w:bCs w:val="0"/>
          <w:i/>
          <w:iCs/>
        </w:rPr>
        <w:t>strict liability</w:t>
      </w:r>
      <w:r w:rsidRPr="00BB0CD4">
        <w:rPr>
          <w:b w:val="0"/>
          <w:bCs w:val="0"/>
        </w:rPr>
        <w:t>.</w:t>
      </w:r>
    </w:p>
    <w:p w:rsidR="00C9142F" w:rsidRPr="00BB0CD4" w:rsidRDefault="00C9142F" w:rsidP="00C9142F">
      <w:pPr>
        <w:pStyle w:val="BodyText"/>
        <w:numPr>
          <w:ilvl w:val="0"/>
          <w:numId w:val="10"/>
        </w:numPr>
        <w:tabs>
          <w:tab w:val="clear" w:pos="720"/>
          <w:tab w:val="num" w:pos="1122"/>
        </w:tabs>
        <w:ind w:left="1105" w:hanging="357"/>
        <w:jc w:val="both"/>
        <w:rPr>
          <w:b w:val="0"/>
          <w:bCs w:val="0"/>
        </w:rPr>
      </w:pPr>
      <w:r w:rsidRPr="00BB0CD4">
        <w:rPr>
          <w:b w:val="0"/>
          <w:bCs w:val="0"/>
        </w:rPr>
        <w:t>Pembatasan Tanggung jawab (</w:t>
      </w:r>
      <w:r w:rsidRPr="00BB0CD4">
        <w:rPr>
          <w:b w:val="0"/>
          <w:bCs w:val="0"/>
          <w:i/>
          <w:iCs/>
        </w:rPr>
        <w:t>limitation of liability</w:t>
      </w:r>
      <w:r w:rsidRPr="00BB0CD4">
        <w:rPr>
          <w:b w:val="0"/>
          <w:bCs w:val="0"/>
        </w:rPr>
        <w:t>).</w:t>
      </w:r>
    </w:p>
    <w:p w:rsidR="00C9142F" w:rsidRPr="00BB0CD4" w:rsidRDefault="00C9142F" w:rsidP="00C9142F">
      <w:pPr>
        <w:pStyle w:val="BodyText"/>
        <w:tabs>
          <w:tab w:val="left" w:pos="1080"/>
        </w:tabs>
        <w:ind w:left="1080"/>
        <w:jc w:val="both"/>
        <w:rPr>
          <w:b w:val="0"/>
          <w:bCs w:val="0"/>
          <w:lang w:val="en-US"/>
        </w:rPr>
      </w:pPr>
      <w:r w:rsidRPr="00BB0CD4">
        <w:rPr>
          <w:b w:val="0"/>
          <w:bCs w:val="0"/>
        </w:rPr>
        <w:t>Adalah prinsip yang disenangi oleh pelaku usaha untuk mencantumkan sebagai klausula eksonerasi dalam perjanjian standar yang dibuatnya. Misalnya, dalam perjanjian cuci cetak film ditentukan apabila film yang ingin dicuci/cetak itu hilang atau rusak (termasuk akibat kesalahan petugas), maka si konsumen hanya dibatasi ganti kerugiannya sebesar sepuluh kali harga satu rol film baru.</w:t>
      </w:r>
    </w:p>
    <w:p w:rsidR="00C9142F" w:rsidRPr="00BB0CD4" w:rsidRDefault="00C9142F" w:rsidP="00C9142F">
      <w:pPr>
        <w:pStyle w:val="BodyText"/>
        <w:tabs>
          <w:tab w:val="left" w:pos="1080"/>
        </w:tabs>
        <w:ind w:left="1080"/>
        <w:jc w:val="both"/>
        <w:rPr>
          <w:b w:val="0"/>
          <w:bCs w:val="0"/>
          <w:lang w:val="en-US"/>
        </w:rPr>
      </w:pPr>
      <w:r w:rsidRPr="00BB0CD4">
        <w:rPr>
          <w:b w:val="0"/>
          <w:bCs w:val="0"/>
        </w:rPr>
        <w:t>Prinsip tanggung jawab ini sangat merugikan konsumen apabila ditetapkan secara sepihak oleh pelaku usaha. Dalam Undang-Undang Perlindungan Konsumen seharusnya pelaku usaha tidak boleh secara sepihak menentukan klausula yang merugikan konsumen, termasuk membatasi maksimal tanggung jawabnya.</w:t>
      </w:r>
    </w:p>
    <w:p w:rsidR="00C9142F" w:rsidRPr="00BB0CD4" w:rsidRDefault="00C9142F" w:rsidP="00C9142F">
      <w:pPr>
        <w:pStyle w:val="BodyText"/>
        <w:tabs>
          <w:tab w:val="left" w:pos="1080"/>
        </w:tabs>
        <w:ind w:left="1080"/>
        <w:jc w:val="both"/>
        <w:rPr>
          <w:b w:val="0"/>
          <w:bCs w:val="0"/>
          <w:lang w:val="en-US"/>
        </w:rPr>
      </w:pPr>
    </w:p>
    <w:p w:rsidR="00C9142F" w:rsidRPr="00BB0CD4" w:rsidRDefault="00C9142F" w:rsidP="00C9142F">
      <w:pPr>
        <w:pStyle w:val="BodyText"/>
        <w:tabs>
          <w:tab w:val="left" w:pos="1080"/>
        </w:tabs>
        <w:ind w:left="1080"/>
        <w:jc w:val="both"/>
        <w:rPr>
          <w:b w:val="0"/>
          <w:bCs w:val="0"/>
          <w:lang w:val="en-US"/>
        </w:rPr>
      </w:pPr>
    </w:p>
    <w:p w:rsidR="00C9142F" w:rsidRPr="00BB0CD4" w:rsidRDefault="00C9142F" w:rsidP="00C9142F">
      <w:pPr>
        <w:pStyle w:val="Heading2"/>
        <w:keepLines w:val="0"/>
        <w:numPr>
          <w:ilvl w:val="0"/>
          <w:numId w:val="9"/>
        </w:numPr>
        <w:tabs>
          <w:tab w:val="clear" w:pos="1260"/>
        </w:tabs>
        <w:autoSpaceDE w:val="0"/>
        <w:autoSpaceDN w:val="0"/>
        <w:adjustRightInd w:val="0"/>
        <w:spacing w:before="0" w:line="480" w:lineRule="auto"/>
        <w:ind w:left="357" w:hanging="357"/>
        <w:jc w:val="both"/>
        <w:rPr>
          <w:rFonts w:ascii="Times New Roman" w:hAnsi="Times New Roman" w:cs="Times New Roman"/>
          <w:color w:val="auto"/>
          <w:sz w:val="24"/>
          <w:szCs w:val="24"/>
        </w:rPr>
      </w:pPr>
      <w:r w:rsidRPr="00BB0CD4">
        <w:rPr>
          <w:rFonts w:ascii="Times New Roman" w:hAnsi="Times New Roman" w:cs="Times New Roman"/>
          <w:color w:val="auto"/>
          <w:sz w:val="24"/>
          <w:szCs w:val="24"/>
        </w:rPr>
        <w:lastRenderedPageBreak/>
        <w:t>Tinjauan Umum Tentang Pelaku Usaha.</w:t>
      </w:r>
    </w:p>
    <w:p w:rsidR="00C9142F" w:rsidRPr="00BB0CD4" w:rsidRDefault="00C9142F" w:rsidP="00C9142F">
      <w:pPr>
        <w:pStyle w:val="ListParagraph"/>
        <w:numPr>
          <w:ilvl w:val="1"/>
          <w:numId w:val="9"/>
        </w:numPr>
        <w:tabs>
          <w:tab w:val="clear" w:pos="1980"/>
          <w:tab w:val="num" w:pos="748"/>
        </w:tabs>
        <w:spacing w:line="480" w:lineRule="auto"/>
        <w:ind w:left="714" w:hanging="357"/>
        <w:rPr>
          <w:rFonts w:ascii="Times New Roman" w:hAnsi="Times New Roman" w:cs="Times New Roman"/>
          <w:sz w:val="24"/>
          <w:szCs w:val="24"/>
        </w:rPr>
      </w:pPr>
      <w:r w:rsidRPr="00BB0CD4">
        <w:rPr>
          <w:rFonts w:ascii="Times New Roman" w:hAnsi="Times New Roman" w:cs="Times New Roman"/>
          <w:b/>
          <w:bCs/>
          <w:sz w:val="24"/>
          <w:szCs w:val="24"/>
          <w:lang w:val="id-ID"/>
        </w:rPr>
        <w:t>Pengertian Pelaku Usaha Menurut Undang-Undang Perlindungan Konsumen.</w:t>
      </w:r>
    </w:p>
    <w:p w:rsidR="00C9142F" w:rsidRPr="00BB0CD4" w:rsidRDefault="00C9142F" w:rsidP="00C9142F">
      <w:pPr>
        <w:pStyle w:val="BodyText2"/>
        <w:ind w:left="748" w:firstLine="812"/>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Pengertian Pelaku Usaha di atur dalam Pasal 1 angka 3 Undang-Undang Nomor 8 Tahun 1999 Tentang Perlindungan Konsumen, yang menyatakan :</w:t>
      </w:r>
    </w:p>
    <w:p w:rsidR="00C9142F" w:rsidRPr="00BB0CD4" w:rsidRDefault="00C9142F" w:rsidP="00C9142F">
      <w:pPr>
        <w:pStyle w:val="BodyText2"/>
        <w:spacing w:line="240" w:lineRule="auto"/>
        <w:ind w:left="1496" w:right="646"/>
        <w:jc w:val="both"/>
        <w:rPr>
          <w:rFonts w:ascii="Times New Roman" w:hAnsi="Times New Roman" w:cs="Times New Roman"/>
          <w:sz w:val="24"/>
          <w:szCs w:val="24"/>
        </w:rPr>
      </w:pPr>
      <w:r w:rsidRPr="00BB0CD4">
        <w:rPr>
          <w:rFonts w:ascii="Times New Roman" w:hAnsi="Times New Roman" w:cs="Times New Roman"/>
          <w:sz w:val="24"/>
          <w:szCs w:val="24"/>
          <w:lang w:val="id-ID"/>
        </w:rPr>
        <w:t>“Pelaku Usaha adalah setiap orang perseorangan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w:t>
      </w:r>
    </w:p>
    <w:p w:rsidR="00C9142F" w:rsidRPr="00BB0CD4" w:rsidRDefault="00C9142F" w:rsidP="00C9142F">
      <w:pPr>
        <w:pStyle w:val="BodyText2"/>
        <w:spacing w:line="240" w:lineRule="auto"/>
        <w:ind w:left="1496" w:right="646"/>
        <w:jc w:val="both"/>
        <w:rPr>
          <w:rFonts w:ascii="Times New Roman" w:hAnsi="Times New Roman" w:cs="Times New Roman"/>
          <w:sz w:val="24"/>
          <w:szCs w:val="24"/>
        </w:rPr>
      </w:pPr>
    </w:p>
    <w:p w:rsidR="00C9142F" w:rsidRPr="009B0EF3" w:rsidRDefault="00C9142F" w:rsidP="00C9142F">
      <w:pPr>
        <w:pStyle w:val="BodyText2"/>
        <w:spacing w:after="0"/>
        <w:ind w:left="748" w:firstLine="812"/>
        <w:jc w:val="both"/>
        <w:rPr>
          <w:rFonts w:ascii="Times New Roman" w:hAnsi="Times New Roman" w:cs="Times New Roman"/>
          <w:sz w:val="24"/>
          <w:szCs w:val="24"/>
        </w:rPr>
      </w:pPr>
      <w:r w:rsidRPr="00BB0CD4">
        <w:rPr>
          <w:rFonts w:ascii="Times New Roman" w:hAnsi="Times New Roman" w:cs="Times New Roman"/>
          <w:sz w:val="24"/>
          <w:szCs w:val="24"/>
        </w:rPr>
        <w:t>Berdasarkan p</w:t>
      </w:r>
      <w:r w:rsidRPr="00BB0CD4">
        <w:rPr>
          <w:rFonts w:ascii="Times New Roman" w:hAnsi="Times New Roman" w:cs="Times New Roman"/>
          <w:sz w:val="24"/>
          <w:szCs w:val="24"/>
          <w:lang w:val="id-ID"/>
        </w:rPr>
        <w:t xml:space="preserve">enjelasan Pasal </w:t>
      </w:r>
      <w:r w:rsidRPr="00BB0CD4">
        <w:rPr>
          <w:rFonts w:ascii="Times New Roman" w:hAnsi="Times New Roman" w:cs="Times New Roman"/>
          <w:sz w:val="24"/>
          <w:szCs w:val="24"/>
        </w:rPr>
        <w:t xml:space="preserve">1 angka 3 UUPK </w:t>
      </w:r>
      <w:r w:rsidRPr="00BB0CD4">
        <w:rPr>
          <w:rFonts w:ascii="Times New Roman" w:hAnsi="Times New Roman" w:cs="Times New Roman"/>
          <w:sz w:val="24"/>
          <w:szCs w:val="24"/>
          <w:lang w:val="id-ID"/>
        </w:rPr>
        <w:t>di atas yang termasuk dalam pengertian pelaku usaha adalah perusahaan, koorporasi, B</w:t>
      </w:r>
      <w:r w:rsidRPr="00BB0CD4">
        <w:rPr>
          <w:rFonts w:ascii="Times New Roman" w:hAnsi="Times New Roman" w:cs="Times New Roman"/>
          <w:sz w:val="24"/>
          <w:szCs w:val="24"/>
        </w:rPr>
        <w:t xml:space="preserve">adan </w:t>
      </w:r>
      <w:r w:rsidRPr="00BB0CD4">
        <w:rPr>
          <w:rFonts w:ascii="Times New Roman" w:hAnsi="Times New Roman" w:cs="Times New Roman"/>
          <w:sz w:val="24"/>
          <w:szCs w:val="24"/>
          <w:lang w:val="id-ID"/>
        </w:rPr>
        <w:t>U</w:t>
      </w:r>
      <w:r w:rsidRPr="00BB0CD4">
        <w:rPr>
          <w:rFonts w:ascii="Times New Roman" w:hAnsi="Times New Roman" w:cs="Times New Roman"/>
          <w:sz w:val="24"/>
          <w:szCs w:val="24"/>
        </w:rPr>
        <w:t xml:space="preserve">saha </w:t>
      </w:r>
      <w:r w:rsidRPr="00BB0CD4">
        <w:rPr>
          <w:rFonts w:ascii="Times New Roman" w:hAnsi="Times New Roman" w:cs="Times New Roman"/>
          <w:sz w:val="24"/>
          <w:szCs w:val="24"/>
          <w:lang w:val="id-ID"/>
        </w:rPr>
        <w:t>M</w:t>
      </w:r>
      <w:r w:rsidRPr="00BB0CD4">
        <w:rPr>
          <w:rFonts w:ascii="Times New Roman" w:hAnsi="Times New Roman" w:cs="Times New Roman"/>
          <w:sz w:val="24"/>
          <w:szCs w:val="24"/>
        </w:rPr>
        <w:t xml:space="preserve">ilik </w:t>
      </w:r>
      <w:r w:rsidRPr="00BB0CD4">
        <w:rPr>
          <w:rFonts w:ascii="Times New Roman" w:hAnsi="Times New Roman" w:cs="Times New Roman"/>
          <w:sz w:val="24"/>
          <w:szCs w:val="24"/>
          <w:lang w:val="id-ID"/>
        </w:rPr>
        <w:t>Negara</w:t>
      </w:r>
      <w:r w:rsidRPr="00BB0CD4">
        <w:rPr>
          <w:rFonts w:ascii="Times New Roman" w:hAnsi="Times New Roman" w:cs="Times New Roman"/>
          <w:sz w:val="24"/>
          <w:szCs w:val="24"/>
        </w:rPr>
        <w:t xml:space="preserve"> (BUMN) </w:t>
      </w:r>
      <w:r w:rsidRPr="00BB0CD4">
        <w:rPr>
          <w:rFonts w:ascii="Times New Roman" w:hAnsi="Times New Roman" w:cs="Times New Roman"/>
          <w:sz w:val="24"/>
          <w:szCs w:val="24"/>
          <w:lang w:val="id-ID"/>
        </w:rPr>
        <w:t>, koperasi, importir, perdagangan, distributor</w:t>
      </w:r>
      <w:r>
        <w:rPr>
          <w:rFonts w:ascii="Times New Roman" w:hAnsi="Times New Roman" w:cs="Times New Roman"/>
          <w:sz w:val="24"/>
          <w:szCs w:val="24"/>
          <w:lang w:val="id-ID"/>
        </w:rPr>
        <w:t>, dan lain-lain.</w:t>
      </w:r>
      <w:r w:rsidRPr="00BB0CD4">
        <w:rPr>
          <w:rFonts w:ascii="Times New Roman" w:hAnsi="Times New Roman" w:cs="Times New Roman"/>
          <w:sz w:val="24"/>
          <w:szCs w:val="24"/>
        </w:rPr>
        <w:t xml:space="preserve"> </w:t>
      </w:r>
      <w:r w:rsidRPr="00BB0CD4">
        <w:rPr>
          <w:rFonts w:ascii="Times New Roman" w:hAnsi="Times New Roman" w:cs="Times New Roman"/>
          <w:b/>
          <w:sz w:val="24"/>
          <w:szCs w:val="24"/>
          <w:vertAlign w:val="superscript"/>
          <w:lang w:val="id-ID"/>
        </w:rPr>
        <w:t>3</w:t>
      </w:r>
      <w:r>
        <w:rPr>
          <w:rFonts w:ascii="Times New Roman" w:hAnsi="Times New Roman" w:cs="Times New Roman"/>
          <w:b/>
          <w:sz w:val="24"/>
          <w:szCs w:val="24"/>
          <w:vertAlign w:val="superscript"/>
          <w:lang w:val="id-ID"/>
        </w:rPr>
        <w:t>0</w:t>
      </w:r>
      <w:r w:rsidRPr="00BB0CD4">
        <w:rPr>
          <w:rFonts w:ascii="Times New Roman" w:hAnsi="Times New Roman" w:cs="Times New Roman"/>
          <w:b/>
          <w:sz w:val="24"/>
          <w:szCs w:val="24"/>
          <w:vertAlign w:val="superscript"/>
          <w:lang w:val="id-ID"/>
        </w:rPr>
        <w:t xml:space="preserve"> </w:t>
      </w:r>
      <w:r w:rsidRPr="009B0EF3">
        <w:rPr>
          <w:rFonts w:ascii="Times New Roman" w:hAnsi="Times New Roman" w:cs="Times New Roman"/>
          <w:sz w:val="24"/>
          <w:szCs w:val="24"/>
          <w:lang w:val="id-ID"/>
        </w:rPr>
        <w:t>Pe</w:t>
      </w:r>
      <w:r>
        <w:rPr>
          <w:rFonts w:ascii="Times New Roman" w:hAnsi="Times New Roman" w:cs="Times New Roman"/>
          <w:sz w:val="24"/>
          <w:szCs w:val="24"/>
          <w:lang w:val="id-ID"/>
        </w:rPr>
        <w:t>laku usaha sebagaimana penjelasan Pasal 1 ayat 3 UUPK termasuk didalamnya adalah  lembaga bimbingan belajar.</w:t>
      </w:r>
    </w:p>
    <w:p w:rsidR="00C9142F" w:rsidRPr="00BB0CD4" w:rsidRDefault="00C9142F" w:rsidP="00C9142F">
      <w:pPr>
        <w:pStyle w:val="BodyText2"/>
        <w:spacing w:after="0"/>
        <w:ind w:left="748" w:firstLine="812"/>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t>Dengan demikian tampak bahwa pelaku usaha yang dimaksud dalam Undang-Undang Perlindungan Konsumen sama dengan cakupan produsen, karena produsen dapat berupa perorangan atau badan hukum</w:t>
      </w:r>
      <w:r w:rsidRPr="00BB0CD4">
        <w:rPr>
          <w:rFonts w:ascii="Times New Roman" w:hAnsi="Times New Roman" w:cs="Times New Roman"/>
          <w:sz w:val="24"/>
          <w:szCs w:val="24"/>
        </w:rPr>
        <w:t xml:space="preserve">. </w:t>
      </w:r>
      <w:r>
        <w:rPr>
          <w:rFonts w:ascii="Times New Roman" w:hAnsi="Times New Roman" w:cs="Times New Roman"/>
          <w:b/>
          <w:sz w:val="24"/>
          <w:szCs w:val="24"/>
          <w:vertAlign w:val="superscript"/>
          <w:lang w:val="id-ID"/>
        </w:rPr>
        <w:t>31</w:t>
      </w:r>
    </w:p>
    <w:p w:rsidR="00C9142F" w:rsidRPr="00BB0CD4" w:rsidRDefault="00C9142F" w:rsidP="00C9142F">
      <w:pPr>
        <w:pStyle w:val="ListParagraph"/>
        <w:spacing w:after="0" w:line="480" w:lineRule="auto"/>
        <w:ind w:left="714"/>
        <w:jc w:val="both"/>
        <w:rPr>
          <w:rFonts w:ascii="Times New Roman" w:hAnsi="Times New Roman" w:cs="Times New Roman"/>
          <w:b/>
          <w:bCs/>
          <w:sz w:val="24"/>
          <w:szCs w:val="24"/>
          <w:lang w:val="id-ID"/>
        </w:rPr>
      </w:pPr>
    </w:p>
    <w:p w:rsidR="00C9142F" w:rsidRPr="00BB0CD4" w:rsidRDefault="00C9142F" w:rsidP="00C9142F">
      <w:pPr>
        <w:pStyle w:val="BodyText2"/>
        <w:spacing w:after="0"/>
        <w:ind w:left="357" w:firstLine="363"/>
        <w:jc w:val="both"/>
        <w:rPr>
          <w:rFonts w:ascii="Times New Roman" w:hAnsi="Times New Roman" w:cs="Times New Roman"/>
          <w:sz w:val="24"/>
          <w:szCs w:val="24"/>
        </w:rPr>
      </w:pPr>
      <w:r w:rsidRPr="00BB0CD4">
        <w:rPr>
          <w:rFonts w:ascii="Times New Roman" w:hAnsi="Times New Roman" w:cs="Times New Roman"/>
          <w:sz w:val="24"/>
          <w:szCs w:val="24"/>
        </w:rPr>
        <w:t>___________________________</w:t>
      </w:r>
    </w:p>
    <w:p w:rsidR="00C9142F" w:rsidRPr="00BB0CD4" w:rsidRDefault="00C9142F" w:rsidP="00C9142F">
      <w:pPr>
        <w:pStyle w:val="FootnoteText"/>
        <w:ind w:left="1440"/>
        <w:jc w:val="both"/>
      </w:pPr>
      <w:r w:rsidRPr="00FF3C66">
        <w:rPr>
          <w:b/>
          <w:lang w:val="id-ID"/>
        </w:rPr>
        <w:t>30</w:t>
      </w:r>
      <w:r w:rsidRPr="00BB0CD4">
        <w:t xml:space="preserve">. </w:t>
      </w:r>
      <w:r w:rsidRPr="00BB0CD4">
        <w:rPr>
          <w:lang w:val="id-ID"/>
        </w:rPr>
        <w:t xml:space="preserve">Ahmadi Miru dan Sutarman Yodo, </w:t>
      </w:r>
      <w:r w:rsidRPr="00BB0CD4">
        <w:rPr>
          <w:i/>
          <w:iCs/>
          <w:lang w:val="id-ID"/>
        </w:rPr>
        <w:t>Op.Cit</w:t>
      </w:r>
      <w:r w:rsidRPr="00BB0CD4">
        <w:rPr>
          <w:lang w:val="id-ID"/>
        </w:rPr>
        <w:t>. hlm. 8.</w:t>
      </w:r>
    </w:p>
    <w:p w:rsidR="00C9142F" w:rsidRPr="00BB0CD4" w:rsidRDefault="00C9142F" w:rsidP="00C9142F">
      <w:pPr>
        <w:pStyle w:val="FootnoteText"/>
        <w:ind w:left="1440"/>
        <w:jc w:val="both"/>
      </w:pPr>
      <w:r w:rsidRPr="00FF3C66">
        <w:rPr>
          <w:b/>
          <w:lang w:val="id-ID"/>
        </w:rPr>
        <w:t>31</w:t>
      </w:r>
      <w:r w:rsidRPr="00BB0CD4">
        <w:t xml:space="preserve">. </w:t>
      </w:r>
      <w:r w:rsidRPr="00BB0CD4">
        <w:rPr>
          <w:i/>
          <w:iCs/>
          <w:lang w:val="id-ID"/>
        </w:rPr>
        <w:t>Ibid</w:t>
      </w:r>
      <w:r w:rsidRPr="00BB0CD4">
        <w:rPr>
          <w:lang w:val="id-ID"/>
        </w:rPr>
        <w:t>, hlm. 9.</w:t>
      </w:r>
    </w:p>
    <w:p w:rsidR="00C9142F" w:rsidRDefault="00C9142F" w:rsidP="00C9142F">
      <w:pPr>
        <w:pStyle w:val="ListParagraph"/>
        <w:tabs>
          <w:tab w:val="num" w:pos="1980"/>
        </w:tabs>
        <w:spacing w:after="0" w:line="480" w:lineRule="auto"/>
        <w:ind w:left="714"/>
        <w:jc w:val="both"/>
        <w:rPr>
          <w:rFonts w:ascii="Times New Roman" w:hAnsi="Times New Roman" w:cs="Times New Roman"/>
          <w:b/>
          <w:bCs/>
          <w:sz w:val="24"/>
          <w:szCs w:val="24"/>
          <w:lang w:val="id-ID"/>
        </w:rPr>
      </w:pPr>
    </w:p>
    <w:p w:rsidR="00C9142F" w:rsidRPr="00BB0CD4" w:rsidRDefault="00C9142F" w:rsidP="00C9142F">
      <w:pPr>
        <w:pStyle w:val="ListParagraph"/>
        <w:numPr>
          <w:ilvl w:val="1"/>
          <w:numId w:val="9"/>
        </w:numPr>
        <w:tabs>
          <w:tab w:val="num" w:pos="748"/>
        </w:tabs>
        <w:spacing w:after="0" w:line="480" w:lineRule="auto"/>
        <w:ind w:left="714" w:hanging="357"/>
        <w:jc w:val="both"/>
        <w:rPr>
          <w:rFonts w:ascii="Times New Roman" w:hAnsi="Times New Roman" w:cs="Times New Roman"/>
          <w:b/>
          <w:bCs/>
          <w:sz w:val="24"/>
          <w:szCs w:val="24"/>
          <w:lang w:val="id-ID"/>
        </w:rPr>
      </w:pPr>
      <w:r w:rsidRPr="00BB0CD4">
        <w:rPr>
          <w:rFonts w:ascii="Times New Roman" w:hAnsi="Times New Roman" w:cs="Times New Roman"/>
          <w:b/>
          <w:bCs/>
          <w:sz w:val="24"/>
          <w:szCs w:val="24"/>
        </w:rPr>
        <w:lastRenderedPageBreak/>
        <w:t>Ha</w:t>
      </w:r>
      <w:r w:rsidRPr="00BB0CD4">
        <w:rPr>
          <w:rFonts w:ascii="Times New Roman" w:hAnsi="Times New Roman" w:cs="Times New Roman"/>
          <w:b/>
          <w:bCs/>
          <w:sz w:val="24"/>
          <w:szCs w:val="24"/>
          <w:lang w:val="id-ID"/>
        </w:rPr>
        <w:t>k dan Kewajiban Pelaku Usaha Menurut Undang-Undang Tentang Perlindungan Konsumen</w:t>
      </w:r>
    </w:p>
    <w:p w:rsidR="00C9142F" w:rsidRPr="00BB0CD4" w:rsidRDefault="00C9142F" w:rsidP="00C9142F">
      <w:pPr>
        <w:pStyle w:val="ListParagraph"/>
        <w:numPr>
          <w:ilvl w:val="1"/>
          <w:numId w:val="13"/>
        </w:numPr>
        <w:tabs>
          <w:tab w:val="clear" w:pos="2100"/>
        </w:tabs>
        <w:spacing w:after="0" w:line="480" w:lineRule="auto"/>
        <w:ind w:left="1105" w:hanging="357"/>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Hak pelaku usaha</w:t>
      </w:r>
    </w:p>
    <w:p w:rsidR="00C9142F" w:rsidRPr="00BB0CD4" w:rsidRDefault="00C9142F" w:rsidP="00C9142F">
      <w:pPr>
        <w:pStyle w:val="ListParagraph"/>
        <w:spacing w:after="0" w:line="480" w:lineRule="auto"/>
        <w:ind w:left="1105"/>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Untuk menciptakan kenyamanan berusaha bagi para pelaku usaha dan sebagai keseimbangan atas hak-hak yang diberikan kepada konsumen, kepada para pelaku usaha diberikan hak untuk </w:t>
      </w:r>
      <w:r w:rsidRPr="00BB0CD4">
        <w:rPr>
          <w:rFonts w:ascii="Times New Roman" w:hAnsi="Times New Roman" w:cs="Times New Roman"/>
          <w:sz w:val="24"/>
          <w:szCs w:val="24"/>
        </w:rPr>
        <w:t xml:space="preserve">: </w:t>
      </w:r>
      <w:r>
        <w:rPr>
          <w:rFonts w:ascii="Times New Roman" w:hAnsi="Times New Roman" w:cs="Times New Roman"/>
          <w:b/>
          <w:sz w:val="24"/>
          <w:szCs w:val="24"/>
          <w:vertAlign w:val="superscript"/>
          <w:lang w:val="id-ID"/>
        </w:rPr>
        <w:t>32</w:t>
      </w:r>
    </w:p>
    <w:p w:rsidR="00C9142F" w:rsidRPr="00BB0CD4" w:rsidRDefault="00C9142F" w:rsidP="00C9142F">
      <w:pPr>
        <w:pStyle w:val="ListParagraph"/>
        <w:numPr>
          <w:ilvl w:val="0"/>
          <w:numId w:val="14"/>
        </w:numPr>
        <w:tabs>
          <w:tab w:val="clear" w:pos="1440"/>
        </w:tabs>
        <w:spacing w:after="0" w:line="480" w:lineRule="auto"/>
        <w:ind w:left="1434"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Menerima pembayaran yang sesuai dengan kesepakatan mengenai kondisi dan nilai tukar barang dan/atau jasa yang diperdagangkan;</w:t>
      </w:r>
    </w:p>
    <w:p w:rsidR="00C9142F" w:rsidRPr="00BB0CD4" w:rsidRDefault="00C9142F" w:rsidP="00C9142F">
      <w:pPr>
        <w:numPr>
          <w:ilvl w:val="0"/>
          <w:numId w:val="14"/>
        </w:numPr>
        <w:tabs>
          <w:tab w:val="clear" w:pos="1440"/>
          <w:tab w:val="left" w:pos="1496"/>
        </w:tabs>
        <w:spacing w:after="0" w:line="480" w:lineRule="auto"/>
        <w:ind w:left="1496" w:hanging="41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Mendapatkan perlindungan hukum dari tindakan konsumen yang beritikad tidak baik;</w:t>
      </w:r>
    </w:p>
    <w:p w:rsidR="00C9142F" w:rsidRPr="00BB0CD4" w:rsidRDefault="00C9142F" w:rsidP="00C9142F">
      <w:pPr>
        <w:numPr>
          <w:ilvl w:val="0"/>
          <w:numId w:val="14"/>
        </w:numPr>
        <w:tabs>
          <w:tab w:val="clear" w:pos="1440"/>
        </w:tabs>
        <w:spacing w:after="0" w:line="480" w:lineRule="auto"/>
        <w:ind w:left="1434"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Melakukan pembelaan diri sepatutnya di dalam penyelesaian hukum sengketa konsumen;</w:t>
      </w:r>
    </w:p>
    <w:p w:rsidR="00C9142F" w:rsidRPr="00BB0CD4" w:rsidRDefault="00C9142F" w:rsidP="00C9142F">
      <w:pPr>
        <w:numPr>
          <w:ilvl w:val="0"/>
          <w:numId w:val="14"/>
        </w:numPr>
        <w:tabs>
          <w:tab w:val="clear" w:pos="1440"/>
          <w:tab w:val="left" w:pos="1496"/>
        </w:tabs>
        <w:spacing w:after="0" w:line="480" w:lineRule="auto"/>
        <w:ind w:left="1496" w:hanging="41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Rehabilitasi nama baik apabila tidak terbukti secara hukum bahwa kerugian konsumen tidak diakibatkan oleh barang dan/atau jasa yang diperdagangkan;</w:t>
      </w:r>
    </w:p>
    <w:p w:rsidR="00C9142F" w:rsidRPr="00BB0CD4" w:rsidRDefault="00C9142F" w:rsidP="00C9142F">
      <w:pPr>
        <w:pStyle w:val="ListParagraph"/>
        <w:numPr>
          <w:ilvl w:val="0"/>
          <w:numId w:val="16"/>
        </w:numPr>
        <w:spacing w:after="0" w:line="480" w:lineRule="auto"/>
        <w:ind w:left="1434"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Hak-hak yang diatur dalam ketentuan peraturan perundang-undangan lainnya.</w:t>
      </w:r>
    </w:p>
    <w:p w:rsidR="00C9142F" w:rsidRPr="00BB0CD4" w:rsidRDefault="00C9142F" w:rsidP="00C9142F">
      <w:pPr>
        <w:numPr>
          <w:ilvl w:val="4"/>
          <w:numId w:val="0"/>
        </w:numPr>
        <w:tabs>
          <w:tab w:val="num" w:pos="1122"/>
        </w:tabs>
        <w:spacing w:after="0" w:line="480" w:lineRule="auto"/>
        <w:ind w:left="1122" w:hanging="374"/>
        <w:jc w:val="both"/>
        <w:rPr>
          <w:rFonts w:ascii="Times New Roman" w:hAnsi="Times New Roman" w:cs="Times New Roman"/>
          <w:b/>
          <w:bCs/>
          <w:sz w:val="24"/>
          <w:szCs w:val="24"/>
        </w:rPr>
      </w:pPr>
    </w:p>
    <w:p w:rsidR="00C9142F" w:rsidRPr="00BB0CD4" w:rsidRDefault="00C9142F" w:rsidP="00C9142F">
      <w:pPr>
        <w:pStyle w:val="ListParagraph"/>
        <w:numPr>
          <w:ilvl w:val="1"/>
          <w:numId w:val="13"/>
        </w:numPr>
        <w:tabs>
          <w:tab w:val="clear" w:pos="2100"/>
        </w:tabs>
        <w:spacing w:after="0" w:line="480" w:lineRule="auto"/>
        <w:ind w:left="1105" w:hanging="357"/>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Kewajiban Pelaku Usaha</w:t>
      </w:r>
    </w:p>
    <w:p w:rsidR="00C9142F" w:rsidRDefault="00C9142F" w:rsidP="00C9142F">
      <w:pPr>
        <w:pStyle w:val="ListParagraph"/>
        <w:spacing w:after="0" w:line="480" w:lineRule="auto"/>
        <w:ind w:left="1105"/>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Selanjutnya, sebagai konsekuensi dari hak konsumen yang telah disebutkan pada uraian terdahulu, maka kepada pelaku usaha </w:t>
      </w:r>
    </w:p>
    <w:p w:rsidR="00C9142F" w:rsidRPr="00BB0CD4" w:rsidRDefault="00C9142F" w:rsidP="00C9142F">
      <w:pPr>
        <w:pStyle w:val="BodyText2"/>
        <w:spacing w:after="0"/>
        <w:ind w:left="357" w:firstLine="363"/>
        <w:jc w:val="both"/>
        <w:rPr>
          <w:rFonts w:ascii="Times New Roman" w:hAnsi="Times New Roman" w:cs="Times New Roman"/>
          <w:sz w:val="24"/>
          <w:szCs w:val="24"/>
        </w:rPr>
      </w:pPr>
      <w:r w:rsidRPr="00BB0CD4">
        <w:rPr>
          <w:rFonts w:ascii="Times New Roman" w:hAnsi="Times New Roman" w:cs="Times New Roman"/>
          <w:sz w:val="24"/>
          <w:szCs w:val="24"/>
        </w:rPr>
        <w:t>___________________________</w:t>
      </w:r>
    </w:p>
    <w:p w:rsidR="00C9142F" w:rsidRPr="00BB0CD4" w:rsidRDefault="00C9142F" w:rsidP="00C9142F">
      <w:pPr>
        <w:pStyle w:val="FootnoteText"/>
        <w:ind w:left="714" w:right="-284" w:firstLine="720"/>
        <w:jc w:val="both"/>
      </w:pPr>
      <w:r w:rsidRPr="00FF3C66">
        <w:rPr>
          <w:b/>
        </w:rPr>
        <w:t>3</w:t>
      </w:r>
      <w:r w:rsidRPr="00FF3C66">
        <w:rPr>
          <w:b/>
          <w:lang w:val="id-ID"/>
        </w:rPr>
        <w:t>2</w:t>
      </w:r>
      <w:r w:rsidRPr="00BB0CD4">
        <w:t xml:space="preserve">. </w:t>
      </w:r>
      <w:r w:rsidRPr="00BB0CD4">
        <w:rPr>
          <w:lang w:val="id-ID"/>
        </w:rPr>
        <w:t>Pasal 6 Undang-Undang Nomor 8 Tahun 1999 Tentang Perlindungan</w:t>
      </w:r>
      <w:r w:rsidRPr="00BB0CD4">
        <w:t xml:space="preserve"> Konsumen</w:t>
      </w:r>
    </w:p>
    <w:p w:rsidR="00C9142F" w:rsidRDefault="00C9142F" w:rsidP="00C9142F">
      <w:pPr>
        <w:pStyle w:val="ListParagraph"/>
        <w:spacing w:after="0" w:line="480" w:lineRule="auto"/>
        <w:ind w:left="1105"/>
        <w:jc w:val="both"/>
        <w:rPr>
          <w:rFonts w:ascii="Times New Roman" w:hAnsi="Times New Roman" w:cs="Times New Roman"/>
          <w:sz w:val="24"/>
          <w:szCs w:val="24"/>
          <w:lang w:val="id-ID"/>
        </w:rPr>
      </w:pPr>
    </w:p>
    <w:p w:rsidR="00C9142F" w:rsidRPr="00BB0CD4" w:rsidRDefault="00C9142F" w:rsidP="00C9142F">
      <w:pPr>
        <w:pStyle w:val="ListParagraph"/>
        <w:spacing w:after="0" w:line="480" w:lineRule="auto"/>
        <w:ind w:left="1105"/>
        <w:jc w:val="both"/>
        <w:rPr>
          <w:rFonts w:ascii="Times New Roman" w:hAnsi="Times New Roman" w:cs="Times New Roman"/>
          <w:b/>
          <w:bCs/>
          <w:sz w:val="24"/>
          <w:szCs w:val="24"/>
        </w:rPr>
      </w:pPr>
      <w:r w:rsidRPr="00BB0CD4">
        <w:rPr>
          <w:rFonts w:ascii="Times New Roman" w:hAnsi="Times New Roman" w:cs="Times New Roman"/>
          <w:sz w:val="24"/>
          <w:szCs w:val="24"/>
          <w:lang w:val="id-ID"/>
        </w:rPr>
        <w:lastRenderedPageBreak/>
        <w:t>dibebankan pula kewajiban-kewajiban sebagai berikut</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w:t>
      </w:r>
      <w:r w:rsidRPr="00BB0CD4">
        <w:rPr>
          <w:rFonts w:ascii="Times New Roman" w:hAnsi="Times New Roman" w:cs="Times New Roman"/>
          <w:sz w:val="24"/>
          <w:szCs w:val="24"/>
        </w:rPr>
        <w:t xml:space="preserve"> </w:t>
      </w:r>
      <w:r w:rsidRPr="00BB0CD4">
        <w:rPr>
          <w:rFonts w:ascii="Times New Roman" w:hAnsi="Times New Roman" w:cs="Times New Roman"/>
          <w:b/>
          <w:sz w:val="24"/>
          <w:szCs w:val="24"/>
          <w:vertAlign w:val="superscript"/>
        </w:rPr>
        <w:t>3</w:t>
      </w:r>
      <w:r w:rsidRPr="00BB0CD4">
        <w:rPr>
          <w:rFonts w:ascii="Times New Roman" w:hAnsi="Times New Roman" w:cs="Times New Roman"/>
          <w:b/>
          <w:sz w:val="24"/>
          <w:szCs w:val="24"/>
          <w:vertAlign w:val="superscript"/>
          <w:lang w:val="id-ID"/>
        </w:rPr>
        <w:t>3</w:t>
      </w:r>
      <w:r w:rsidRPr="00BB0CD4">
        <w:rPr>
          <w:rFonts w:ascii="Times New Roman" w:hAnsi="Times New Roman" w:cs="Times New Roman"/>
          <w:b/>
          <w:sz w:val="24"/>
          <w:szCs w:val="24"/>
          <w:vertAlign w:val="superscript"/>
        </w:rPr>
        <w:t xml:space="preserve"> </w:t>
      </w:r>
    </w:p>
    <w:p w:rsidR="00C9142F" w:rsidRPr="00BB0CD4" w:rsidRDefault="00C9142F" w:rsidP="00C9142F">
      <w:pPr>
        <w:numPr>
          <w:ilvl w:val="0"/>
          <w:numId w:val="15"/>
        </w:numPr>
        <w:tabs>
          <w:tab w:val="left" w:pos="1496"/>
        </w:tabs>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Beritikad baik dalam melakukan kegiatan usahanya;</w:t>
      </w:r>
    </w:p>
    <w:p w:rsidR="00C9142F" w:rsidRPr="00BB0CD4" w:rsidRDefault="00C9142F" w:rsidP="00C9142F">
      <w:pPr>
        <w:numPr>
          <w:ilvl w:val="0"/>
          <w:numId w:val="15"/>
        </w:numPr>
        <w:tabs>
          <w:tab w:val="left" w:pos="1496"/>
        </w:tabs>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Memberikan informasi yang benar, jelas, dan jujur mengenai kondisi dan jaminan barang dan/atau jasa, serta memberikan penjelasan penggunaan, perbaikan, dan pemeliharaan;</w:t>
      </w:r>
    </w:p>
    <w:p w:rsidR="00C9142F" w:rsidRPr="00BB0CD4" w:rsidRDefault="00C9142F" w:rsidP="00C9142F">
      <w:pPr>
        <w:numPr>
          <w:ilvl w:val="0"/>
          <w:numId w:val="15"/>
        </w:numPr>
        <w:tabs>
          <w:tab w:val="left" w:pos="1496"/>
        </w:tabs>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Memperlakukan atau melayani konsumen secara benar dan jujur, serta tidak diskriminatif;</w:t>
      </w:r>
    </w:p>
    <w:p w:rsidR="00C9142F" w:rsidRPr="00BB0CD4" w:rsidRDefault="00C9142F" w:rsidP="00C9142F">
      <w:pPr>
        <w:numPr>
          <w:ilvl w:val="0"/>
          <w:numId w:val="15"/>
        </w:numPr>
        <w:tabs>
          <w:tab w:val="left" w:pos="1496"/>
        </w:tabs>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Menjamin mutu barang dan/atau jasa yang diproduksi dan/atau diperdagangkan berdasarkan ketentuan standar mutu barang dan/atau jasa yang berlaku;</w:t>
      </w:r>
    </w:p>
    <w:p w:rsidR="00C9142F" w:rsidRDefault="00C9142F" w:rsidP="00C9142F">
      <w:pPr>
        <w:numPr>
          <w:ilvl w:val="0"/>
          <w:numId w:val="15"/>
        </w:numPr>
        <w:tabs>
          <w:tab w:val="left" w:pos="1496"/>
        </w:tabs>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Memberi kesempatan kepada konsumen untuk menguji dan/atau mencoba barang dan/atau jasa tertentu, serta memberi jaminan dan/atau garansi atas barang yang dibuat dan/atau diperdagangkan;</w:t>
      </w:r>
    </w:p>
    <w:p w:rsidR="00C9142F" w:rsidRPr="00BB0CD4" w:rsidRDefault="00C9142F" w:rsidP="00C9142F">
      <w:pPr>
        <w:numPr>
          <w:ilvl w:val="0"/>
          <w:numId w:val="15"/>
        </w:numPr>
        <w:tabs>
          <w:tab w:val="left" w:pos="1496"/>
        </w:tabs>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Memberi kompensasi, ganti rugi dan/atau penggantian apabila barang dan/atau jasa yang diterima atau dimanfaatkan tidak sesuai dengan perjanjian.</w:t>
      </w:r>
    </w:p>
    <w:p w:rsidR="00C9142F" w:rsidRPr="00BB0CD4" w:rsidRDefault="00C9142F" w:rsidP="00C9142F">
      <w:pPr>
        <w:numPr>
          <w:ilvl w:val="0"/>
          <w:numId w:val="15"/>
        </w:numPr>
        <w:tabs>
          <w:tab w:val="left" w:pos="1496"/>
        </w:tabs>
        <w:spacing w:after="0" w:line="480" w:lineRule="auto"/>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Memberi kompensasi, ganti rugi dan/atau penggantian apabila barang dan/atau jasa yang diterima atau dimanfaatkan tidak sesuai dengan perjanjian.</w:t>
      </w:r>
    </w:p>
    <w:p w:rsidR="00C9142F" w:rsidRDefault="00C9142F" w:rsidP="00C9142F">
      <w:pPr>
        <w:pStyle w:val="ListParagraph"/>
        <w:tabs>
          <w:tab w:val="left" w:pos="3402"/>
        </w:tabs>
        <w:spacing w:after="0" w:line="360" w:lineRule="auto"/>
        <w:ind w:left="1440"/>
        <w:jc w:val="both"/>
        <w:rPr>
          <w:rFonts w:ascii="Times New Roman" w:hAnsi="Times New Roman" w:cs="Times New Roman"/>
          <w:sz w:val="24"/>
          <w:szCs w:val="24"/>
          <w:lang w:val="id-ID"/>
        </w:rPr>
      </w:pPr>
    </w:p>
    <w:p w:rsidR="00C9142F" w:rsidRPr="009B0EF3" w:rsidRDefault="00C9142F" w:rsidP="00C9142F">
      <w:pPr>
        <w:pStyle w:val="ListParagraph"/>
        <w:tabs>
          <w:tab w:val="left" w:pos="3402"/>
        </w:tabs>
        <w:spacing w:after="0" w:line="480" w:lineRule="auto"/>
        <w:ind w:left="709"/>
        <w:jc w:val="both"/>
        <w:rPr>
          <w:rFonts w:ascii="Times New Roman" w:hAnsi="Times New Roman" w:cs="Times New Roman"/>
          <w:sz w:val="24"/>
          <w:szCs w:val="24"/>
        </w:rPr>
      </w:pPr>
      <w:r w:rsidRPr="009B0EF3">
        <w:rPr>
          <w:rFonts w:ascii="Times New Roman" w:hAnsi="Times New Roman" w:cs="Times New Roman"/>
          <w:sz w:val="24"/>
          <w:szCs w:val="24"/>
        </w:rPr>
        <w:t>__________________________</w:t>
      </w:r>
    </w:p>
    <w:p w:rsidR="00C9142F" w:rsidRDefault="00C9142F" w:rsidP="00C9142F">
      <w:pPr>
        <w:pStyle w:val="FootnoteText"/>
        <w:ind w:left="1440"/>
        <w:jc w:val="both"/>
        <w:rPr>
          <w:i/>
          <w:lang w:val="id-ID"/>
        </w:rPr>
      </w:pPr>
      <w:r w:rsidRPr="00BF6C44">
        <w:rPr>
          <w:b/>
        </w:rPr>
        <w:t>3</w:t>
      </w:r>
      <w:r w:rsidRPr="00BF6C44">
        <w:rPr>
          <w:b/>
          <w:lang w:val="id-ID"/>
        </w:rPr>
        <w:t>3</w:t>
      </w:r>
      <w:r w:rsidRPr="00BB0CD4">
        <w:t xml:space="preserve">. </w:t>
      </w:r>
      <w:r w:rsidRPr="00BB0CD4">
        <w:rPr>
          <w:lang w:val="id-ID"/>
        </w:rPr>
        <w:t xml:space="preserve">Pasal 7 Undang-Undang Nomor 8 Tahun 1999 Tentang </w:t>
      </w:r>
      <w:r w:rsidRPr="002D166B">
        <w:rPr>
          <w:i/>
          <w:lang w:val="id-ID"/>
        </w:rPr>
        <w:t>Perlindung</w:t>
      </w:r>
      <w:r>
        <w:rPr>
          <w:i/>
          <w:lang w:val="id-ID"/>
        </w:rPr>
        <w:t>an</w:t>
      </w:r>
    </w:p>
    <w:p w:rsidR="00C9142F" w:rsidRPr="002D166B" w:rsidRDefault="00C9142F" w:rsidP="00C9142F">
      <w:pPr>
        <w:pStyle w:val="FootnoteText"/>
        <w:ind w:firstLine="714"/>
        <w:jc w:val="both"/>
        <w:rPr>
          <w:i/>
        </w:rPr>
      </w:pPr>
      <w:r w:rsidRPr="002D166B">
        <w:rPr>
          <w:i/>
          <w:lang w:val="id-ID"/>
        </w:rPr>
        <w:t>Konsumen.</w:t>
      </w:r>
    </w:p>
    <w:p w:rsidR="00C9142F" w:rsidRPr="00BB0CD4" w:rsidRDefault="00C9142F" w:rsidP="00C9142F">
      <w:pPr>
        <w:tabs>
          <w:tab w:val="left" w:pos="1496"/>
        </w:tabs>
        <w:spacing w:after="0" w:line="480" w:lineRule="auto"/>
        <w:ind w:left="1080"/>
        <w:jc w:val="both"/>
        <w:rPr>
          <w:rFonts w:ascii="Times New Roman" w:hAnsi="Times New Roman" w:cs="Times New Roman"/>
          <w:sz w:val="24"/>
          <w:szCs w:val="24"/>
        </w:rPr>
      </w:pPr>
    </w:p>
    <w:p w:rsidR="00C9142F" w:rsidRPr="00F301E7" w:rsidRDefault="00C9142F" w:rsidP="00C9142F">
      <w:pPr>
        <w:pStyle w:val="Heading2"/>
        <w:numPr>
          <w:ilvl w:val="0"/>
          <w:numId w:val="9"/>
        </w:numPr>
        <w:tabs>
          <w:tab w:val="clear" w:pos="1260"/>
        </w:tabs>
        <w:spacing w:before="0" w:line="480" w:lineRule="auto"/>
        <w:ind w:left="714" w:hanging="357"/>
        <w:rPr>
          <w:rFonts w:ascii="Times New Roman" w:hAnsi="Times New Roman" w:cs="Times New Roman"/>
          <w:color w:val="auto"/>
          <w:sz w:val="24"/>
          <w:szCs w:val="24"/>
        </w:rPr>
      </w:pPr>
      <w:r w:rsidRPr="00F301E7">
        <w:rPr>
          <w:rFonts w:ascii="Times New Roman" w:hAnsi="Times New Roman" w:cs="Times New Roman"/>
          <w:color w:val="auto"/>
          <w:sz w:val="24"/>
          <w:szCs w:val="24"/>
        </w:rPr>
        <w:lastRenderedPageBreak/>
        <w:t>Tinjauan Perserta Didik</w:t>
      </w:r>
    </w:p>
    <w:p w:rsidR="00C9142F" w:rsidRPr="00BB0CD4" w:rsidRDefault="00C9142F" w:rsidP="00C9142F">
      <w:pPr>
        <w:spacing w:line="480" w:lineRule="auto"/>
        <w:ind w:left="714" w:firstLine="846"/>
        <w:jc w:val="both"/>
        <w:rPr>
          <w:rFonts w:ascii="Times New Roman" w:hAnsi="Times New Roman" w:cs="Times New Roman"/>
          <w:sz w:val="24"/>
          <w:szCs w:val="24"/>
        </w:rPr>
      </w:pPr>
      <w:r w:rsidRPr="00BB0CD4">
        <w:rPr>
          <w:rFonts w:ascii="Times New Roman" w:hAnsi="Times New Roman" w:cs="Times New Roman"/>
          <w:sz w:val="24"/>
          <w:szCs w:val="24"/>
          <w:lang w:val="id-ID"/>
        </w:rPr>
        <w:t>Pengertian perserta didik diatur dalam pasal 1 huruf  4 Undang-Undang Nomor 20 Tahun 2003 Tentang Sistem Pendidikan Nasional, yang menyatakan:</w:t>
      </w:r>
    </w:p>
    <w:p w:rsidR="00C9142F" w:rsidRPr="00BB0CD4" w:rsidRDefault="00C9142F" w:rsidP="00C9142F">
      <w:pPr>
        <w:ind w:left="1560" w:right="834"/>
        <w:jc w:val="both"/>
        <w:rPr>
          <w:rFonts w:ascii="Times New Roman" w:hAnsi="Times New Roman" w:cs="Times New Roman"/>
          <w:sz w:val="24"/>
          <w:szCs w:val="24"/>
        </w:rPr>
      </w:pPr>
      <w:r w:rsidRPr="00BB0CD4">
        <w:rPr>
          <w:rFonts w:ascii="Times New Roman" w:hAnsi="Times New Roman" w:cs="Times New Roman"/>
          <w:sz w:val="24"/>
          <w:szCs w:val="24"/>
          <w:lang w:val="id-ID"/>
        </w:rPr>
        <w:t>“Peserta didik adalah anggota masyarakat yang berusaha mengembangkan potensi diri melalui proses pembelajaran yang tersedia pada jalur, jenjang, dan jenis pendidikan tertentu”.</w:t>
      </w:r>
    </w:p>
    <w:p w:rsidR="00C9142F" w:rsidRPr="00BB0CD4" w:rsidRDefault="00C9142F" w:rsidP="00C9142F">
      <w:pPr>
        <w:spacing w:line="480" w:lineRule="auto"/>
        <w:ind w:left="720" w:firstLine="839"/>
        <w:jc w:val="both"/>
        <w:rPr>
          <w:rFonts w:ascii="Times New Roman" w:hAnsi="Times New Roman" w:cs="Times New Roman"/>
          <w:sz w:val="24"/>
          <w:szCs w:val="24"/>
        </w:rPr>
      </w:pPr>
      <w:r w:rsidRPr="00BB0CD4">
        <w:rPr>
          <w:rFonts w:ascii="Times New Roman" w:hAnsi="Times New Roman" w:cs="Times New Roman"/>
          <w:sz w:val="24"/>
          <w:szCs w:val="24"/>
          <w:lang w:val="id-ID"/>
        </w:rPr>
        <w:t>Penjelasan Pasal diatas  yang dimaksud dengan peserta didik setiap anggota masyarakat atau individu-individu untuk mengembangkan diri melalui proses pembelajaran yang tersedia pada jalur, jenjang, dan jenis pendidikan tertentu, yang mana peserta didik memilik  hak dan kewajiban</w:t>
      </w:r>
      <w:r w:rsidRPr="00BB0CD4">
        <w:rPr>
          <w:rFonts w:ascii="Times New Roman" w:hAnsi="Times New Roman" w:cs="Times New Roman"/>
          <w:sz w:val="24"/>
          <w:szCs w:val="24"/>
        </w:rPr>
        <w:t>.</w:t>
      </w:r>
    </w:p>
    <w:p w:rsidR="00C9142F" w:rsidRPr="00BB0CD4" w:rsidRDefault="00C9142F" w:rsidP="00C9142F">
      <w:pPr>
        <w:pStyle w:val="ListParagraph"/>
        <w:numPr>
          <w:ilvl w:val="1"/>
          <w:numId w:val="17"/>
        </w:numPr>
        <w:tabs>
          <w:tab w:val="clear" w:pos="2160"/>
        </w:tabs>
        <w:spacing w:after="0" w:line="480" w:lineRule="auto"/>
        <w:ind w:left="1105" w:hanging="357"/>
        <w:jc w:val="both"/>
        <w:rPr>
          <w:rFonts w:ascii="Times New Roman" w:hAnsi="Times New Roman" w:cs="Times New Roman"/>
          <w:sz w:val="24"/>
          <w:szCs w:val="24"/>
        </w:rPr>
      </w:pPr>
      <w:r w:rsidRPr="00BB0CD4">
        <w:rPr>
          <w:rFonts w:ascii="Times New Roman" w:hAnsi="Times New Roman" w:cs="Times New Roman"/>
          <w:sz w:val="24"/>
          <w:szCs w:val="24"/>
        </w:rPr>
        <w:t>Hak-hak peserta Didik</w:t>
      </w:r>
    </w:p>
    <w:p w:rsidR="00C9142F" w:rsidRPr="00BB0CD4" w:rsidRDefault="00C9142F" w:rsidP="00C9142F">
      <w:pPr>
        <w:pStyle w:val="ListParagraph"/>
        <w:numPr>
          <w:ilvl w:val="0"/>
          <w:numId w:val="18"/>
        </w:numPr>
        <w:spacing w:line="480" w:lineRule="auto"/>
        <w:ind w:left="1429" w:hanging="357"/>
        <w:jc w:val="both"/>
        <w:rPr>
          <w:rFonts w:ascii="Times New Roman" w:hAnsi="Times New Roman" w:cs="Times New Roman"/>
          <w:sz w:val="24"/>
          <w:szCs w:val="24"/>
        </w:rPr>
      </w:pPr>
      <w:r w:rsidRPr="00BB0CD4">
        <w:rPr>
          <w:rFonts w:ascii="Times New Roman" w:hAnsi="Times New Roman" w:cs="Times New Roman"/>
          <w:sz w:val="24"/>
          <w:szCs w:val="24"/>
          <w:lang w:val="id-ID"/>
        </w:rPr>
        <w:t>Mendapatkan pendidikan agama sesuai dengan agama yang</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dianutnya dan diajarkan oleh pendidik yang seagama; </w:t>
      </w:r>
    </w:p>
    <w:p w:rsidR="00C9142F" w:rsidRPr="00BB0CD4" w:rsidRDefault="00C9142F" w:rsidP="00C9142F">
      <w:pPr>
        <w:pStyle w:val="ListParagraph"/>
        <w:numPr>
          <w:ilvl w:val="0"/>
          <w:numId w:val="18"/>
        </w:numPr>
        <w:spacing w:line="480" w:lineRule="auto"/>
        <w:ind w:left="1429" w:hanging="357"/>
        <w:jc w:val="both"/>
        <w:rPr>
          <w:rFonts w:ascii="Times New Roman" w:hAnsi="Times New Roman" w:cs="Times New Roman"/>
          <w:sz w:val="24"/>
          <w:szCs w:val="24"/>
        </w:rPr>
      </w:pPr>
      <w:r w:rsidRPr="00BB0CD4">
        <w:rPr>
          <w:rFonts w:ascii="Times New Roman" w:hAnsi="Times New Roman" w:cs="Times New Roman"/>
          <w:sz w:val="24"/>
          <w:szCs w:val="24"/>
          <w:lang w:val="id-ID"/>
        </w:rPr>
        <w:t>Mendapatkan pelayanan pendidikan sesuai dengan bakat, minat, dan kemampuannya;</w:t>
      </w:r>
    </w:p>
    <w:p w:rsidR="00C9142F" w:rsidRPr="00BB0CD4" w:rsidRDefault="00C9142F" w:rsidP="00C9142F">
      <w:pPr>
        <w:pStyle w:val="ListParagraph"/>
        <w:numPr>
          <w:ilvl w:val="0"/>
          <w:numId w:val="18"/>
        </w:numPr>
        <w:spacing w:line="480" w:lineRule="auto"/>
        <w:ind w:left="1429" w:hanging="357"/>
        <w:jc w:val="both"/>
        <w:rPr>
          <w:rFonts w:ascii="Times New Roman" w:hAnsi="Times New Roman" w:cs="Times New Roman"/>
          <w:sz w:val="24"/>
          <w:szCs w:val="24"/>
        </w:rPr>
      </w:pPr>
      <w:r w:rsidRPr="00BB0CD4">
        <w:rPr>
          <w:rFonts w:ascii="Times New Roman" w:hAnsi="Times New Roman" w:cs="Times New Roman"/>
          <w:sz w:val="24"/>
          <w:szCs w:val="24"/>
          <w:lang w:val="id-ID"/>
        </w:rPr>
        <w:t>Mendapatkan beasiswa bagi yang berprestasi yang orang tuanya tidak mampu membiayai pendidikannya;</w:t>
      </w:r>
    </w:p>
    <w:p w:rsidR="00C9142F" w:rsidRPr="00BB0CD4" w:rsidRDefault="00C9142F" w:rsidP="00C9142F">
      <w:pPr>
        <w:pStyle w:val="ListParagraph"/>
        <w:numPr>
          <w:ilvl w:val="0"/>
          <w:numId w:val="18"/>
        </w:numPr>
        <w:spacing w:line="480" w:lineRule="auto"/>
        <w:ind w:left="1429" w:hanging="357"/>
        <w:jc w:val="both"/>
        <w:rPr>
          <w:rFonts w:ascii="Times New Roman" w:hAnsi="Times New Roman" w:cs="Times New Roman"/>
          <w:sz w:val="24"/>
          <w:szCs w:val="24"/>
        </w:rPr>
      </w:pPr>
      <w:r w:rsidRPr="00BB0CD4">
        <w:rPr>
          <w:rFonts w:ascii="Times New Roman" w:hAnsi="Times New Roman" w:cs="Times New Roman"/>
          <w:sz w:val="24"/>
          <w:szCs w:val="24"/>
          <w:lang w:val="id-ID"/>
        </w:rPr>
        <w:t>Mendapatkan biaya pendidikan bagi mereka yang orang tuanya tidak mampu membiayai pendidikannya;</w:t>
      </w:r>
    </w:p>
    <w:p w:rsidR="00C9142F" w:rsidRPr="00BB0CD4" w:rsidRDefault="00C9142F" w:rsidP="00C9142F">
      <w:pPr>
        <w:pStyle w:val="ListParagraph"/>
        <w:numPr>
          <w:ilvl w:val="0"/>
          <w:numId w:val="18"/>
        </w:numPr>
        <w:spacing w:line="480" w:lineRule="auto"/>
        <w:ind w:left="1429" w:hanging="357"/>
        <w:jc w:val="both"/>
        <w:rPr>
          <w:rFonts w:ascii="Times New Roman" w:hAnsi="Times New Roman" w:cs="Times New Roman"/>
          <w:sz w:val="24"/>
          <w:szCs w:val="24"/>
        </w:rPr>
      </w:pPr>
      <w:r w:rsidRPr="00BB0CD4">
        <w:rPr>
          <w:rFonts w:ascii="Times New Roman" w:hAnsi="Times New Roman" w:cs="Times New Roman"/>
          <w:sz w:val="24"/>
          <w:szCs w:val="24"/>
          <w:lang w:val="id-ID"/>
        </w:rPr>
        <w:t>Pindah ke program pendidikan pada jalur dan satuan pendidikan lain  yang setara;</w:t>
      </w:r>
    </w:p>
    <w:p w:rsidR="00C9142F" w:rsidRPr="00BB0CD4" w:rsidRDefault="00C9142F" w:rsidP="00C9142F">
      <w:pPr>
        <w:pStyle w:val="ListParagraph"/>
        <w:numPr>
          <w:ilvl w:val="0"/>
          <w:numId w:val="18"/>
        </w:numPr>
        <w:spacing w:line="480" w:lineRule="auto"/>
        <w:ind w:left="1429" w:hanging="357"/>
        <w:jc w:val="both"/>
        <w:rPr>
          <w:rFonts w:ascii="Times New Roman" w:hAnsi="Times New Roman" w:cs="Times New Roman"/>
          <w:sz w:val="24"/>
          <w:szCs w:val="24"/>
        </w:rPr>
      </w:pPr>
      <w:r w:rsidRPr="00BB0CD4">
        <w:rPr>
          <w:rFonts w:ascii="Times New Roman" w:hAnsi="Times New Roman" w:cs="Times New Roman"/>
          <w:sz w:val="24"/>
          <w:szCs w:val="24"/>
          <w:lang w:val="id-ID"/>
        </w:rPr>
        <w:lastRenderedPageBreak/>
        <w:t>Menyelesaikan program pendidikan sesuai dengan kecepatan belajar</w:t>
      </w:r>
    </w:p>
    <w:p w:rsidR="00C9142F" w:rsidRPr="00BB0CD4" w:rsidRDefault="00C9142F" w:rsidP="00C9142F">
      <w:pPr>
        <w:pStyle w:val="ListParagraph"/>
        <w:numPr>
          <w:ilvl w:val="0"/>
          <w:numId w:val="18"/>
        </w:numPr>
        <w:spacing w:line="480" w:lineRule="auto"/>
        <w:ind w:left="1429" w:hanging="357"/>
        <w:jc w:val="both"/>
        <w:rPr>
          <w:rFonts w:ascii="Times New Roman" w:hAnsi="Times New Roman" w:cs="Times New Roman"/>
          <w:sz w:val="24"/>
          <w:szCs w:val="24"/>
        </w:rPr>
      </w:pPr>
      <w:r w:rsidRPr="00BB0CD4">
        <w:rPr>
          <w:rFonts w:ascii="Times New Roman" w:hAnsi="Times New Roman" w:cs="Times New Roman"/>
          <w:sz w:val="24"/>
          <w:szCs w:val="24"/>
          <w:lang w:val="id-ID"/>
        </w:rPr>
        <w:t>Masing-masing dan tidak menyimpang dari ketentuan batas waktu yang ditetapkan.</w:t>
      </w:r>
    </w:p>
    <w:p w:rsidR="00C9142F" w:rsidRPr="00BB0CD4" w:rsidRDefault="00C9142F" w:rsidP="00C9142F">
      <w:pPr>
        <w:pStyle w:val="ListParagraph"/>
        <w:spacing w:line="480" w:lineRule="auto"/>
        <w:ind w:left="1429"/>
        <w:jc w:val="both"/>
        <w:rPr>
          <w:rFonts w:ascii="Times New Roman" w:hAnsi="Times New Roman" w:cs="Times New Roman"/>
          <w:sz w:val="24"/>
          <w:szCs w:val="24"/>
        </w:rPr>
      </w:pPr>
    </w:p>
    <w:p w:rsidR="00C9142F" w:rsidRPr="00BB0CD4" w:rsidRDefault="00C9142F" w:rsidP="00C9142F">
      <w:pPr>
        <w:pStyle w:val="ListParagraph"/>
        <w:numPr>
          <w:ilvl w:val="1"/>
          <w:numId w:val="17"/>
        </w:numPr>
        <w:tabs>
          <w:tab w:val="clear" w:pos="2160"/>
        </w:tabs>
        <w:spacing w:after="0" w:line="480" w:lineRule="auto"/>
        <w:ind w:left="1105"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Kewajiban Peserta Didik</w:t>
      </w:r>
    </w:p>
    <w:p w:rsidR="00C9142F" w:rsidRPr="00BB0CD4" w:rsidRDefault="00C9142F" w:rsidP="00C9142F">
      <w:pPr>
        <w:pStyle w:val="ListParagraph"/>
        <w:numPr>
          <w:ilvl w:val="1"/>
          <w:numId w:val="19"/>
        </w:numPr>
        <w:tabs>
          <w:tab w:val="clear" w:pos="2188"/>
        </w:tabs>
        <w:spacing w:after="0" w:line="480" w:lineRule="auto"/>
        <w:ind w:left="1429"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menjaga norma-norma pendidikan untuk menjamin keberlangsungan proses dan keberhasilan pendidikan;</w:t>
      </w:r>
    </w:p>
    <w:p w:rsidR="00C9142F" w:rsidRPr="00BB0CD4" w:rsidRDefault="00C9142F" w:rsidP="00C9142F">
      <w:pPr>
        <w:pStyle w:val="ListParagraph"/>
        <w:numPr>
          <w:ilvl w:val="1"/>
          <w:numId w:val="19"/>
        </w:numPr>
        <w:tabs>
          <w:tab w:val="clear" w:pos="2188"/>
        </w:tabs>
        <w:spacing w:after="0" w:line="480" w:lineRule="auto"/>
        <w:ind w:left="1429"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ikut menanggung biaya penyelenggaraan pendidikan, kecuali bagi peserta didik yang dibebaskan dari kewajiban tersebut sesuai dengan peraturan perundang-undangan yang berlaku.</w:t>
      </w:r>
    </w:p>
    <w:p w:rsidR="00C9142F" w:rsidRPr="00BB0CD4" w:rsidRDefault="00C9142F" w:rsidP="00C9142F">
      <w:pPr>
        <w:pStyle w:val="ListParagraph"/>
        <w:spacing w:after="0" w:line="480" w:lineRule="auto"/>
        <w:ind w:left="1429"/>
        <w:jc w:val="both"/>
        <w:rPr>
          <w:rFonts w:ascii="Times New Roman" w:hAnsi="Times New Roman" w:cs="Times New Roman"/>
          <w:sz w:val="24"/>
          <w:szCs w:val="24"/>
          <w:lang w:val="id-ID"/>
        </w:rPr>
      </w:pPr>
    </w:p>
    <w:p w:rsidR="00C9142F" w:rsidRPr="00F301E7" w:rsidRDefault="00C9142F" w:rsidP="00F704DA">
      <w:pPr>
        <w:pStyle w:val="ListParagraph"/>
        <w:numPr>
          <w:ilvl w:val="0"/>
          <w:numId w:val="27"/>
        </w:numPr>
        <w:shd w:val="clear" w:color="auto" w:fill="FFFFFF"/>
        <w:spacing w:after="0" w:line="480" w:lineRule="auto"/>
        <w:ind w:left="714" w:hanging="357"/>
        <w:rPr>
          <w:rFonts w:ascii="Times New Roman" w:hAnsi="Times New Roman" w:cs="Times New Roman"/>
          <w:b/>
          <w:sz w:val="24"/>
          <w:szCs w:val="24"/>
        </w:rPr>
      </w:pPr>
      <w:r w:rsidRPr="00F301E7">
        <w:rPr>
          <w:rFonts w:ascii="Times New Roman" w:hAnsi="Times New Roman" w:cs="Times New Roman"/>
          <w:b/>
          <w:sz w:val="24"/>
          <w:szCs w:val="24"/>
        </w:rPr>
        <w:t>Tinjauan Umum tentang Lembaga Bimbingan Belajar (LBB)</w:t>
      </w:r>
    </w:p>
    <w:p w:rsidR="00C9142F" w:rsidRPr="00F301E7" w:rsidRDefault="00C9142F" w:rsidP="00C9142F">
      <w:pPr>
        <w:pStyle w:val="ListParagraph"/>
        <w:shd w:val="clear" w:color="auto" w:fill="FFFFFF"/>
        <w:spacing w:after="0" w:line="480" w:lineRule="auto"/>
        <w:ind w:left="714" w:firstLine="846"/>
        <w:jc w:val="both"/>
        <w:rPr>
          <w:rFonts w:ascii="Times New Roman" w:hAnsi="Times New Roman" w:cs="Times New Roman"/>
          <w:sz w:val="24"/>
          <w:szCs w:val="24"/>
        </w:rPr>
      </w:pPr>
      <w:proofErr w:type="gramStart"/>
      <w:r w:rsidRPr="00F301E7">
        <w:rPr>
          <w:rStyle w:val="apple-converted-space"/>
          <w:rFonts w:ascii="Times New Roman" w:hAnsi="Times New Roman" w:cs="Times New Roman"/>
          <w:color w:val="000000"/>
          <w:sz w:val="24"/>
          <w:szCs w:val="24"/>
          <w:shd w:val="clear" w:color="auto" w:fill="FFFFFF"/>
        </w:rPr>
        <w:t>Me</w:t>
      </w:r>
      <w:r w:rsidRPr="00F301E7">
        <w:rPr>
          <w:rFonts w:ascii="Times New Roman" w:hAnsi="Times New Roman" w:cs="Times New Roman"/>
          <w:color w:val="222222"/>
          <w:sz w:val="24"/>
          <w:szCs w:val="24"/>
        </w:rPr>
        <w:t>nurut UU no 20/2003 tentang Sistem Pendidikan Nasional ditegaskan bahwa sistem pendidikan nasional terdiri dari 3 (tiga) jalur pendidikan; yaitu pendidikan formal, nonformal dan informal.</w:t>
      </w:r>
      <w:proofErr w:type="gramEnd"/>
      <w:r w:rsidRPr="00F301E7">
        <w:rPr>
          <w:rFonts w:ascii="Times New Roman" w:hAnsi="Times New Roman" w:cs="Times New Roman"/>
          <w:color w:val="222222"/>
          <w:sz w:val="24"/>
          <w:szCs w:val="24"/>
        </w:rPr>
        <w:t xml:space="preserve"> </w:t>
      </w:r>
      <w:proofErr w:type="gramStart"/>
      <w:r w:rsidRPr="00F301E7">
        <w:rPr>
          <w:rFonts w:ascii="Times New Roman" w:hAnsi="Times New Roman" w:cs="Times New Roman"/>
          <w:color w:val="222222"/>
          <w:sz w:val="24"/>
          <w:szCs w:val="24"/>
        </w:rPr>
        <w:t>lembaga</w:t>
      </w:r>
      <w:proofErr w:type="gramEnd"/>
      <w:r w:rsidRPr="00F301E7">
        <w:rPr>
          <w:rFonts w:ascii="Times New Roman" w:hAnsi="Times New Roman" w:cs="Times New Roman"/>
          <w:color w:val="222222"/>
          <w:sz w:val="24"/>
          <w:szCs w:val="24"/>
        </w:rPr>
        <w:t xml:space="preserve"> bimbingan belajar masuk dalam jalur pendidikan non formal (PNF) sedangkan pembinaannya masuk pada tanggungjawab Ditjen Diklusepora dalam direktorat pembinaan kursus dan kelembagaan. </w:t>
      </w:r>
      <w:proofErr w:type="gramStart"/>
      <w:r w:rsidRPr="00F301E7">
        <w:rPr>
          <w:rFonts w:ascii="Times New Roman" w:hAnsi="Times New Roman" w:cs="Times New Roman"/>
          <w:color w:val="222222"/>
          <w:sz w:val="24"/>
          <w:szCs w:val="24"/>
        </w:rPr>
        <w:t>sedangkan</w:t>
      </w:r>
      <w:proofErr w:type="gramEnd"/>
      <w:r w:rsidRPr="00F301E7">
        <w:rPr>
          <w:rFonts w:ascii="Times New Roman" w:hAnsi="Times New Roman" w:cs="Times New Roman"/>
          <w:color w:val="222222"/>
          <w:sz w:val="24"/>
          <w:szCs w:val="24"/>
        </w:rPr>
        <w:t xml:space="preserve"> aturan lebih rinci untuk pembinaan terhadap kursus ini diatur dalam keputusan menteri pendidikan dan kebudayaan (Kepmendikbud) nomor 0151/u/1977 tentang pokok-pokok pelaksanaan pembinaan program pendidikan luar sekolah yang diselenggarakan masyarakat.</w:t>
      </w:r>
    </w:p>
    <w:p w:rsidR="00C9142F" w:rsidRPr="00AF6812" w:rsidRDefault="00C9142F" w:rsidP="00C9142F">
      <w:pPr>
        <w:pStyle w:val="ListParagraph"/>
        <w:shd w:val="clear" w:color="auto" w:fill="FFFFFF"/>
        <w:spacing w:after="0" w:line="480" w:lineRule="auto"/>
        <w:ind w:left="714" w:firstLine="846"/>
        <w:rPr>
          <w:rFonts w:ascii="Times New Roman" w:hAnsi="Times New Roman" w:cs="Times New Roman"/>
          <w:sz w:val="24"/>
          <w:szCs w:val="24"/>
        </w:rPr>
      </w:pPr>
      <w:proofErr w:type="gramStart"/>
      <w:r w:rsidRPr="00AF6812">
        <w:rPr>
          <w:rFonts w:ascii="Times New Roman" w:eastAsia="Times New Roman" w:hAnsi="Times New Roman" w:cs="Times New Roman"/>
          <w:color w:val="222222"/>
          <w:sz w:val="24"/>
          <w:szCs w:val="24"/>
        </w:rPr>
        <w:lastRenderedPageBreak/>
        <w:t>Status Hukum Lembaga Bimbingan Belajar (LBB)</w:t>
      </w:r>
      <w:r w:rsidRPr="00AF6812">
        <w:rPr>
          <w:rFonts w:ascii="Times New Roman" w:eastAsia="Times New Roman" w:hAnsi="Times New Roman" w:cs="Times New Roman"/>
          <w:sz w:val="24"/>
          <w:szCs w:val="24"/>
        </w:rPr>
        <w:t xml:space="preserve"> adalah resmi, legal, sah dan diatur dalam Undang-undang Negara Republik Indonesia.</w:t>
      </w:r>
      <w:proofErr w:type="gramEnd"/>
    </w:p>
    <w:p w:rsidR="00C9142F" w:rsidRPr="00AF6812" w:rsidRDefault="00C9142F" w:rsidP="00C9142F">
      <w:pPr>
        <w:pStyle w:val="ListParagraph"/>
        <w:shd w:val="clear" w:color="auto" w:fill="FFFFFF"/>
        <w:spacing w:after="0" w:line="480" w:lineRule="auto"/>
        <w:ind w:left="714"/>
        <w:rPr>
          <w:rFonts w:ascii="Times New Roman" w:eastAsia="Times New Roman" w:hAnsi="Times New Roman" w:cs="Times New Roman"/>
          <w:sz w:val="24"/>
          <w:szCs w:val="24"/>
        </w:rPr>
      </w:pPr>
      <w:r>
        <w:rPr>
          <w:rFonts w:ascii="Times New Roman" w:eastAsia="Times New Roman" w:hAnsi="Times New Roman" w:cs="Times New Roman"/>
          <w:sz w:val="24"/>
          <w:szCs w:val="24"/>
        </w:rPr>
        <w:t>Adapun p</w:t>
      </w:r>
      <w:r w:rsidRPr="00AF6812">
        <w:rPr>
          <w:rFonts w:ascii="Times New Roman" w:eastAsia="Times New Roman" w:hAnsi="Times New Roman" w:cs="Times New Roman"/>
          <w:sz w:val="24"/>
          <w:szCs w:val="24"/>
        </w:rPr>
        <w:t>engertian kursus dalam Keputusan Direktur Jenderal Pendidikan Luar Sekolah, Pemuda, dan Olahraga (Kepdirjen Diklusepora) Nomor: KEP-105/E/L/1990 sebagai berikut:</w:t>
      </w:r>
    </w:p>
    <w:p w:rsidR="00C9142F" w:rsidRDefault="00C9142F" w:rsidP="00C9142F">
      <w:pPr>
        <w:pStyle w:val="ListParagraph"/>
        <w:shd w:val="clear" w:color="auto" w:fill="FFFFFF"/>
        <w:spacing w:after="0" w:line="240" w:lineRule="auto"/>
        <w:ind w:left="1560" w:right="849"/>
        <w:jc w:val="both"/>
        <w:rPr>
          <w:rFonts w:ascii="Times New Roman" w:eastAsia="Times New Roman" w:hAnsi="Times New Roman" w:cs="Times New Roman"/>
          <w:sz w:val="24"/>
          <w:szCs w:val="24"/>
        </w:rPr>
      </w:pPr>
      <w:r w:rsidRPr="00AF6812">
        <w:rPr>
          <w:rFonts w:ascii="Times New Roman" w:eastAsia="Times New Roman" w:hAnsi="Times New Roman" w:cs="Times New Roman"/>
          <w:sz w:val="24"/>
          <w:szCs w:val="24"/>
        </w:rPr>
        <w:t xml:space="preserve">Kursus pendidikan luar sekolah yang diselenggarakan masyarakat selanjutnya disebut kursus, adalah satuan pendidikan luar sekolah yang menyediakan berbagai jenis pengetahuan, keterampilan, dan sikap mental bagi warga belajar yang memerlukan bekal dalam mengembangkan diri, bekerja mencari nafkah dan melanjutkan pendidikannya ke jenjang yang lebih tinggi. </w:t>
      </w:r>
      <w:proofErr w:type="gramStart"/>
      <w:r w:rsidRPr="00AF6812">
        <w:rPr>
          <w:rFonts w:ascii="Times New Roman" w:eastAsia="Times New Roman" w:hAnsi="Times New Roman" w:cs="Times New Roman"/>
          <w:sz w:val="24"/>
          <w:szCs w:val="24"/>
        </w:rPr>
        <w:t>Kursus dilaksanakan oleh dan untuk masyarakat dengan swadaya dan swadana masyarakat.</w:t>
      </w:r>
      <w:proofErr w:type="gramEnd"/>
    </w:p>
    <w:p w:rsidR="00C9142F" w:rsidRPr="00AF6812" w:rsidRDefault="00C9142F" w:rsidP="00C9142F">
      <w:pPr>
        <w:pStyle w:val="ListParagraph"/>
        <w:shd w:val="clear" w:color="auto" w:fill="FFFFFF"/>
        <w:spacing w:after="0" w:line="240" w:lineRule="auto"/>
        <w:ind w:left="1560" w:right="849"/>
        <w:jc w:val="both"/>
        <w:rPr>
          <w:rFonts w:ascii="Times New Roman" w:eastAsia="Times New Roman" w:hAnsi="Times New Roman" w:cs="Times New Roman"/>
          <w:sz w:val="24"/>
          <w:szCs w:val="24"/>
        </w:rPr>
      </w:pPr>
    </w:p>
    <w:p w:rsidR="00C9142F" w:rsidRDefault="00C9142F" w:rsidP="00C9142F">
      <w:pPr>
        <w:pStyle w:val="ListParagraph"/>
        <w:shd w:val="clear" w:color="auto" w:fill="FFFFFF"/>
        <w:spacing w:after="0" w:line="480" w:lineRule="auto"/>
        <w:ind w:left="714" w:firstLine="846"/>
        <w:jc w:val="both"/>
        <w:rPr>
          <w:rFonts w:ascii="Times New Roman" w:hAnsi="Times New Roman" w:cs="Times New Roman"/>
          <w:sz w:val="24"/>
          <w:szCs w:val="24"/>
        </w:rPr>
      </w:pPr>
      <w:proofErr w:type="gramStart"/>
      <w:r w:rsidRPr="00647ECE">
        <w:rPr>
          <w:rFonts w:ascii="Times New Roman" w:hAnsi="Times New Roman" w:cs="Times New Roman"/>
          <w:sz w:val="24"/>
          <w:szCs w:val="24"/>
        </w:rPr>
        <w:t>Tampilnya lembaga pendidikan nonformal seperti Lembaga Bimbingan Belajar memiliki berbagai kelebihan dibanding sekolah.</w:t>
      </w:r>
      <w:proofErr w:type="gramEnd"/>
      <w:r w:rsidRPr="00647ECE">
        <w:rPr>
          <w:rFonts w:ascii="Times New Roman" w:hAnsi="Times New Roman" w:cs="Times New Roman"/>
          <w:sz w:val="24"/>
          <w:szCs w:val="24"/>
        </w:rPr>
        <w:t xml:space="preserve"> </w:t>
      </w:r>
      <w:proofErr w:type="gramStart"/>
      <w:r w:rsidRPr="00647ECE">
        <w:rPr>
          <w:rFonts w:ascii="Times New Roman" w:hAnsi="Times New Roman" w:cs="Times New Roman"/>
          <w:sz w:val="24"/>
          <w:szCs w:val="24"/>
        </w:rPr>
        <w:t>Dari sisi orientasinya misalnya, kalau sekolah lebih berorientasi kepada ijazah (paper).</w:t>
      </w:r>
      <w:proofErr w:type="gramEnd"/>
      <w:r w:rsidRPr="00647ECE">
        <w:rPr>
          <w:rFonts w:ascii="Times New Roman" w:hAnsi="Times New Roman" w:cs="Times New Roman"/>
          <w:sz w:val="24"/>
          <w:szCs w:val="24"/>
        </w:rPr>
        <w:t xml:space="preserve"> </w:t>
      </w:r>
      <w:proofErr w:type="gramStart"/>
      <w:r w:rsidRPr="00647ECE">
        <w:rPr>
          <w:rFonts w:ascii="Times New Roman" w:hAnsi="Times New Roman" w:cs="Times New Roman"/>
          <w:sz w:val="24"/>
          <w:szCs w:val="24"/>
        </w:rPr>
        <w:t>Maka siswa LBB lebih kepada ketrampilan (skill) dari sisi gurunya kalau guru di sekolah lebih bertumpu pada kewenangan (legality), maka di bimbingan belajar lebih kepada kemampuan (ability).</w:t>
      </w:r>
      <w:proofErr w:type="gramEnd"/>
      <w:r w:rsidRPr="00647ECE">
        <w:rPr>
          <w:rFonts w:ascii="Times New Roman" w:hAnsi="Times New Roman" w:cs="Times New Roman"/>
          <w:sz w:val="24"/>
          <w:szCs w:val="24"/>
        </w:rPr>
        <w:t xml:space="preserve"> </w:t>
      </w:r>
      <w:proofErr w:type="gramStart"/>
      <w:r w:rsidRPr="00647ECE">
        <w:rPr>
          <w:rFonts w:ascii="Times New Roman" w:hAnsi="Times New Roman" w:cs="Times New Roman"/>
          <w:sz w:val="24"/>
          <w:szCs w:val="24"/>
        </w:rPr>
        <w:t>Sedangkan dari sisi metode mengajar.</w:t>
      </w:r>
      <w:proofErr w:type="gramEnd"/>
      <w:r w:rsidRPr="00647ECE">
        <w:rPr>
          <w:rFonts w:ascii="Times New Roman" w:hAnsi="Times New Roman" w:cs="Times New Roman"/>
          <w:sz w:val="24"/>
          <w:szCs w:val="24"/>
        </w:rPr>
        <w:t xml:space="preserve"> </w:t>
      </w:r>
      <w:proofErr w:type="gramStart"/>
      <w:r w:rsidRPr="00647ECE">
        <w:rPr>
          <w:rFonts w:ascii="Times New Roman" w:hAnsi="Times New Roman" w:cs="Times New Roman"/>
          <w:sz w:val="24"/>
          <w:szCs w:val="24"/>
        </w:rPr>
        <w:t>Bila di sekolah lebih kuat pada metode konvensional, maka di bimbingan belajar lebih kepada metode alternatif.</w:t>
      </w:r>
      <w:proofErr w:type="gramEnd"/>
      <w:r w:rsidRPr="00647ECE">
        <w:rPr>
          <w:rFonts w:ascii="Times New Roman" w:hAnsi="Times New Roman" w:cs="Times New Roman"/>
          <w:sz w:val="24"/>
          <w:szCs w:val="24"/>
        </w:rPr>
        <w:t xml:space="preserve"> Sedangkan di sisi kesertaan siswa kalau di sekolah untuk memenuhi tuntutan </w:t>
      </w:r>
      <w:proofErr w:type="gramStart"/>
      <w:r w:rsidRPr="00647ECE">
        <w:rPr>
          <w:rFonts w:ascii="Times New Roman" w:hAnsi="Times New Roman" w:cs="Times New Roman"/>
          <w:sz w:val="24"/>
          <w:szCs w:val="24"/>
        </w:rPr>
        <w:t>norma</w:t>
      </w:r>
      <w:proofErr w:type="gramEnd"/>
      <w:r w:rsidRPr="00647ECE">
        <w:rPr>
          <w:rFonts w:ascii="Times New Roman" w:hAnsi="Times New Roman" w:cs="Times New Roman"/>
          <w:sz w:val="24"/>
          <w:szCs w:val="24"/>
        </w:rPr>
        <w:t xml:space="preserve"> sekolah, maka di </w:t>
      </w:r>
      <w:r>
        <w:rPr>
          <w:rFonts w:ascii="Times New Roman" w:hAnsi="Times New Roman" w:cs="Times New Roman"/>
          <w:sz w:val="24"/>
          <w:szCs w:val="24"/>
        </w:rPr>
        <w:t>lembaga bimbingan belajar</w:t>
      </w:r>
      <w:r w:rsidRPr="00647ECE">
        <w:rPr>
          <w:rFonts w:ascii="Times New Roman" w:hAnsi="Times New Roman" w:cs="Times New Roman"/>
          <w:sz w:val="24"/>
          <w:szCs w:val="24"/>
        </w:rPr>
        <w:t xml:space="preserve"> untuk memenuhi</w:t>
      </w:r>
      <w:r w:rsidRPr="000B438D">
        <w:rPr>
          <w:rFonts w:ascii="Times New Roman" w:hAnsi="Times New Roman" w:cs="Times New Roman"/>
          <w:sz w:val="24"/>
          <w:szCs w:val="24"/>
        </w:rPr>
        <w:t xml:space="preserve"> </w:t>
      </w:r>
      <w:r w:rsidRPr="00647ECE">
        <w:rPr>
          <w:rFonts w:ascii="Times New Roman" w:hAnsi="Times New Roman" w:cs="Times New Roman"/>
          <w:sz w:val="24"/>
          <w:szCs w:val="24"/>
        </w:rPr>
        <w:t>kebutuhan pribadi.</w:t>
      </w:r>
    </w:p>
    <w:p w:rsidR="00C9142F" w:rsidRPr="00F301E7" w:rsidRDefault="00C9142F" w:rsidP="00C9142F">
      <w:pPr>
        <w:pStyle w:val="ListParagraph"/>
        <w:shd w:val="clear" w:color="auto" w:fill="FFFFFF"/>
        <w:spacing w:after="0" w:line="480" w:lineRule="auto"/>
        <w:ind w:left="714" w:firstLine="846"/>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P</w:t>
      </w:r>
      <w:r w:rsidRPr="00647ECE">
        <w:rPr>
          <w:rFonts w:ascii="Times New Roman" w:hAnsi="Times New Roman" w:cs="Times New Roman"/>
          <w:sz w:val="24"/>
          <w:szCs w:val="24"/>
        </w:rPr>
        <w:t>ertumbuhan lembaga pendidikan nonformal di Indonesia relatif pesat.</w:t>
      </w:r>
      <w:proofErr w:type="gramEnd"/>
      <w:r w:rsidRPr="00647E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438D">
        <w:rPr>
          <w:rFonts w:ascii="Times New Roman" w:hAnsi="Times New Roman" w:cs="Times New Roman"/>
          <w:sz w:val="24"/>
          <w:szCs w:val="24"/>
        </w:rPr>
        <w:t>Catatan Ditjen Diklusepa Departemen Pendidikan Nasional tahun 2010 menyebutkan, di Indonesia terdapat 22.510 lembaga kursus</w:t>
      </w:r>
      <w:r>
        <w:rPr>
          <w:rFonts w:ascii="Times New Roman" w:hAnsi="Times New Roman" w:cs="Times New Roman"/>
          <w:b/>
          <w:sz w:val="24"/>
          <w:szCs w:val="24"/>
          <w:vertAlign w:val="superscript"/>
        </w:rPr>
        <w:t>.</w:t>
      </w:r>
      <w:r>
        <w:rPr>
          <w:rFonts w:ascii="Times New Roman" w:hAnsi="Times New Roman" w:cs="Times New Roman"/>
          <w:b/>
          <w:sz w:val="24"/>
          <w:szCs w:val="24"/>
          <w:vertAlign w:val="superscript"/>
          <w:lang w:val="id-ID"/>
        </w:rPr>
        <w:t>34</w:t>
      </w:r>
    </w:p>
    <w:p w:rsidR="00C9142F" w:rsidRPr="00647ECE" w:rsidRDefault="00C9142F" w:rsidP="00C9142F">
      <w:pPr>
        <w:pStyle w:val="ListParagraph"/>
        <w:shd w:val="clear" w:color="auto" w:fill="FFFFFF"/>
        <w:spacing w:after="0" w:line="480" w:lineRule="auto"/>
        <w:ind w:left="714" w:firstLine="846"/>
        <w:jc w:val="both"/>
        <w:rPr>
          <w:rFonts w:ascii="Times New Roman" w:hAnsi="Times New Roman" w:cs="Times New Roman"/>
          <w:sz w:val="24"/>
          <w:szCs w:val="24"/>
        </w:rPr>
      </w:pPr>
      <w:r w:rsidRPr="00647ECE">
        <w:rPr>
          <w:rFonts w:ascii="Times New Roman" w:hAnsi="Times New Roman" w:cs="Times New Roman"/>
          <w:sz w:val="24"/>
          <w:szCs w:val="24"/>
        </w:rPr>
        <w:t xml:space="preserve">Membanjirnya bimbel ternyata juga memberikan dampak positif terhadap nilai prestasi siswa dan juga berdampak pada suksesnya para </w:t>
      </w:r>
      <w:r>
        <w:rPr>
          <w:rFonts w:ascii="Times New Roman" w:hAnsi="Times New Roman" w:cs="Times New Roman"/>
          <w:sz w:val="24"/>
          <w:szCs w:val="24"/>
        </w:rPr>
        <w:t>peserta didik/</w:t>
      </w:r>
      <w:r w:rsidRPr="00647ECE">
        <w:rPr>
          <w:rFonts w:ascii="Times New Roman" w:hAnsi="Times New Roman" w:cs="Times New Roman"/>
          <w:sz w:val="24"/>
          <w:szCs w:val="24"/>
        </w:rPr>
        <w:t xml:space="preserve">siswa </w:t>
      </w:r>
      <w:r>
        <w:rPr>
          <w:rFonts w:ascii="Times New Roman" w:hAnsi="Times New Roman" w:cs="Times New Roman"/>
          <w:sz w:val="24"/>
          <w:szCs w:val="24"/>
        </w:rPr>
        <w:t xml:space="preserve">lembaga </w:t>
      </w:r>
      <w:r w:rsidRPr="00647ECE">
        <w:rPr>
          <w:rFonts w:ascii="Times New Roman" w:hAnsi="Times New Roman" w:cs="Times New Roman"/>
          <w:sz w:val="24"/>
          <w:szCs w:val="24"/>
        </w:rPr>
        <w:t>bim</w:t>
      </w:r>
      <w:r>
        <w:rPr>
          <w:rFonts w:ascii="Times New Roman" w:hAnsi="Times New Roman" w:cs="Times New Roman"/>
          <w:sz w:val="24"/>
          <w:szCs w:val="24"/>
        </w:rPr>
        <w:t xml:space="preserve">bingan </w:t>
      </w:r>
      <w:proofErr w:type="gramStart"/>
      <w:r w:rsidRPr="00647ECE">
        <w:rPr>
          <w:rFonts w:ascii="Times New Roman" w:hAnsi="Times New Roman" w:cs="Times New Roman"/>
          <w:sz w:val="24"/>
          <w:szCs w:val="24"/>
        </w:rPr>
        <w:t>bel</w:t>
      </w:r>
      <w:r>
        <w:rPr>
          <w:rFonts w:ascii="Times New Roman" w:hAnsi="Times New Roman" w:cs="Times New Roman"/>
          <w:sz w:val="24"/>
          <w:szCs w:val="24"/>
        </w:rPr>
        <w:t xml:space="preserve">ajar </w:t>
      </w:r>
      <w:r w:rsidRPr="00647ECE">
        <w:rPr>
          <w:rFonts w:ascii="Times New Roman" w:hAnsi="Times New Roman" w:cs="Times New Roman"/>
          <w:sz w:val="24"/>
          <w:szCs w:val="24"/>
        </w:rPr>
        <w:t xml:space="preserve"> ini</w:t>
      </w:r>
      <w:proofErr w:type="gramEnd"/>
      <w:r w:rsidRPr="00647ECE">
        <w:rPr>
          <w:rFonts w:ascii="Times New Roman" w:hAnsi="Times New Roman" w:cs="Times New Roman"/>
          <w:sz w:val="24"/>
          <w:szCs w:val="24"/>
        </w:rPr>
        <w:t xml:space="preserve"> ketika mengikuti even perlombaan.</w:t>
      </w:r>
    </w:p>
    <w:p w:rsidR="00C9142F" w:rsidRPr="00F301E7" w:rsidRDefault="00C9142F" w:rsidP="00C9142F">
      <w:pPr>
        <w:pStyle w:val="ListParagraph"/>
        <w:shd w:val="clear" w:color="auto" w:fill="FFFFFF"/>
        <w:spacing w:after="0" w:line="480" w:lineRule="auto"/>
        <w:ind w:left="714" w:firstLine="846"/>
        <w:jc w:val="both"/>
        <w:rPr>
          <w:rFonts w:ascii="Times New Roman" w:hAnsi="Times New Roman" w:cs="Times New Roman"/>
          <w:sz w:val="24"/>
          <w:szCs w:val="24"/>
          <w:lang w:val="id-ID"/>
        </w:rPr>
      </w:pPr>
      <w:r w:rsidRPr="00647ECE">
        <w:rPr>
          <w:rFonts w:ascii="Times New Roman" w:hAnsi="Times New Roman" w:cs="Times New Roman"/>
          <w:sz w:val="24"/>
          <w:szCs w:val="24"/>
        </w:rPr>
        <w:t xml:space="preserve">Akan tetapi yang hendak digarisbawahi di sini, kenapa justru </w:t>
      </w:r>
      <w:r>
        <w:rPr>
          <w:rFonts w:ascii="Times New Roman" w:hAnsi="Times New Roman" w:cs="Times New Roman"/>
          <w:sz w:val="24"/>
          <w:szCs w:val="24"/>
        </w:rPr>
        <w:t>lembaga b</w:t>
      </w:r>
      <w:r w:rsidRPr="00647ECE">
        <w:rPr>
          <w:rFonts w:ascii="Times New Roman" w:hAnsi="Times New Roman" w:cs="Times New Roman"/>
          <w:sz w:val="24"/>
          <w:szCs w:val="24"/>
        </w:rPr>
        <w:t>im</w:t>
      </w:r>
      <w:r>
        <w:rPr>
          <w:rFonts w:ascii="Times New Roman" w:hAnsi="Times New Roman" w:cs="Times New Roman"/>
          <w:sz w:val="24"/>
          <w:szCs w:val="24"/>
        </w:rPr>
        <w:t xml:space="preserve">bingan </w:t>
      </w:r>
      <w:proofErr w:type="gramStart"/>
      <w:r w:rsidRPr="00647ECE">
        <w:rPr>
          <w:rFonts w:ascii="Times New Roman" w:hAnsi="Times New Roman" w:cs="Times New Roman"/>
          <w:sz w:val="24"/>
          <w:szCs w:val="24"/>
        </w:rPr>
        <w:t>bel</w:t>
      </w:r>
      <w:r>
        <w:rPr>
          <w:rFonts w:ascii="Times New Roman" w:hAnsi="Times New Roman" w:cs="Times New Roman"/>
          <w:sz w:val="24"/>
          <w:szCs w:val="24"/>
        </w:rPr>
        <w:t xml:space="preserve">ajar </w:t>
      </w:r>
      <w:r w:rsidRPr="00647ECE">
        <w:rPr>
          <w:rFonts w:ascii="Times New Roman" w:hAnsi="Times New Roman" w:cs="Times New Roman"/>
          <w:sz w:val="24"/>
          <w:szCs w:val="24"/>
        </w:rPr>
        <w:t xml:space="preserve"> yang</w:t>
      </w:r>
      <w:proofErr w:type="gramEnd"/>
      <w:r w:rsidRPr="00647ECE">
        <w:rPr>
          <w:rFonts w:ascii="Times New Roman" w:hAnsi="Times New Roman" w:cs="Times New Roman"/>
          <w:sz w:val="24"/>
          <w:szCs w:val="24"/>
        </w:rPr>
        <w:t xml:space="preserve"> terkesan paling berjasa mendidik anak-anak sekolah ketimbang jasa guru yang telah mengajarkan ilmu </w:t>
      </w:r>
      <w:r w:rsidRPr="00F301E7">
        <w:rPr>
          <w:rFonts w:ascii="Times New Roman" w:hAnsi="Times New Roman" w:cs="Times New Roman"/>
          <w:sz w:val="24"/>
          <w:szCs w:val="24"/>
        </w:rPr>
        <w:t>pengetahuan di sekolah mereka dengan waktu belajar yang cukup padat? Bahkan ada stigma yang justru menciutkan peran guru dalam mendidik, melatih dan membimbing siswanya di sekolah, disebabkan terus tumbuhnya lembaga ini.</w:t>
      </w:r>
      <w:r>
        <w:rPr>
          <w:rFonts w:ascii="Times New Roman" w:hAnsi="Times New Roman" w:cs="Times New Roman"/>
          <w:b/>
          <w:sz w:val="24"/>
          <w:szCs w:val="24"/>
          <w:vertAlign w:val="superscript"/>
          <w:lang w:val="id-ID"/>
        </w:rPr>
        <w:t>35</w:t>
      </w:r>
    </w:p>
    <w:p w:rsidR="00C9142F" w:rsidRDefault="00C9142F" w:rsidP="00C9142F">
      <w:pPr>
        <w:pStyle w:val="ListParagraph"/>
        <w:shd w:val="clear" w:color="auto" w:fill="FFFFFF"/>
        <w:spacing w:after="0" w:line="480" w:lineRule="auto"/>
        <w:ind w:left="714"/>
        <w:jc w:val="both"/>
        <w:rPr>
          <w:rFonts w:ascii="Times New Roman" w:hAnsi="Times New Roman" w:cs="Times New Roman"/>
          <w:sz w:val="24"/>
          <w:szCs w:val="24"/>
          <w:lang w:val="id-ID"/>
        </w:rPr>
      </w:pPr>
      <w:r w:rsidRPr="00572545">
        <w:rPr>
          <w:rFonts w:ascii="Times New Roman" w:hAnsi="Times New Roman" w:cs="Times New Roman"/>
          <w:sz w:val="24"/>
          <w:szCs w:val="24"/>
        </w:rPr>
        <w:t xml:space="preserve">Menteri Pendidikan dan Kebudayaan (Mendikbud) Mohammad Nuh saat berkunjung ke </w:t>
      </w:r>
      <w:proofErr w:type="gramStart"/>
      <w:r w:rsidRPr="00572545">
        <w:rPr>
          <w:rFonts w:ascii="Times New Roman" w:hAnsi="Times New Roman" w:cs="Times New Roman"/>
          <w:sz w:val="24"/>
          <w:szCs w:val="24"/>
        </w:rPr>
        <w:t>kantor</w:t>
      </w:r>
      <w:proofErr w:type="gramEnd"/>
      <w:r w:rsidRPr="00572545">
        <w:rPr>
          <w:rStyle w:val="apple-converted-space"/>
          <w:rFonts w:ascii="Times New Roman" w:hAnsi="Times New Roman" w:cs="Times New Roman"/>
          <w:sz w:val="24"/>
          <w:szCs w:val="24"/>
        </w:rPr>
        <w:t> </w:t>
      </w:r>
      <w:r w:rsidRPr="00D505AA">
        <w:rPr>
          <w:rStyle w:val="Strong"/>
          <w:rFonts w:ascii="Times New Roman" w:hAnsi="Times New Roman" w:cs="Times New Roman"/>
          <w:b w:val="0"/>
          <w:i/>
          <w:sz w:val="24"/>
          <w:szCs w:val="24"/>
        </w:rPr>
        <w:t>Republika</w:t>
      </w:r>
      <w:r w:rsidRPr="00572545">
        <w:rPr>
          <w:rStyle w:val="apple-converted-space"/>
          <w:rFonts w:ascii="Times New Roman" w:hAnsi="Times New Roman" w:cs="Times New Roman"/>
          <w:sz w:val="24"/>
          <w:szCs w:val="24"/>
        </w:rPr>
        <w:t> </w:t>
      </w:r>
      <w:r w:rsidRPr="00572545">
        <w:rPr>
          <w:rFonts w:ascii="Times New Roman" w:hAnsi="Times New Roman" w:cs="Times New Roman"/>
          <w:sz w:val="24"/>
          <w:szCs w:val="24"/>
        </w:rPr>
        <w:t>di Jakarta, Rabu (26/12).</w:t>
      </w:r>
      <w:r>
        <w:rPr>
          <w:rFonts w:ascii="Times New Roman" w:hAnsi="Times New Roman" w:cs="Times New Roman"/>
          <w:b/>
          <w:sz w:val="24"/>
          <w:szCs w:val="24"/>
          <w:vertAlign w:val="superscript"/>
          <w:lang w:val="id-ID"/>
        </w:rPr>
        <w:t>36</w:t>
      </w:r>
      <w:r w:rsidRPr="000B438D">
        <w:rPr>
          <w:rFonts w:ascii="Times New Roman" w:hAnsi="Times New Roman" w:cs="Times New Roman"/>
          <w:b/>
          <w:sz w:val="24"/>
          <w:szCs w:val="24"/>
          <w:vertAlign w:val="superscript"/>
        </w:rPr>
        <w:t xml:space="preserve"> </w:t>
      </w:r>
      <w:r>
        <w:rPr>
          <w:rFonts w:ascii="Times New Roman" w:hAnsi="Times New Roman" w:cs="Times New Roman"/>
          <w:sz w:val="24"/>
          <w:szCs w:val="24"/>
        </w:rPr>
        <w:t xml:space="preserve">Mengatakan </w:t>
      </w:r>
      <w:r w:rsidRPr="00572545">
        <w:rPr>
          <w:rFonts w:ascii="Times New Roman" w:hAnsi="Times New Roman" w:cs="Times New Roman"/>
          <w:sz w:val="24"/>
          <w:szCs w:val="24"/>
        </w:rPr>
        <w:t xml:space="preserve">metode pembelajaran </w:t>
      </w:r>
      <w:r>
        <w:rPr>
          <w:rFonts w:ascii="Times New Roman" w:hAnsi="Times New Roman" w:cs="Times New Roman"/>
          <w:sz w:val="24"/>
          <w:szCs w:val="24"/>
        </w:rPr>
        <w:t xml:space="preserve">pada lembaga </w:t>
      </w:r>
      <w:r w:rsidRPr="00572545">
        <w:rPr>
          <w:rFonts w:ascii="Times New Roman" w:hAnsi="Times New Roman" w:cs="Times New Roman"/>
          <w:sz w:val="24"/>
          <w:szCs w:val="24"/>
        </w:rPr>
        <w:t>bim</w:t>
      </w:r>
      <w:r>
        <w:rPr>
          <w:rFonts w:ascii="Times New Roman" w:hAnsi="Times New Roman" w:cs="Times New Roman"/>
          <w:sz w:val="24"/>
          <w:szCs w:val="24"/>
        </w:rPr>
        <w:t xml:space="preserve">bingan </w:t>
      </w:r>
      <w:r w:rsidRPr="00572545">
        <w:rPr>
          <w:rFonts w:ascii="Times New Roman" w:hAnsi="Times New Roman" w:cs="Times New Roman"/>
          <w:sz w:val="24"/>
          <w:szCs w:val="24"/>
        </w:rPr>
        <w:t>bel</w:t>
      </w:r>
      <w:r>
        <w:rPr>
          <w:rFonts w:ascii="Times New Roman" w:hAnsi="Times New Roman" w:cs="Times New Roman"/>
          <w:sz w:val="24"/>
          <w:szCs w:val="24"/>
        </w:rPr>
        <w:t>ajar</w:t>
      </w:r>
      <w:r w:rsidRPr="00572545">
        <w:rPr>
          <w:rFonts w:ascii="Times New Roman" w:hAnsi="Times New Roman" w:cs="Times New Roman"/>
          <w:sz w:val="24"/>
          <w:szCs w:val="24"/>
        </w:rPr>
        <w:t xml:space="preserve"> sangat mendukung </w:t>
      </w:r>
      <w:r>
        <w:rPr>
          <w:rFonts w:ascii="Times New Roman" w:hAnsi="Times New Roman" w:cs="Times New Roman"/>
          <w:sz w:val="24"/>
          <w:szCs w:val="24"/>
        </w:rPr>
        <w:t>peserta didik/</w:t>
      </w:r>
      <w:r w:rsidRPr="00572545">
        <w:rPr>
          <w:rFonts w:ascii="Times New Roman" w:hAnsi="Times New Roman" w:cs="Times New Roman"/>
          <w:sz w:val="24"/>
          <w:szCs w:val="24"/>
        </w:rPr>
        <w:t xml:space="preserve">siswa mencari jangka pendek. </w:t>
      </w:r>
      <w:proofErr w:type="gramStart"/>
      <w:r w:rsidRPr="00572545">
        <w:rPr>
          <w:rFonts w:ascii="Times New Roman" w:hAnsi="Times New Roman" w:cs="Times New Roman"/>
          <w:sz w:val="24"/>
          <w:szCs w:val="24"/>
        </w:rPr>
        <w:t>Tapi konsekuensinya membuat alur berpikir mereka menjadi loncat-loncat.</w:t>
      </w:r>
      <w:proofErr w:type="gramEnd"/>
      <w:r w:rsidRPr="00572545">
        <w:rPr>
          <w:rFonts w:ascii="Times New Roman" w:hAnsi="Times New Roman" w:cs="Times New Roman"/>
          <w:sz w:val="24"/>
          <w:szCs w:val="24"/>
        </w:rPr>
        <w:t xml:space="preserve"> Struktur berpikir </w:t>
      </w:r>
    </w:p>
    <w:p w:rsidR="00C9142F" w:rsidRPr="00572545" w:rsidRDefault="00C9142F" w:rsidP="00C9142F">
      <w:pPr>
        <w:pBdr>
          <w:between w:val="single" w:sz="4" w:space="1" w:color="auto"/>
        </w:pBdr>
        <w:shd w:val="clear" w:color="auto" w:fill="FFFFFF"/>
        <w:spacing w:after="0" w:line="480" w:lineRule="auto"/>
        <w:ind w:firstLine="714"/>
        <w:jc w:val="both"/>
        <w:rPr>
          <w:rFonts w:ascii="Times New Roman" w:hAnsi="Times New Roman" w:cs="Times New Roman"/>
          <w:sz w:val="24"/>
          <w:szCs w:val="24"/>
        </w:rPr>
      </w:pPr>
      <w:r w:rsidRPr="00572545">
        <w:rPr>
          <w:rFonts w:ascii="Times New Roman" w:hAnsi="Times New Roman" w:cs="Times New Roman"/>
          <w:sz w:val="24"/>
          <w:szCs w:val="24"/>
        </w:rPr>
        <w:t>________________________________</w:t>
      </w:r>
    </w:p>
    <w:p w:rsidR="00C9142F" w:rsidRPr="00F301E7" w:rsidRDefault="00C9142F" w:rsidP="00C9142F">
      <w:pPr>
        <w:shd w:val="clear" w:color="auto" w:fill="FFFFFF"/>
        <w:spacing w:after="0" w:line="240" w:lineRule="auto"/>
        <w:ind w:left="1560"/>
        <w:rPr>
          <w:rFonts w:ascii="Times New Roman" w:hAnsi="Times New Roman" w:cs="Times New Roman"/>
          <w:sz w:val="20"/>
          <w:szCs w:val="20"/>
          <w:shd w:val="clear" w:color="auto" w:fill="FFFFFF"/>
          <w:lang w:val="id-ID"/>
        </w:rPr>
      </w:pPr>
      <w:r w:rsidRPr="00A65C04">
        <w:rPr>
          <w:rStyle w:val="HTMLCite"/>
          <w:rFonts w:ascii="Times New Roman" w:hAnsi="Times New Roman" w:cs="Times New Roman"/>
          <w:b/>
          <w:i w:val="0"/>
          <w:sz w:val="20"/>
          <w:szCs w:val="20"/>
          <w:shd w:val="clear" w:color="auto" w:fill="FFFFFF"/>
          <w:lang w:val="id-ID"/>
        </w:rPr>
        <w:t>3</w:t>
      </w:r>
      <w:r w:rsidRPr="00A65C04">
        <w:rPr>
          <w:rStyle w:val="HTMLCite"/>
          <w:rFonts w:ascii="Times New Roman" w:hAnsi="Times New Roman" w:cs="Times New Roman"/>
          <w:b/>
          <w:i w:val="0"/>
          <w:sz w:val="20"/>
          <w:szCs w:val="20"/>
          <w:shd w:val="clear" w:color="auto" w:fill="FFFFFF"/>
        </w:rPr>
        <w:t>4</w:t>
      </w:r>
      <w:r w:rsidRPr="00F301E7">
        <w:rPr>
          <w:rStyle w:val="HTMLCite"/>
          <w:rFonts w:ascii="Times New Roman" w:hAnsi="Times New Roman" w:cs="Times New Roman"/>
          <w:i w:val="0"/>
          <w:sz w:val="20"/>
          <w:szCs w:val="20"/>
          <w:shd w:val="clear" w:color="auto" w:fill="FFFFFF"/>
        </w:rPr>
        <w:t>. digilib.unimed.ac.id/.../UNIMED-Undergraduate-245...</w:t>
      </w:r>
      <w:r w:rsidRPr="00F301E7">
        <w:rPr>
          <w:rFonts w:ascii="Times New Roman" w:hAnsi="Times New Roman" w:cs="Times New Roman"/>
          <w:i/>
          <w:sz w:val="20"/>
          <w:szCs w:val="20"/>
          <w:shd w:val="clear" w:color="auto" w:fill="FFFFFF"/>
        </w:rPr>
        <w:t>‎</w:t>
      </w:r>
    </w:p>
    <w:p w:rsidR="00C9142F" w:rsidRPr="00BE47EE" w:rsidRDefault="00C9142F" w:rsidP="00C9142F">
      <w:pPr>
        <w:pStyle w:val="Heading1"/>
        <w:numPr>
          <w:ilvl w:val="0"/>
          <w:numId w:val="0"/>
        </w:numPr>
        <w:spacing w:line="240" w:lineRule="auto"/>
        <w:ind w:left="1560"/>
        <w:rPr>
          <w:b w:val="0"/>
          <w:sz w:val="20"/>
          <w:szCs w:val="20"/>
        </w:rPr>
      </w:pPr>
      <w:r w:rsidRPr="00A65C04">
        <w:rPr>
          <w:sz w:val="20"/>
          <w:szCs w:val="20"/>
          <w:shd w:val="clear" w:color="auto" w:fill="FFFFFF"/>
        </w:rPr>
        <w:t>35</w:t>
      </w:r>
      <w:r w:rsidRPr="00BE47EE">
        <w:rPr>
          <w:sz w:val="20"/>
          <w:szCs w:val="20"/>
          <w:shd w:val="clear" w:color="auto" w:fill="FFFFFF"/>
        </w:rPr>
        <w:t xml:space="preserve">. </w:t>
      </w:r>
      <w:r w:rsidRPr="00BE47EE">
        <w:rPr>
          <w:b w:val="0"/>
          <w:sz w:val="20"/>
          <w:szCs w:val="20"/>
        </w:rPr>
        <w:t xml:space="preserve">. </w:t>
      </w:r>
      <w:r w:rsidRPr="00BE47EE">
        <w:rPr>
          <w:b w:val="0"/>
          <w:sz w:val="20"/>
          <w:szCs w:val="20"/>
        </w:rPr>
        <w:fldChar w:fldCharType="begin"/>
      </w:r>
      <w:r w:rsidRPr="00BE47EE">
        <w:rPr>
          <w:b w:val="0"/>
          <w:sz w:val="20"/>
          <w:szCs w:val="20"/>
        </w:rPr>
        <w:instrText xml:space="preserve"> HYPERLINK "http://edukasi.kompasiana.com/2013/12/14/benarkah-karena-bimbel-guru</w:instrText>
      </w:r>
    </w:p>
    <w:p w:rsidR="00C9142F" w:rsidRPr="00BE47EE" w:rsidRDefault="00C9142F" w:rsidP="00C9142F">
      <w:pPr>
        <w:pStyle w:val="Heading1"/>
        <w:numPr>
          <w:ilvl w:val="0"/>
          <w:numId w:val="0"/>
        </w:numPr>
        <w:spacing w:line="240" w:lineRule="auto"/>
        <w:ind w:left="1560"/>
        <w:rPr>
          <w:rStyle w:val="Hyperlink"/>
          <w:b w:val="0"/>
          <w:color w:val="auto"/>
          <w:sz w:val="20"/>
          <w:szCs w:val="20"/>
        </w:rPr>
      </w:pPr>
      <w:r w:rsidRPr="00BE47EE">
        <w:rPr>
          <w:b w:val="0"/>
          <w:sz w:val="20"/>
          <w:szCs w:val="20"/>
        </w:rPr>
        <w:instrText xml:space="preserve">jadi" </w:instrText>
      </w:r>
      <w:r w:rsidRPr="00BE47EE">
        <w:rPr>
          <w:b w:val="0"/>
          <w:sz w:val="20"/>
          <w:szCs w:val="20"/>
        </w:rPr>
        <w:fldChar w:fldCharType="separate"/>
      </w:r>
      <w:r w:rsidRPr="00BE47EE">
        <w:rPr>
          <w:rStyle w:val="Hyperlink"/>
          <w:b w:val="0"/>
          <w:color w:val="auto"/>
          <w:sz w:val="20"/>
          <w:szCs w:val="20"/>
        </w:rPr>
        <w:t>http://edukasi.kompasiana.com/2013/12/14/benarkah-karena-bimbel-guru</w:t>
      </w:r>
    </w:p>
    <w:p w:rsidR="00C9142F" w:rsidRDefault="00C9142F" w:rsidP="00C9142F">
      <w:pPr>
        <w:pStyle w:val="Heading1"/>
        <w:numPr>
          <w:ilvl w:val="0"/>
          <w:numId w:val="0"/>
        </w:numPr>
        <w:spacing w:line="240" w:lineRule="auto"/>
        <w:ind w:left="374" w:firstLine="346"/>
        <w:rPr>
          <w:b w:val="0"/>
          <w:sz w:val="20"/>
          <w:szCs w:val="20"/>
        </w:rPr>
      </w:pPr>
      <w:r w:rsidRPr="00BE47EE">
        <w:rPr>
          <w:rStyle w:val="Hyperlink"/>
          <w:b w:val="0"/>
          <w:color w:val="auto"/>
          <w:sz w:val="20"/>
          <w:szCs w:val="20"/>
        </w:rPr>
        <w:t>jadi</w:t>
      </w:r>
      <w:r w:rsidRPr="00BE47EE">
        <w:rPr>
          <w:b w:val="0"/>
          <w:sz w:val="20"/>
          <w:szCs w:val="20"/>
        </w:rPr>
        <w:fldChar w:fldCharType="end"/>
      </w:r>
      <w:r>
        <w:rPr>
          <w:b w:val="0"/>
          <w:sz w:val="20"/>
          <w:szCs w:val="20"/>
        </w:rPr>
        <w:t xml:space="preserve"> </w:t>
      </w:r>
      <w:r w:rsidRPr="00572545">
        <w:rPr>
          <w:b w:val="0"/>
          <w:sz w:val="20"/>
          <w:szCs w:val="20"/>
        </w:rPr>
        <w:t>malas-616523.html</w:t>
      </w:r>
      <w:r>
        <w:rPr>
          <w:b w:val="0"/>
          <w:sz w:val="20"/>
          <w:szCs w:val="20"/>
        </w:rPr>
        <w:t xml:space="preserve"> </w:t>
      </w:r>
    </w:p>
    <w:p w:rsidR="00C9142F" w:rsidRPr="00572545" w:rsidRDefault="00C9142F" w:rsidP="00C9142F">
      <w:pPr>
        <w:pStyle w:val="Heading1"/>
        <w:numPr>
          <w:ilvl w:val="0"/>
          <w:numId w:val="0"/>
        </w:numPr>
        <w:shd w:val="clear" w:color="auto" w:fill="FFFFFF"/>
        <w:spacing w:line="240" w:lineRule="auto"/>
        <w:ind w:left="374" w:firstLine="346"/>
        <w:rPr>
          <w:b w:val="0"/>
          <w:sz w:val="20"/>
          <w:szCs w:val="20"/>
        </w:rPr>
      </w:pPr>
      <w:r>
        <w:rPr>
          <w:sz w:val="20"/>
          <w:szCs w:val="20"/>
        </w:rPr>
        <w:t xml:space="preserve">  </w:t>
      </w:r>
      <w:r>
        <w:rPr>
          <w:sz w:val="20"/>
          <w:szCs w:val="20"/>
        </w:rPr>
        <w:tab/>
      </w:r>
      <w:r w:rsidRPr="00A65C04">
        <w:rPr>
          <w:sz w:val="20"/>
          <w:szCs w:val="20"/>
        </w:rPr>
        <w:t xml:space="preserve">   36</w:t>
      </w:r>
      <w:r w:rsidRPr="00F301E7">
        <w:rPr>
          <w:sz w:val="20"/>
          <w:szCs w:val="20"/>
        </w:rPr>
        <w:t xml:space="preserve">. </w:t>
      </w:r>
      <w:r>
        <w:fldChar w:fldCharType="begin"/>
      </w:r>
      <w:r>
        <w:instrText xml:space="preserve"> HYPERLINK "http://www.republika.co.id/berita/pendidikan/eduaction/12/12/26/mfmufq" </w:instrText>
      </w:r>
      <w:r>
        <w:fldChar w:fldCharType="separate"/>
      </w:r>
      <w:r w:rsidRPr="00572545">
        <w:rPr>
          <w:rStyle w:val="Hyperlink"/>
          <w:b w:val="0"/>
          <w:color w:val="auto"/>
          <w:sz w:val="20"/>
          <w:szCs w:val="20"/>
        </w:rPr>
        <w:t>http://www.republika.co.id/berita/pendidikan/eduaction/12/12/26/mfmufq</w:t>
      </w:r>
      <w:r>
        <w:rPr>
          <w:rStyle w:val="Hyperlink"/>
          <w:b w:val="0"/>
          <w:color w:val="auto"/>
          <w:sz w:val="20"/>
          <w:szCs w:val="20"/>
        </w:rPr>
        <w:fldChar w:fldCharType="end"/>
      </w:r>
    </w:p>
    <w:p w:rsidR="00C9142F" w:rsidRPr="00572545" w:rsidRDefault="00C9142F" w:rsidP="00C9142F">
      <w:pPr>
        <w:pStyle w:val="Heading1"/>
        <w:numPr>
          <w:ilvl w:val="0"/>
          <w:numId w:val="0"/>
        </w:numPr>
        <w:shd w:val="clear" w:color="auto" w:fill="FFFFFF"/>
        <w:spacing w:line="240" w:lineRule="auto"/>
        <w:ind w:firstLine="374"/>
        <w:rPr>
          <w:b w:val="0"/>
          <w:sz w:val="20"/>
          <w:szCs w:val="20"/>
        </w:rPr>
      </w:pPr>
      <w:r>
        <w:rPr>
          <w:b w:val="0"/>
          <w:sz w:val="20"/>
          <w:szCs w:val="20"/>
        </w:rPr>
        <w:t xml:space="preserve">       </w:t>
      </w:r>
      <w:r w:rsidRPr="00572545">
        <w:rPr>
          <w:b w:val="0"/>
          <w:sz w:val="20"/>
          <w:szCs w:val="20"/>
        </w:rPr>
        <w:t>mendikbud-sebut-bimbel-rusak-cara-berpikir-siswa</w:t>
      </w:r>
    </w:p>
    <w:p w:rsidR="00C9142F" w:rsidRPr="00F301E7" w:rsidRDefault="00C9142F" w:rsidP="00C9142F">
      <w:pPr>
        <w:ind w:firstLine="714"/>
        <w:rPr>
          <w:rFonts w:ascii="Times New Roman" w:hAnsi="Times New Roman" w:cs="Times New Roman"/>
          <w:sz w:val="20"/>
          <w:szCs w:val="20"/>
          <w:lang w:val="id-ID"/>
        </w:rPr>
      </w:pPr>
    </w:p>
    <w:p w:rsidR="00C9142F" w:rsidRPr="00F301E7" w:rsidRDefault="00C9142F" w:rsidP="00C9142F">
      <w:pPr>
        <w:pStyle w:val="ListParagraph"/>
        <w:shd w:val="clear" w:color="auto" w:fill="FFFFFF"/>
        <w:spacing w:after="0" w:line="480" w:lineRule="auto"/>
        <w:ind w:left="714"/>
        <w:jc w:val="both"/>
        <w:rPr>
          <w:rStyle w:val="apple-converted-space"/>
          <w:rFonts w:ascii="Times New Roman" w:hAnsi="Times New Roman" w:cs="Times New Roman"/>
          <w:sz w:val="24"/>
          <w:szCs w:val="24"/>
          <w:lang w:val="id-ID"/>
        </w:rPr>
      </w:pPr>
      <w:proofErr w:type="gramStart"/>
      <w:r w:rsidRPr="00572545">
        <w:rPr>
          <w:rFonts w:ascii="Times New Roman" w:hAnsi="Times New Roman" w:cs="Times New Roman"/>
          <w:sz w:val="24"/>
          <w:szCs w:val="24"/>
        </w:rPr>
        <w:lastRenderedPageBreak/>
        <w:t>secara</w:t>
      </w:r>
      <w:proofErr w:type="gramEnd"/>
      <w:r w:rsidRPr="00572545">
        <w:rPr>
          <w:rFonts w:ascii="Times New Roman" w:hAnsi="Times New Roman" w:cs="Times New Roman"/>
          <w:sz w:val="24"/>
          <w:szCs w:val="24"/>
        </w:rPr>
        <w:t xml:space="preserve"> bertahap dan benar akhirnya diabaikan. </w:t>
      </w:r>
      <w:r w:rsidRPr="00F301E7">
        <w:rPr>
          <w:rFonts w:ascii="Times New Roman" w:hAnsi="Times New Roman" w:cs="Times New Roman"/>
          <w:sz w:val="24"/>
          <w:szCs w:val="24"/>
        </w:rPr>
        <w:t xml:space="preserve">Sayangnya, ketika dihadapkan pada persoalan berat di level tertentu siswa tidak berkutik </w:t>
      </w:r>
      <w:proofErr w:type="gramStart"/>
      <w:r w:rsidRPr="00F301E7">
        <w:rPr>
          <w:rFonts w:ascii="Times New Roman" w:hAnsi="Times New Roman" w:cs="Times New Roman"/>
          <w:sz w:val="24"/>
          <w:szCs w:val="24"/>
        </w:rPr>
        <w:t xml:space="preserve">lagi </w:t>
      </w:r>
      <w:r w:rsidRPr="00F301E7">
        <w:rPr>
          <w:rFonts w:ascii="Times New Roman" w:hAnsi="Times New Roman" w:cs="Times New Roman"/>
          <w:sz w:val="24"/>
          <w:szCs w:val="24"/>
          <w:lang w:val="id-ID"/>
        </w:rPr>
        <w:t xml:space="preserve"> </w:t>
      </w:r>
      <w:r w:rsidRPr="00F301E7">
        <w:rPr>
          <w:rFonts w:ascii="Times New Roman" w:hAnsi="Times New Roman" w:cs="Times New Roman"/>
          <w:sz w:val="24"/>
          <w:szCs w:val="24"/>
        </w:rPr>
        <w:t>menghapinya</w:t>
      </w:r>
      <w:proofErr w:type="gramEnd"/>
      <w:r w:rsidRPr="00F301E7">
        <w:rPr>
          <w:rFonts w:ascii="Times New Roman" w:hAnsi="Times New Roman" w:cs="Times New Roman"/>
          <w:sz w:val="24"/>
          <w:szCs w:val="24"/>
        </w:rPr>
        <w:t>.</w:t>
      </w:r>
      <w:r w:rsidRPr="00F301E7">
        <w:rPr>
          <w:rStyle w:val="apple-converted-space"/>
          <w:rFonts w:ascii="Times New Roman" w:hAnsi="Times New Roman" w:cs="Times New Roman"/>
          <w:sz w:val="24"/>
          <w:szCs w:val="24"/>
        </w:rPr>
        <w:t> </w:t>
      </w:r>
    </w:p>
    <w:p w:rsidR="00C9142F" w:rsidRPr="00AF6812" w:rsidRDefault="00C9142F" w:rsidP="00C9142F">
      <w:pPr>
        <w:pStyle w:val="ListParagraph"/>
        <w:shd w:val="clear" w:color="auto" w:fill="FFFFFF"/>
        <w:spacing w:after="0" w:line="480" w:lineRule="auto"/>
        <w:ind w:left="714" w:firstLine="846"/>
        <w:jc w:val="both"/>
        <w:rPr>
          <w:rFonts w:ascii="Times New Roman" w:hAnsi="Times New Roman" w:cs="Times New Roman"/>
          <w:sz w:val="24"/>
          <w:szCs w:val="24"/>
        </w:rPr>
      </w:pPr>
      <w:proofErr w:type="gramStart"/>
      <w:r w:rsidRPr="00AF6812">
        <w:rPr>
          <w:rFonts w:ascii="Times New Roman" w:hAnsi="Times New Roman" w:cs="Times New Roman"/>
          <w:sz w:val="24"/>
          <w:szCs w:val="24"/>
        </w:rPr>
        <w:t xml:space="preserve">Salah satu siswa SMA Negeri 3 </w:t>
      </w:r>
      <w:r>
        <w:rPr>
          <w:rFonts w:ascii="Times New Roman" w:hAnsi="Times New Roman" w:cs="Times New Roman"/>
          <w:sz w:val="24"/>
          <w:szCs w:val="24"/>
        </w:rPr>
        <w:t>Cimahi</w:t>
      </w:r>
      <w:r w:rsidRPr="00AF6812">
        <w:rPr>
          <w:rFonts w:ascii="Times New Roman" w:hAnsi="Times New Roman" w:cs="Times New Roman"/>
          <w:sz w:val="24"/>
          <w:szCs w:val="24"/>
        </w:rPr>
        <w:t xml:space="preserve">, </w:t>
      </w:r>
      <w:r>
        <w:rPr>
          <w:rFonts w:ascii="Times New Roman" w:hAnsi="Times New Roman" w:cs="Times New Roman"/>
          <w:sz w:val="24"/>
          <w:szCs w:val="24"/>
        </w:rPr>
        <w:t>Wine A</w:t>
      </w:r>
      <w:r>
        <w:rPr>
          <w:rFonts w:ascii="Times New Roman" w:hAnsi="Times New Roman" w:cs="Times New Roman"/>
          <w:sz w:val="24"/>
          <w:szCs w:val="24"/>
          <w:lang w:val="id-ID"/>
        </w:rPr>
        <w:t>st</w:t>
      </w:r>
      <w:r>
        <w:rPr>
          <w:rFonts w:ascii="Times New Roman" w:hAnsi="Times New Roman" w:cs="Times New Roman"/>
          <w:sz w:val="24"/>
          <w:szCs w:val="24"/>
        </w:rPr>
        <w:t>ari</w:t>
      </w:r>
      <w:r w:rsidRPr="00AF6812">
        <w:rPr>
          <w:rFonts w:ascii="Times New Roman" w:hAnsi="Times New Roman" w:cs="Times New Roman"/>
          <w:sz w:val="24"/>
          <w:szCs w:val="24"/>
        </w:rPr>
        <w:t>, menjelaskan dirinya mengikuti bim</w:t>
      </w:r>
      <w:r>
        <w:rPr>
          <w:rFonts w:ascii="Times New Roman" w:hAnsi="Times New Roman" w:cs="Times New Roman"/>
          <w:sz w:val="24"/>
          <w:szCs w:val="24"/>
        </w:rPr>
        <w:t xml:space="preserve">bingan belajar </w:t>
      </w:r>
      <w:r w:rsidRPr="00AF6812">
        <w:rPr>
          <w:rFonts w:ascii="Times New Roman" w:hAnsi="Times New Roman" w:cs="Times New Roman"/>
          <w:sz w:val="24"/>
          <w:szCs w:val="24"/>
        </w:rPr>
        <w:t>karena ada beberapa mata pelajaran yang kurang dimengerti.</w:t>
      </w:r>
      <w:proofErr w:type="gramEnd"/>
      <w:r w:rsidRPr="00AF6812">
        <w:rPr>
          <w:rFonts w:ascii="Times New Roman" w:hAnsi="Times New Roman" w:cs="Times New Roman"/>
          <w:sz w:val="24"/>
          <w:szCs w:val="24"/>
        </w:rPr>
        <w:t xml:space="preserve"> Dia menilai pada proses pembelajaran di bim</w:t>
      </w:r>
      <w:r>
        <w:rPr>
          <w:rFonts w:ascii="Times New Roman" w:hAnsi="Times New Roman" w:cs="Times New Roman"/>
          <w:sz w:val="24"/>
          <w:szCs w:val="24"/>
        </w:rPr>
        <w:t>bingan belajar</w:t>
      </w:r>
      <w:r w:rsidRPr="00AF6812">
        <w:rPr>
          <w:rFonts w:ascii="Times New Roman" w:hAnsi="Times New Roman" w:cs="Times New Roman"/>
          <w:sz w:val="24"/>
          <w:szCs w:val="24"/>
        </w:rPr>
        <w:t xml:space="preserve"> </w:t>
      </w:r>
      <w:r>
        <w:rPr>
          <w:rFonts w:ascii="Times New Roman" w:hAnsi="Times New Roman" w:cs="Times New Roman"/>
          <w:sz w:val="24"/>
          <w:szCs w:val="24"/>
        </w:rPr>
        <w:t>peserta didik/</w:t>
      </w:r>
      <w:r w:rsidRPr="00AF6812">
        <w:rPr>
          <w:rFonts w:ascii="Times New Roman" w:hAnsi="Times New Roman" w:cs="Times New Roman"/>
          <w:sz w:val="24"/>
          <w:szCs w:val="24"/>
        </w:rPr>
        <w:t xml:space="preserve">siswa bisa sepuasnya bertanya pada tentor bimbel, sedangkan di kelas tidak leluasa untuk bertanya pada guru pengajar. “Kadang malu karena guru tahu nilai di kelas seperti </w:t>
      </w:r>
      <w:proofErr w:type="gramStart"/>
      <w:r w:rsidRPr="00AF6812">
        <w:rPr>
          <w:rFonts w:ascii="Times New Roman" w:hAnsi="Times New Roman" w:cs="Times New Roman"/>
          <w:sz w:val="24"/>
          <w:szCs w:val="24"/>
        </w:rPr>
        <w:t>apa</w:t>
      </w:r>
      <w:proofErr w:type="gramEnd"/>
      <w:r w:rsidRPr="00AF6812">
        <w:rPr>
          <w:rFonts w:ascii="Times New Roman" w:hAnsi="Times New Roman" w:cs="Times New Roman"/>
          <w:sz w:val="24"/>
          <w:szCs w:val="24"/>
        </w:rPr>
        <w:t>,” ujarnya.</w:t>
      </w:r>
    </w:p>
    <w:p w:rsidR="00C9142F" w:rsidRDefault="00C9142F" w:rsidP="00C9142F">
      <w:pPr>
        <w:pStyle w:val="ListParagraph"/>
        <w:shd w:val="clear" w:color="auto" w:fill="FFFFFF"/>
        <w:spacing w:after="0" w:line="480" w:lineRule="auto"/>
        <w:ind w:left="714" w:firstLine="846"/>
        <w:jc w:val="both"/>
        <w:rPr>
          <w:rFonts w:ascii="Times New Roman" w:hAnsi="Times New Roman" w:cs="Times New Roman"/>
          <w:sz w:val="24"/>
          <w:szCs w:val="24"/>
          <w:lang w:val="id-ID"/>
        </w:rPr>
      </w:pPr>
      <w:r w:rsidRPr="00AF6812">
        <w:rPr>
          <w:rFonts w:ascii="Times New Roman" w:hAnsi="Times New Roman" w:cs="Times New Roman"/>
          <w:sz w:val="24"/>
          <w:szCs w:val="24"/>
        </w:rPr>
        <w:t>Selain itu, di bim</w:t>
      </w:r>
      <w:r>
        <w:rPr>
          <w:rFonts w:ascii="Times New Roman" w:hAnsi="Times New Roman" w:cs="Times New Roman"/>
          <w:sz w:val="24"/>
          <w:szCs w:val="24"/>
        </w:rPr>
        <w:t xml:space="preserve">bingan </w:t>
      </w:r>
      <w:r w:rsidRPr="00AF6812">
        <w:rPr>
          <w:rFonts w:ascii="Times New Roman" w:hAnsi="Times New Roman" w:cs="Times New Roman"/>
          <w:sz w:val="24"/>
          <w:szCs w:val="24"/>
        </w:rPr>
        <w:t>bel</w:t>
      </w:r>
      <w:r>
        <w:rPr>
          <w:rFonts w:ascii="Times New Roman" w:hAnsi="Times New Roman" w:cs="Times New Roman"/>
          <w:sz w:val="24"/>
          <w:szCs w:val="24"/>
        </w:rPr>
        <w:t>ajar</w:t>
      </w:r>
      <w:r w:rsidRPr="00AF6812">
        <w:rPr>
          <w:rFonts w:ascii="Times New Roman" w:hAnsi="Times New Roman" w:cs="Times New Roman"/>
          <w:sz w:val="24"/>
          <w:szCs w:val="24"/>
        </w:rPr>
        <w:t xml:space="preserve"> dirinya mendapatkan </w:t>
      </w:r>
      <w:proofErr w:type="gramStart"/>
      <w:r w:rsidRPr="00AF6812">
        <w:rPr>
          <w:rFonts w:ascii="Times New Roman" w:hAnsi="Times New Roman" w:cs="Times New Roman"/>
          <w:sz w:val="24"/>
          <w:szCs w:val="24"/>
        </w:rPr>
        <w:t>cara</w:t>
      </w:r>
      <w:proofErr w:type="gramEnd"/>
      <w:r w:rsidRPr="00AF6812">
        <w:rPr>
          <w:rFonts w:ascii="Times New Roman" w:hAnsi="Times New Roman" w:cs="Times New Roman"/>
          <w:sz w:val="24"/>
          <w:szCs w:val="24"/>
        </w:rPr>
        <w:t xml:space="preserve"> cepat </w:t>
      </w:r>
    </w:p>
    <w:p w:rsidR="00C9142F" w:rsidRDefault="00C9142F" w:rsidP="00C9142F">
      <w:pPr>
        <w:pStyle w:val="ListParagraph"/>
        <w:shd w:val="clear" w:color="auto" w:fill="FFFFFF"/>
        <w:spacing w:after="0" w:line="480" w:lineRule="auto"/>
        <w:ind w:left="714"/>
        <w:jc w:val="both"/>
        <w:rPr>
          <w:rFonts w:ascii="Times New Roman" w:hAnsi="Times New Roman" w:cs="Times New Roman"/>
          <w:sz w:val="24"/>
          <w:szCs w:val="24"/>
          <w:lang w:val="id-ID"/>
        </w:rPr>
      </w:pPr>
      <w:proofErr w:type="gramStart"/>
      <w:r w:rsidRPr="00AF6812">
        <w:rPr>
          <w:rFonts w:ascii="Times New Roman" w:hAnsi="Times New Roman" w:cs="Times New Roman"/>
          <w:sz w:val="24"/>
          <w:szCs w:val="24"/>
        </w:rPr>
        <w:t>untuk</w:t>
      </w:r>
      <w:proofErr w:type="gramEnd"/>
      <w:r w:rsidRPr="00AF6812">
        <w:rPr>
          <w:rFonts w:ascii="Times New Roman" w:hAnsi="Times New Roman" w:cs="Times New Roman"/>
          <w:sz w:val="24"/>
          <w:szCs w:val="24"/>
        </w:rPr>
        <w:t xml:space="preserve"> menyelesaikan soal, sehingga tidak perlu menggunakan rumus yang </w:t>
      </w:r>
    </w:p>
    <w:p w:rsidR="00C9142F" w:rsidRPr="00BE47EE" w:rsidRDefault="00C9142F" w:rsidP="00C9142F">
      <w:pPr>
        <w:pStyle w:val="ListParagraph"/>
        <w:shd w:val="clear" w:color="auto" w:fill="FFFFFF"/>
        <w:spacing w:after="0" w:line="480" w:lineRule="auto"/>
        <w:ind w:left="714"/>
        <w:jc w:val="both"/>
        <w:rPr>
          <w:rFonts w:ascii="Times New Roman" w:hAnsi="Times New Roman" w:cs="Times New Roman"/>
          <w:b/>
          <w:sz w:val="24"/>
          <w:szCs w:val="24"/>
          <w:vertAlign w:val="superscript"/>
          <w:lang w:val="id-ID"/>
        </w:rPr>
      </w:pPr>
      <w:proofErr w:type="gramStart"/>
      <w:r w:rsidRPr="00AF6812">
        <w:rPr>
          <w:rFonts w:ascii="Times New Roman" w:hAnsi="Times New Roman" w:cs="Times New Roman"/>
          <w:sz w:val="24"/>
          <w:szCs w:val="24"/>
        </w:rPr>
        <w:t>diajarkan</w:t>
      </w:r>
      <w:proofErr w:type="gramEnd"/>
      <w:r w:rsidRPr="00AF6812">
        <w:rPr>
          <w:rFonts w:ascii="Times New Roman" w:hAnsi="Times New Roman" w:cs="Times New Roman"/>
          <w:sz w:val="24"/>
          <w:szCs w:val="24"/>
        </w:rPr>
        <w:t xml:space="preserve"> di sekolah yang menurutnya lebih rumit. Dia juga menilai informasi mengenai Seleksi Nasional Masuk Perguruan Tinggi Negeri (SNMPTN) bisa dia dapatkan lebih banyak di </w:t>
      </w:r>
      <w:r>
        <w:rPr>
          <w:rFonts w:ascii="Times New Roman" w:hAnsi="Times New Roman" w:cs="Times New Roman"/>
          <w:sz w:val="24"/>
          <w:szCs w:val="24"/>
        </w:rPr>
        <w:t xml:space="preserve">lembaga </w:t>
      </w:r>
      <w:r w:rsidRPr="00AF6812">
        <w:rPr>
          <w:rFonts w:ascii="Times New Roman" w:hAnsi="Times New Roman" w:cs="Times New Roman"/>
          <w:sz w:val="24"/>
          <w:szCs w:val="24"/>
        </w:rPr>
        <w:t>bim</w:t>
      </w:r>
      <w:r>
        <w:rPr>
          <w:rFonts w:ascii="Times New Roman" w:hAnsi="Times New Roman" w:cs="Times New Roman"/>
          <w:sz w:val="24"/>
          <w:szCs w:val="24"/>
        </w:rPr>
        <w:t xml:space="preserve">bingan </w:t>
      </w:r>
      <w:proofErr w:type="gramStart"/>
      <w:r w:rsidRPr="00AF6812">
        <w:rPr>
          <w:rFonts w:ascii="Times New Roman" w:hAnsi="Times New Roman" w:cs="Times New Roman"/>
          <w:sz w:val="24"/>
          <w:szCs w:val="24"/>
        </w:rPr>
        <w:t>bel</w:t>
      </w:r>
      <w:r>
        <w:rPr>
          <w:rFonts w:ascii="Times New Roman" w:hAnsi="Times New Roman" w:cs="Times New Roman"/>
          <w:sz w:val="24"/>
          <w:szCs w:val="24"/>
        </w:rPr>
        <w:t xml:space="preserve">ajar </w:t>
      </w:r>
      <w:r w:rsidRPr="00AF6812">
        <w:rPr>
          <w:rFonts w:ascii="Times New Roman" w:hAnsi="Times New Roman" w:cs="Times New Roman"/>
          <w:sz w:val="24"/>
          <w:szCs w:val="24"/>
        </w:rPr>
        <w:t xml:space="preserve"> di</w:t>
      </w:r>
      <w:proofErr w:type="gramEnd"/>
      <w:r w:rsidRPr="00AF6812">
        <w:rPr>
          <w:rFonts w:ascii="Times New Roman" w:hAnsi="Times New Roman" w:cs="Times New Roman"/>
          <w:sz w:val="24"/>
          <w:szCs w:val="24"/>
        </w:rPr>
        <w:t xml:space="preserve"> bandingkan dari sekolah. “Di bimbel informasinya lebih komplit, seringkali informasi lebih cepat diterima dari bimbel dibanding sekolah,” ujarnya.</w:t>
      </w:r>
      <w:r>
        <w:rPr>
          <w:rFonts w:ascii="Times New Roman" w:hAnsi="Times New Roman" w:cs="Times New Roman"/>
          <w:b/>
          <w:sz w:val="24"/>
          <w:szCs w:val="24"/>
          <w:vertAlign w:val="superscript"/>
          <w:lang w:val="id-ID"/>
        </w:rPr>
        <w:t>37</w:t>
      </w:r>
    </w:p>
    <w:p w:rsidR="00C9142F" w:rsidRPr="00F301E7" w:rsidRDefault="00C9142F" w:rsidP="00C9142F">
      <w:pPr>
        <w:pStyle w:val="ListParagraph"/>
        <w:shd w:val="clear" w:color="auto" w:fill="FFFFFF"/>
        <w:spacing w:after="0" w:line="480" w:lineRule="auto"/>
        <w:ind w:left="714" w:firstLine="846"/>
        <w:jc w:val="both"/>
        <w:rPr>
          <w:rFonts w:ascii="Times New Roman" w:hAnsi="Times New Roman" w:cs="Times New Roman"/>
          <w:sz w:val="24"/>
          <w:szCs w:val="24"/>
          <w:lang w:val="id-ID"/>
        </w:rPr>
      </w:pPr>
      <w:r>
        <w:rPr>
          <w:rFonts w:ascii="Times New Roman" w:hAnsi="Times New Roman" w:cs="Times New Roman"/>
          <w:sz w:val="24"/>
          <w:szCs w:val="24"/>
        </w:rPr>
        <w:t>S</w:t>
      </w:r>
      <w:r w:rsidRPr="00AF6812">
        <w:rPr>
          <w:rFonts w:ascii="Times New Roman" w:hAnsi="Times New Roman" w:cs="Times New Roman"/>
          <w:sz w:val="24"/>
          <w:szCs w:val="24"/>
        </w:rPr>
        <w:t xml:space="preserve">ebenarnya </w:t>
      </w:r>
      <w:r>
        <w:rPr>
          <w:rFonts w:ascii="Times New Roman" w:hAnsi="Times New Roman" w:cs="Times New Roman"/>
          <w:sz w:val="24"/>
          <w:szCs w:val="24"/>
        </w:rPr>
        <w:t xml:space="preserve">siswa </w:t>
      </w:r>
      <w:r w:rsidRPr="00AF6812">
        <w:rPr>
          <w:rFonts w:ascii="Times New Roman" w:hAnsi="Times New Roman" w:cs="Times New Roman"/>
          <w:sz w:val="24"/>
          <w:szCs w:val="24"/>
        </w:rPr>
        <w:t xml:space="preserve">bisa </w:t>
      </w:r>
      <w:proofErr w:type="gramStart"/>
      <w:r w:rsidRPr="00AF6812">
        <w:rPr>
          <w:rFonts w:ascii="Times New Roman" w:hAnsi="Times New Roman" w:cs="Times New Roman"/>
          <w:sz w:val="24"/>
          <w:szCs w:val="24"/>
        </w:rPr>
        <w:t>lulus</w:t>
      </w:r>
      <w:proofErr w:type="gramEnd"/>
      <w:r w:rsidRPr="00AF6812">
        <w:rPr>
          <w:rFonts w:ascii="Times New Roman" w:hAnsi="Times New Roman" w:cs="Times New Roman"/>
          <w:sz w:val="24"/>
          <w:szCs w:val="24"/>
        </w:rPr>
        <w:t xml:space="preserve"> ujian dengan nilai baik meskipun tanpa mengikuti bim</w:t>
      </w:r>
      <w:r>
        <w:rPr>
          <w:rFonts w:ascii="Times New Roman" w:hAnsi="Times New Roman" w:cs="Times New Roman"/>
          <w:sz w:val="24"/>
          <w:szCs w:val="24"/>
        </w:rPr>
        <w:t xml:space="preserve">bingan </w:t>
      </w:r>
      <w:r w:rsidRPr="00AF6812">
        <w:rPr>
          <w:rFonts w:ascii="Times New Roman" w:hAnsi="Times New Roman" w:cs="Times New Roman"/>
          <w:sz w:val="24"/>
          <w:szCs w:val="24"/>
        </w:rPr>
        <w:t>bel</w:t>
      </w:r>
      <w:r>
        <w:rPr>
          <w:rFonts w:ascii="Times New Roman" w:hAnsi="Times New Roman" w:cs="Times New Roman"/>
          <w:sz w:val="24"/>
          <w:szCs w:val="24"/>
        </w:rPr>
        <w:t>ajar a</w:t>
      </w:r>
      <w:r w:rsidRPr="00AF6812">
        <w:rPr>
          <w:rFonts w:ascii="Times New Roman" w:hAnsi="Times New Roman" w:cs="Times New Roman"/>
          <w:sz w:val="24"/>
          <w:szCs w:val="24"/>
        </w:rPr>
        <w:t>salkan siswa dengan sungguh-sungguh menjalankan perintah dari guru, misalnya untuk belajar lebih giat</w:t>
      </w:r>
    </w:p>
    <w:p w:rsidR="00C9142F" w:rsidRPr="00F301E7" w:rsidRDefault="00C9142F" w:rsidP="00C9142F">
      <w:pPr>
        <w:shd w:val="clear" w:color="auto" w:fill="FFFFFF"/>
        <w:spacing w:after="0" w:line="480" w:lineRule="auto"/>
        <w:ind w:firstLine="714"/>
        <w:jc w:val="both"/>
        <w:rPr>
          <w:rFonts w:ascii="Times New Roman" w:hAnsi="Times New Roman" w:cs="Times New Roman"/>
          <w:sz w:val="24"/>
          <w:szCs w:val="24"/>
        </w:rPr>
      </w:pPr>
      <w:r w:rsidRPr="00F301E7">
        <w:rPr>
          <w:rFonts w:ascii="Times New Roman" w:hAnsi="Times New Roman" w:cs="Times New Roman"/>
          <w:sz w:val="24"/>
          <w:szCs w:val="24"/>
        </w:rPr>
        <w:t>_________________________________</w:t>
      </w:r>
    </w:p>
    <w:p w:rsidR="00C9142F" w:rsidRPr="00A546AF" w:rsidRDefault="00C9142F" w:rsidP="00C9142F">
      <w:pPr>
        <w:pStyle w:val="Heading1"/>
        <w:numPr>
          <w:ilvl w:val="0"/>
          <w:numId w:val="0"/>
        </w:numPr>
        <w:shd w:val="clear" w:color="auto" w:fill="FFFFFF"/>
        <w:spacing w:line="276" w:lineRule="auto"/>
        <w:ind w:left="1560"/>
        <w:rPr>
          <w:b w:val="0"/>
          <w:bCs w:val="0"/>
          <w:sz w:val="20"/>
          <w:szCs w:val="20"/>
        </w:rPr>
      </w:pPr>
      <w:r w:rsidRPr="00A65C04">
        <w:rPr>
          <w:bCs w:val="0"/>
          <w:sz w:val="20"/>
          <w:szCs w:val="20"/>
        </w:rPr>
        <w:t>37</w:t>
      </w:r>
      <w:r>
        <w:rPr>
          <w:b w:val="0"/>
          <w:bCs w:val="0"/>
          <w:sz w:val="20"/>
          <w:szCs w:val="20"/>
        </w:rPr>
        <w:t xml:space="preserve"> </w:t>
      </w:r>
      <w:r w:rsidRPr="00A546AF">
        <w:rPr>
          <w:b w:val="0"/>
          <w:bCs w:val="0"/>
          <w:sz w:val="20"/>
          <w:szCs w:val="20"/>
        </w:rPr>
        <w:t>.</w:t>
      </w:r>
      <w:hyperlink r:id="rId8" w:history="1">
        <w:r w:rsidRPr="00A546AF">
          <w:rPr>
            <w:rStyle w:val="Hyperlink"/>
            <w:b w:val="0"/>
            <w:bCs w:val="0"/>
            <w:color w:val="auto"/>
            <w:sz w:val="20"/>
            <w:szCs w:val="20"/>
          </w:rPr>
          <w:t>http://nurannisaa7.wordpress.com/2014/02/24/sekolah-vs-bimbel/</w:t>
        </w:r>
      </w:hyperlink>
    </w:p>
    <w:p w:rsidR="00C9142F" w:rsidRDefault="00C9142F" w:rsidP="00C9142F">
      <w:pPr>
        <w:pStyle w:val="ListParagraph"/>
        <w:shd w:val="clear" w:color="auto" w:fill="FFFFFF"/>
        <w:spacing w:after="0" w:line="480" w:lineRule="auto"/>
        <w:ind w:left="714"/>
        <w:jc w:val="both"/>
        <w:rPr>
          <w:rFonts w:ascii="Times New Roman" w:hAnsi="Times New Roman" w:cs="Times New Roman"/>
          <w:sz w:val="24"/>
          <w:szCs w:val="24"/>
          <w:lang w:val="id-ID"/>
        </w:rPr>
      </w:pPr>
    </w:p>
    <w:p w:rsidR="00C9142F" w:rsidRDefault="00C9142F" w:rsidP="00C9142F">
      <w:pPr>
        <w:pStyle w:val="ListParagraph"/>
        <w:shd w:val="clear" w:color="auto" w:fill="FFFFFF"/>
        <w:spacing w:after="0" w:line="480" w:lineRule="auto"/>
        <w:ind w:left="714"/>
        <w:jc w:val="both"/>
        <w:rPr>
          <w:rFonts w:ascii="Times New Roman" w:hAnsi="Times New Roman" w:cs="Times New Roman"/>
          <w:sz w:val="24"/>
          <w:szCs w:val="24"/>
          <w:lang w:val="id-ID"/>
        </w:rPr>
      </w:pPr>
      <w:proofErr w:type="gramStart"/>
      <w:r w:rsidRPr="00AF6812">
        <w:rPr>
          <w:rFonts w:ascii="Times New Roman" w:hAnsi="Times New Roman" w:cs="Times New Roman"/>
          <w:sz w:val="24"/>
          <w:szCs w:val="24"/>
        </w:rPr>
        <w:lastRenderedPageBreak/>
        <w:t>dan</w:t>
      </w:r>
      <w:proofErr w:type="gramEnd"/>
      <w:r w:rsidRPr="00AF6812">
        <w:rPr>
          <w:rFonts w:ascii="Times New Roman" w:hAnsi="Times New Roman" w:cs="Times New Roman"/>
          <w:sz w:val="24"/>
          <w:szCs w:val="24"/>
        </w:rPr>
        <w:t xml:space="preserve"> mengerjakan tugas.</w:t>
      </w:r>
    </w:p>
    <w:p w:rsidR="00C9142F" w:rsidRDefault="00C9142F" w:rsidP="00C9142F">
      <w:pPr>
        <w:pStyle w:val="ListParagraph"/>
        <w:shd w:val="clear" w:color="auto" w:fill="FFFFFF"/>
        <w:spacing w:after="0" w:line="480" w:lineRule="auto"/>
        <w:ind w:left="714" w:firstLine="846"/>
        <w:jc w:val="both"/>
        <w:rPr>
          <w:rFonts w:ascii="Times New Roman" w:eastAsia="Times New Roman" w:hAnsi="Times New Roman" w:cs="Times New Roman"/>
          <w:color w:val="222222"/>
          <w:sz w:val="24"/>
          <w:szCs w:val="24"/>
          <w:lang w:val="id-ID"/>
        </w:rPr>
      </w:pPr>
      <w:proofErr w:type="gramStart"/>
      <w:r w:rsidRPr="00E756AA">
        <w:rPr>
          <w:rFonts w:ascii="Times New Roman" w:eastAsia="Times New Roman" w:hAnsi="Times New Roman" w:cs="Times New Roman"/>
          <w:color w:val="222222"/>
          <w:sz w:val="24"/>
          <w:szCs w:val="24"/>
        </w:rPr>
        <w:t xml:space="preserve">Lembaga Bimbingan Belajar tidak dapat berdalih, bahwa </w:t>
      </w:r>
      <w:r w:rsidRPr="00E756AA">
        <w:rPr>
          <w:rFonts w:ascii="Times New Roman" w:hAnsi="Times New Roman" w:cs="Times New Roman"/>
          <w:color w:val="222222"/>
          <w:sz w:val="24"/>
          <w:szCs w:val="24"/>
        </w:rPr>
        <w:t xml:space="preserve">lembaga bimbingan belajar </w:t>
      </w:r>
      <w:r w:rsidRPr="00E756AA">
        <w:rPr>
          <w:rFonts w:ascii="Times New Roman" w:eastAsia="Times New Roman" w:hAnsi="Times New Roman" w:cs="Times New Roman"/>
          <w:color w:val="222222"/>
          <w:sz w:val="24"/>
          <w:szCs w:val="24"/>
        </w:rPr>
        <w:t>ini merupakan bisnis pendidikan sehingga menggunakan prinsip perdagangan berupa iklan yang bombastis, diskon harga, menawarkan fasilitas dan pelayanan yang terbaik, pendekatan kepada sekolah-sekolah, memberikan beasiswa, dan sebagainya.</w:t>
      </w:r>
      <w:proofErr w:type="gramEnd"/>
    </w:p>
    <w:p w:rsidR="00C9142F" w:rsidRPr="00BE47EE" w:rsidRDefault="00C9142F" w:rsidP="00C9142F">
      <w:pPr>
        <w:pStyle w:val="ListParagraph"/>
        <w:shd w:val="clear" w:color="auto" w:fill="FFFFFF"/>
        <w:spacing w:after="0" w:line="480" w:lineRule="auto"/>
        <w:ind w:left="714" w:firstLine="846"/>
        <w:jc w:val="both"/>
        <w:rPr>
          <w:b/>
          <w:bCs/>
          <w:sz w:val="20"/>
          <w:szCs w:val="20"/>
        </w:rPr>
      </w:pPr>
      <w:r w:rsidRPr="00E756AA">
        <w:rPr>
          <w:rFonts w:ascii="Times New Roman" w:eastAsia="Times New Roman" w:hAnsi="Times New Roman" w:cs="Times New Roman"/>
          <w:color w:val="222222"/>
          <w:sz w:val="24"/>
          <w:szCs w:val="24"/>
        </w:rPr>
        <w:t xml:space="preserve">Bagi </w:t>
      </w:r>
      <w:r w:rsidRPr="00E756AA">
        <w:rPr>
          <w:rFonts w:ascii="Times New Roman" w:hAnsi="Times New Roman" w:cs="Times New Roman"/>
          <w:color w:val="222222"/>
          <w:sz w:val="24"/>
          <w:szCs w:val="24"/>
        </w:rPr>
        <w:t>lembaga b</w:t>
      </w:r>
      <w:r w:rsidRPr="00E756AA">
        <w:rPr>
          <w:rFonts w:ascii="Times New Roman" w:eastAsia="Times New Roman" w:hAnsi="Times New Roman" w:cs="Times New Roman"/>
          <w:color w:val="222222"/>
          <w:sz w:val="24"/>
          <w:szCs w:val="24"/>
        </w:rPr>
        <w:t xml:space="preserve">imbingan </w:t>
      </w:r>
      <w:r w:rsidRPr="00E756AA">
        <w:rPr>
          <w:rFonts w:ascii="Times New Roman" w:hAnsi="Times New Roman" w:cs="Times New Roman"/>
          <w:color w:val="222222"/>
          <w:sz w:val="24"/>
          <w:szCs w:val="24"/>
        </w:rPr>
        <w:t>b</w:t>
      </w:r>
      <w:r w:rsidRPr="00E756AA">
        <w:rPr>
          <w:rFonts w:ascii="Times New Roman" w:eastAsia="Times New Roman" w:hAnsi="Times New Roman" w:cs="Times New Roman"/>
          <w:color w:val="222222"/>
          <w:sz w:val="24"/>
          <w:szCs w:val="24"/>
        </w:rPr>
        <w:t xml:space="preserve">elajar, memperoleh </w:t>
      </w:r>
      <w:r w:rsidRPr="00E756AA">
        <w:rPr>
          <w:rFonts w:ascii="Times New Roman" w:hAnsi="Times New Roman" w:cs="Times New Roman"/>
          <w:color w:val="222222"/>
          <w:sz w:val="24"/>
          <w:szCs w:val="24"/>
        </w:rPr>
        <w:t>peserta didik/</w:t>
      </w:r>
      <w:r w:rsidRPr="00E756AA">
        <w:rPr>
          <w:rFonts w:ascii="Times New Roman" w:eastAsia="Times New Roman" w:hAnsi="Times New Roman" w:cs="Times New Roman"/>
          <w:color w:val="222222"/>
          <w:sz w:val="24"/>
          <w:szCs w:val="24"/>
        </w:rPr>
        <w:t xml:space="preserve">siswa yang pintar adalah berkah atau aset yang berharga, sebab keberhasilan </w:t>
      </w:r>
      <w:r w:rsidRPr="00E756AA">
        <w:rPr>
          <w:rFonts w:ascii="Times New Roman" w:hAnsi="Times New Roman" w:cs="Times New Roman"/>
          <w:color w:val="222222"/>
          <w:sz w:val="24"/>
          <w:szCs w:val="24"/>
        </w:rPr>
        <w:t>peserta didi/</w:t>
      </w:r>
      <w:r w:rsidRPr="00E756AA">
        <w:rPr>
          <w:rFonts w:ascii="Times New Roman" w:eastAsia="Times New Roman" w:hAnsi="Times New Roman" w:cs="Times New Roman"/>
          <w:color w:val="222222"/>
          <w:sz w:val="24"/>
          <w:szCs w:val="24"/>
        </w:rPr>
        <w:t xml:space="preserve">siswa tersebut masuk jenjang pendidikan yang lebih tinggi (SMP/SMA/PTN) </w:t>
      </w:r>
      <w:proofErr w:type="gramStart"/>
      <w:r w:rsidRPr="00E756AA">
        <w:rPr>
          <w:rFonts w:ascii="Times New Roman" w:eastAsia="Times New Roman" w:hAnsi="Times New Roman" w:cs="Times New Roman"/>
          <w:color w:val="222222"/>
          <w:sz w:val="24"/>
          <w:szCs w:val="24"/>
        </w:rPr>
        <w:t>akan</w:t>
      </w:r>
      <w:proofErr w:type="gramEnd"/>
      <w:r w:rsidRPr="00E756AA">
        <w:rPr>
          <w:rFonts w:ascii="Times New Roman" w:eastAsia="Times New Roman" w:hAnsi="Times New Roman" w:cs="Times New Roman"/>
          <w:color w:val="222222"/>
          <w:sz w:val="24"/>
          <w:szCs w:val="24"/>
        </w:rPr>
        <w:t xml:space="preserve"> mengangkat nama lembaga tersebut. Lembaga </w:t>
      </w:r>
      <w:r w:rsidRPr="00E756AA">
        <w:rPr>
          <w:rFonts w:ascii="Times New Roman" w:hAnsi="Times New Roman" w:cs="Times New Roman"/>
          <w:color w:val="222222"/>
          <w:sz w:val="24"/>
          <w:szCs w:val="24"/>
        </w:rPr>
        <w:t xml:space="preserve">bimbingan belajar </w:t>
      </w:r>
      <w:proofErr w:type="gramStart"/>
      <w:r w:rsidRPr="00E756AA">
        <w:rPr>
          <w:rFonts w:ascii="Times New Roman" w:eastAsia="Times New Roman" w:hAnsi="Times New Roman" w:cs="Times New Roman"/>
          <w:color w:val="222222"/>
          <w:sz w:val="24"/>
          <w:szCs w:val="24"/>
        </w:rPr>
        <w:t>akan</w:t>
      </w:r>
      <w:proofErr w:type="gramEnd"/>
      <w:r w:rsidRPr="00E756AA">
        <w:rPr>
          <w:rFonts w:ascii="Times New Roman" w:eastAsia="Times New Roman" w:hAnsi="Times New Roman" w:cs="Times New Roman"/>
          <w:color w:val="222222"/>
          <w:sz w:val="24"/>
          <w:szCs w:val="24"/>
        </w:rPr>
        <w:t xml:space="preserve"> mengklaim inilah siswa-siswa mereka yang </w:t>
      </w:r>
      <w:r w:rsidRPr="00BE47EE">
        <w:rPr>
          <w:rFonts w:ascii="Times New Roman" w:eastAsia="Times New Roman" w:hAnsi="Times New Roman" w:cs="Times New Roman"/>
          <w:color w:val="222222"/>
          <w:sz w:val="24"/>
          <w:szCs w:val="24"/>
        </w:rPr>
        <w:t xml:space="preserve">berhasil masuk sekolah atau PTN favorit. </w:t>
      </w:r>
      <w:proofErr w:type="gramStart"/>
      <w:r w:rsidRPr="00BE47EE">
        <w:rPr>
          <w:rFonts w:ascii="Times New Roman" w:eastAsia="Times New Roman" w:hAnsi="Times New Roman" w:cs="Times New Roman"/>
          <w:color w:val="222222"/>
          <w:sz w:val="24"/>
          <w:szCs w:val="24"/>
        </w:rPr>
        <w:t>Kadang-kadang siswa yang mendapat ranking di sekolah ternama atau favorit</w:t>
      </w:r>
      <w:r w:rsidRPr="00BE47EE">
        <w:rPr>
          <w:rFonts w:ascii="Times New Roman" w:eastAsia="Times New Roman" w:hAnsi="Times New Roman" w:cs="Times New Roman"/>
          <w:b/>
          <w:color w:val="222222"/>
          <w:sz w:val="24"/>
          <w:szCs w:val="24"/>
        </w:rPr>
        <w:t xml:space="preserve"> </w:t>
      </w:r>
      <w:r w:rsidRPr="00BE47EE">
        <w:rPr>
          <w:rFonts w:ascii="Times New Roman" w:eastAsia="Times New Roman" w:hAnsi="Times New Roman" w:cs="Times New Roman"/>
          <w:color w:val="222222"/>
          <w:sz w:val="24"/>
          <w:szCs w:val="24"/>
        </w:rPr>
        <w:t>dibebaskan dari biaya Bimbingan Belajar atau diberi potongan harga yang besar agar siswa tersebut tertarik masuk.</w:t>
      </w:r>
      <w:proofErr w:type="gramEnd"/>
    </w:p>
    <w:p w:rsidR="00C9142F" w:rsidRDefault="00C9142F" w:rsidP="00C9142F">
      <w:pPr>
        <w:pStyle w:val="ListParagraph"/>
        <w:shd w:val="clear" w:color="auto" w:fill="FFFFFF"/>
        <w:spacing w:after="0" w:line="480" w:lineRule="auto"/>
        <w:ind w:left="714" w:firstLine="846"/>
        <w:jc w:val="both"/>
        <w:rPr>
          <w:rFonts w:ascii="Times New Roman" w:eastAsia="Times New Roman" w:hAnsi="Times New Roman" w:cs="Times New Roman"/>
          <w:color w:val="222222"/>
          <w:sz w:val="24"/>
          <w:szCs w:val="24"/>
          <w:lang w:val="id-ID"/>
        </w:rPr>
      </w:pPr>
      <w:r w:rsidRPr="00E756AA">
        <w:rPr>
          <w:rFonts w:ascii="Times New Roman" w:eastAsia="Times New Roman" w:hAnsi="Times New Roman" w:cs="Times New Roman"/>
          <w:color w:val="222222"/>
          <w:sz w:val="24"/>
          <w:szCs w:val="24"/>
        </w:rPr>
        <w:t xml:space="preserve">Tidak mengherankan beberapa </w:t>
      </w:r>
      <w:r w:rsidRPr="00E756AA">
        <w:rPr>
          <w:rFonts w:ascii="Times New Roman" w:hAnsi="Times New Roman" w:cs="Times New Roman"/>
          <w:color w:val="222222"/>
          <w:sz w:val="24"/>
          <w:szCs w:val="24"/>
        </w:rPr>
        <w:t xml:space="preserve">lembaga bimbingan belajar </w:t>
      </w:r>
      <w:r w:rsidRPr="00E756AA">
        <w:rPr>
          <w:rFonts w:ascii="Times New Roman" w:eastAsia="Times New Roman" w:hAnsi="Times New Roman" w:cs="Times New Roman"/>
          <w:color w:val="222222"/>
          <w:sz w:val="24"/>
          <w:szCs w:val="24"/>
        </w:rPr>
        <w:t xml:space="preserve">bukan saja memberikan potongan harga atau diskon besar tetapi juga jaminan atau garansi mendapat nilai </w:t>
      </w:r>
      <w:proofErr w:type="gramStart"/>
      <w:r w:rsidRPr="00E756AA">
        <w:rPr>
          <w:rFonts w:ascii="Times New Roman" w:eastAsia="Times New Roman" w:hAnsi="Times New Roman" w:cs="Times New Roman"/>
          <w:color w:val="222222"/>
          <w:sz w:val="24"/>
          <w:szCs w:val="24"/>
        </w:rPr>
        <w:t>A</w:t>
      </w:r>
      <w:proofErr w:type="gramEnd"/>
      <w:r w:rsidRPr="00E756AA">
        <w:rPr>
          <w:rFonts w:ascii="Times New Roman" w:eastAsia="Times New Roman" w:hAnsi="Times New Roman" w:cs="Times New Roman"/>
          <w:color w:val="222222"/>
          <w:sz w:val="24"/>
          <w:szCs w:val="24"/>
        </w:rPr>
        <w:t xml:space="preserve"> atau lulus disekolah favorit, jika tidak maka biaya </w:t>
      </w:r>
      <w:r w:rsidRPr="00E756AA">
        <w:rPr>
          <w:rFonts w:ascii="Times New Roman" w:hAnsi="Times New Roman" w:cs="Times New Roman"/>
          <w:color w:val="222222"/>
          <w:sz w:val="24"/>
          <w:szCs w:val="24"/>
        </w:rPr>
        <w:t xml:space="preserve">bimbingan belajar </w:t>
      </w:r>
      <w:r w:rsidRPr="00E756AA">
        <w:rPr>
          <w:rFonts w:ascii="Times New Roman" w:eastAsia="Times New Roman" w:hAnsi="Times New Roman" w:cs="Times New Roman"/>
          <w:color w:val="222222"/>
          <w:sz w:val="24"/>
          <w:szCs w:val="24"/>
        </w:rPr>
        <w:t>akan dikembalikan.</w:t>
      </w:r>
    </w:p>
    <w:p w:rsidR="00C9142F" w:rsidRDefault="00C9142F" w:rsidP="00C9142F">
      <w:pPr>
        <w:pStyle w:val="ListParagraph"/>
        <w:shd w:val="clear" w:color="auto" w:fill="FFFFFF"/>
        <w:spacing w:after="0" w:line="480" w:lineRule="auto"/>
        <w:ind w:left="714" w:firstLine="846"/>
        <w:jc w:val="both"/>
        <w:rPr>
          <w:rFonts w:ascii="Times New Roman" w:eastAsia="Times New Roman" w:hAnsi="Times New Roman" w:cs="Times New Roman"/>
          <w:color w:val="222222"/>
          <w:sz w:val="24"/>
          <w:szCs w:val="24"/>
          <w:lang w:val="id-ID"/>
        </w:rPr>
      </w:pPr>
      <w:proofErr w:type="gramStart"/>
      <w:r w:rsidRPr="00E756AA">
        <w:rPr>
          <w:rFonts w:ascii="Times New Roman" w:eastAsia="Times New Roman" w:hAnsi="Times New Roman" w:cs="Times New Roman"/>
          <w:color w:val="222222"/>
          <w:sz w:val="24"/>
          <w:szCs w:val="24"/>
        </w:rPr>
        <w:t>Kurang tegasnya sanksi hukum bagi Lembaga Bimbingan belajar terbukti dari begitu mudahnya membuka Lembaga Bimbingan Belajar, membuat beberapa Lembaga Bimbingan belajar melakukan penipuan dan kecurangan.</w:t>
      </w:r>
      <w:proofErr w:type="gramEnd"/>
      <w:r w:rsidRPr="00E756AA">
        <w:rPr>
          <w:rFonts w:ascii="Times New Roman" w:eastAsia="Times New Roman" w:hAnsi="Times New Roman" w:cs="Times New Roman"/>
          <w:color w:val="222222"/>
          <w:sz w:val="24"/>
          <w:szCs w:val="24"/>
        </w:rPr>
        <w:t xml:space="preserve"> </w:t>
      </w:r>
      <w:proofErr w:type="gramStart"/>
      <w:r w:rsidRPr="00E756AA">
        <w:rPr>
          <w:rFonts w:ascii="Times New Roman" w:eastAsia="Times New Roman" w:hAnsi="Times New Roman" w:cs="Times New Roman"/>
          <w:color w:val="222222"/>
          <w:sz w:val="24"/>
          <w:szCs w:val="24"/>
        </w:rPr>
        <w:t xml:space="preserve">Misalnya, promosi iklan yang ditawarkan tidak sejalan </w:t>
      </w:r>
      <w:r w:rsidRPr="00E756AA">
        <w:rPr>
          <w:rFonts w:ascii="Times New Roman" w:eastAsia="Times New Roman" w:hAnsi="Times New Roman" w:cs="Times New Roman"/>
          <w:color w:val="222222"/>
          <w:sz w:val="24"/>
          <w:szCs w:val="24"/>
        </w:rPr>
        <w:lastRenderedPageBreak/>
        <w:t>dengan prakteknya.</w:t>
      </w:r>
      <w:proofErr w:type="gramEnd"/>
      <w:r w:rsidRPr="00E756AA">
        <w:rPr>
          <w:rFonts w:ascii="Times New Roman" w:eastAsia="Times New Roman" w:hAnsi="Times New Roman" w:cs="Times New Roman"/>
          <w:color w:val="222222"/>
          <w:sz w:val="24"/>
          <w:szCs w:val="24"/>
        </w:rPr>
        <w:t xml:space="preserve"> </w:t>
      </w:r>
      <w:proofErr w:type="gramStart"/>
      <w:r w:rsidRPr="00E756AA">
        <w:rPr>
          <w:rFonts w:ascii="Times New Roman" w:eastAsia="Times New Roman" w:hAnsi="Times New Roman" w:cs="Times New Roman"/>
          <w:color w:val="222222"/>
          <w:sz w:val="24"/>
          <w:szCs w:val="24"/>
        </w:rPr>
        <w:t xml:space="preserve">Namun sejauh ini, belum ada pemberitaan yang fenomenal yang disoroti karena kecurangan dan penipuan </w:t>
      </w:r>
      <w:r w:rsidRPr="00E756AA">
        <w:rPr>
          <w:rFonts w:ascii="Times New Roman" w:hAnsi="Times New Roman" w:cs="Times New Roman"/>
          <w:color w:val="222222"/>
          <w:sz w:val="24"/>
          <w:szCs w:val="24"/>
        </w:rPr>
        <w:t>lembaga bimbingan belajar</w:t>
      </w:r>
      <w:r w:rsidRPr="00E756AA">
        <w:rPr>
          <w:rFonts w:ascii="Times New Roman" w:eastAsia="Times New Roman" w:hAnsi="Times New Roman" w:cs="Times New Roman"/>
          <w:color w:val="222222"/>
          <w:sz w:val="24"/>
          <w:szCs w:val="24"/>
        </w:rPr>
        <w:t xml:space="preserve"> di Indonesia.</w:t>
      </w:r>
      <w:proofErr w:type="gramEnd"/>
    </w:p>
    <w:p w:rsidR="00C9142F" w:rsidRDefault="00C9142F" w:rsidP="00C9142F">
      <w:pPr>
        <w:pStyle w:val="ListParagraph"/>
        <w:shd w:val="clear" w:color="auto" w:fill="FFFFFF"/>
        <w:spacing w:after="0" w:line="480" w:lineRule="auto"/>
        <w:ind w:left="714" w:firstLine="846"/>
        <w:jc w:val="both"/>
        <w:rPr>
          <w:rFonts w:ascii="Times New Roman" w:eastAsia="Times New Roman" w:hAnsi="Times New Roman" w:cs="Times New Roman"/>
          <w:color w:val="222222"/>
          <w:sz w:val="24"/>
          <w:szCs w:val="24"/>
          <w:lang w:val="id-ID"/>
        </w:rPr>
      </w:pPr>
      <w:r w:rsidRPr="00E9119F">
        <w:rPr>
          <w:rFonts w:ascii="Times New Roman" w:eastAsia="Times New Roman" w:hAnsi="Times New Roman" w:cs="Times New Roman"/>
          <w:color w:val="222222"/>
          <w:sz w:val="24"/>
          <w:szCs w:val="24"/>
        </w:rPr>
        <w:t>Titik Temu Antara Lembaga Pendidikan Formal</w:t>
      </w:r>
      <w:proofErr w:type="gramStart"/>
      <w:r w:rsidRPr="00E9119F">
        <w:rPr>
          <w:rFonts w:ascii="Times New Roman" w:eastAsia="Times New Roman" w:hAnsi="Times New Roman" w:cs="Times New Roman"/>
          <w:color w:val="222222"/>
          <w:sz w:val="24"/>
          <w:szCs w:val="24"/>
        </w:rPr>
        <w:t>  Dan</w:t>
      </w:r>
      <w:proofErr w:type="gramEnd"/>
      <w:r w:rsidRPr="00E9119F">
        <w:rPr>
          <w:rFonts w:ascii="Times New Roman" w:eastAsia="Times New Roman" w:hAnsi="Times New Roman" w:cs="Times New Roman"/>
          <w:color w:val="222222"/>
          <w:sz w:val="24"/>
          <w:szCs w:val="24"/>
        </w:rPr>
        <w:t xml:space="preserve"> Pihak Orangtua/Siswa Dengan Lembaga Bimbangan Belajar Untuk Menyukseskan  Tujuan Pendidikan Nasional.</w:t>
      </w:r>
    </w:p>
    <w:p w:rsidR="00C9142F" w:rsidRPr="00E9119F" w:rsidRDefault="00C9142F" w:rsidP="00C9142F">
      <w:pPr>
        <w:pStyle w:val="ListParagraph"/>
        <w:shd w:val="clear" w:color="auto" w:fill="FFFFFF"/>
        <w:spacing w:after="0" w:line="480" w:lineRule="auto"/>
        <w:ind w:left="714"/>
        <w:jc w:val="both"/>
        <w:rPr>
          <w:rFonts w:ascii="Times New Roman" w:hAnsi="Times New Roman" w:cs="Times New Roman"/>
          <w:sz w:val="24"/>
          <w:szCs w:val="24"/>
        </w:rPr>
      </w:pPr>
      <w:r w:rsidRPr="00E9119F">
        <w:rPr>
          <w:rFonts w:ascii="Times New Roman" w:eastAsia="Times New Roman" w:hAnsi="Times New Roman" w:cs="Times New Roman"/>
          <w:color w:val="222222"/>
          <w:sz w:val="24"/>
          <w:szCs w:val="24"/>
        </w:rPr>
        <w:t>Titik Temu ketiga pihak di atas dijabarkan penulis sebagai berikut:</w:t>
      </w:r>
    </w:p>
    <w:p w:rsidR="00C9142F" w:rsidRDefault="00C9142F" w:rsidP="00F704DA">
      <w:pPr>
        <w:pStyle w:val="Heading1"/>
        <w:keepNext w:val="0"/>
        <w:numPr>
          <w:ilvl w:val="0"/>
          <w:numId w:val="28"/>
        </w:numPr>
        <w:shd w:val="clear" w:color="auto" w:fill="FFFFFF"/>
        <w:rPr>
          <w:b w:val="0"/>
          <w:color w:val="222222"/>
        </w:rPr>
      </w:pPr>
      <w:r w:rsidRPr="00A546AF">
        <w:rPr>
          <w:b w:val="0"/>
          <w:color w:val="222222"/>
        </w:rPr>
        <w:t xml:space="preserve">Diperlukan peranan Pemerintah dalam mengatur semua lembaga pendidikan nasional di Indonesia. Pemerintah wajib sebagai moderator untuk terjalinnya kerjasama antar lembaga pendidikan. Menertibkan </w:t>
      </w:r>
      <w:r>
        <w:rPr>
          <w:b w:val="0"/>
          <w:color w:val="222222"/>
        </w:rPr>
        <w:t>l</w:t>
      </w:r>
      <w:r w:rsidRPr="00A546AF">
        <w:rPr>
          <w:b w:val="0"/>
          <w:color w:val="222222"/>
        </w:rPr>
        <w:t>embaga informal dan nonformal guna terwujudnya tujuan pendidikan nasional</w:t>
      </w:r>
      <w:r>
        <w:rPr>
          <w:b w:val="0"/>
          <w:color w:val="222222"/>
        </w:rPr>
        <w:t>..</w:t>
      </w:r>
    </w:p>
    <w:p w:rsidR="00C9142F" w:rsidRDefault="00C9142F" w:rsidP="00F704DA">
      <w:pPr>
        <w:pStyle w:val="Heading1"/>
        <w:keepNext w:val="0"/>
        <w:numPr>
          <w:ilvl w:val="0"/>
          <w:numId w:val="28"/>
        </w:numPr>
        <w:shd w:val="clear" w:color="auto" w:fill="FFFFFF"/>
        <w:rPr>
          <w:b w:val="0"/>
          <w:color w:val="222222"/>
        </w:rPr>
      </w:pPr>
      <w:r w:rsidRPr="00A546AF">
        <w:rPr>
          <w:b w:val="0"/>
          <w:color w:val="222222"/>
        </w:rPr>
        <w:t>Peranan Pendidikan Formal sebagai lembaga resmi Negara untuk mencerdaskan anak bangsa harus selalu berbenah diri dan tidak dapat melimpahkan tanggung jawab pendidikan yang diembannya kepada lembaga bimbingan belajar.</w:t>
      </w:r>
    </w:p>
    <w:p w:rsidR="00C9142F" w:rsidRDefault="00C9142F" w:rsidP="00F704DA">
      <w:pPr>
        <w:pStyle w:val="Heading1"/>
        <w:keepNext w:val="0"/>
        <w:numPr>
          <w:ilvl w:val="0"/>
          <w:numId w:val="28"/>
        </w:numPr>
        <w:shd w:val="clear" w:color="auto" w:fill="FFFFFF"/>
        <w:rPr>
          <w:b w:val="0"/>
          <w:color w:val="222222"/>
        </w:rPr>
      </w:pPr>
      <w:r w:rsidRPr="00A546AF">
        <w:rPr>
          <w:b w:val="0"/>
          <w:color w:val="222222"/>
        </w:rPr>
        <w:t>Peranan Orangtua sebagai pendidik yang pertama dan utama tidak dapat digantikan oleh pendidikan lainnya.</w:t>
      </w:r>
    </w:p>
    <w:p w:rsidR="00C9142F" w:rsidRDefault="00C9142F" w:rsidP="00F704DA">
      <w:pPr>
        <w:pStyle w:val="Heading1"/>
        <w:keepNext w:val="0"/>
        <w:numPr>
          <w:ilvl w:val="0"/>
          <w:numId w:val="28"/>
        </w:numPr>
        <w:shd w:val="clear" w:color="auto" w:fill="FFFFFF"/>
        <w:rPr>
          <w:b w:val="0"/>
          <w:color w:val="222222"/>
        </w:rPr>
      </w:pPr>
      <w:r w:rsidRPr="00A546AF">
        <w:rPr>
          <w:b w:val="0"/>
          <w:color w:val="222222"/>
        </w:rPr>
        <w:t>Bahwa kemajuan generasi muda anak bangsa itu tanggungjawab bersama, maka perlu kerjasama dan komunikasi yang baik antara sistem Pendidikan Formal, Nonformal, Informal dan masyarakat sebagaimana telah diatur di dalam Undang-Undang.</w:t>
      </w:r>
    </w:p>
    <w:p w:rsidR="00C9142F" w:rsidRDefault="00C9142F" w:rsidP="00F704DA">
      <w:pPr>
        <w:pStyle w:val="Heading1"/>
        <w:keepNext w:val="0"/>
        <w:numPr>
          <w:ilvl w:val="0"/>
          <w:numId w:val="28"/>
        </w:numPr>
        <w:shd w:val="clear" w:color="auto" w:fill="FFFFFF"/>
        <w:rPr>
          <w:b w:val="0"/>
          <w:color w:val="222222"/>
        </w:rPr>
      </w:pPr>
      <w:r w:rsidRPr="00A546AF">
        <w:rPr>
          <w:b w:val="0"/>
          <w:color w:val="222222"/>
        </w:rPr>
        <w:lastRenderedPageBreak/>
        <w:t>Fakta membuktikan bahwa ada lembaga bimbingan belajar yang baik dan bermasalah sama seperti ada lembaga pendidikan formal yang baik dan bermasalah. Semua bidang kehidupan juga selalu mempunyai sisi positif dan sisi negatif, sehingga diperlukan pemikiran yang lebih objektif, kritis, intelektual, proporsional dan profesional dari semua pihak untuk menilai masing-masing pihak, baik lembaga  pendidikan formal, lembaga bimbingan belajar dan Pihak Orangtua dan Anak (Pengguna)</w:t>
      </w:r>
    </w:p>
    <w:p w:rsidR="00C9142F" w:rsidRDefault="00C9142F" w:rsidP="00F704DA">
      <w:pPr>
        <w:pStyle w:val="Heading1"/>
        <w:keepNext w:val="0"/>
        <w:numPr>
          <w:ilvl w:val="0"/>
          <w:numId w:val="28"/>
        </w:numPr>
        <w:shd w:val="clear" w:color="auto" w:fill="FFFFFF"/>
        <w:rPr>
          <w:b w:val="0"/>
          <w:color w:val="222222"/>
        </w:rPr>
      </w:pPr>
      <w:r w:rsidRPr="00C21A27">
        <w:rPr>
          <w:b w:val="0"/>
          <w:color w:val="222222"/>
        </w:rPr>
        <w:t>Bahwa mencari pekerjaan yang layak seperti membuka Lembaga Bimbingan belajar adalah hak setiap orang selama tidak melanggar norma-norma sosial kemasyarakatan dan norma hukum yang berlaku pada suatu negara.</w:t>
      </w:r>
    </w:p>
    <w:p w:rsidR="00C9142F" w:rsidRDefault="00C9142F" w:rsidP="00F704DA">
      <w:pPr>
        <w:pStyle w:val="Heading1"/>
        <w:keepNext w:val="0"/>
        <w:numPr>
          <w:ilvl w:val="0"/>
          <w:numId w:val="28"/>
        </w:numPr>
        <w:shd w:val="clear" w:color="auto" w:fill="FFFFFF"/>
        <w:rPr>
          <w:b w:val="0"/>
          <w:color w:val="222222"/>
        </w:rPr>
      </w:pPr>
      <w:r w:rsidRPr="00C21A27">
        <w:rPr>
          <w:b w:val="0"/>
          <w:color w:val="222222"/>
        </w:rPr>
        <w:t>Lembaga bimbingan belajar dituntut untuk tidak hanya mencari keuntungan namun dituntut untuk menolong masyarakat dengan cara memberikan biaya yang relatif terjangkau sehingga semua lapisan masyarakat dapat mengenyam bimbingan pendidikan.</w:t>
      </w:r>
    </w:p>
    <w:p w:rsidR="00C9142F" w:rsidRDefault="00C9142F" w:rsidP="00F704DA">
      <w:pPr>
        <w:pStyle w:val="Heading1"/>
        <w:keepNext w:val="0"/>
        <w:numPr>
          <w:ilvl w:val="0"/>
          <w:numId w:val="28"/>
        </w:numPr>
        <w:shd w:val="clear" w:color="auto" w:fill="FFFFFF"/>
        <w:rPr>
          <w:b w:val="0"/>
          <w:color w:val="222222"/>
        </w:rPr>
      </w:pPr>
      <w:r w:rsidRPr="00C21A27">
        <w:rPr>
          <w:b w:val="0"/>
          <w:color w:val="222222"/>
        </w:rPr>
        <w:t>Bahwa menuntut ilmu itu hak setiap orang, termasuk bagi orang yang belum cerdas maupun yang telah cerdas sekalipun. Siswa yang posisinya rangking satu dikelaspun tidak ada larangan ikut bimbingan belajar apalagi yang belum juara. Ini berarti tidak selamanya saat ada siswa masuk ikut bimbingan belajar bisa disimpulkan bahwa sekolahannya dan gurunya sedang bermasalah.</w:t>
      </w:r>
    </w:p>
    <w:p w:rsidR="00C9142F" w:rsidRPr="00C21A27" w:rsidRDefault="00C9142F" w:rsidP="00F704DA">
      <w:pPr>
        <w:pStyle w:val="Heading1"/>
        <w:keepNext w:val="0"/>
        <w:numPr>
          <w:ilvl w:val="0"/>
          <w:numId w:val="28"/>
        </w:numPr>
        <w:shd w:val="clear" w:color="auto" w:fill="FFFFFF"/>
        <w:rPr>
          <w:b w:val="0"/>
          <w:color w:val="222222"/>
        </w:rPr>
      </w:pPr>
      <w:r w:rsidRPr="00C21A27">
        <w:rPr>
          <w:b w:val="0"/>
          <w:color w:val="222222"/>
        </w:rPr>
        <w:lastRenderedPageBreak/>
        <w:t>Dibutuhkan kesadaran dan kemauan yang keras bagi setiap anak untuk meraih ciata-citanya. Lingkungan adalah faktor kedua dalam keberhasilan, karena faktor pertama adalah dari diri sendiri.</w:t>
      </w:r>
    </w:p>
    <w:p w:rsidR="00C9142F" w:rsidRDefault="00C9142F" w:rsidP="00C9142F">
      <w:pPr>
        <w:pStyle w:val="ListParagraph"/>
        <w:spacing w:after="0" w:line="480" w:lineRule="auto"/>
        <w:ind w:left="714"/>
        <w:jc w:val="both"/>
        <w:rPr>
          <w:rFonts w:ascii="Times New Roman" w:hAnsi="Times New Roman" w:cs="Times New Roman"/>
          <w:b/>
          <w:sz w:val="24"/>
          <w:szCs w:val="24"/>
          <w:lang w:val="id-ID"/>
        </w:rPr>
      </w:pPr>
    </w:p>
    <w:p w:rsidR="00C9142F" w:rsidRPr="00BB0CD4" w:rsidRDefault="00C9142F" w:rsidP="00F704DA">
      <w:pPr>
        <w:pStyle w:val="ListParagraph"/>
        <w:numPr>
          <w:ilvl w:val="0"/>
          <w:numId w:val="27"/>
        </w:numPr>
        <w:autoSpaceDE w:val="0"/>
        <w:autoSpaceDN w:val="0"/>
        <w:adjustRightInd w:val="0"/>
        <w:spacing w:after="0" w:line="480" w:lineRule="auto"/>
        <w:ind w:left="357" w:hanging="357"/>
        <w:jc w:val="both"/>
        <w:outlineLvl w:val="0"/>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 xml:space="preserve">Tinjauan Tentang Perjanjian Dan Akibat Dari Dilaksanakan Atau Tidaknya Suatu  Perjanjian </w:t>
      </w:r>
    </w:p>
    <w:p w:rsidR="00C9142F" w:rsidRPr="00BB0CD4" w:rsidRDefault="00C9142F" w:rsidP="00F704DA">
      <w:pPr>
        <w:numPr>
          <w:ilvl w:val="1"/>
          <w:numId w:val="21"/>
        </w:numPr>
        <w:tabs>
          <w:tab w:val="clear" w:pos="1440"/>
          <w:tab w:val="num" w:pos="748"/>
        </w:tabs>
        <w:spacing w:after="0" w:line="480" w:lineRule="auto"/>
        <w:ind w:left="748" w:hanging="374"/>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Tinjauan tentang Pengertian Perjanjian, syarat-syarat sahnya perjanjian, Asas-Asas Perjanjian, Jenis-Jenis Perjanjian</w:t>
      </w:r>
    </w:p>
    <w:p w:rsidR="00C9142F" w:rsidRPr="00BB0CD4" w:rsidRDefault="00C9142F" w:rsidP="00F704DA">
      <w:pPr>
        <w:numPr>
          <w:ilvl w:val="2"/>
          <w:numId w:val="21"/>
        </w:numPr>
        <w:tabs>
          <w:tab w:val="clear" w:pos="2340"/>
          <w:tab w:val="num" w:pos="1122"/>
        </w:tabs>
        <w:spacing w:after="0" w:line="480" w:lineRule="auto"/>
        <w:ind w:left="1105" w:hanging="357"/>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Pengertian Perjanjian</w:t>
      </w:r>
    </w:p>
    <w:p w:rsidR="00C9142F" w:rsidRPr="00BB0CD4" w:rsidRDefault="00C9142F" w:rsidP="00C9142F">
      <w:pPr>
        <w:spacing w:line="480" w:lineRule="auto"/>
        <w:ind w:left="1122" w:firstLine="721"/>
        <w:jc w:val="both"/>
        <w:rPr>
          <w:rFonts w:ascii="Times New Roman" w:hAnsi="Times New Roman" w:cs="Times New Roman"/>
          <w:b/>
          <w:sz w:val="24"/>
          <w:szCs w:val="24"/>
          <w:lang w:val="id-ID"/>
        </w:rPr>
      </w:pPr>
      <w:r w:rsidRPr="00BB0CD4">
        <w:rPr>
          <w:rFonts w:ascii="Times New Roman" w:hAnsi="Times New Roman" w:cs="Times New Roman"/>
          <w:sz w:val="24"/>
          <w:szCs w:val="24"/>
          <w:lang w:val="id-ID"/>
        </w:rPr>
        <w:t>Di dalam Pasal 1338 Kitab Undang-Undang Hukum Perdata dinyatakan bahwa semua perjanjian yang dibuat secara sah berlaku sebagai undang-undang bagi mereka yang membuatnya. Dengan menekankan pada kata semua, maka pasal tersebut berisikan suatu pernyataan yang memperbolehkan kita membuat perjanjian yang berupa dan berisi apa saja, asalkan tidak melanggar ketertiban umum dan kesusilaan. Pasal-pasal dari hukum perjanjian merupakan apa yang dinamakan hukum pelengkap (</w:t>
      </w:r>
      <w:r w:rsidRPr="00BB0CD4">
        <w:rPr>
          <w:rFonts w:ascii="Times New Roman" w:hAnsi="Times New Roman" w:cs="Times New Roman"/>
          <w:i/>
          <w:iCs/>
          <w:sz w:val="24"/>
          <w:szCs w:val="24"/>
          <w:lang w:val="id-ID"/>
        </w:rPr>
        <w:t>optional law</w:t>
      </w:r>
      <w:r w:rsidRPr="00BB0CD4">
        <w:rPr>
          <w:rFonts w:ascii="Times New Roman" w:hAnsi="Times New Roman" w:cs="Times New Roman"/>
          <w:sz w:val="24"/>
          <w:szCs w:val="24"/>
          <w:lang w:val="id-ID"/>
        </w:rPr>
        <w:t>), yang berarti bahwa pasal-pasal itu boleh dikesampingkan manakala dikehendaki oleh pihak-pihak yang membuat suatu perjanjian</w:t>
      </w:r>
      <w:r w:rsidRPr="00BB0CD4">
        <w:rPr>
          <w:rFonts w:ascii="Times New Roman" w:hAnsi="Times New Roman" w:cs="Times New Roman"/>
          <w:sz w:val="24"/>
          <w:szCs w:val="24"/>
        </w:rPr>
        <w:t>.</w:t>
      </w:r>
      <w:r>
        <w:rPr>
          <w:rFonts w:ascii="Times New Roman" w:hAnsi="Times New Roman" w:cs="Times New Roman"/>
          <w:b/>
          <w:sz w:val="24"/>
          <w:szCs w:val="24"/>
          <w:vertAlign w:val="superscript"/>
          <w:lang w:val="id-ID"/>
        </w:rPr>
        <w:t>38</w:t>
      </w:r>
    </w:p>
    <w:p w:rsidR="00C9142F" w:rsidRDefault="00C9142F" w:rsidP="00C9142F">
      <w:pPr>
        <w:spacing w:after="0" w:line="480" w:lineRule="auto"/>
        <w:ind w:left="1123" w:firstLine="720"/>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Pengertian perjanjian diatur lebih lanjut dalam Pasal 1313 </w:t>
      </w:r>
    </w:p>
    <w:p w:rsidR="00C9142F" w:rsidRDefault="00C9142F" w:rsidP="00C9142F">
      <w:pPr>
        <w:spacing w:after="0" w:line="480" w:lineRule="auto"/>
        <w:ind w:left="1123" w:firstLine="720"/>
        <w:rPr>
          <w:rFonts w:ascii="Times New Roman" w:hAnsi="Times New Roman" w:cs="Times New Roman"/>
          <w:sz w:val="24"/>
          <w:szCs w:val="24"/>
          <w:lang w:val="id-ID"/>
        </w:rPr>
      </w:pPr>
    </w:p>
    <w:p w:rsidR="00C9142F" w:rsidRPr="00BB0CD4" w:rsidRDefault="00C9142F" w:rsidP="00C9142F">
      <w:pPr>
        <w:spacing w:after="0" w:line="480" w:lineRule="auto"/>
        <w:ind w:left="403" w:firstLine="720"/>
        <w:rPr>
          <w:rFonts w:ascii="Times New Roman" w:hAnsi="Times New Roman" w:cs="Times New Roman"/>
          <w:b/>
          <w:sz w:val="24"/>
          <w:szCs w:val="24"/>
        </w:rPr>
      </w:pPr>
      <w:r w:rsidRPr="00BB0CD4">
        <w:rPr>
          <w:rFonts w:ascii="Times New Roman" w:hAnsi="Times New Roman" w:cs="Times New Roman"/>
          <w:b/>
          <w:sz w:val="24"/>
          <w:szCs w:val="24"/>
        </w:rPr>
        <w:t>_______________________</w:t>
      </w:r>
    </w:p>
    <w:p w:rsidR="00C9142F" w:rsidRPr="00BB0CD4" w:rsidRDefault="00C9142F" w:rsidP="00C9142F">
      <w:pPr>
        <w:pStyle w:val="FootnoteText"/>
        <w:ind w:left="720" w:firstLine="1123"/>
        <w:jc w:val="both"/>
      </w:pPr>
      <w:r w:rsidRPr="00A65C04">
        <w:rPr>
          <w:b/>
          <w:lang w:val="id-ID"/>
        </w:rPr>
        <w:t>38</w:t>
      </w:r>
      <w:r>
        <w:rPr>
          <w:lang w:val="id-ID"/>
        </w:rPr>
        <w:t>.</w:t>
      </w:r>
      <w:r w:rsidRPr="00BB0CD4">
        <w:t xml:space="preserve"> </w:t>
      </w:r>
      <w:r w:rsidRPr="00BB0CD4">
        <w:rPr>
          <w:lang w:val="id-ID"/>
        </w:rPr>
        <w:t xml:space="preserve">Subekti, </w:t>
      </w:r>
      <w:r w:rsidRPr="00BB0CD4">
        <w:rPr>
          <w:i/>
          <w:iCs/>
          <w:lang w:val="id-ID"/>
        </w:rPr>
        <w:t>Hukum Perjanjian</w:t>
      </w:r>
      <w:r w:rsidRPr="00BB0CD4">
        <w:rPr>
          <w:lang w:val="id-ID"/>
        </w:rPr>
        <w:t>, PT. Intermasa, Jakarta, 1996, hlm. 13.</w:t>
      </w:r>
    </w:p>
    <w:p w:rsidR="00C9142F" w:rsidRDefault="00C9142F" w:rsidP="00C9142F">
      <w:pPr>
        <w:spacing w:after="0" w:line="480" w:lineRule="auto"/>
        <w:ind w:left="1123" w:firstLine="720"/>
        <w:jc w:val="both"/>
        <w:rPr>
          <w:rFonts w:ascii="Times New Roman" w:hAnsi="Times New Roman" w:cs="Times New Roman"/>
          <w:sz w:val="24"/>
          <w:szCs w:val="24"/>
          <w:lang w:val="id-ID"/>
        </w:rPr>
      </w:pPr>
    </w:p>
    <w:p w:rsidR="00C9142F" w:rsidRPr="00BB0CD4" w:rsidRDefault="00C9142F" w:rsidP="00C9142F">
      <w:pPr>
        <w:spacing w:after="0" w:line="480" w:lineRule="auto"/>
        <w:ind w:left="402" w:firstLine="720"/>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lastRenderedPageBreak/>
        <w:t xml:space="preserve">Kitab Undang-Undang Hukum Perdata, yaitu : </w:t>
      </w:r>
      <w:r>
        <w:rPr>
          <w:rFonts w:ascii="Times New Roman" w:hAnsi="Times New Roman" w:cs="Times New Roman"/>
          <w:b/>
          <w:sz w:val="24"/>
          <w:szCs w:val="24"/>
          <w:vertAlign w:val="superscript"/>
          <w:lang w:val="id-ID"/>
        </w:rPr>
        <w:t>39</w:t>
      </w:r>
    </w:p>
    <w:p w:rsidR="00C9142F" w:rsidRPr="00CC2695" w:rsidRDefault="00C9142F" w:rsidP="00C9142F">
      <w:pPr>
        <w:spacing w:after="0" w:line="480" w:lineRule="auto"/>
        <w:ind w:left="1122"/>
        <w:jc w:val="both"/>
        <w:rPr>
          <w:rFonts w:ascii="Times New Roman" w:hAnsi="Times New Roman" w:cs="Times New Roman"/>
          <w:i/>
          <w:sz w:val="24"/>
          <w:szCs w:val="24"/>
          <w:lang w:val="id-ID"/>
        </w:rPr>
      </w:pPr>
      <w:r w:rsidRPr="00CC2695">
        <w:rPr>
          <w:rFonts w:ascii="Times New Roman" w:hAnsi="Times New Roman" w:cs="Times New Roman"/>
          <w:i/>
          <w:sz w:val="24"/>
          <w:szCs w:val="24"/>
          <w:lang w:val="id-ID"/>
        </w:rPr>
        <w:t>Suatu persetujuan adalah suatu perbuatan dengan mana satu orang atau lebih mengikatkan dirinya terhadap satu orang atau lebih.</w:t>
      </w:r>
    </w:p>
    <w:p w:rsidR="00C9142F" w:rsidRPr="00BB0CD4" w:rsidRDefault="00C9142F" w:rsidP="00C9142F">
      <w:pPr>
        <w:spacing w:after="0" w:line="480" w:lineRule="auto"/>
        <w:ind w:left="1123" w:firstLine="85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Rumusan pada Pasal 1313 Kitab Undang-Undang Hukum Perdata tersebut menyiratkan bahwa sesungguhnya dari suatu</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perjanjian lahirlah kewajiban atau prestasi dari satu orang atau lebih (pihak) kepada satu orang atau lebih (pihak) lainnya, yang berhak atas prestasi tersebut.</w:t>
      </w:r>
      <w:r w:rsidRPr="00BB0CD4">
        <w:rPr>
          <w:rFonts w:ascii="Times New Roman" w:hAnsi="Times New Roman" w:cs="Times New Roman"/>
          <w:b/>
          <w:sz w:val="24"/>
          <w:szCs w:val="24"/>
          <w:vertAlign w:val="superscript"/>
        </w:rPr>
        <w:t>4</w:t>
      </w:r>
      <w:r>
        <w:rPr>
          <w:rFonts w:ascii="Times New Roman" w:hAnsi="Times New Roman" w:cs="Times New Roman"/>
          <w:b/>
          <w:sz w:val="24"/>
          <w:szCs w:val="24"/>
          <w:vertAlign w:val="superscript"/>
          <w:lang w:val="id-ID"/>
        </w:rPr>
        <w:t>0</w:t>
      </w:r>
    </w:p>
    <w:p w:rsidR="00C9142F" w:rsidRPr="00BB0CD4" w:rsidRDefault="00C9142F" w:rsidP="00F704DA">
      <w:pPr>
        <w:numPr>
          <w:ilvl w:val="2"/>
          <w:numId w:val="21"/>
        </w:numPr>
        <w:tabs>
          <w:tab w:val="clear" w:pos="2340"/>
          <w:tab w:val="left" w:pos="1122"/>
        </w:tabs>
        <w:spacing w:after="0" w:line="480" w:lineRule="auto"/>
        <w:ind w:left="1123"/>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Syarat-Syarat Sahnya  Perjanjian</w:t>
      </w:r>
    </w:p>
    <w:p w:rsidR="00C9142F" w:rsidRPr="00BB0CD4" w:rsidRDefault="00C9142F" w:rsidP="00C9142F">
      <w:pPr>
        <w:spacing w:after="0" w:line="480" w:lineRule="auto"/>
        <w:ind w:left="1122" w:firstLine="76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 Menurut Pasal 1320 Kitab Undang-Undang Hukum Perdata, untuk sahnya suatu perjanjian diperlukan 4 (empat) syarat, yaitu :</w:t>
      </w:r>
    </w:p>
    <w:p w:rsidR="00C9142F" w:rsidRPr="00BB0CD4" w:rsidRDefault="00C9142F" w:rsidP="00F704DA">
      <w:pPr>
        <w:numPr>
          <w:ilvl w:val="0"/>
          <w:numId w:val="22"/>
        </w:numPr>
        <w:tabs>
          <w:tab w:val="clear" w:pos="1035"/>
          <w:tab w:val="num" w:pos="1496"/>
        </w:tabs>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Sepakat mereka yang mengikatkan dirinya ;</w:t>
      </w:r>
    </w:p>
    <w:p w:rsidR="00C9142F" w:rsidRPr="00BB0CD4" w:rsidRDefault="00C9142F" w:rsidP="00F704DA">
      <w:pPr>
        <w:numPr>
          <w:ilvl w:val="0"/>
          <w:numId w:val="22"/>
        </w:numPr>
        <w:tabs>
          <w:tab w:val="clear" w:pos="1035"/>
          <w:tab w:val="num" w:pos="1496"/>
        </w:tabs>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Cakap untuk membuat suatu perjanjian ;</w:t>
      </w:r>
    </w:p>
    <w:p w:rsidR="00C9142F" w:rsidRPr="00BB0CD4" w:rsidRDefault="00C9142F" w:rsidP="00F704DA">
      <w:pPr>
        <w:numPr>
          <w:ilvl w:val="0"/>
          <w:numId w:val="22"/>
        </w:numPr>
        <w:tabs>
          <w:tab w:val="clear" w:pos="1035"/>
          <w:tab w:val="num" w:pos="1496"/>
        </w:tabs>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Mengenai suatu hal tertentu ;</w:t>
      </w:r>
    </w:p>
    <w:p w:rsidR="00C9142F" w:rsidRPr="00BB0CD4" w:rsidRDefault="00C9142F" w:rsidP="00F704DA">
      <w:pPr>
        <w:numPr>
          <w:ilvl w:val="0"/>
          <w:numId w:val="22"/>
        </w:numPr>
        <w:tabs>
          <w:tab w:val="clear" w:pos="1035"/>
        </w:tabs>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Suatu sebab yang halal.</w:t>
      </w:r>
    </w:p>
    <w:p w:rsidR="00C9142F" w:rsidRPr="00BB0CD4" w:rsidRDefault="00C9142F" w:rsidP="00C9142F">
      <w:pPr>
        <w:spacing w:line="480" w:lineRule="auto"/>
        <w:ind w:left="1122" w:firstLine="76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Dua syarat yang pertama,  dinamakan syarat-syarat subjektif, karena mengenai orang-orangnya atau subjeknya yang mengadakanperjanjian, sedangkan dua syarat yang terakhir dinamakan syarat-syarat objektif karena mengenai perjanjiannya sendiri atau </w:t>
      </w:r>
    </w:p>
    <w:p w:rsidR="00C9142F" w:rsidRPr="00BB0CD4" w:rsidRDefault="00C9142F" w:rsidP="00C9142F">
      <w:pPr>
        <w:spacing w:after="0" w:line="480" w:lineRule="auto"/>
        <w:ind w:firstLine="720"/>
        <w:jc w:val="both"/>
        <w:rPr>
          <w:rFonts w:ascii="Times New Roman" w:hAnsi="Times New Roman" w:cs="Times New Roman"/>
          <w:sz w:val="24"/>
          <w:szCs w:val="24"/>
        </w:rPr>
      </w:pPr>
      <w:r w:rsidRPr="00BB0CD4">
        <w:rPr>
          <w:rFonts w:ascii="Times New Roman" w:hAnsi="Times New Roman" w:cs="Times New Roman"/>
          <w:b/>
          <w:sz w:val="24"/>
          <w:szCs w:val="24"/>
        </w:rPr>
        <w:t>______________________</w:t>
      </w:r>
    </w:p>
    <w:p w:rsidR="00C9142F" w:rsidRPr="00BB0CD4" w:rsidRDefault="00C9142F" w:rsidP="00C9142F">
      <w:pPr>
        <w:spacing w:after="0" w:line="240" w:lineRule="auto"/>
        <w:ind w:left="720" w:firstLine="698"/>
        <w:jc w:val="both"/>
        <w:rPr>
          <w:rFonts w:ascii="Times New Roman" w:hAnsi="Times New Roman" w:cs="Times New Roman"/>
          <w:sz w:val="20"/>
          <w:szCs w:val="20"/>
        </w:rPr>
      </w:pPr>
      <w:r w:rsidRPr="00A65C04">
        <w:rPr>
          <w:rFonts w:ascii="Times New Roman" w:hAnsi="Times New Roman" w:cs="Times New Roman"/>
          <w:b/>
          <w:sz w:val="24"/>
          <w:szCs w:val="24"/>
        </w:rPr>
        <w:tab/>
      </w:r>
      <w:r w:rsidRPr="00A65C04">
        <w:rPr>
          <w:rFonts w:ascii="Times New Roman" w:hAnsi="Times New Roman" w:cs="Times New Roman"/>
          <w:b/>
          <w:sz w:val="20"/>
          <w:szCs w:val="20"/>
          <w:lang w:val="id-ID"/>
        </w:rPr>
        <w:t>39</w:t>
      </w:r>
      <w:r w:rsidRPr="00BB0CD4">
        <w:rPr>
          <w:rFonts w:ascii="Times New Roman" w:hAnsi="Times New Roman" w:cs="Times New Roman"/>
          <w:sz w:val="20"/>
          <w:szCs w:val="20"/>
        </w:rPr>
        <w:t xml:space="preserve">. </w:t>
      </w:r>
      <w:r w:rsidRPr="00BB0CD4">
        <w:rPr>
          <w:rFonts w:ascii="Times New Roman" w:hAnsi="Times New Roman" w:cs="Times New Roman"/>
          <w:sz w:val="20"/>
          <w:szCs w:val="20"/>
          <w:lang w:val="id-ID"/>
        </w:rPr>
        <w:t xml:space="preserve">Mariam Darus Badrulzaman, </w:t>
      </w:r>
      <w:r w:rsidRPr="00BB0CD4">
        <w:rPr>
          <w:rFonts w:ascii="Times New Roman" w:hAnsi="Times New Roman" w:cs="Times New Roman"/>
          <w:i/>
          <w:iCs/>
          <w:sz w:val="20"/>
          <w:szCs w:val="20"/>
          <w:lang w:val="id-ID"/>
        </w:rPr>
        <w:t>KUHPerdata Buku III – Hukum Perikatan Dengan Penjelasanya</w:t>
      </w:r>
      <w:r w:rsidRPr="00BB0CD4">
        <w:rPr>
          <w:rFonts w:ascii="Times New Roman" w:hAnsi="Times New Roman" w:cs="Times New Roman"/>
          <w:sz w:val="20"/>
          <w:szCs w:val="20"/>
          <w:lang w:val="id-ID"/>
        </w:rPr>
        <w:t>, Alumni, Bandung, 1996, hlm. 89</w:t>
      </w:r>
    </w:p>
    <w:p w:rsidR="00C9142F" w:rsidRDefault="00C9142F" w:rsidP="00C9142F">
      <w:pPr>
        <w:pStyle w:val="FootnoteText"/>
        <w:ind w:left="698" w:firstLine="720"/>
        <w:jc w:val="both"/>
        <w:rPr>
          <w:lang w:val="id-ID"/>
        </w:rPr>
      </w:pPr>
      <w:r w:rsidRPr="00A65C04">
        <w:rPr>
          <w:b/>
        </w:rPr>
        <w:t>4</w:t>
      </w:r>
      <w:r w:rsidRPr="00A65C04">
        <w:rPr>
          <w:b/>
          <w:lang w:val="id-ID"/>
        </w:rPr>
        <w:t>0</w:t>
      </w:r>
      <w:r w:rsidRPr="00BB0CD4">
        <w:t xml:space="preserve">. </w:t>
      </w:r>
      <w:r w:rsidRPr="00BB0CD4">
        <w:rPr>
          <w:i/>
          <w:iCs/>
          <w:lang w:val="id-ID"/>
        </w:rPr>
        <w:t>Ibid</w:t>
      </w:r>
      <w:r w:rsidRPr="00BB0CD4">
        <w:rPr>
          <w:lang w:val="id-ID"/>
        </w:rPr>
        <w:t>, hlm. 13</w:t>
      </w:r>
    </w:p>
    <w:p w:rsidR="00C9142F" w:rsidRDefault="00C9142F" w:rsidP="00C9142F">
      <w:pPr>
        <w:spacing w:line="480" w:lineRule="auto"/>
        <w:ind w:left="1122" w:firstLine="12"/>
        <w:jc w:val="both"/>
        <w:rPr>
          <w:rFonts w:ascii="Times New Roman" w:hAnsi="Times New Roman" w:cs="Times New Roman"/>
          <w:sz w:val="24"/>
          <w:szCs w:val="24"/>
          <w:lang w:val="id-ID"/>
        </w:rPr>
      </w:pPr>
    </w:p>
    <w:p w:rsidR="00C9142F" w:rsidRPr="00BB0CD4" w:rsidRDefault="00C9142F" w:rsidP="00C9142F">
      <w:pPr>
        <w:spacing w:line="480" w:lineRule="auto"/>
        <w:ind w:left="1122" w:firstLine="12"/>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objek dari perbuatan hukum yang dilakukan itu</w:t>
      </w:r>
      <w:r w:rsidRPr="00BB0CD4">
        <w:rPr>
          <w:rFonts w:ascii="Times New Roman" w:hAnsi="Times New Roman" w:cs="Times New Roman"/>
          <w:sz w:val="24"/>
          <w:szCs w:val="24"/>
        </w:rPr>
        <w:t>.</w:t>
      </w:r>
      <w:r w:rsidRPr="00BB0CD4">
        <w:rPr>
          <w:rFonts w:ascii="Times New Roman" w:hAnsi="Times New Roman" w:cs="Times New Roman"/>
          <w:sz w:val="24"/>
          <w:szCs w:val="24"/>
          <w:lang w:val="id-ID"/>
        </w:rPr>
        <w:t xml:space="preserve"> </w:t>
      </w:r>
      <w:r w:rsidRPr="00BB0CD4">
        <w:rPr>
          <w:rFonts w:ascii="Times New Roman" w:hAnsi="Times New Roman" w:cs="Times New Roman"/>
          <w:b/>
          <w:sz w:val="24"/>
          <w:szCs w:val="24"/>
          <w:vertAlign w:val="superscript"/>
        </w:rPr>
        <w:t>4</w:t>
      </w:r>
      <w:r>
        <w:rPr>
          <w:rFonts w:ascii="Times New Roman" w:hAnsi="Times New Roman" w:cs="Times New Roman"/>
          <w:b/>
          <w:sz w:val="24"/>
          <w:szCs w:val="24"/>
          <w:vertAlign w:val="superscript"/>
          <w:lang w:val="id-ID"/>
        </w:rPr>
        <w:t>1</w:t>
      </w:r>
    </w:p>
    <w:p w:rsidR="00C9142F" w:rsidRPr="00BB0CD4" w:rsidRDefault="00C9142F" w:rsidP="00C9142F">
      <w:pPr>
        <w:spacing w:line="480" w:lineRule="auto"/>
        <w:ind w:left="1122" w:firstLine="760"/>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t>Syarat pertama, sepakat atau dikatakan juga perizinan, maksudnya bahwa subyek yang mengadakan perjanjian itu harus bersepakat, setuju mengenai hal-hal yang pokok dari perjanjian yang diadakan itu. Apa yang dikehendaki oleh pihak yang satu, juga dikehendaki oleh pihak yang lain</w:t>
      </w:r>
      <w:r w:rsidRPr="00BB0CD4">
        <w:rPr>
          <w:rFonts w:ascii="Times New Roman" w:hAnsi="Times New Roman" w:cs="Times New Roman"/>
          <w:sz w:val="24"/>
          <w:szCs w:val="24"/>
        </w:rPr>
        <w:t>.</w:t>
      </w:r>
      <w:r>
        <w:rPr>
          <w:rFonts w:ascii="Times New Roman" w:hAnsi="Times New Roman" w:cs="Times New Roman"/>
          <w:b/>
          <w:sz w:val="24"/>
          <w:szCs w:val="24"/>
          <w:vertAlign w:val="superscript"/>
          <w:lang w:val="id-ID"/>
        </w:rPr>
        <w:t>42</w:t>
      </w:r>
    </w:p>
    <w:p w:rsidR="00C9142F" w:rsidRPr="00BB0CD4" w:rsidRDefault="00C9142F" w:rsidP="00C9142F">
      <w:pPr>
        <w:spacing w:line="480" w:lineRule="auto"/>
        <w:ind w:left="1122" w:firstLine="760"/>
        <w:jc w:val="both"/>
        <w:rPr>
          <w:rFonts w:ascii="Times New Roman" w:hAnsi="Times New Roman" w:cs="Times New Roman"/>
          <w:sz w:val="24"/>
          <w:szCs w:val="24"/>
        </w:rPr>
      </w:pPr>
      <w:r w:rsidRPr="00BB0CD4">
        <w:rPr>
          <w:rFonts w:ascii="Times New Roman" w:hAnsi="Times New Roman" w:cs="Times New Roman"/>
          <w:sz w:val="24"/>
          <w:szCs w:val="24"/>
          <w:lang w:val="id-ID"/>
        </w:rPr>
        <w:t>Kesepakatan diantara para pihak diatur di dalam Pasal 1321 sampai dengan Pasal 1328 Kitab Undang-Undang Hukum Perdata. Menurut ketentuan yang diatur dalam Kitab Undang-Undang Hukum Perdata tersebut, pada dasarnya kesepakatan bebas dianggap terjadi pada saat perjanjian dibuat oleh para pihak, kecuali dapat dibuktikan bahwa kesepakatan tersebut terjadi karena adanya kekhilafan, paksaan maupun penipuan</w:t>
      </w:r>
    </w:p>
    <w:p w:rsidR="00C9142F" w:rsidRPr="00BB0CD4" w:rsidRDefault="00C9142F" w:rsidP="00C9142F">
      <w:pPr>
        <w:spacing w:line="480" w:lineRule="auto"/>
        <w:ind w:left="1122" w:firstLine="76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Syarat kedua, orang yang membuat suatu perjanjian harus cakap menurut hukum. Pada azasnya, setiap orang yang sudah dewasa dan sehat pikirannya adalah cakap menurut hukum</w:t>
      </w:r>
      <w:r w:rsidRPr="00BB0CD4">
        <w:rPr>
          <w:rFonts w:ascii="Times New Roman" w:hAnsi="Times New Roman" w:cs="Times New Roman"/>
          <w:b/>
          <w:sz w:val="24"/>
          <w:szCs w:val="24"/>
          <w:vertAlign w:val="superscript"/>
        </w:rPr>
        <w:t>.</w:t>
      </w:r>
      <w:r>
        <w:rPr>
          <w:rFonts w:ascii="Times New Roman" w:hAnsi="Times New Roman" w:cs="Times New Roman"/>
          <w:b/>
          <w:sz w:val="24"/>
          <w:szCs w:val="24"/>
          <w:vertAlign w:val="superscript"/>
          <w:lang w:val="id-ID"/>
        </w:rPr>
        <w:t>43</w:t>
      </w:r>
    </w:p>
    <w:p w:rsidR="00C9142F" w:rsidRDefault="00C9142F" w:rsidP="00C9142F">
      <w:pPr>
        <w:spacing w:line="480" w:lineRule="auto"/>
        <w:ind w:left="1122" w:firstLine="721"/>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Syarat ketiga, disebutkan bahwa suatu perjanjian harus mengenai suatu hal tertentu, m</w:t>
      </w:r>
      <w:r>
        <w:rPr>
          <w:rFonts w:ascii="Times New Roman" w:hAnsi="Times New Roman" w:cs="Times New Roman"/>
          <w:sz w:val="24"/>
          <w:szCs w:val="24"/>
          <w:lang w:val="id-ID"/>
        </w:rPr>
        <w:t>aksudnya suatu perjanjian harus</w:t>
      </w:r>
      <w:r w:rsidRPr="00CC2695">
        <w:rPr>
          <w:rFonts w:ascii="Times New Roman" w:hAnsi="Times New Roman" w:cs="Times New Roman"/>
          <w:sz w:val="24"/>
          <w:szCs w:val="24"/>
          <w:lang w:val="id-ID"/>
        </w:rPr>
        <w:t xml:space="preserve"> </w:t>
      </w:r>
    </w:p>
    <w:p w:rsidR="00C9142F" w:rsidRPr="00BB0CD4" w:rsidRDefault="00C9142F" w:rsidP="00C9142F">
      <w:pPr>
        <w:spacing w:line="480" w:lineRule="auto"/>
        <w:ind w:firstLine="720"/>
        <w:jc w:val="both"/>
        <w:rPr>
          <w:rFonts w:ascii="Times New Roman" w:hAnsi="Times New Roman" w:cs="Times New Roman"/>
          <w:sz w:val="24"/>
          <w:szCs w:val="24"/>
        </w:rPr>
      </w:pPr>
      <w:r w:rsidRPr="00BB0CD4">
        <w:rPr>
          <w:rFonts w:ascii="Times New Roman" w:hAnsi="Times New Roman" w:cs="Times New Roman"/>
          <w:sz w:val="24"/>
          <w:szCs w:val="24"/>
        </w:rPr>
        <w:t>_____________________________</w:t>
      </w:r>
    </w:p>
    <w:p w:rsidR="00C9142F" w:rsidRPr="00BB0CD4" w:rsidRDefault="00C9142F" w:rsidP="00C9142F">
      <w:pPr>
        <w:pStyle w:val="FootnoteText"/>
        <w:ind w:left="720" w:firstLine="720"/>
        <w:jc w:val="both"/>
      </w:pPr>
      <w:r w:rsidRPr="00A65C04">
        <w:rPr>
          <w:b/>
          <w:lang w:val="id-ID"/>
        </w:rPr>
        <w:t>41</w:t>
      </w:r>
      <w:r>
        <w:rPr>
          <w:lang w:val="id-ID"/>
        </w:rPr>
        <w:t xml:space="preserve">. </w:t>
      </w:r>
      <w:r w:rsidRPr="00BB0CD4">
        <w:rPr>
          <w:lang w:val="id-ID"/>
        </w:rPr>
        <w:t xml:space="preserve">Subekti, </w:t>
      </w:r>
      <w:r w:rsidRPr="00BB0CD4">
        <w:rPr>
          <w:i/>
          <w:iCs/>
          <w:lang w:val="id-ID"/>
        </w:rPr>
        <w:t>Op.Cit</w:t>
      </w:r>
      <w:r w:rsidRPr="00BB0CD4">
        <w:rPr>
          <w:lang w:val="id-ID"/>
        </w:rPr>
        <w:t>., hlm 17.</w:t>
      </w:r>
    </w:p>
    <w:p w:rsidR="00C9142F" w:rsidRPr="00BB0CD4" w:rsidRDefault="00C9142F" w:rsidP="00C9142F">
      <w:pPr>
        <w:pStyle w:val="FootnoteText"/>
        <w:ind w:left="720" w:firstLine="720"/>
        <w:jc w:val="both"/>
      </w:pPr>
      <w:r w:rsidRPr="00A65C04">
        <w:rPr>
          <w:b/>
        </w:rPr>
        <w:t>4</w:t>
      </w:r>
      <w:r w:rsidRPr="00A65C04">
        <w:rPr>
          <w:b/>
          <w:lang w:val="id-ID"/>
        </w:rPr>
        <w:t>2</w:t>
      </w:r>
      <w:r w:rsidRPr="00BB0CD4">
        <w:t xml:space="preserve">.  </w:t>
      </w:r>
      <w:r w:rsidRPr="00BB0CD4">
        <w:rPr>
          <w:i/>
          <w:iCs/>
          <w:lang w:val="id-ID"/>
        </w:rPr>
        <w:t>Ibid</w:t>
      </w:r>
      <w:r w:rsidRPr="00BB0CD4">
        <w:rPr>
          <w:lang w:val="id-ID"/>
        </w:rPr>
        <w:t>, hlm. 17.</w:t>
      </w:r>
    </w:p>
    <w:p w:rsidR="00C9142F" w:rsidRPr="00BB0CD4" w:rsidRDefault="00C9142F" w:rsidP="00C9142F">
      <w:pPr>
        <w:pStyle w:val="FootnoteText"/>
        <w:ind w:left="720" w:firstLine="720"/>
        <w:jc w:val="both"/>
      </w:pPr>
      <w:r w:rsidRPr="00A65C04">
        <w:rPr>
          <w:b/>
        </w:rPr>
        <w:t>4</w:t>
      </w:r>
      <w:r w:rsidRPr="00A65C04">
        <w:rPr>
          <w:b/>
          <w:lang w:val="id-ID"/>
        </w:rPr>
        <w:t>3</w:t>
      </w:r>
      <w:r w:rsidRPr="00BB0CD4">
        <w:t xml:space="preserve">. </w:t>
      </w:r>
      <w:r w:rsidRPr="00BB0CD4">
        <w:rPr>
          <w:lang w:val="id-ID"/>
        </w:rPr>
        <w:t xml:space="preserve">Gunawan Widjaja, </w:t>
      </w:r>
      <w:proofErr w:type="gramStart"/>
      <w:r w:rsidRPr="00BB0CD4">
        <w:rPr>
          <w:lang w:val="id-ID"/>
        </w:rPr>
        <w:t>et.al.,</w:t>
      </w:r>
      <w:proofErr w:type="gramEnd"/>
      <w:r w:rsidRPr="00BB0CD4">
        <w:rPr>
          <w:lang w:val="id-ID"/>
        </w:rPr>
        <w:t xml:space="preserve"> </w:t>
      </w:r>
      <w:r w:rsidRPr="00BB0CD4">
        <w:rPr>
          <w:i/>
          <w:iCs/>
          <w:lang w:val="id-ID"/>
        </w:rPr>
        <w:t>Seri Hukum Bisnis : Jaminan Fidusia</w:t>
      </w:r>
      <w:r w:rsidRPr="00BB0CD4">
        <w:rPr>
          <w:lang w:val="id-ID"/>
        </w:rPr>
        <w:t>, PT, Raja Grafindo Persada, Jakarta, 2000, hlm. 15.</w:t>
      </w:r>
    </w:p>
    <w:p w:rsidR="00C9142F" w:rsidRPr="00BB0CD4" w:rsidRDefault="00C9142F" w:rsidP="00C9142F">
      <w:pPr>
        <w:spacing w:after="0" w:line="480" w:lineRule="auto"/>
        <w:ind w:left="1123"/>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mempunyai</w:t>
      </w:r>
      <w:r w:rsidRPr="00CC269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o</w:t>
      </w:r>
      <w:r w:rsidRPr="00BB0CD4">
        <w:rPr>
          <w:rFonts w:ascii="Times New Roman" w:hAnsi="Times New Roman" w:cs="Times New Roman"/>
          <w:sz w:val="24"/>
          <w:szCs w:val="24"/>
          <w:lang w:val="id-ID"/>
        </w:rPr>
        <w:t>bjek</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 xml:space="preserve">tertentu dan sekurang-kurangnya dapat ditentukan </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sesuai dengan Pasal 1332-1337 Kitab Undang-Undang Hukum Perdata, yaitu benda-benda itu dapat berupa benda yang sekarang ada dan dikemudian hari akan ada.</w:t>
      </w:r>
    </w:p>
    <w:p w:rsidR="00C9142F" w:rsidRDefault="00C9142F" w:rsidP="00C9142F">
      <w:pPr>
        <w:spacing w:after="0" w:line="480" w:lineRule="auto"/>
        <w:ind w:left="1123" w:firstLine="76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Syarat terakhir, adanya sebab yang halal, dimaksudkan tiada lain pada isi perjanjian, dengan segera harus dihilangkan kemungkinan </w:t>
      </w:r>
    </w:p>
    <w:p w:rsidR="00C9142F" w:rsidRPr="00BB0CD4" w:rsidRDefault="00C9142F" w:rsidP="00C9142F">
      <w:pPr>
        <w:spacing w:after="0" w:line="480" w:lineRule="auto"/>
        <w:ind w:left="1123"/>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salah sangka. Jadi isi perjanjian tersebut harus mencerminkan tindakan yang tidak melanggar hukum yang berlaku. </w:t>
      </w:r>
    </w:p>
    <w:p w:rsidR="00C9142F" w:rsidRPr="00BB0CD4" w:rsidRDefault="00C9142F" w:rsidP="00C9142F">
      <w:pPr>
        <w:spacing w:line="480" w:lineRule="auto"/>
        <w:ind w:left="1122" w:firstLine="760"/>
        <w:jc w:val="both"/>
        <w:rPr>
          <w:rFonts w:ascii="Times New Roman" w:hAnsi="Times New Roman" w:cs="Times New Roman"/>
          <w:sz w:val="24"/>
          <w:szCs w:val="24"/>
        </w:rPr>
      </w:pPr>
      <w:r w:rsidRPr="00BB0CD4">
        <w:rPr>
          <w:rFonts w:ascii="Times New Roman" w:hAnsi="Times New Roman" w:cs="Times New Roman"/>
          <w:sz w:val="24"/>
          <w:szCs w:val="24"/>
          <w:lang w:val="id-ID"/>
        </w:rPr>
        <w:t>Apabila syarat subjektif tidak dipenuhi dalam suatu perjanjian, maka perjanjian tersebut dapat dibatalkan. dan apabila syarat objektif tidak terpenuhi, maka perjanjian tersebut akibatnya batal demi hukum.</w:t>
      </w:r>
    </w:p>
    <w:p w:rsidR="00C9142F" w:rsidRPr="00BB0CD4" w:rsidRDefault="00C9142F" w:rsidP="00F704DA">
      <w:pPr>
        <w:numPr>
          <w:ilvl w:val="2"/>
          <w:numId w:val="21"/>
        </w:numPr>
        <w:tabs>
          <w:tab w:val="clear" w:pos="2340"/>
          <w:tab w:val="num" w:pos="1122"/>
        </w:tabs>
        <w:spacing w:after="0" w:line="480" w:lineRule="auto"/>
        <w:ind w:left="1122"/>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Asas-Asas Perjanjian</w:t>
      </w:r>
    </w:p>
    <w:p w:rsidR="00C9142F" w:rsidRPr="00BB0CD4" w:rsidRDefault="00C9142F" w:rsidP="00F704DA">
      <w:pPr>
        <w:numPr>
          <w:ilvl w:val="0"/>
          <w:numId w:val="23"/>
        </w:numPr>
        <w:tabs>
          <w:tab w:val="clear" w:pos="2188"/>
          <w:tab w:val="num" w:pos="1496"/>
        </w:tabs>
        <w:spacing w:after="0" w:line="480" w:lineRule="auto"/>
        <w:ind w:left="1480"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Asas Kebebasan Berkontrak</w:t>
      </w:r>
    </w:p>
    <w:p w:rsidR="00C9142F" w:rsidRPr="00BB0CD4" w:rsidRDefault="00C9142F" w:rsidP="00C9142F">
      <w:pPr>
        <w:tabs>
          <w:tab w:val="num" w:pos="1496"/>
        </w:tabs>
        <w:spacing w:after="0" w:line="480" w:lineRule="auto"/>
        <w:ind w:left="1497"/>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t>Asas Kebebasan Berkontrak adalah berhubungan dengan isi perjanjian, yaitu kebebasan menentukan “apa” dan dengan “siapa” perjanjian itu diadakan. Perjanjian yang dibuat harus sesuai dengan Pasal 1320 Kitab Undang-Undang Hukum Perdata yang menpunyai kekuatan mengikat</w:t>
      </w:r>
      <w:r w:rsidRPr="00BB0CD4">
        <w:rPr>
          <w:rFonts w:ascii="Times New Roman" w:hAnsi="Times New Roman" w:cs="Times New Roman"/>
          <w:sz w:val="24"/>
          <w:szCs w:val="24"/>
        </w:rPr>
        <w:t>.</w:t>
      </w:r>
      <w:r w:rsidRPr="00BB0CD4">
        <w:rPr>
          <w:rFonts w:ascii="Times New Roman" w:hAnsi="Times New Roman" w:cs="Times New Roman"/>
          <w:b/>
          <w:sz w:val="24"/>
          <w:szCs w:val="24"/>
          <w:vertAlign w:val="superscript"/>
        </w:rPr>
        <w:t>4</w:t>
      </w:r>
      <w:r>
        <w:rPr>
          <w:rFonts w:ascii="Times New Roman" w:hAnsi="Times New Roman" w:cs="Times New Roman"/>
          <w:b/>
          <w:sz w:val="24"/>
          <w:szCs w:val="24"/>
          <w:vertAlign w:val="superscript"/>
          <w:lang w:val="id-ID"/>
        </w:rPr>
        <w:t>4</w:t>
      </w:r>
    </w:p>
    <w:p w:rsidR="00C9142F" w:rsidRPr="00BB0CD4" w:rsidRDefault="00C9142F" w:rsidP="00F704DA">
      <w:pPr>
        <w:pStyle w:val="ListParagraph"/>
        <w:numPr>
          <w:ilvl w:val="0"/>
          <w:numId w:val="23"/>
        </w:numPr>
        <w:tabs>
          <w:tab w:val="clear" w:pos="2188"/>
        </w:tabs>
        <w:spacing w:after="0" w:line="480" w:lineRule="auto"/>
        <w:ind w:left="1480"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Asas Konsensualisme</w:t>
      </w:r>
    </w:p>
    <w:p w:rsidR="00C9142F" w:rsidRPr="00BB0CD4" w:rsidRDefault="00C9142F" w:rsidP="00C9142F">
      <w:pPr>
        <w:pStyle w:val="ListParagraph"/>
        <w:spacing w:after="0" w:line="480" w:lineRule="auto"/>
        <w:ind w:left="1480"/>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Asas ini diatur lebih lanjut dalam Pasal 1320 dan 1338 Kitab </w:t>
      </w:r>
    </w:p>
    <w:p w:rsidR="00C9142F" w:rsidRDefault="00C9142F" w:rsidP="00C9142F">
      <w:pPr>
        <w:spacing w:after="0" w:line="480" w:lineRule="auto"/>
        <w:ind w:left="148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Undang-Undang Hukum Perdata. Dalam Pasal 1320 Kitab </w:t>
      </w:r>
    </w:p>
    <w:p w:rsidR="00C9142F" w:rsidRPr="00BB0CD4" w:rsidRDefault="00C9142F" w:rsidP="00C9142F">
      <w:pPr>
        <w:tabs>
          <w:tab w:val="left" w:pos="3402"/>
        </w:tabs>
        <w:spacing w:after="0" w:line="480" w:lineRule="auto"/>
        <w:ind w:firstLine="720"/>
        <w:jc w:val="both"/>
        <w:rPr>
          <w:rFonts w:ascii="Times New Roman" w:hAnsi="Times New Roman" w:cs="Times New Roman"/>
          <w:sz w:val="24"/>
          <w:szCs w:val="24"/>
        </w:rPr>
      </w:pPr>
      <w:r w:rsidRPr="00BB0CD4">
        <w:rPr>
          <w:rFonts w:ascii="Times New Roman" w:hAnsi="Times New Roman" w:cs="Times New Roman"/>
          <w:sz w:val="24"/>
          <w:szCs w:val="24"/>
        </w:rPr>
        <w:t>______________________</w:t>
      </w:r>
    </w:p>
    <w:p w:rsidR="00C9142F" w:rsidRPr="00BB0CD4" w:rsidRDefault="00C9142F" w:rsidP="00C9142F">
      <w:pPr>
        <w:pStyle w:val="FootnoteText"/>
        <w:ind w:firstLine="1134"/>
        <w:jc w:val="both"/>
      </w:pPr>
      <w:r w:rsidRPr="00BB0CD4">
        <w:rPr>
          <w:lang w:val="id-ID"/>
        </w:rPr>
        <w:tab/>
      </w:r>
      <w:r w:rsidRPr="00A65C04">
        <w:rPr>
          <w:b/>
        </w:rPr>
        <w:t>4</w:t>
      </w:r>
      <w:r w:rsidRPr="00A65C04">
        <w:rPr>
          <w:b/>
          <w:lang w:val="id-ID"/>
        </w:rPr>
        <w:t>4</w:t>
      </w:r>
      <w:r w:rsidRPr="00A65C04">
        <w:rPr>
          <w:b/>
        </w:rPr>
        <w:t>.</w:t>
      </w:r>
      <w:r w:rsidRPr="00BB0CD4">
        <w:t xml:space="preserve"> </w:t>
      </w:r>
      <w:r w:rsidRPr="00BB0CD4">
        <w:rPr>
          <w:lang w:val="id-ID"/>
        </w:rPr>
        <w:t xml:space="preserve"> Mariam Darus Badrulzaman, </w:t>
      </w:r>
      <w:proofErr w:type="gramStart"/>
      <w:r w:rsidRPr="00BB0CD4">
        <w:rPr>
          <w:i/>
          <w:iCs/>
          <w:lang w:val="id-ID"/>
        </w:rPr>
        <w:t>Op</w:t>
      </w:r>
      <w:r w:rsidRPr="00BB0CD4">
        <w:rPr>
          <w:lang w:val="id-ID"/>
        </w:rPr>
        <w:t>.</w:t>
      </w:r>
      <w:r w:rsidRPr="00BB0CD4">
        <w:rPr>
          <w:i/>
          <w:iCs/>
          <w:lang w:val="id-ID"/>
        </w:rPr>
        <w:t>Cit</w:t>
      </w:r>
      <w:r w:rsidRPr="00BB0CD4">
        <w:rPr>
          <w:lang w:val="id-ID"/>
        </w:rPr>
        <w:t>.,</w:t>
      </w:r>
      <w:proofErr w:type="gramEnd"/>
      <w:r w:rsidRPr="00BB0CD4">
        <w:rPr>
          <w:lang w:val="id-ID"/>
        </w:rPr>
        <w:t xml:space="preserve"> hlm. 110.</w:t>
      </w:r>
    </w:p>
    <w:p w:rsidR="00C9142F" w:rsidRDefault="00C9142F" w:rsidP="00C9142F">
      <w:pPr>
        <w:spacing w:after="0" w:line="480" w:lineRule="auto"/>
        <w:ind w:left="1480"/>
        <w:jc w:val="both"/>
        <w:rPr>
          <w:rFonts w:ascii="Times New Roman" w:hAnsi="Times New Roman" w:cs="Times New Roman"/>
          <w:sz w:val="24"/>
          <w:szCs w:val="24"/>
          <w:lang w:val="id-ID"/>
        </w:rPr>
      </w:pPr>
    </w:p>
    <w:p w:rsidR="00C9142F" w:rsidRDefault="00C9142F" w:rsidP="00C9142F">
      <w:pPr>
        <w:spacing w:after="0" w:line="480" w:lineRule="auto"/>
        <w:ind w:left="148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Undang-Undang Hukum Perdata menyebutkan tegas sedangkan dalam Pasal 1338 Kitab Undang-Undang Hukum Perdata ditemukan dalam istilah “semua”, kata-semua menunjukan bahwa setiap orang yang diberi semua menunjukan setiap orang diberi kesempatan untuk menyatakan keinginannya (</w:t>
      </w:r>
      <w:r w:rsidRPr="00BB0CD4">
        <w:rPr>
          <w:rFonts w:ascii="Times New Roman" w:hAnsi="Times New Roman" w:cs="Times New Roman"/>
          <w:i/>
          <w:iCs/>
          <w:sz w:val="24"/>
          <w:szCs w:val="24"/>
          <w:lang w:val="id-ID"/>
        </w:rPr>
        <w:t>will</w:t>
      </w:r>
      <w:r w:rsidRPr="00BB0CD4">
        <w:rPr>
          <w:rFonts w:ascii="Times New Roman" w:hAnsi="Times New Roman" w:cs="Times New Roman"/>
          <w:sz w:val="24"/>
          <w:szCs w:val="24"/>
          <w:lang w:val="id-ID"/>
        </w:rPr>
        <w:t xml:space="preserve">), yang dirasa </w:t>
      </w:r>
    </w:p>
    <w:p w:rsidR="00C9142F" w:rsidRPr="00BB0CD4" w:rsidRDefault="00C9142F" w:rsidP="00C9142F">
      <w:pPr>
        <w:spacing w:after="0" w:line="480" w:lineRule="auto"/>
        <w:ind w:left="1480"/>
        <w:jc w:val="both"/>
        <w:rPr>
          <w:rFonts w:ascii="Times New Roman" w:hAnsi="Times New Roman" w:cs="Times New Roman"/>
          <w:b/>
          <w:sz w:val="24"/>
          <w:szCs w:val="24"/>
          <w:lang w:val="id-ID"/>
        </w:rPr>
      </w:pPr>
      <w:r w:rsidRPr="00BB0CD4">
        <w:rPr>
          <w:rFonts w:ascii="Times New Roman" w:hAnsi="Times New Roman" w:cs="Times New Roman"/>
          <w:sz w:val="24"/>
          <w:szCs w:val="24"/>
          <w:lang w:val="id-ID"/>
        </w:rPr>
        <w:t>baik untuk menciptakan perjanjian.</w:t>
      </w:r>
      <w:r w:rsidRPr="00BB0CD4">
        <w:rPr>
          <w:rFonts w:ascii="Times New Roman" w:hAnsi="Times New Roman" w:cs="Times New Roman"/>
          <w:sz w:val="24"/>
          <w:szCs w:val="24"/>
        </w:rPr>
        <w:t xml:space="preserve"> </w:t>
      </w:r>
      <w:r w:rsidRPr="00BB0CD4">
        <w:rPr>
          <w:rFonts w:ascii="Times New Roman" w:hAnsi="Times New Roman" w:cs="Times New Roman"/>
          <w:b/>
          <w:sz w:val="24"/>
          <w:szCs w:val="24"/>
          <w:vertAlign w:val="superscript"/>
        </w:rPr>
        <w:t>4</w:t>
      </w:r>
      <w:r>
        <w:rPr>
          <w:rFonts w:ascii="Times New Roman" w:hAnsi="Times New Roman" w:cs="Times New Roman"/>
          <w:b/>
          <w:sz w:val="24"/>
          <w:szCs w:val="24"/>
          <w:vertAlign w:val="superscript"/>
          <w:lang w:val="id-ID"/>
        </w:rPr>
        <w:t>5</w:t>
      </w:r>
    </w:p>
    <w:p w:rsidR="00C9142F" w:rsidRPr="00BB0CD4" w:rsidRDefault="00C9142F" w:rsidP="00F704DA">
      <w:pPr>
        <w:pStyle w:val="ListParagraph"/>
        <w:numPr>
          <w:ilvl w:val="0"/>
          <w:numId w:val="23"/>
        </w:numPr>
        <w:tabs>
          <w:tab w:val="clear" w:pos="2188"/>
        </w:tabs>
        <w:spacing w:after="0" w:line="480" w:lineRule="auto"/>
        <w:ind w:left="1480" w:hanging="357"/>
        <w:jc w:val="both"/>
        <w:rPr>
          <w:rFonts w:ascii="Times New Roman" w:hAnsi="Times New Roman" w:cs="Times New Roman"/>
          <w:b/>
          <w:sz w:val="24"/>
          <w:szCs w:val="24"/>
        </w:rPr>
      </w:pPr>
      <w:r w:rsidRPr="00BB0CD4">
        <w:rPr>
          <w:rFonts w:ascii="Times New Roman" w:hAnsi="Times New Roman" w:cs="Times New Roman"/>
          <w:sz w:val="24"/>
          <w:szCs w:val="24"/>
          <w:lang w:val="id-ID"/>
        </w:rPr>
        <w:t>Asas Kepercayaan (</w:t>
      </w:r>
      <w:r w:rsidRPr="00BB0CD4">
        <w:rPr>
          <w:rFonts w:ascii="Times New Roman" w:hAnsi="Times New Roman" w:cs="Times New Roman"/>
          <w:i/>
          <w:iCs/>
          <w:sz w:val="24"/>
          <w:szCs w:val="24"/>
          <w:lang w:val="id-ID"/>
        </w:rPr>
        <w:t>Vertrouwensbeginsel</w:t>
      </w:r>
      <w:r w:rsidRPr="00BB0CD4">
        <w:rPr>
          <w:rFonts w:ascii="Times New Roman" w:hAnsi="Times New Roman" w:cs="Times New Roman"/>
          <w:sz w:val="24"/>
          <w:szCs w:val="24"/>
          <w:lang w:val="id-ID"/>
        </w:rPr>
        <w:t>)</w:t>
      </w:r>
    </w:p>
    <w:p w:rsidR="00C9142F" w:rsidRPr="00BB0CD4" w:rsidRDefault="00C9142F" w:rsidP="00C9142F">
      <w:pPr>
        <w:spacing w:after="0" w:line="480" w:lineRule="auto"/>
        <w:ind w:left="148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Seseorang yang mengadakan perjanjian dengan pihak lain, menumbuhkan kepercayaan diantara kedua belah pihak itu bahwa satu sama lain akan memegang janjinya, dengan kata lain akan memenuhi prestasinya dikemudian hari. Tanpa adanya kepercayaan itu, maka perjanjian itu tidak akan mungkin diadakan oleh para pihak.</w:t>
      </w:r>
    </w:p>
    <w:p w:rsidR="00C9142F" w:rsidRPr="00BB0CD4" w:rsidRDefault="00C9142F" w:rsidP="00C9142F">
      <w:pPr>
        <w:spacing w:after="0" w:line="480" w:lineRule="auto"/>
        <w:ind w:left="1480"/>
        <w:jc w:val="both"/>
        <w:rPr>
          <w:rFonts w:ascii="Times New Roman" w:hAnsi="Times New Roman" w:cs="Times New Roman"/>
          <w:b/>
          <w:sz w:val="24"/>
          <w:szCs w:val="24"/>
          <w:lang w:val="id-ID"/>
        </w:rPr>
      </w:pPr>
      <w:r w:rsidRPr="00BB0CD4">
        <w:rPr>
          <w:rFonts w:ascii="Times New Roman" w:hAnsi="Times New Roman" w:cs="Times New Roman"/>
          <w:sz w:val="24"/>
          <w:szCs w:val="24"/>
          <w:lang w:val="id-ID"/>
        </w:rPr>
        <w:t>Dengan kepercayaan ini, kedua belah pihak mengikatkan dirinya dan untuk keduanya perjanjian itu mempunyai kekuatan mengkiat sebagai undang-undang.</w:t>
      </w:r>
      <w:r w:rsidRPr="00BB0CD4">
        <w:rPr>
          <w:rFonts w:ascii="Times New Roman" w:hAnsi="Times New Roman" w:cs="Times New Roman"/>
          <w:b/>
          <w:sz w:val="24"/>
          <w:szCs w:val="24"/>
          <w:vertAlign w:val="superscript"/>
        </w:rPr>
        <w:t>4</w:t>
      </w:r>
      <w:r>
        <w:rPr>
          <w:rFonts w:ascii="Times New Roman" w:hAnsi="Times New Roman" w:cs="Times New Roman"/>
          <w:b/>
          <w:sz w:val="24"/>
          <w:szCs w:val="24"/>
          <w:vertAlign w:val="superscript"/>
          <w:lang w:val="id-ID"/>
        </w:rPr>
        <w:t>6</w:t>
      </w:r>
    </w:p>
    <w:p w:rsidR="00C9142F" w:rsidRPr="00BB0CD4" w:rsidRDefault="00C9142F" w:rsidP="00F704DA">
      <w:pPr>
        <w:numPr>
          <w:ilvl w:val="0"/>
          <w:numId w:val="23"/>
        </w:numPr>
        <w:tabs>
          <w:tab w:val="clear" w:pos="2188"/>
        </w:tabs>
        <w:spacing w:after="0" w:line="480" w:lineRule="auto"/>
        <w:ind w:left="1480"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Asas Kekuatan Mengikat</w:t>
      </w:r>
    </w:p>
    <w:p w:rsidR="00C9142F" w:rsidRPr="00BB0CD4" w:rsidRDefault="00C9142F" w:rsidP="00C9142F">
      <w:pPr>
        <w:spacing w:after="0" w:line="480" w:lineRule="auto"/>
        <w:ind w:left="1480"/>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Asas kekuatan mengikat adalah terikatnya para pihak pada perjanjian yang dibuat tidak semata-mata terbatas pada apa yang diperjanjikan,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akan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tetapi</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 juga</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 terhadap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beberapa </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unsur</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 xml:space="preserve"> lain</w:t>
      </w:r>
    </w:p>
    <w:p w:rsidR="00C9142F" w:rsidRDefault="00C9142F" w:rsidP="00C9142F">
      <w:pPr>
        <w:spacing w:after="0" w:line="480" w:lineRule="auto"/>
        <w:ind w:left="567"/>
        <w:jc w:val="both"/>
        <w:rPr>
          <w:rFonts w:ascii="Times New Roman" w:hAnsi="Times New Roman" w:cs="Times New Roman"/>
          <w:sz w:val="24"/>
          <w:szCs w:val="24"/>
          <w:lang w:val="id-ID"/>
        </w:rPr>
      </w:pPr>
    </w:p>
    <w:p w:rsidR="00C9142F" w:rsidRPr="00BB0CD4" w:rsidRDefault="00C9142F" w:rsidP="00C9142F">
      <w:pPr>
        <w:spacing w:after="0" w:line="480" w:lineRule="auto"/>
        <w:ind w:left="567"/>
        <w:jc w:val="both"/>
        <w:rPr>
          <w:rFonts w:ascii="Times New Roman" w:hAnsi="Times New Roman" w:cs="Times New Roman"/>
          <w:sz w:val="24"/>
          <w:szCs w:val="24"/>
        </w:rPr>
      </w:pPr>
      <w:r w:rsidRPr="00BB0CD4">
        <w:rPr>
          <w:rFonts w:ascii="Times New Roman" w:hAnsi="Times New Roman" w:cs="Times New Roman"/>
          <w:sz w:val="24"/>
          <w:szCs w:val="24"/>
        </w:rPr>
        <w:t>_________________________</w:t>
      </w:r>
    </w:p>
    <w:p w:rsidR="00C9142F" w:rsidRPr="00BB0CD4" w:rsidRDefault="00C9142F" w:rsidP="00C9142F">
      <w:pPr>
        <w:pStyle w:val="FootnoteText"/>
        <w:ind w:left="720" w:firstLine="720"/>
        <w:jc w:val="both"/>
      </w:pPr>
      <w:r w:rsidRPr="00A65C04">
        <w:rPr>
          <w:b/>
        </w:rPr>
        <w:t>4</w:t>
      </w:r>
      <w:r w:rsidRPr="00A65C04">
        <w:rPr>
          <w:b/>
          <w:lang w:val="id-ID"/>
        </w:rPr>
        <w:t>5</w:t>
      </w:r>
      <w:r w:rsidRPr="00BB0CD4">
        <w:t xml:space="preserve">. </w:t>
      </w:r>
      <w:r w:rsidRPr="00BB0CD4">
        <w:rPr>
          <w:i/>
          <w:iCs/>
          <w:lang w:val="id-ID"/>
        </w:rPr>
        <w:t>Ibid</w:t>
      </w:r>
      <w:r w:rsidRPr="00BB0CD4">
        <w:rPr>
          <w:lang w:val="id-ID"/>
        </w:rPr>
        <w:t>, hlm. 112.</w:t>
      </w:r>
    </w:p>
    <w:p w:rsidR="00C9142F" w:rsidRDefault="00C9142F" w:rsidP="00C9142F">
      <w:pPr>
        <w:pStyle w:val="FootnoteText"/>
        <w:ind w:left="720" w:firstLine="720"/>
        <w:jc w:val="both"/>
        <w:rPr>
          <w:lang w:val="id-ID"/>
        </w:rPr>
      </w:pPr>
      <w:r w:rsidRPr="00A65C04">
        <w:rPr>
          <w:b/>
        </w:rPr>
        <w:t>4</w:t>
      </w:r>
      <w:r w:rsidRPr="00A65C04">
        <w:rPr>
          <w:b/>
          <w:lang w:val="id-ID"/>
        </w:rPr>
        <w:t>6</w:t>
      </w:r>
      <w:r w:rsidRPr="00BB0CD4">
        <w:t xml:space="preserve">. </w:t>
      </w:r>
      <w:r w:rsidRPr="00BB0CD4">
        <w:rPr>
          <w:i/>
          <w:iCs/>
          <w:lang w:val="id-ID"/>
        </w:rPr>
        <w:t>Ibid</w:t>
      </w:r>
      <w:r w:rsidRPr="00BB0CD4">
        <w:rPr>
          <w:lang w:val="id-ID"/>
        </w:rPr>
        <w:t>, hlm. 113-114.</w:t>
      </w:r>
    </w:p>
    <w:p w:rsidR="00C9142F" w:rsidRDefault="00C9142F" w:rsidP="00C9142F">
      <w:pPr>
        <w:pStyle w:val="FootnoteText"/>
        <w:ind w:left="720" w:firstLine="720"/>
        <w:jc w:val="both"/>
        <w:rPr>
          <w:lang w:val="id-ID"/>
        </w:rPr>
      </w:pPr>
    </w:p>
    <w:p w:rsidR="00C9142F" w:rsidRPr="00BB0CD4" w:rsidRDefault="00C9142F" w:rsidP="00C9142F">
      <w:pPr>
        <w:spacing w:after="0" w:line="480" w:lineRule="auto"/>
        <w:ind w:left="148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sepanjang dikehendaki oleh kebiasaan dan kepatutan serta moral. Sehingga asas moral, kepatutan dan kebiasaan mengikat para pihak.</w:t>
      </w:r>
      <w:r w:rsidRPr="00BB0CD4">
        <w:rPr>
          <w:rFonts w:ascii="Times New Roman" w:hAnsi="Times New Roman" w:cs="Times New Roman"/>
          <w:sz w:val="24"/>
          <w:szCs w:val="24"/>
        </w:rPr>
        <w:t xml:space="preserve"> </w:t>
      </w:r>
      <w:r>
        <w:rPr>
          <w:rFonts w:ascii="Times New Roman" w:hAnsi="Times New Roman" w:cs="Times New Roman"/>
          <w:b/>
          <w:sz w:val="24"/>
          <w:szCs w:val="24"/>
          <w:vertAlign w:val="superscript"/>
          <w:lang w:val="id-ID"/>
        </w:rPr>
        <w:t>47</w:t>
      </w:r>
    </w:p>
    <w:p w:rsidR="00C9142F" w:rsidRPr="00BB0CD4" w:rsidRDefault="00C9142F" w:rsidP="00F704DA">
      <w:pPr>
        <w:numPr>
          <w:ilvl w:val="0"/>
          <w:numId w:val="23"/>
        </w:numPr>
        <w:tabs>
          <w:tab w:val="clear" w:pos="2188"/>
        </w:tabs>
        <w:spacing w:after="0" w:line="480" w:lineRule="auto"/>
        <w:ind w:left="1480"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Asas Persamaan Hukum</w:t>
      </w:r>
    </w:p>
    <w:p w:rsidR="00C9142F" w:rsidRDefault="00C9142F" w:rsidP="00C9142F">
      <w:pPr>
        <w:spacing w:after="0" w:line="480" w:lineRule="auto"/>
        <w:ind w:left="144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Asas ini menempatkan para pihak di dalam persamaan derajat, tidak ada perbedaan, walaupun ada perbedaan kulit, bangsa, </w:t>
      </w:r>
    </w:p>
    <w:p w:rsidR="00C9142F" w:rsidRPr="00BB0CD4" w:rsidRDefault="00C9142F" w:rsidP="00C9142F">
      <w:pPr>
        <w:spacing w:after="0" w:line="480" w:lineRule="auto"/>
        <w:ind w:left="144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kekayaan, kekuasaan, jabatan, dan lain-lain. Masaing-masing pihak wajib melihat adanya persamaan ini dan mengharuskan kedua pihak untuk menghormati satu sama lain sebagai manusia ciptaan Tuhan.</w:t>
      </w:r>
      <w:r w:rsidRPr="00BB0CD4">
        <w:rPr>
          <w:rFonts w:ascii="Times New Roman" w:hAnsi="Times New Roman" w:cs="Times New Roman"/>
          <w:sz w:val="24"/>
          <w:szCs w:val="24"/>
        </w:rPr>
        <w:t xml:space="preserve"> </w:t>
      </w:r>
      <w:r>
        <w:rPr>
          <w:rFonts w:ascii="Times New Roman" w:hAnsi="Times New Roman" w:cs="Times New Roman"/>
          <w:b/>
          <w:sz w:val="24"/>
          <w:szCs w:val="24"/>
          <w:vertAlign w:val="superscript"/>
          <w:lang w:val="id-ID"/>
        </w:rPr>
        <w:t>48</w:t>
      </w:r>
    </w:p>
    <w:p w:rsidR="00C9142F" w:rsidRPr="00BB0CD4" w:rsidRDefault="00C9142F" w:rsidP="00F704DA">
      <w:pPr>
        <w:numPr>
          <w:ilvl w:val="0"/>
          <w:numId w:val="23"/>
        </w:numPr>
        <w:tabs>
          <w:tab w:val="clear" w:pos="2188"/>
        </w:tabs>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Asas Keseimbangan</w:t>
      </w:r>
    </w:p>
    <w:p w:rsidR="00C9142F" w:rsidRPr="00BB0CD4" w:rsidRDefault="00C9142F" w:rsidP="00C9142F">
      <w:pPr>
        <w:spacing w:after="0" w:line="480" w:lineRule="auto"/>
        <w:ind w:left="140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Asas ini menghendaki kedua belah pihak memenuhi dan melaksanakan perjanjian itu. Asas keseimbanagn ini merupakan lanjutan  dari asas persamaan.</w:t>
      </w:r>
    </w:p>
    <w:p w:rsidR="00C9142F" w:rsidRPr="00D737F8" w:rsidRDefault="00C9142F" w:rsidP="00C9142F">
      <w:pPr>
        <w:spacing w:after="0" w:line="480" w:lineRule="auto"/>
        <w:ind w:left="1400"/>
        <w:jc w:val="both"/>
        <w:rPr>
          <w:rFonts w:ascii="Times New Roman" w:hAnsi="Times New Roman" w:cs="Times New Roman"/>
          <w:b/>
          <w:sz w:val="24"/>
          <w:szCs w:val="24"/>
          <w:lang w:val="id-ID"/>
        </w:rPr>
      </w:pPr>
      <w:r w:rsidRPr="00BB0CD4">
        <w:rPr>
          <w:rFonts w:ascii="Times New Roman" w:hAnsi="Times New Roman" w:cs="Times New Roman"/>
          <w:sz w:val="24"/>
          <w:szCs w:val="24"/>
          <w:lang w:val="id-ID"/>
        </w:rPr>
        <w:t xml:space="preserve">Kreditur mempunyai kekuatan untuk menuntut  prestasi dan jika diperlukan dapat menuntut pelunasan prestasi melalui kekayaan debitur, namun kreditur memikul pula beban untuk melaksanakan perjanjian itu dengan itikad baik. Kedudukan kreditur yang kuat diimbangi dengan kewajibannya untuk memperhatikan itikad baik, sehingga kedudukan kreditur dan debitur seimbang. </w:t>
      </w:r>
      <w:r>
        <w:rPr>
          <w:rFonts w:ascii="Times New Roman" w:hAnsi="Times New Roman" w:cs="Times New Roman"/>
          <w:b/>
          <w:sz w:val="24"/>
          <w:szCs w:val="24"/>
          <w:vertAlign w:val="superscript"/>
          <w:lang w:val="id-ID"/>
        </w:rPr>
        <w:t>49</w:t>
      </w:r>
    </w:p>
    <w:p w:rsidR="00C9142F" w:rsidRDefault="00C9142F" w:rsidP="00C9142F">
      <w:pPr>
        <w:spacing w:after="0" w:line="360" w:lineRule="auto"/>
        <w:ind w:firstLine="720"/>
        <w:jc w:val="both"/>
        <w:rPr>
          <w:rFonts w:ascii="Times New Roman" w:hAnsi="Times New Roman" w:cs="Times New Roman"/>
          <w:b/>
          <w:sz w:val="24"/>
          <w:szCs w:val="24"/>
          <w:lang w:val="id-ID"/>
        </w:rPr>
      </w:pPr>
    </w:p>
    <w:p w:rsidR="00C9142F" w:rsidRPr="00BB0CD4" w:rsidRDefault="00C9142F" w:rsidP="00C9142F">
      <w:pPr>
        <w:spacing w:after="0" w:line="360" w:lineRule="auto"/>
        <w:ind w:firstLine="720"/>
        <w:jc w:val="both"/>
        <w:rPr>
          <w:rFonts w:ascii="Times New Roman" w:hAnsi="Times New Roman" w:cs="Times New Roman"/>
          <w:b/>
          <w:sz w:val="24"/>
          <w:szCs w:val="24"/>
        </w:rPr>
      </w:pPr>
      <w:r w:rsidRPr="00BB0CD4">
        <w:rPr>
          <w:rFonts w:ascii="Times New Roman" w:hAnsi="Times New Roman" w:cs="Times New Roman"/>
          <w:b/>
          <w:sz w:val="24"/>
          <w:szCs w:val="24"/>
        </w:rPr>
        <w:t>____________________________</w:t>
      </w:r>
    </w:p>
    <w:p w:rsidR="00C9142F" w:rsidRPr="00D737F8" w:rsidRDefault="00C9142F" w:rsidP="00C9142F">
      <w:pPr>
        <w:pStyle w:val="FootnoteText"/>
        <w:ind w:left="720" w:firstLine="720"/>
        <w:jc w:val="both"/>
      </w:pPr>
      <w:r w:rsidRPr="00A65C04">
        <w:rPr>
          <w:b/>
          <w:lang w:val="id-ID"/>
        </w:rPr>
        <w:t>47</w:t>
      </w:r>
      <w:r w:rsidRPr="00D737F8">
        <w:t>.</w:t>
      </w:r>
      <w:r w:rsidRPr="00D737F8">
        <w:rPr>
          <w:i/>
          <w:iCs/>
          <w:lang w:val="id-ID"/>
        </w:rPr>
        <w:t xml:space="preserve"> </w:t>
      </w:r>
      <w:r w:rsidRPr="00D737F8">
        <w:rPr>
          <w:i/>
          <w:iCs/>
        </w:rPr>
        <w:t xml:space="preserve"> </w:t>
      </w:r>
      <w:r w:rsidRPr="00D737F8">
        <w:rPr>
          <w:i/>
          <w:iCs/>
          <w:lang w:val="id-ID"/>
        </w:rPr>
        <w:t>Ibid</w:t>
      </w:r>
      <w:r w:rsidRPr="00D737F8">
        <w:rPr>
          <w:lang w:val="id-ID"/>
        </w:rPr>
        <w:t>, hlm. 114.</w:t>
      </w:r>
    </w:p>
    <w:p w:rsidR="00C9142F" w:rsidRPr="00D737F8" w:rsidRDefault="00C9142F" w:rsidP="00C9142F">
      <w:pPr>
        <w:pStyle w:val="FootnoteText"/>
        <w:ind w:left="720" w:firstLine="720"/>
        <w:jc w:val="both"/>
      </w:pPr>
      <w:r w:rsidRPr="00A65C04">
        <w:rPr>
          <w:b/>
          <w:lang w:val="id-ID"/>
        </w:rPr>
        <w:t>48</w:t>
      </w:r>
      <w:r w:rsidRPr="00D737F8">
        <w:rPr>
          <w:i/>
          <w:iCs/>
          <w:lang w:val="id-ID"/>
        </w:rPr>
        <w:t xml:space="preserve"> </w:t>
      </w:r>
      <w:r w:rsidRPr="00D737F8">
        <w:rPr>
          <w:i/>
          <w:iCs/>
        </w:rPr>
        <w:t xml:space="preserve">  </w:t>
      </w:r>
      <w:r w:rsidRPr="00D737F8">
        <w:rPr>
          <w:i/>
          <w:iCs/>
          <w:lang w:val="id-ID"/>
        </w:rPr>
        <w:t>Ibid</w:t>
      </w:r>
      <w:r w:rsidRPr="00D737F8">
        <w:rPr>
          <w:lang w:val="id-ID"/>
        </w:rPr>
        <w:t>, hlm. 114.</w:t>
      </w:r>
    </w:p>
    <w:p w:rsidR="00C9142F" w:rsidRPr="00D737F8" w:rsidRDefault="00C9142F" w:rsidP="00C9142F">
      <w:pPr>
        <w:pStyle w:val="FootnoteText"/>
        <w:ind w:left="720" w:firstLine="720"/>
        <w:jc w:val="both"/>
        <w:rPr>
          <w:lang w:val="id-ID"/>
        </w:rPr>
      </w:pPr>
      <w:r w:rsidRPr="00A65C04">
        <w:rPr>
          <w:b/>
          <w:lang w:val="id-ID"/>
        </w:rPr>
        <w:t>49</w:t>
      </w:r>
      <w:r w:rsidRPr="00A65C04">
        <w:rPr>
          <w:b/>
        </w:rPr>
        <w:t>.</w:t>
      </w:r>
      <w:r w:rsidRPr="00D737F8">
        <w:t xml:space="preserve"> </w:t>
      </w:r>
      <w:r w:rsidRPr="00D737F8">
        <w:rPr>
          <w:i/>
          <w:iCs/>
          <w:lang w:val="id-ID"/>
        </w:rPr>
        <w:t xml:space="preserve"> Ibid</w:t>
      </w:r>
      <w:r w:rsidRPr="00D737F8">
        <w:rPr>
          <w:lang w:val="id-ID"/>
        </w:rPr>
        <w:t>, hlm. 114.</w:t>
      </w:r>
    </w:p>
    <w:p w:rsidR="00C9142F" w:rsidRDefault="00C9142F" w:rsidP="00C9142F">
      <w:pPr>
        <w:spacing w:after="0" w:line="480" w:lineRule="auto"/>
        <w:ind w:left="1400"/>
        <w:jc w:val="both"/>
        <w:rPr>
          <w:rFonts w:ascii="Times New Roman" w:hAnsi="Times New Roman" w:cs="Times New Roman"/>
          <w:sz w:val="24"/>
          <w:szCs w:val="24"/>
          <w:lang w:val="id-ID"/>
        </w:rPr>
      </w:pPr>
    </w:p>
    <w:p w:rsidR="00C9142F" w:rsidRPr="00BB0CD4" w:rsidRDefault="00C9142F" w:rsidP="00F704DA">
      <w:pPr>
        <w:numPr>
          <w:ilvl w:val="0"/>
          <w:numId w:val="23"/>
        </w:numPr>
        <w:tabs>
          <w:tab w:val="clear" w:pos="2188"/>
          <w:tab w:val="num" w:pos="1496"/>
        </w:tabs>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Asas Kepastian Hukum</w:t>
      </w:r>
    </w:p>
    <w:p w:rsidR="00C9142F" w:rsidRPr="00BB0CD4" w:rsidRDefault="00C9142F" w:rsidP="00C9142F">
      <w:pPr>
        <w:spacing w:after="0" w:line="480" w:lineRule="auto"/>
        <w:ind w:left="1496"/>
        <w:jc w:val="both"/>
        <w:rPr>
          <w:rFonts w:ascii="Times New Roman" w:hAnsi="Times New Roman" w:cs="Times New Roman"/>
          <w:b/>
          <w:sz w:val="24"/>
          <w:szCs w:val="24"/>
          <w:lang w:val="id-ID"/>
        </w:rPr>
      </w:pPr>
      <w:r w:rsidRPr="00BB0CD4">
        <w:rPr>
          <w:rFonts w:ascii="Times New Roman" w:hAnsi="Times New Roman" w:cs="Times New Roman"/>
          <w:sz w:val="24"/>
          <w:szCs w:val="24"/>
          <w:lang w:val="id-ID"/>
        </w:rPr>
        <w:t>Perjanjian sebagai suatu figur hukum harus mengandung kepastian</w:t>
      </w:r>
      <w:r w:rsidRPr="00BB0CD4">
        <w:rPr>
          <w:rFonts w:ascii="Times New Roman" w:hAnsi="Times New Roman" w:cs="Times New Roman"/>
          <w:sz w:val="24"/>
          <w:szCs w:val="24"/>
        </w:rPr>
        <w:tab/>
      </w:r>
      <w:r w:rsidRPr="00BB0CD4">
        <w:rPr>
          <w:rFonts w:ascii="Times New Roman" w:hAnsi="Times New Roman" w:cs="Times New Roman"/>
          <w:sz w:val="24"/>
          <w:szCs w:val="24"/>
          <w:lang w:val="id-ID"/>
        </w:rPr>
        <w:t xml:space="preserve"> hukum. Kepastian ini terungkap dari kekuatan mengikat perjanjian itu yaitu sebagai undang-undang bagi para pihak. </w:t>
      </w:r>
      <w:r w:rsidRPr="00BB0CD4">
        <w:rPr>
          <w:rFonts w:ascii="Times New Roman" w:hAnsi="Times New Roman" w:cs="Times New Roman"/>
          <w:b/>
          <w:sz w:val="24"/>
          <w:szCs w:val="24"/>
          <w:vertAlign w:val="superscript"/>
        </w:rPr>
        <w:t>5</w:t>
      </w:r>
      <w:r>
        <w:rPr>
          <w:rFonts w:ascii="Times New Roman" w:hAnsi="Times New Roman" w:cs="Times New Roman"/>
          <w:b/>
          <w:sz w:val="24"/>
          <w:szCs w:val="24"/>
          <w:vertAlign w:val="superscript"/>
          <w:lang w:val="id-ID"/>
        </w:rPr>
        <w:t>0</w:t>
      </w:r>
    </w:p>
    <w:p w:rsidR="00C9142F" w:rsidRPr="00BB0CD4" w:rsidRDefault="00C9142F" w:rsidP="00F704DA">
      <w:pPr>
        <w:numPr>
          <w:ilvl w:val="0"/>
          <w:numId w:val="23"/>
        </w:numPr>
        <w:tabs>
          <w:tab w:val="clear" w:pos="2188"/>
          <w:tab w:val="num" w:pos="1496"/>
        </w:tabs>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Asas Moral</w:t>
      </w:r>
    </w:p>
    <w:p w:rsidR="00C9142F" w:rsidRPr="00BB0CD4" w:rsidRDefault="00C9142F" w:rsidP="00C9142F">
      <w:pPr>
        <w:pStyle w:val="BodyTextIndent2"/>
        <w:spacing w:after="0"/>
        <w:ind w:left="1400"/>
        <w:jc w:val="both"/>
        <w:rPr>
          <w:lang w:val="id-ID"/>
        </w:rPr>
      </w:pPr>
      <w:r w:rsidRPr="00BB0CD4">
        <w:rPr>
          <w:lang w:val="id-ID"/>
        </w:rPr>
        <w:t>Asas moral adalah diaman suatu perbuatan sukarela dari seseorang tidak menimbulkan hak baginya untuk menggugat kontra prestasi</w:t>
      </w:r>
      <w:r>
        <w:rPr>
          <w:lang w:val="id-ID"/>
        </w:rPr>
        <w:t xml:space="preserve"> </w:t>
      </w:r>
      <w:r w:rsidRPr="00BB0CD4">
        <w:rPr>
          <w:lang w:val="id-ID"/>
        </w:rPr>
        <w:t>dari pihak debitur.</w:t>
      </w:r>
    </w:p>
    <w:p w:rsidR="00C9142F" w:rsidRPr="00BB0CD4" w:rsidRDefault="00C9142F" w:rsidP="00C9142F">
      <w:pPr>
        <w:spacing w:after="0" w:line="480" w:lineRule="auto"/>
        <w:ind w:left="1400"/>
        <w:jc w:val="both"/>
        <w:rPr>
          <w:rFonts w:ascii="Times New Roman" w:hAnsi="Times New Roman" w:cs="Times New Roman"/>
          <w:b/>
          <w:sz w:val="24"/>
          <w:szCs w:val="24"/>
          <w:lang w:val="id-ID"/>
        </w:rPr>
      </w:pPr>
      <w:r w:rsidRPr="00BB0CD4">
        <w:rPr>
          <w:rFonts w:ascii="Times New Roman" w:hAnsi="Times New Roman" w:cs="Times New Roman"/>
          <w:sz w:val="24"/>
          <w:szCs w:val="24"/>
          <w:lang w:val="id-ID"/>
        </w:rPr>
        <w:t xml:space="preserve">Hal ini dapat dilihat dalam </w:t>
      </w:r>
      <w:r w:rsidRPr="00BB0CD4">
        <w:rPr>
          <w:rFonts w:ascii="Times New Roman" w:hAnsi="Times New Roman" w:cs="Times New Roman"/>
          <w:i/>
          <w:iCs/>
          <w:sz w:val="24"/>
          <w:szCs w:val="24"/>
          <w:lang w:val="id-ID"/>
        </w:rPr>
        <w:t>zaakwaarneming</w:t>
      </w:r>
      <w:r w:rsidRPr="00BB0CD4">
        <w:rPr>
          <w:rFonts w:ascii="Times New Roman" w:hAnsi="Times New Roman" w:cs="Times New Roman"/>
          <w:sz w:val="24"/>
          <w:szCs w:val="24"/>
          <w:lang w:val="id-ID"/>
        </w:rPr>
        <w:t xml:space="preserve">, dimana seseorang yang melakukan suatu perbuatan dengan sukarela (moral) yang bersangkutan mempunyai kewajiban (hukum) untuk meneruskan dan menyelesaikannya perbuatannya, asas ini diatur dalam Pasal 1339 Kitab Undang-Undang Hukum Perdata. </w:t>
      </w:r>
      <w:r w:rsidRPr="00BB0CD4">
        <w:rPr>
          <w:rFonts w:ascii="Times New Roman" w:hAnsi="Times New Roman" w:cs="Times New Roman"/>
          <w:b/>
          <w:sz w:val="24"/>
          <w:szCs w:val="24"/>
          <w:vertAlign w:val="superscript"/>
        </w:rPr>
        <w:t>5</w:t>
      </w:r>
      <w:r>
        <w:rPr>
          <w:rFonts w:ascii="Times New Roman" w:hAnsi="Times New Roman" w:cs="Times New Roman"/>
          <w:b/>
          <w:sz w:val="24"/>
          <w:szCs w:val="24"/>
          <w:vertAlign w:val="superscript"/>
          <w:lang w:val="id-ID"/>
        </w:rPr>
        <w:t>1</w:t>
      </w:r>
    </w:p>
    <w:p w:rsidR="00C9142F" w:rsidRPr="00BB0CD4" w:rsidRDefault="00C9142F" w:rsidP="00F704DA">
      <w:pPr>
        <w:numPr>
          <w:ilvl w:val="0"/>
          <w:numId w:val="23"/>
        </w:numPr>
        <w:tabs>
          <w:tab w:val="clear" w:pos="2188"/>
        </w:tabs>
        <w:spacing w:after="0" w:line="480" w:lineRule="auto"/>
        <w:ind w:left="1480"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Asas Kepatutan</w:t>
      </w:r>
    </w:p>
    <w:p w:rsidR="00C9142F" w:rsidRPr="00BB0CD4" w:rsidRDefault="00C9142F" w:rsidP="00C9142F">
      <w:pPr>
        <w:spacing w:after="0" w:line="480" w:lineRule="auto"/>
        <w:ind w:left="1480"/>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t xml:space="preserve">Asas ini diatur lebih lanjut dalam Pasal 1339 Kitab Undang-Undang Hukum Perdata, asas kepatutan disini berkaitan dengan ketentuan mengenai isi perjanjian. </w:t>
      </w:r>
      <w:r w:rsidRPr="00BB0CD4">
        <w:rPr>
          <w:rFonts w:ascii="Times New Roman" w:hAnsi="Times New Roman" w:cs="Times New Roman"/>
          <w:b/>
          <w:sz w:val="24"/>
          <w:szCs w:val="24"/>
          <w:vertAlign w:val="superscript"/>
        </w:rPr>
        <w:t>5</w:t>
      </w:r>
      <w:r>
        <w:rPr>
          <w:rFonts w:ascii="Times New Roman" w:hAnsi="Times New Roman" w:cs="Times New Roman"/>
          <w:b/>
          <w:sz w:val="24"/>
          <w:szCs w:val="24"/>
          <w:vertAlign w:val="superscript"/>
          <w:lang w:val="id-ID"/>
        </w:rPr>
        <w:t>2</w:t>
      </w:r>
    </w:p>
    <w:p w:rsidR="00C9142F" w:rsidRPr="00BB0CD4" w:rsidRDefault="00C9142F" w:rsidP="00F704DA">
      <w:pPr>
        <w:numPr>
          <w:ilvl w:val="0"/>
          <w:numId w:val="23"/>
        </w:numPr>
        <w:tabs>
          <w:tab w:val="clear" w:pos="2188"/>
          <w:tab w:val="num" w:pos="1496"/>
        </w:tabs>
        <w:spacing w:after="0" w:line="480" w:lineRule="auto"/>
        <w:ind w:left="1480" w:hanging="35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Asas Kebiasaan</w:t>
      </w:r>
    </w:p>
    <w:p w:rsidR="00C9142F" w:rsidRPr="00BB0CD4" w:rsidRDefault="00C9142F" w:rsidP="00C9142F">
      <w:pPr>
        <w:spacing w:after="0" w:line="480" w:lineRule="auto"/>
        <w:ind w:left="1454" w:firstLine="26"/>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Asas ini diatur dalam Pasal 1339 dan 1347 Kitab Undang-Undang </w:t>
      </w:r>
    </w:p>
    <w:p w:rsidR="00C9142F" w:rsidRDefault="00C9142F" w:rsidP="00C9142F">
      <w:pPr>
        <w:spacing w:after="0" w:line="480" w:lineRule="auto"/>
        <w:ind w:left="720" w:firstLine="69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Hukum Perdata, yaitu sebagai bagian dari perjanjian. Suatu </w:t>
      </w:r>
    </w:p>
    <w:p w:rsidR="00C9142F" w:rsidRDefault="00C9142F" w:rsidP="00C9142F">
      <w:pPr>
        <w:spacing w:after="0" w:line="480" w:lineRule="auto"/>
        <w:ind w:left="720" w:firstLine="698"/>
        <w:jc w:val="both"/>
        <w:rPr>
          <w:rFonts w:ascii="Times New Roman" w:hAnsi="Times New Roman" w:cs="Times New Roman"/>
          <w:sz w:val="24"/>
          <w:szCs w:val="24"/>
          <w:lang w:val="id-ID"/>
        </w:rPr>
      </w:pPr>
    </w:p>
    <w:p w:rsidR="00C9142F" w:rsidRPr="00BB0CD4" w:rsidRDefault="00C9142F" w:rsidP="00C9142F">
      <w:pPr>
        <w:spacing w:after="0" w:line="480" w:lineRule="auto"/>
        <w:ind w:firstLine="709"/>
        <w:jc w:val="both"/>
        <w:rPr>
          <w:rFonts w:ascii="Times New Roman" w:hAnsi="Times New Roman" w:cs="Times New Roman"/>
          <w:sz w:val="24"/>
          <w:szCs w:val="24"/>
        </w:rPr>
      </w:pPr>
      <w:r w:rsidRPr="00BB0CD4">
        <w:rPr>
          <w:rFonts w:ascii="Times New Roman" w:hAnsi="Times New Roman" w:cs="Times New Roman"/>
          <w:sz w:val="24"/>
          <w:szCs w:val="24"/>
        </w:rPr>
        <w:t>________________________________</w:t>
      </w:r>
    </w:p>
    <w:p w:rsidR="00C9142F" w:rsidRPr="00BB0CD4" w:rsidRDefault="00C9142F" w:rsidP="00C9142F">
      <w:pPr>
        <w:pStyle w:val="FootnoteText"/>
        <w:ind w:left="709" w:firstLine="709"/>
        <w:jc w:val="both"/>
      </w:pPr>
      <w:r w:rsidRPr="00A65C04">
        <w:rPr>
          <w:b/>
        </w:rPr>
        <w:t>5</w:t>
      </w:r>
      <w:r w:rsidRPr="00A65C04">
        <w:rPr>
          <w:b/>
          <w:lang w:val="id-ID"/>
        </w:rPr>
        <w:t>0</w:t>
      </w:r>
      <w:r w:rsidRPr="00A65C04">
        <w:rPr>
          <w:b/>
        </w:rPr>
        <w:t>.</w:t>
      </w:r>
      <w:r w:rsidRPr="00BB0CD4">
        <w:t xml:space="preserve">  </w:t>
      </w:r>
      <w:r w:rsidRPr="00BB0CD4">
        <w:rPr>
          <w:i/>
          <w:iCs/>
          <w:lang w:val="id-ID"/>
        </w:rPr>
        <w:t>Ibid</w:t>
      </w:r>
      <w:r w:rsidRPr="00BB0CD4">
        <w:rPr>
          <w:lang w:val="id-ID"/>
        </w:rPr>
        <w:t>, hlm. 115.</w:t>
      </w:r>
    </w:p>
    <w:p w:rsidR="00C9142F" w:rsidRPr="00BB0CD4" w:rsidRDefault="00C9142F" w:rsidP="00C9142F">
      <w:pPr>
        <w:pStyle w:val="FootnoteText"/>
        <w:ind w:left="709" w:firstLine="709"/>
        <w:jc w:val="both"/>
      </w:pPr>
      <w:r w:rsidRPr="00A65C04">
        <w:rPr>
          <w:b/>
        </w:rPr>
        <w:t>5</w:t>
      </w:r>
      <w:r w:rsidRPr="00A65C04">
        <w:rPr>
          <w:b/>
          <w:lang w:val="id-ID"/>
        </w:rPr>
        <w:t>1</w:t>
      </w:r>
      <w:r w:rsidRPr="00BB0CD4">
        <w:t xml:space="preserve">. </w:t>
      </w:r>
      <w:r w:rsidRPr="00BB0CD4">
        <w:rPr>
          <w:i/>
          <w:iCs/>
          <w:lang w:val="id-ID"/>
        </w:rPr>
        <w:t xml:space="preserve"> Ibid</w:t>
      </w:r>
      <w:r w:rsidRPr="00BB0CD4">
        <w:rPr>
          <w:lang w:val="id-ID"/>
        </w:rPr>
        <w:t>, hlm. 115.</w:t>
      </w:r>
    </w:p>
    <w:p w:rsidR="00C9142F" w:rsidRDefault="00C9142F" w:rsidP="00C9142F">
      <w:pPr>
        <w:pStyle w:val="FootnoteText"/>
        <w:ind w:left="709" w:firstLine="709"/>
        <w:jc w:val="both"/>
        <w:rPr>
          <w:lang w:val="id-ID"/>
        </w:rPr>
      </w:pPr>
      <w:r w:rsidRPr="00A65C04">
        <w:rPr>
          <w:b/>
        </w:rPr>
        <w:t>5</w:t>
      </w:r>
      <w:r w:rsidRPr="00A65C04">
        <w:rPr>
          <w:b/>
          <w:lang w:val="id-ID"/>
        </w:rPr>
        <w:t>2</w:t>
      </w:r>
      <w:r w:rsidRPr="00BB0CD4">
        <w:t xml:space="preserve">.  </w:t>
      </w:r>
      <w:r w:rsidRPr="00BB0CD4">
        <w:rPr>
          <w:i/>
          <w:iCs/>
          <w:lang w:val="id-ID"/>
        </w:rPr>
        <w:t>Ibid</w:t>
      </w:r>
      <w:r w:rsidRPr="00BB0CD4">
        <w:rPr>
          <w:lang w:val="id-ID"/>
        </w:rPr>
        <w:t>, hlm. 115.</w:t>
      </w:r>
    </w:p>
    <w:p w:rsidR="00C9142F" w:rsidRPr="00BB0CD4" w:rsidRDefault="00C9142F" w:rsidP="00C9142F">
      <w:pPr>
        <w:spacing w:after="0" w:line="480" w:lineRule="auto"/>
        <w:ind w:left="1412"/>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perjanjian tidak hanya mengikat untuk apa yang secara tegas diatur, akan tetapi untuk hal-hal dalam keadaan dan kebiasaan yang lazim diikuti</w:t>
      </w:r>
      <w:r w:rsidRPr="00BB0CD4">
        <w:rPr>
          <w:rFonts w:ascii="Times New Roman" w:hAnsi="Times New Roman" w:cs="Times New Roman"/>
          <w:sz w:val="24"/>
          <w:szCs w:val="24"/>
        </w:rPr>
        <w:t xml:space="preserve">. </w:t>
      </w:r>
      <w:r w:rsidRPr="00BB0CD4">
        <w:rPr>
          <w:rFonts w:ascii="Times New Roman" w:hAnsi="Times New Roman" w:cs="Times New Roman"/>
          <w:b/>
          <w:sz w:val="24"/>
          <w:szCs w:val="24"/>
          <w:vertAlign w:val="superscript"/>
        </w:rPr>
        <w:t>5</w:t>
      </w:r>
      <w:r>
        <w:rPr>
          <w:rFonts w:ascii="Times New Roman" w:hAnsi="Times New Roman" w:cs="Times New Roman"/>
          <w:b/>
          <w:sz w:val="24"/>
          <w:szCs w:val="24"/>
          <w:vertAlign w:val="superscript"/>
          <w:lang w:val="id-ID"/>
        </w:rPr>
        <w:t>3</w:t>
      </w:r>
    </w:p>
    <w:p w:rsidR="00C9142F" w:rsidRDefault="00C9142F" w:rsidP="00C9142F">
      <w:pPr>
        <w:spacing w:line="480" w:lineRule="auto"/>
        <w:ind w:left="141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Undang-Undang menentukan bahwa perjanjian yang sah berkekuatan sebagai undang-undang bagi mereka yang membuatnya. Hal ini dinyatakan di dalam Pasal 1338 ayat (1) dan (2) Kitab Undang-Undang Hukum Perdata yang menegaskan </w:t>
      </w:r>
    </w:p>
    <w:p w:rsidR="00C9142F" w:rsidRPr="00BB0CD4" w:rsidRDefault="00C9142F" w:rsidP="00C9142F">
      <w:pPr>
        <w:spacing w:line="480" w:lineRule="auto"/>
        <w:ind w:left="141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bahwa semua perjanjian yang dibuat secara sah berlaku sebagai undang-undang bagi mereka yang membuatnya.</w:t>
      </w:r>
    </w:p>
    <w:p w:rsidR="00C9142F" w:rsidRPr="00BB0CD4" w:rsidRDefault="00C9142F" w:rsidP="00C9142F">
      <w:pPr>
        <w:spacing w:after="0" w:line="480" w:lineRule="auto"/>
        <w:ind w:left="1123" w:firstLine="760"/>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t>Dalam Pasal tersebut terkandung kekuatan asas mengikat yaitu suatu asas yang menentukan bahwa suatu perjanjian yang dibuat secara sah akan mengikat para pihak yang bersangkutan, dengan secara sah disini adalah perbuatan perjanjian tersebut harus mengikuti apa yang ditentukan dalam Pasal 1320 Kitab Undang-Undang Hukum Perdata</w:t>
      </w:r>
      <w:r w:rsidRPr="00BB0CD4">
        <w:rPr>
          <w:rFonts w:ascii="Times New Roman" w:hAnsi="Times New Roman" w:cs="Times New Roman"/>
          <w:sz w:val="24"/>
          <w:szCs w:val="24"/>
        </w:rPr>
        <w:t>.</w:t>
      </w:r>
      <w:r w:rsidRPr="00BB0CD4">
        <w:rPr>
          <w:rFonts w:ascii="Times New Roman" w:hAnsi="Times New Roman" w:cs="Times New Roman"/>
          <w:b/>
          <w:sz w:val="24"/>
          <w:szCs w:val="24"/>
          <w:vertAlign w:val="superscript"/>
        </w:rPr>
        <w:t>5</w:t>
      </w:r>
      <w:r>
        <w:rPr>
          <w:rFonts w:ascii="Times New Roman" w:hAnsi="Times New Roman" w:cs="Times New Roman"/>
          <w:b/>
          <w:sz w:val="24"/>
          <w:szCs w:val="24"/>
          <w:vertAlign w:val="superscript"/>
          <w:lang w:val="id-ID"/>
        </w:rPr>
        <w:t>4</w:t>
      </w:r>
    </w:p>
    <w:p w:rsidR="00C9142F" w:rsidRDefault="00C9142F" w:rsidP="00C9142F">
      <w:pPr>
        <w:spacing w:after="0" w:line="480" w:lineRule="auto"/>
        <w:ind w:left="1123" w:firstLine="76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Perjanjian-perjanjian itu tidak dapat ditarik kembali selain berdasarkan kesepakatan kedua belah pihak atau karena alasan-alasan yang oleh undang-undang dinyatakan cukup untuk itu. Perjanjian- perjanjian itu harus dilaksanakan dengan itikad baik.</w:t>
      </w:r>
    </w:p>
    <w:p w:rsidR="00C9142F" w:rsidRDefault="00C9142F" w:rsidP="00C9142F">
      <w:pPr>
        <w:spacing w:after="0" w:line="480" w:lineRule="auto"/>
        <w:ind w:left="1123" w:firstLine="76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Keterikatan para </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pihak dalam perjanjian, tidak hanya terbatas</w:t>
      </w:r>
    </w:p>
    <w:p w:rsidR="00C9142F" w:rsidRPr="00BB0CD4" w:rsidRDefault="00C9142F" w:rsidP="00C9142F">
      <w:pPr>
        <w:tabs>
          <w:tab w:val="left" w:pos="3402"/>
        </w:tabs>
        <w:spacing w:after="0" w:line="480" w:lineRule="auto"/>
        <w:ind w:firstLine="720"/>
        <w:jc w:val="both"/>
        <w:rPr>
          <w:rFonts w:ascii="Times New Roman" w:hAnsi="Times New Roman" w:cs="Times New Roman"/>
          <w:sz w:val="24"/>
          <w:szCs w:val="24"/>
        </w:rPr>
      </w:pPr>
      <w:r w:rsidRPr="00BB0CD4">
        <w:rPr>
          <w:rFonts w:ascii="Times New Roman" w:hAnsi="Times New Roman" w:cs="Times New Roman"/>
          <w:sz w:val="24"/>
          <w:szCs w:val="24"/>
        </w:rPr>
        <w:t>______________________</w:t>
      </w:r>
    </w:p>
    <w:p w:rsidR="00C9142F" w:rsidRPr="00BB0CD4" w:rsidRDefault="00C9142F" w:rsidP="00C9142F">
      <w:pPr>
        <w:pStyle w:val="FootnoteText"/>
        <w:ind w:left="720" w:firstLine="720"/>
        <w:jc w:val="both"/>
      </w:pPr>
      <w:r w:rsidRPr="00A65C04">
        <w:rPr>
          <w:b/>
        </w:rPr>
        <w:t>5</w:t>
      </w:r>
      <w:r w:rsidRPr="00A65C04">
        <w:rPr>
          <w:b/>
          <w:lang w:val="id-ID"/>
        </w:rPr>
        <w:t>3</w:t>
      </w:r>
      <w:r w:rsidRPr="00BB0CD4">
        <w:t xml:space="preserve">.  </w:t>
      </w:r>
      <w:r w:rsidRPr="00BB0CD4">
        <w:rPr>
          <w:i/>
          <w:iCs/>
          <w:lang w:val="id-ID"/>
        </w:rPr>
        <w:t>Ibid</w:t>
      </w:r>
      <w:r w:rsidRPr="00BB0CD4">
        <w:rPr>
          <w:lang w:val="id-ID"/>
        </w:rPr>
        <w:t>, hlm. 115.</w:t>
      </w:r>
    </w:p>
    <w:p w:rsidR="00C9142F" w:rsidRDefault="00C9142F" w:rsidP="00C9142F">
      <w:pPr>
        <w:pStyle w:val="FootnoteText"/>
        <w:ind w:left="720" w:firstLine="720"/>
        <w:jc w:val="both"/>
        <w:rPr>
          <w:lang w:val="id-ID"/>
        </w:rPr>
      </w:pPr>
      <w:r w:rsidRPr="00A65C04">
        <w:rPr>
          <w:b/>
        </w:rPr>
        <w:t>5</w:t>
      </w:r>
      <w:r w:rsidRPr="00A65C04">
        <w:rPr>
          <w:b/>
          <w:lang w:val="id-ID"/>
        </w:rPr>
        <w:t>4</w:t>
      </w:r>
      <w:r w:rsidRPr="00BB0CD4">
        <w:t xml:space="preserve">. </w:t>
      </w:r>
      <w:r w:rsidRPr="00BB0CD4">
        <w:rPr>
          <w:lang w:val="id-ID"/>
        </w:rPr>
        <w:t xml:space="preserve">Mariam Darus Badrulzaman, </w:t>
      </w:r>
      <w:r w:rsidRPr="00BB0CD4">
        <w:rPr>
          <w:i/>
          <w:iCs/>
          <w:lang w:val="id-ID"/>
        </w:rPr>
        <w:t>Aneka Hukum Bisnis</w:t>
      </w:r>
      <w:r w:rsidRPr="00BB0CD4">
        <w:rPr>
          <w:lang w:val="id-ID"/>
        </w:rPr>
        <w:t>, Alumni, Bandung, 1994, hlm. 27.</w:t>
      </w:r>
    </w:p>
    <w:p w:rsidR="00C9142F" w:rsidRPr="003551BA" w:rsidRDefault="00C9142F" w:rsidP="00C9142F">
      <w:pPr>
        <w:spacing w:after="0" w:line="480" w:lineRule="auto"/>
        <w:ind w:left="1123"/>
        <w:jc w:val="both"/>
        <w:rPr>
          <w:rFonts w:ascii="Times New Roman" w:hAnsi="Times New Roman" w:cs="Times New Roman"/>
          <w:sz w:val="24"/>
          <w:szCs w:val="24"/>
        </w:rPr>
      </w:pPr>
      <w:r w:rsidRPr="00BB0CD4">
        <w:rPr>
          <w:rFonts w:ascii="Times New Roman" w:hAnsi="Times New Roman" w:cs="Times New Roman"/>
          <w:sz w:val="24"/>
          <w:szCs w:val="24"/>
          <w:lang w:val="id-ID"/>
        </w:rPr>
        <w:lastRenderedPageBreak/>
        <w:t>pada apa yang</w:t>
      </w:r>
      <w:r w:rsidRPr="00BB0CD4">
        <w:rPr>
          <w:rFonts w:ascii="Times New Roman" w:hAnsi="Times New Roman" w:cs="Times New Roman"/>
          <w:sz w:val="24"/>
          <w:szCs w:val="24"/>
        </w:rPr>
        <w:t xml:space="preserve"> </w:t>
      </w:r>
      <w:r w:rsidRPr="00BB0CD4">
        <w:rPr>
          <w:rFonts w:ascii="Times New Roman" w:hAnsi="Times New Roman" w:cs="Times New Roman"/>
          <w:sz w:val="24"/>
          <w:szCs w:val="24"/>
          <w:lang w:val="id-ID"/>
        </w:rPr>
        <w:t>diperjanjikan tetapi juga terhadap segala sesuatu yang menurut sifat perjanjian diharuskan oleh kepatutan, kebiasaan atau undang-undang.</w:t>
      </w:r>
      <w:r w:rsidRPr="00BB0CD4">
        <w:rPr>
          <w:rFonts w:ascii="Times New Roman" w:hAnsi="Times New Roman" w:cs="Times New Roman"/>
          <w:b/>
          <w:sz w:val="24"/>
          <w:szCs w:val="24"/>
          <w:vertAlign w:val="superscript"/>
        </w:rPr>
        <w:t>5</w:t>
      </w:r>
      <w:r>
        <w:rPr>
          <w:rFonts w:ascii="Times New Roman" w:hAnsi="Times New Roman" w:cs="Times New Roman"/>
          <w:b/>
          <w:sz w:val="24"/>
          <w:szCs w:val="24"/>
          <w:vertAlign w:val="superscript"/>
          <w:lang w:val="id-ID"/>
        </w:rPr>
        <w:t>5</w:t>
      </w:r>
    </w:p>
    <w:p w:rsidR="00C9142F" w:rsidRPr="00BB0CD4" w:rsidRDefault="00C9142F" w:rsidP="00F704DA">
      <w:pPr>
        <w:numPr>
          <w:ilvl w:val="2"/>
          <w:numId w:val="21"/>
        </w:numPr>
        <w:tabs>
          <w:tab w:val="clear" w:pos="2340"/>
          <w:tab w:val="num" w:pos="1122"/>
        </w:tabs>
        <w:spacing w:after="0" w:line="480" w:lineRule="auto"/>
        <w:ind w:left="1122"/>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Jenis-Jenis Perjanjian</w:t>
      </w:r>
    </w:p>
    <w:p w:rsidR="00C9142F" w:rsidRPr="00BB0CD4" w:rsidRDefault="00C9142F" w:rsidP="00C9142F">
      <w:pPr>
        <w:spacing w:after="0" w:line="480" w:lineRule="auto"/>
        <w:ind w:left="736" w:firstLine="760"/>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Adapun jenis-jenis perjanjian, yaitu :</w:t>
      </w:r>
    </w:p>
    <w:p w:rsidR="00C9142F" w:rsidRPr="00BB0CD4" w:rsidRDefault="00C9142F" w:rsidP="00F704DA">
      <w:pPr>
        <w:numPr>
          <w:ilvl w:val="0"/>
          <w:numId w:val="24"/>
        </w:numPr>
        <w:tabs>
          <w:tab w:val="clear" w:pos="2188"/>
          <w:tab w:val="num" w:pos="1496"/>
        </w:tabs>
        <w:spacing w:after="0" w:line="480" w:lineRule="auto"/>
        <w:ind w:left="1496"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Perjanjian timbal balik dan perjanjian sepihak</w:t>
      </w:r>
      <w:r w:rsidRPr="00BB0CD4">
        <w:rPr>
          <w:rFonts w:ascii="Times New Roman" w:hAnsi="Times New Roman" w:cs="Times New Roman"/>
          <w:sz w:val="24"/>
          <w:szCs w:val="24"/>
        </w:rPr>
        <w:t xml:space="preserve"> </w:t>
      </w:r>
    </w:p>
    <w:p w:rsidR="00C9142F" w:rsidRDefault="00C9142F" w:rsidP="00C9142F">
      <w:pPr>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Perjanjian timbal balik adalah perjanjian yang menimbulkan </w:t>
      </w:r>
    </w:p>
    <w:p w:rsidR="00C9142F" w:rsidRPr="00BB0CD4" w:rsidRDefault="00C9142F" w:rsidP="00C9142F">
      <w:pPr>
        <w:spacing w:after="0" w:line="480" w:lineRule="auto"/>
        <w:ind w:left="1496"/>
        <w:jc w:val="both"/>
        <w:rPr>
          <w:rFonts w:ascii="Times New Roman" w:hAnsi="Times New Roman" w:cs="Times New Roman"/>
          <w:sz w:val="24"/>
          <w:szCs w:val="24"/>
        </w:rPr>
      </w:pPr>
      <w:r w:rsidRPr="00BB0CD4">
        <w:rPr>
          <w:rFonts w:ascii="Times New Roman" w:hAnsi="Times New Roman" w:cs="Times New Roman"/>
          <w:sz w:val="24"/>
          <w:szCs w:val="24"/>
          <w:lang w:val="id-ID"/>
        </w:rPr>
        <w:t>kewajiban pokok bagi kedua belah pihak. Misalnya perjanjian jual beli.</w:t>
      </w:r>
      <w:r w:rsidRPr="00BB0CD4">
        <w:rPr>
          <w:rFonts w:ascii="Times New Roman" w:hAnsi="Times New Roman" w:cs="Times New Roman"/>
          <w:b/>
          <w:sz w:val="24"/>
          <w:szCs w:val="24"/>
          <w:vertAlign w:val="superscript"/>
        </w:rPr>
        <w:t>5</w:t>
      </w:r>
      <w:r>
        <w:rPr>
          <w:rFonts w:ascii="Times New Roman" w:hAnsi="Times New Roman" w:cs="Times New Roman"/>
          <w:b/>
          <w:sz w:val="24"/>
          <w:szCs w:val="24"/>
          <w:vertAlign w:val="superscript"/>
          <w:lang w:val="id-ID"/>
        </w:rPr>
        <w:t>6</w:t>
      </w:r>
      <w:r w:rsidRPr="00BB0CD4">
        <w:rPr>
          <w:rFonts w:ascii="Times New Roman" w:hAnsi="Times New Roman" w:cs="Times New Roman"/>
          <w:sz w:val="24"/>
          <w:szCs w:val="24"/>
          <w:lang w:val="id-ID"/>
        </w:rPr>
        <w:t xml:space="preserve"> </w:t>
      </w:r>
    </w:p>
    <w:p w:rsidR="00C9142F" w:rsidRPr="00BB0CD4" w:rsidRDefault="00C9142F" w:rsidP="00C9142F">
      <w:pPr>
        <w:spacing w:after="0" w:line="480" w:lineRule="auto"/>
        <w:ind w:left="1496"/>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t>Perjanjian sepihak adalah perjanjian yang menimbulkan kewajiban pokok hanya bagi salah satu pihak saja. Misalnya perjanjian pinjam- meminjam.</w:t>
      </w:r>
      <w:r>
        <w:rPr>
          <w:rFonts w:ascii="Times New Roman" w:hAnsi="Times New Roman" w:cs="Times New Roman"/>
          <w:b/>
          <w:sz w:val="24"/>
          <w:szCs w:val="24"/>
          <w:vertAlign w:val="superscript"/>
          <w:lang w:val="id-ID"/>
        </w:rPr>
        <w:t>56</w:t>
      </w:r>
      <w:r w:rsidRPr="00BB0CD4">
        <w:rPr>
          <w:rFonts w:ascii="Times New Roman" w:hAnsi="Times New Roman" w:cs="Times New Roman"/>
          <w:sz w:val="24"/>
          <w:szCs w:val="24"/>
          <w:lang w:val="id-ID"/>
        </w:rPr>
        <w:t xml:space="preserve"> Perjanjian ini diatur dalam Pasal 1457 dan 1548 Kitab Undang-Undang Hukum Perdata. </w:t>
      </w:r>
      <w:r>
        <w:rPr>
          <w:rFonts w:ascii="Times New Roman" w:hAnsi="Times New Roman" w:cs="Times New Roman"/>
          <w:b/>
          <w:sz w:val="24"/>
          <w:szCs w:val="24"/>
          <w:vertAlign w:val="superscript"/>
          <w:lang w:val="id-ID"/>
        </w:rPr>
        <w:t>57</w:t>
      </w:r>
    </w:p>
    <w:p w:rsidR="00C9142F" w:rsidRPr="00BB0CD4" w:rsidRDefault="00C9142F" w:rsidP="00F704DA">
      <w:pPr>
        <w:numPr>
          <w:ilvl w:val="0"/>
          <w:numId w:val="24"/>
        </w:numPr>
        <w:tabs>
          <w:tab w:val="clear" w:pos="2188"/>
          <w:tab w:val="num" w:pos="1496"/>
        </w:tabs>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Perjanjian cuma-cuma dan perjanjian atas beban </w:t>
      </w:r>
      <w:r>
        <w:rPr>
          <w:rFonts w:ascii="Times New Roman" w:hAnsi="Times New Roman" w:cs="Times New Roman"/>
          <w:b/>
          <w:sz w:val="24"/>
          <w:szCs w:val="24"/>
          <w:vertAlign w:val="superscript"/>
          <w:lang w:val="id-ID"/>
        </w:rPr>
        <w:t>58</w:t>
      </w:r>
    </w:p>
    <w:p w:rsidR="00C9142F" w:rsidRPr="00BB0CD4" w:rsidRDefault="00C9142F" w:rsidP="00C9142F">
      <w:pPr>
        <w:spacing w:after="0" w:line="480" w:lineRule="auto"/>
        <w:ind w:left="149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Perjanjian cuma-cuma adalah perjanjian yang memberikan keuntungan bagi salah satu pihak saja. Misalnya hibah.</w:t>
      </w:r>
    </w:p>
    <w:p w:rsidR="00C9142F" w:rsidRPr="00BB0CD4" w:rsidRDefault="00C9142F" w:rsidP="00C9142F">
      <w:pPr>
        <w:spacing w:after="0" w:line="480" w:lineRule="auto"/>
        <w:ind w:left="1497"/>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Perjanjian atas beban adalah perjanjian dimana atas prestasi dari </w:t>
      </w:r>
    </w:p>
    <w:p w:rsidR="00C9142F" w:rsidRDefault="00C9142F" w:rsidP="00C9142F">
      <w:pPr>
        <w:spacing w:after="0" w:line="480" w:lineRule="auto"/>
        <w:ind w:left="149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pihak yang satu selalu terdapat kontraprestasi dari pihak lain dan </w:t>
      </w:r>
    </w:p>
    <w:p w:rsidR="00C9142F" w:rsidRPr="00BB0CD4" w:rsidRDefault="00C9142F" w:rsidP="00C9142F">
      <w:pPr>
        <w:spacing w:after="0" w:line="480" w:lineRule="auto"/>
        <w:ind w:firstLine="720"/>
        <w:jc w:val="both"/>
        <w:rPr>
          <w:rFonts w:ascii="Times New Roman" w:hAnsi="Times New Roman" w:cs="Times New Roman"/>
          <w:sz w:val="24"/>
          <w:szCs w:val="24"/>
        </w:rPr>
      </w:pPr>
      <w:r w:rsidRPr="00BB0CD4">
        <w:rPr>
          <w:rFonts w:ascii="Times New Roman" w:hAnsi="Times New Roman" w:cs="Times New Roman"/>
          <w:sz w:val="24"/>
          <w:szCs w:val="24"/>
        </w:rPr>
        <w:t>______________________</w:t>
      </w:r>
    </w:p>
    <w:p w:rsidR="00C9142F" w:rsidRPr="00BB0CD4" w:rsidRDefault="00C9142F" w:rsidP="00C9142F">
      <w:pPr>
        <w:pStyle w:val="FootnoteText"/>
        <w:ind w:left="720" w:firstLine="720"/>
        <w:jc w:val="both"/>
      </w:pPr>
      <w:r w:rsidRPr="00B85882">
        <w:rPr>
          <w:b/>
          <w:lang w:val="id-ID"/>
        </w:rPr>
        <w:t>54</w:t>
      </w:r>
      <w:r>
        <w:rPr>
          <w:lang w:val="id-ID"/>
        </w:rPr>
        <w:t xml:space="preserve">. </w:t>
      </w:r>
      <w:r w:rsidRPr="00BB0CD4">
        <w:rPr>
          <w:lang w:val="id-ID"/>
        </w:rPr>
        <w:t xml:space="preserve">Edi Putra Tje’Aman, </w:t>
      </w:r>
      <w:r w:rsidRPr="00BB0CD4">
        <w:rPr>
          <w:i/>
          <w:iCs/>
          <w:lang w:val="id-ID"/>
        </w:rPr>
        <w:t>Kredit Perbankan Suatu Tinjauan Yuridis</w:t>
      </w:r>
      <w:r w:rsidRPr="00BB0CD4">
        <w:rPr>
          <w:lang w:val="id-ID"/>
        </w:rPr>
        <w:t>, Liberty, Yogyakarta, 1986, hlm. 28.</w:t>
      </w:r>
      <w:r w:rsidRPr="00BB0CD4">
        <w:t xml:space="preserve"> </w:t>
      </w:r>
    </w:p>
    <w:p w:rsidR="00C9142F" w:rsidRPr="00BB0CD4" w:rsidRDefault="00C9142F" w:rsidP="00C9142F">
      <w:pPr>
        <w:pStyle w:val="FootnoteText"/>
        <w:ind w:left="720" w:firstLine="720"/>
        <w:jc w:val="both"/>
      </w:pPr>
      <w:r w:rsidRPr="00B85882">
        <w:rPr>
          <w:b/>
        </w:rPr>
        <w:t>5</w:t>
      </w:r>
      <w:r w:rsidRPr="00B85882">
        <w:rPr>
          <w:b/>
          <w:lang w:val="id-ID"/>
        </w:rPr>
        <w:t>5</w:t>
      </w:r>
      <w:r w:rsidRPr="00B85882">
        <w:rPr>
          <w:b/>
        </w:rPr>
        <w:t>.</w:t>
      </w:r>
      <w:r w:rsidRPr="00BB0CD4">
        <w:t xml:space="preserve"> </w:t>
      </w:r>
      <w:r w:rsidRPr="00BB0CD4">
        <w:rPr>
          <w:lang w:val="id-ID"/>
        </w:rPr>
        <w:t xml:space="preserve">Mariam Darus Badrulzaman, </w:t>
      </w:r>
      <w:r w:rsidRPr="00BB0CD4">
        <w:rPr>
          <w:i/>
          <w:iCs/>
          <w:lang w:val="id-ID"/>
        </w:rPr>
        <w:t>KUH Perdata Buku III Hukum Perikatan dengan Penjelasan</w:t>
      </w:r>
      <w:r w:rsidRPr="00BB0CD4">
        <w:rPr>
          <w:lang w:val="id-ID"/>
        </w:rPr>
        <w:t>, Alumni, Bandung, 1996, hlm. 90.</w:t>
      </w:r>
    </w:p>
    <w:p w:rsidR="00C9142F" w:rsidRPr="00BB0CD4" w:rsidRDefault="00C9142F" w:rsidP="00C9142F">
      <w:pPr>
        <w:pStyle w:val="FootnoteText"/>
        <w:ind w:left="720" w:firstLine="720"/>
        <w:jc w:val="both"/>
      </w:pPr>
      <w:r w:rsidRPr="00B85882">
        <w:rPr>
          <w:b/>
          <w:lang w:val="id-ID"/>
        </w:rPr>
        <w:t>56</w:t>
      </w:r>
      <w:r w:rsidRPr="00BB0CD4">
        <w:t xml:space="preserve">. </w:t>
      </w:r>
      <w:r w:rsidRPr="00BB0CD4">
        <w:rPr>
          <w:lang w:val="id-ID"/>
        </w:rPr>
        <w:t xml:space="preserve">Purwahid Patrik, </w:t>
      </w:r>
      <w:r w:rsidRPr="00BB0CD4">
        <w:rPr>
          <w:i/>
          <w:iCs/>
          <w:lang w:val="id-ID"/>
        </w:rPr>
        <w:t>Dasar-Dasar Hukum Perikatan</w:t>
      </w:r>
      <w:r w:rsidRPr="00BB0CD4">
        <w:rPr>
          <w:lang w:val="id-ID"/>
        </w:rPr>
        <w:t>, CV. Mandar Maju, Bandung, 1994, hlm. 48</w:t>
      </w:r>
    </w:p>
    <w:p w:rsidR="00C9142F" w:rsidRPr="00BB0CD4" w:rsidRDefault="00C9142F" w:rsidP="00C9142F">
      <w:pPr>
        <w:pStyle w:val="FootnoteText"/>
        <w:ind w:left="720" w:firstLine="720"/>
        <w:jc w:val="both"/>
      </w:pPr>
      <w:r w:rsidRPr="00B85882">
        <w:rPr>
          <w:b/>
          <w:lang w:val="id-ID"/>
        </w:rPr>
        <w:t>57</w:t>
      </w:r>
      <w:r w:rsidRPr="00BB0CD4">
        <w:t xml:space="preserve">. </w:t>
      </w:r>
      <w:r w:rsidRPr="00BB0CD4">
        <w:rPr>
          <w:lang w:val="id-ID"/>
        </w:rPr>
        <w:t xml:space="preserve">Sri Soedewi Masjchoen Sofwan, </w:t>
      </w:r>
      <w:r w:rsidRPr="00BB0CD4">
        <w:rPr>
          <w:i/>
          <w:iCs/>
          <w:lang w:val="id-ID"/>
        </w:rPr>
        <w:t>Hukum Perdata-Hukum Perutangan Bagian B</w:t>
      </w:r>
      <w:r w:rsidRPr="00BB0CD4">
        <w:rPr>
          <w:lang w:val="id-ID"/>
        </w:rPr>
        <w:t xml:space="preserve">, Liberty, Yogyakarta, 1980, hlm. 3. </w:t>
      </w:r>
    </w:p>
    <w:p w:rsidR="00C9142F" w:rsidRDefault="00C9142F" w:rsidP="00C9142F">
      <w:pPr>
        <w:pStyle w:val="FootnoteText"/>
        <w:ind w:left="720" w:firstLine="720"/>
        <w:jc w:val="both"/>
        <w:rPr>
          <w:lang w:val="id-ID"/>
        </w:rPr>
      </w:pPr>
      <w:r w:rsidRPr="00B85882">
        <w:rPr>
          <w:b/>
          <w:lang w:val="id-ID"/>
        </w:rPr>
        <w:t>58</w:t>
      </w:r>
      <w:r w:rsidRPr="00B85882">
        <w:rPr>
          <w:b/>
        </w:rPr>
        <w:t>.</w:t>
      </w:r>
      <w:r>
        <w:rPr>
          <w:lang w:val="id-ID"/>
        </w:rPr>
        <w:t xml:space="preserve"> </w:t>
      </w:r>
      <w:r w:rsidRPr="00BB0CD4">
        <w:t xml:space="preserve"> </w:t>
      </w:r>
      <w:r w:rsidRPr="00BB0CD4">
        <w:rPr>
          <w:lang w:val="id-ID"/>
        </w:rPr>
        <w:t xml:space="preserve">Mariam Darus Badrulzaman, </w:t>
      </w:r>
      <w:r w:rsidRPr="00BB0CD4">
        <w:rPr>
          <w:i/>
          <w:iCs/>
          <w:lang w:val="id-ID"/>
        </w:rPr>
        <w:t>Op.Cit</w:t>
      </w:r>
      <w:r w:rsidRPr="00BB0CD4">
        <w:rPr>
          <w:lang w:val="id-ID"/>
        </w:rPr>
        <w:t>., hlm. 90</w:t>
      </w:r>
    </w:p>
    <w:p w:rsidR="00C9142F" w:rsidRDefault="00C9142F" w:rsidP="00C9142F">
      <w:pPr>
        <w:spacing w:after="0" w:line="480" w:lineRule="auto"/>
        <w:ind w:left="1497"/>
        <w:jc w:val="both"/>
        <w:rPr>
          <w:rFonts w:ascii="Times New Roman" w:hAnsi="Times New Roman" w:cs="Times New Roman"/>
          <w:sz w:val="24"/>
          <w:szCs w:val="24"/>
          <w:lang w:val="id-ID"/>
        </w:rPr>
      </w:pPr>
    </w:p>
    <w:p w:rsidR="00C9142F" w:rsidRPr="00BB0CD4" w:rsidRDefault="00C9142F" w:rsidP="00C9142F">
      <w:pPr>
        <w:spacing w:after="0" w:line="480" w:lineRule="auto"/>
        <w:ind w:left="1497"/>
        <w:jc w:val="both"/>
        <w:rPr>
          <w:rFonts w:ascii="Times New Roman" w:hAnsi="Times New Roman" w:cs="Times New Roman"/>
          <w:sz w:val="24"/>
          <w:szCs w:val="24"/>
        </w:rPr>
      </w:pPr>
      <w:r w:rsidRPr="00BB0CD4">
        <w:rPr>
          <w:rFonts w:ascii="Times New Roman" w:hAnsi="Times New Roman" w:cs="Times New Roman"/>
          <w:sz w:val="24"/>
          <w:szCs w:val="24"/>
          <w:lang w:val="id-ID"/>
        </w:rPr>
        <w:lastRenderedPageBreak/>
        <w:t xml:space="preserve">antara kedua prestasi tersebut ada hubungannya menurut hukum. </w:t>
      </w:r>
    </w:p>
    <w:p w:rsidR="00C9142F" w:rsidRPr="003551BA" w:rsidRDefault="00C9142F" w:rsidP="00C9142F">
      <w:pPr>
        <w:spacing w:after="0" w:line="480" w:lineRule="auto"/>
        <w:ind w:left="149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Diatur dalam Pasal 1666 dan 1740 Kitab Undang-Undang Hukum Perdata. </w:t>
      </w:r>
      <w:r>
        <w:rPr>
          <w:rFonts w:ascii="Times New Roman" w:hAnsi="Times New Roman" w:cs="Times New Roman"/>
          <w:b/>
          <w:sz w:val="24"/>
          <w:szCs w:val="24"/>
          <w:vertAlign w:val="superscript"/>
          <w:lang w:val="id-ID"/>
        </w:rPr>
        <w:t>59</w:t>
      </w:r>
    </w:p>
    <w:p w:rsidR="00C9142F" w:rsidRPr="00BB0CD4" w:rsidRDefault="00C9142F" w:rsidP="00F704DA">
      <w:pPr>
        <w:numPr>
          <w:ilvl w:val="0"/>
          <w:numId w:val="24"/>
        </w:numPr>
        <w:tabs>
          <w:tab w:val="clear" w:pos="2188"/>
        </w:tabs>
        <w:spacing w:after="0" w:line="480" w:lineRule="auto"/>
        <w:ind w:left="1496"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Perjanjian bernama dan perjanjian tidak bernama </w:t>
      </w:r>
      <w:r w:rsidRPr="00BB0CD4">
        <w:rPr>
          <w:rFonts w:ascii="Times New Roman" w:hAnsi="Times New Roman" w:cs="Times New Roman"/>
          <w:b/>
          <w:sz w:val="24"/>
          <w:szCs w:val="24"/>
          <w:vertAlign w:val="superscript"/>
        </w:rPr>
        <w:t>6</w:t>
      </w:r>
      <w:r>
        <w:rPr>
          <w:rFonts w:ascii="Times New Roman" w:hAnsi="Times New Roman" w:cs="Times New Roman"/>
          <w:b/>
          <w:sz w:val="24"/>
          <w:szCs w:val="24"/>
          <w:vertAlign w:val="superscript"/>
          <w:lang w:val="id-ID"/>
        </w:rPr>
        <w:t>0</w:t>
      </w:r>
    </w:p>
    <w:p w:rsidR="00C9142F" w:rsidRPr="00BB0CD4" w:rsidRDefault="00C9142F" w:rsidP="00C9142F">
      <w:pPr>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Perjanjian bernama (khusus) adalah perjanjian yang mempunyai nama sendiri, maksudnya ialah perjanjian-perjanjian tersebut diatur dan diberi nama oleh pembentuk undang-undang. Perjanjian </w:t>
      </w:r>
    </w:p>
    <w:p w:rsidR="00C9142F" w:rsidRPr="00BB0CD4" w:rsidRDefault="00C9142F" w:rsidP="00C9142F">
      <w:pPr>
        <w:spacing w:after="0" w:line="480" w:lineRule="auto"/>
        <w:ind w:left="1496"/>
        <w:jc w:val="both"/>
        <w:rPr>
          <w:rFonts w:ascii="Times New Roman" w:hAnsi="Times New Roman" w:cs="Times New Roman"/>
          <w:sz w:val="24"/>
          <w:szCs w:val="24"/>
          <w:lang w:val="id-ID"/>
        </w:rPr>
      </w:pPr>
      <w:r w:rsidRPr="003551BA">
        <w:rPr>
          <w:rFonts w:ascii="Times New Roman" w:hAnsi="Times New Roman" w:cs="Times New Roman"/>
          <w:sz w:val="24"/>
          <w:szCs w:val="24"/>
          <w:lang w:val="id-ID"/>
        </w:rPr>
        <w:t>bernama terdapat dalam Bab V sampai dengan Bab XVIII Buku</w:t>
      </w:r>
      <w:r w:rsidRPr="00BB0CD4">
        <w:rPr>
          <w:rFonts w:ascii="Times New Roman" w:hAnsi="Times New Roman" w:cs="Times New Roman"/>
          <w:sz w:val="24"/>
          <w:szCs w:val="24"/>
          <w:lang w:val="id-ID"/>
        </w:rPr>
        <w:t xml:space="preserve"> III Kitab Undang-Undang Hukum Perdata.</w:t>
      </w:r>
    </w:p>
    <w:p w:rsidR="00C9142F" w:rsidRPr="00BB0CD4" w:rsidRDefault="00C9142F" w:rsidP="00C9142F">
      <w:pPr>
        <w:spacing w:after="0" w:line="480" w:lineRule="auto"/>
        <w:ind w:left="149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Perjanjian tidak bernama adalah perjanjian yang tidak diatur dalam Kitab Undang-Undang Hukum Perdata tapi terdapat dalam kehidupan masyarakat. Misalnya perjanjian sewa beli.</w:t>
      </w:r>
    </w:p>
    <w:p w:rsidR="00C9142F" w:rsidRPr="00BB0CD4" w:rsidRDefault="00C9142F" w:rsidP="00F704DA">
      <w:pPr>
        <w:numPr>
          <w:ilvl w:val="0"/>
          <w:numId w:val="24"/>
        </w:numPr>
        <w:tabs>
          <w:tab w:val="clear" w:pos="2188"/>
          <w:tab w:val="num" w:pos="1496"/>
        </w:tabs>
        <w:spacing w:after="0" w:line="480" w:lineRule="auto"/>
        <w:ind w:left="1496"/>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t xml:space="preserve">Perjanjian obligatoir dan perjanjian kebendaan </w:t>
      </w:r>
      <w:r w:rsidRPr="00BB0CD4">
        <w:rPr>
          <w:rFonts w:ascii="Times New Roman" w:hAnsi="Times New Roman" w:cs="Times New Roman"/>
          <w:b/>
          <w:sz w:val="24"/>
          <w:szCs w:val="24"/>
          <w:vertAlign w:val="superscript"/>
        </w:rPr>
        <w:t>6</w:t>
      </w:r>
      <w:r>
        <w:rPr>
          <w:rFonts w:ascii="Times New Roman" w:hAnsi="Times New Roman" w:cs="Times New Roman"/>
          <w:b/>
          <w:sz w:val="24"/>
          <w:szCs w:val="24"/>
          <w:vertAlign w:val="superscript"/>
          <w:lang w:val="id-ID"/>
        </w:rPr>
        <w:t>1</w:t>
      </w:r>
    </w:p>
    <w:p w:rsidR="00C9142F" w:rsidRPr="00BB0CD4" w:rsidRDefault="00C9142F" w:rsidP="00C9142F">
      <w:pPr>
        <w:spacing w:after="0" w:line="480" w:lineRule="auto"/>
        <w:ind w:left="149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Perjanjian obligatoir adalah perjanjian yang menimbulkan perikatan yang meletakkan kewajiban kepada kedua belah pihak, mengikat untuk menyerahkan suatu benda.</w:t>
      </w:r>
    </w:p>
    <w:p w:rsidR="00C9142F" w:rsidRDefault="00C9142F" w:rsidP="00C9142F">
      <w:pPr>
        <w:spacing w:after="0" w:line="480" w:lineRule="auto"/>
        <w:ind w:left="1497"/>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Perjanjian kebendaan adalah perjanjian untuk menyerahkan benda serta hak miliknya (</w:t>
      </w:r>
      <w:r w:rsidRPr="00BB0CD4">
        <w:rPr>
          <w:rFonts w:ascii="Times New Roman" w:hAnsi="Times New Roman" w:cs="Times New Roman"/>
          <w:i/>
          <w:iCs/>
          <w:sz w:val="24"/>
          <w:szCs w:val="24"/>
          <w:lang w:val="id-ID"/>
        </w:rPr>
        <w:t>eigendom</w:t>
      </w:r>
      <w:r w:rsidRPr="00BB0CD4">
        <w:rPr>
          <w:rFonts w:ascii="Times New Roman" w:hAnsi="Times New Roman" w:cs="Times New Roman"/>
          <w:sz w:val="24"/>
          <w:szCs w:val="24"/>
          <w:lang w:val="id-ID"/>
        </w:rPr>
        <w:t xml:space="preserve">) kepada pihak lain.  </w:t>
      </w:r>
    </w:p>
    <w:p w:rsidR="00C9142F" w:rsidRPr="003551BA" w:rsidRDefault="00C9142F" w:rsidP="00F704DA">
      <w:pPr>
        <w:numPr>
          <w:ilvl w:val="0"/>
          <w:numId w:val="24"/>
        </w:numPr>
        <w:tabs>
          <w:tab w:val="clear" w:pos="2188"/>
          <w:tab w:val="num" w:pos="1496"/>
        </w:tabs>
        <w:spacing w:after="0"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Perjanjian konsensuil dan perjanjian riil.</w:t>
      </w:r>
      <w:r w:rsidRPr="00BB0CD4">
        <w:rPr>
          <w:rFonts w:ascii="Times New Roman" w:hAnsi="Times New Roman" w:cs="Times New Roman"/>
          <w:b/>
          <w:sz w:val="24"/>
          <w:szCs w:val="24"/>
          <w:vertAlign w:val="superscript"/>
        </w:rPr>
        <w:t>6</w:t>
      </w:r>
      <w:r>
        <w:rPr>
          <w:rFonts w:ascii="Times New Roman" w:hAnsi="Times New Roman" w:cs="Times New Roman"/>
          <w:b/>
          <w:sz w:val="24"/>
          <w:szCs w:val="24"/>
          <w:vertAlign w:val="superscript"/>
          <w:lang w:val="id-ID"/>
        </w:rPr>
        <w:t>2</w:t>
      </w:r>
    </w:p>
    <w:p w:rsidR="00C9142F" w:rsidRPr="00BB0CD4" w:rsidRDefault="00C9142F" w:rsidP="00C9142F">
      <w:pPr>
        <w:spacing w:after="0" w:line="480" w:lineRule="auto"/>
        <w:ind w:left="1497"/>
        <w:jc w:val="both"/>
        <w:rPr>
          <w:rFonts w:ascii="Times New Roman" w:hAnsi="Times New Roman" w:cs="Times New Roman"/>
          <w:sz w:val="24"/>
          <w:szCs w:val="24"/>
        </w:rPr>
      </w:pPr>
    </w:p>
    <w:p w:rsidR="00C9142F" w:rsidRPr="00BB0CD4" w:rsidRDefault="00C9142F" w:rsidP="00C9142F">
      <w:pPr>
        <w:spacing w:after="0" w:line="480" w:lineRule="auto"/>
        <w:ind w:firstLine="720"/>
        <w:jc w:val="both"/>
        <w:rPr>
          <w:rFonts w:ascii="Times New Roman" w:hAnsi="Times New Roman" w:cs="Times New Roman"/>
          <w:sz w:val="24"/>
          <w:szCs w:val="24"/>
        </w:rPr>
      </w:pPr>
      <w:r w:rsidRPr="00BB0CD4">
        <w:rPr>
          <w:rFonts w:ascii="Times New Roman" w:hAnsi="Times New Roman" w:cs="Times New Roman"/>
          <w:sz w:val="24"/>
          <w:szCs w:val="24"/>
        </w:rPr>
        <w:t>_____________________________</w:t>
      </w:r>
    </w:p>
    <w:p w:rsidR="00C9142F" w:rsidRPr="00BB0CD4" w:rsidRDefault="00C9142F" w:rsidP="00C9142F">
      <w:pPr>
        <w:pStyle w:val="FootnoteText"/>
        <w:ind w:left="760" w:firstLine="658"/>
        <w:jc w:val="both"/>
      </w:pPr>
      <w:r w:rsidRPr="00B85882">
        <w:rPr>
          <w:b/>
          <w:lang w:val="id-ID"/>
        </w:rPr>
        <w:t>59</w:t>
      </w:r>
      <w:r w:rsidRPr="00BB0CD4">
        <w:t xml:space="preserve">. </w:t>
      </w:r>
      <w:r w:rsidRPr="00BB0CD4">
        <w:rPr>
          <w:lang w:val="id-ID"/>
        </w:rPr>
        <w:t xml:space="preserve">Sri Soedewi Masjchoen Sofwan, </w:t>
      </w:r>
      <w:r w:rsidRPr="00BB0CD4">
        <w:rPr>
          <w:i/>
          <w:iCs/>
          <w:lang w:val="id-ID"/>
        </w:rPr>
        <w:t>Op.Cit</w:t>
      </w:r>
      <w:r w:rsidRPr="00BB0CD4">
        <w:rPr>
          <w:lang w:val="id-ID"/>
        </w:rPr>
        <w:t>, hlm. 4.</w:t>
      </w:r>
    </w:p>
    <w:p w:rsidR="00C9142F" w:rsidRPr="00BB0CD4" w:rsidRDefault="00C9142F" w:rsidP="00C9142F">
      <w:pPr>
        <w:pStyle w:val="FootnoteText"/>
        <w:ind w:left="698" w:firstLine="720"/>
        <w:jc w:val="both"/>
      </w:pPr>
      <w:r w:rsidRPr="00B85882">
        <w:rPr>
          <w:b/>
        </w:rPr>
        <w:t>6</w:t>
      </w:r>
      <w:r w:rsidRPr="00B85882">
        <w:rPr>
          <w:b/>
          <w:lang w:val="id-ID"/>
        </w:rPr>
        <w:t>0</w:t>
      </w:r>
      <w:r w:rsidRPr="00BB0CD4">
        <w:t xml:space="preserve">. </w:t>
      </w:r>
      <w:r w:rsidRPr="00BB0CD4">
        <w:rPr>
          <w:i/>
          <w:iCs/>
          <w:lang w:val="id-ID"/>
        </w:rPr>
        <w:t>Ibid,</w:t>
      </w:r>
      <w:r w:rsidRPr="00BB0CD4">
        <w:rPr>
          <w:lang w:val="id-ID"/>
        </w:rPr>
        <w:t xml:space="preserve"> hlm. 90.</w:t>
      </w:r>
      <w:r w:rsidRPr="00BB0CD4">
        <w:t xml:space="preserve"> </w:t>
      </w:r>
    </w:p>
    <w:p w:rsidR="00C9142F" w:rsidRDefault="00C9142F" w:rsidP="00C9142F">
      <w:pPr>
        <w:pStyle w:val="FootnoteText"/>
        <w:ind w:left="698" w:firstLine="720"/>
        <w:jc w:val="both"/>
        <w:rPr>
          <w:lang w:val="id-ID"/>
        </w:rPr>
      </w:pPr>
      <w:r w:rsidRPr="00B85882">
        <w:rPr>
          <w:b/>
        </w:rPr>
        <w:t>6</w:t>
      </w:r>
      <w:r w:rsidRPr="00B85882">
        <w:rPr>
          <w:b/>
          <w:lang w:val="id-ID"/>
        </w:rPr>
        <w:t>1</w:t>
      </w:r>
      <w:r w:rsidRPr="00BB0CD4">
        <w:t xml:space="preserve">. </w:t>
      </w:r>
      <w:r w:rsidRPr="00BB0CD4">
        <w:rPr>
          <w:lang w:val="id-ID"/>
        </w:rPr>
        <w:t xml:space="preserve">Purwahid Patrik, </w:t>
      </w:r>
      <w:proofErr w:type="gramStart"/>
      <w:r w:rsidRPr="00BB0CD4">
        <w:rPr>
          <w:i/>
          <w:iCs/>
          <w:lang w:val="id-ID"/>
        </w:rPr>
        <w:t>Op.Cit</w:t>
      </w:r>
      <w:r w:rsidRPr="00BB0CD4">
        <w:rPr>
          <w:lang w:val="id-ID"/>
        </w:rPr>
        <w:t>.,</w:t>
      </w:r>
      <w:proofErr w:type="gramEnd"/>
      <w:r w:rsidRPr="00BB0CD4">
        <w:rPr>
          <w:lang w:val="id-ID"/>
        </w:rPr>
        <w:t xml:space="preserve"> hlm. 49</w:t>
      </w:r>
    </w:p>
    <w:p w:rsidR="00C9142F" w:rsidRPr="00BB0CD4" w:rsidRDefault="00C9142F" w:rsidP="00C9142F">
      <w:pPr>
        <w:pStyle w:val="FootnoteText"/>
        <w:ind w:left="720" w:firstLine="720"/>
        <w:jc w:val="both"/>
      </w:pPr>
      <w:r w:rsidRPr="00B85882">
        <w:rPr>
          <w:b/>
          <w:lang w:val="id-ID"/>
        </w:rPr>
        <w:t>62</w:t>
      </w:r>
      <w:r>
        <w:rPr>
          <w:lang w:val="id-ID"/>
        </w:rPr>
        <w:t>.</w:t>
      </w:r>
      <w:r w:rsidRPr="00BB0CD4">
        <w:rPr>
          <w:lang w:val="id-ID"/>
        </w:rPr>
        <w:t>.</w:t>
      </w:r>
      <w:r w:rsidRPr="00BB0CD4">
        <w:rPr>
          <w:i/>
          <w:iCs/>
          <w:lang w:val="id-ID"/>
        </w:rPr>
        <w:t>Ibid</w:t>
      </w:r>
      <w:r w:rsidRPr="00BB0CD4">
        <w:rPr>
          <w:lang w:val="id-ID"/>
        </w:rPr>
        <w:t>, hlm. 49.</w:t>
      </w:r>
    </w:p>
    <w:p w:rsidR="00C9142F" w:rsidRDefault="00C9142F" w:rsidP="00C9142F">
      <w:pPr>
        <w:pStyle w:val="FootnoteText"/>
        <w:ind w:left="698" w:firstLine="720"/>
        <w:jc w:val="both"/>
        <w:rPr>
          <w:lang w:val="id-ID"/>
        </w:rPr>
      </w:pPr>
    </w:p>
    <w:p w:rsidR="00C9142F" w:rsidRPr="00BB0CD4" w:rsidRDefault="00C9142F" w:rsidP="00C9142F">
      <w:pPr>
        <w:spacing w:line="480" w:lineRule="auto"/>
        <w:ind w:left="149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Perjanjian konsesuil adalah perjanjian berdasarkan kesepakatan atau persesuaian kehendak.</w:t>
      </w:r>
    </w:p>
    <w:p w:rsidR="00C9142F" w:rsidRPr="00BB0CD4" w:rsidRDefault="00C9142F" w:rsidP="00C9142F">
      <w:pPr>
        <w:spacing w:line="480" w:lineRule="auto"/>
        <w:ind w:left="1496"/>
        <w:jc w:val="both"/>
        <w:rPr>
          <w:rFonts w:ascii="Times New Roman" w:hAnsi="Times New Roman" w:cs="Times New Roman"/>
          <w:sz w:val="24"/>
          <w:szCs w:val="24"/>
        </w:rPr>
      </w:pPr>
      <w:r w:rsidRPr="00BB0CD4">
        <w:rPr>
          <w:rFonts w:ascii="Times New Roman" w:hAnsi="Times New Roman" w:cs="Times New Roman"/>
          <w:sz w:val="24"/>
          <w:szCs w:val="24"/>
          <w:lang w:val="id-ID"/>
        </w:rPr>
        <w:t>Perjanjian riil adalah suatu perjanjian yang terjadi tidak hanya berdasarkan persesuaian kehendak saja tetapi juga adanya penyerahan nyata.</w:t>
      </w:r>
    </w:p>
    <w:p w:rsidR="00C9142F" w:rsidRPr="00BB0CD4" w:rsidRDefault="00C9142F" w:rsidP="00F704DA">
      <w:pPr>
        <w:numPr>
          <w:ilvl w:val="1"/>
          <w:numId w:val="21"/>
        </w:numPr>
        <w:tabs>
          <w:tab w:val="clear" w:pos="1440"/>
        </w:tabs>
        <w:spacing w:after="0" w:line="480" w:lineRule="auto"/>
        <w:ind w:left="714" w:hanging="357"/>
        <w:jc w:val="both"/>
        <w:rPr>
          <w:rFonts w:ascii="Times New Roman" w:hAnsi="Times New Roman" w:cs="Times New Roman"/>
          <w:b/>
          <w:bCs/>
          <w:sz w:val="24"/>
          <w:szCs w:val="24"/>
          <w:lang w:val="id-ID"/>
        </w:rPr>
      </w:pPr>
      <w:r w:rsidRPr="00BB0CD4">
        <w:rPr>
          <w:rFonts w:ascii="Times New Roman" w:hAnsi="Times New Roman" w:cs="Times New Roman"/>
          <w:b/>
          <w:bCs/>
          <w:sz w:val="24"/>
          <w:szCs w:val="24"/>
          <w:lang w:val="id-ID"/>
        </w:rPr>
        <w:t>Tinjauan Tentang Akibat Dari Dilaksanakan Atau Tidaknya Suatu  Perjanjian</w:t>
      </w:r>
    </w:p>
    <w:p w:rsidR="00C9142F" w:rsidRPr="00BB0CD4" w:rsidRDefault="00C9142F" w:rsidP="00C9142F">
      <w:pPr>
        <w:spacing w:after="0" w:line="480" w:lineRule="auto"/>
        <w:ind w:left="1497"/>
        <w:jc w:val="both"/>
        <w:rPr>
          <w:rFonts w:ascii="Times New Roman" w:hAnsi="Times New Roman" w:cs="Times New Roman"/>
          <w:sz w:val="24"/>
          <w:szCs w:val="24"/>
        </w:rPr>
      </w:pPr>
      <w:r w:rsidRPr="00BB0CD4">
        <w:rPr>
          <w:rFonts w:ascii="Times New Roman" w:hAnsi="Times New Roman" w:cs="Times New Roman"/>
          <w:sz w:val="24"/>
          <w:szCs w:val="24"/>
          <w:lang w:val="id-ID"/>
        </w:rPr>
        <w:t>Akibat dilaksanakannya suatu perjanjian antara kedua belah pihak</w:t>
      </w:r>
    </w:p>
    <w:p w:rsidR="00C9142F" w:rsidRPr="00BB0CD4" w:rsidRDefault="00C9142F" w:rsidP="00C9142F">
      <w:pPr>
        <w:spacing w:after="0" w:line="480" w:lineRule="auto"/>
        <w:ind w:left="720"/>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t>maka akan lahinya suatu perikatan yang dimana sertiap para pihak mempunyai hak dan kewajibannya masing-masing sedangkan akibat dari tidak dilaksankanya suatu perjanjian oleh salah satu para pihak maka akan terjadinya suatu wanprestasi yang akan merugikan hak dan kewajiban para pihak lainya.</w:t>
      </w:r>
      <w:r w:rsidRPr="00BB0CD4">
        <w:rPr>
          <w:rFonts w:ascii="Times New Roman" w:hAnsi="Times New Roman" w:cs="Times New Roman"/>
          <w:b/>
          <w:sz w:val="24"/>
          <w:szCs w:val="24"/>
          <w:vertAlign w:val="superscript"/>
        </w:rPr>
        <w:t>6</w:t>
      </w:r>
      <w:r>
        <w:rPr>
          <w:rFonts w:ascii="Times New Roman" w:hAnsi="Times New Roman" w:cs="Times New Roman"/>
          <w:b/>
          <w:sz w:val="24"/>
          <w:szCs w:val="24"/>
          <w:vertAlign w:val="superscript"/>
          <w:lang w:val="id-ID"/>
        </w:rPr>
        <w:t>3</w:t>
      </w:r>
    </w:p>
    <w:p w:rsidR="00C9142F" w:rsidRPr="00BB0CD4" w:rsidRDefault="00C9142F" w:rsidP="00C9142F">
      <w:pPr>
        <w:spacing w:after="0" w:line="480" w:lineRule="auto"/>
        <w:ind w:left="720"/>
        <w:jc w:val="both"/>
        <w:rPr>
          <w:rFonts w:ascii="Times New Roman" w:hAnsi="Times New Roman" w:cs="Times New Roman"/>
          <w:sz w:val="24"/>
          <w:szCs w:val="24"/>
        </w:rPr>
      </w:pPr>
    </w:p>
    <w:p w:rsidR="00C9142F" w:rsidRPr="00BB0CD4" w:rsidRDefault="00C9142F" w:rsidP="00F704DA">
      <w:pPr>
        <w:pStyle w:val="Heading2"/>
        <w:numPr>
          <w:ilvl w:val="0"/>
          <w:numId w:val="27"/>
        </w:numPr>
        <w:spacing w:before="0" w:line="480" w:lineRule="auto"/>
        <w:ind w:left="357" w:hanging="357"/>
        <w:rPr>
          <w:rFonts w:ascii="Times New Roman" w:hAnsi="Times New Roman" w:cs="Times New Roman"/>
          <w:color w:val="auto"/>
          <w:sz w:val="24"/>
          <w:szCs w:val="24"/>
        </w:rPr>
      </w:pPr>
      <w:r w:rsidRPr="00BB0CD4">
        <w:rPr>
          <w:rFonts w:ascii="Times New Roman" w:hAnsi="Times New Roman" w:cs="Times New Roman"/>
          <w:color w:val="auto"/>
          <w:sz w:val="24"/>
          <w:szCs w:val="24"/>
        </w:rPr>
        <w:t>Gugatan Class Action Dalam Upaya Perlindungan Konsumen</w:t>
      </w:r>
    </w:p>
    <w:p w:rsidR="00C9142F" w:rsidRDefault="00C9142F" w:rsidP="00C9142F">
      <w:pPr>
        <w:pStyle w:val="Heading2"/>
        <w:spacing w:before="0" w:line="480" w:lineRule="auto"/>
        <w:ind w:left="426" w:firstLine="1014"/>
        <w:rPr>
          <w:rFonts w:ascii="Times New Roman" w:hAnsi="Times New Roman" w:cs="Times New Roman"/>
          <w:b w:val="0"/>
          <w:color w:val="auto"/>
          <w:sz w:val="24"/>
          <w:szCs w:val="24"/>
          <w:vertAlign w:val="superscript"/>
          <w:lang w:val="id-ID"/>
        </w:rPr>
      </w:pPr>
      <w:r w:rsidRPr="00BB0CD4">
        <w:rPr>
          <w:rFonts w:ascii="Times New Roman" w:hAnsi="Times New Roman" w:cs="Times New Roman"/>
          <w:b w:val="0"/>
          <w:color w:val="auto"/>
          <w:sz w:val="24"/>
          <w:szCs w:val="24"/>
          <w:lang w:val="id-ID"/>
        </w:rPr>
        <w:t xml:space="preserve">Gugatan </w:t>
      </w:r>
      <w:r w:rsidRPr="00BB0CD4">
        <w:rPr>
          <w:rFonts w:ascii="Times New Roman" w:hAnsi="Times New Roman" w:cs="Times New Roman"/>
          <w:b w:val="0"/>
          <w:i/>
          <w:iCs/>
          <w:color w:val="auto"/>
          <w:sz w:val="24"/>
          <w:szCs w:val="24"/>
          <w:lang w:val="id-ID"/>
        </w:rPr>
        <w:t>Class Action</w:t>
      </w:r>
      <w:r w:rsidRPr="00BB0CD4">
        <w:rPr>
          <w:rFonts w:ascii="Times New Roman" w:hAnsi="Times New Roman" w:cs="Times New Roman"/>
          <w:b w:val="0"/>
          <w:color w:val="auto"/>
          <w:sz w:val="24"/>
          <w:szCs w:val="24"/>
          <w:lang w:val="id-ID"/>
        </w:rPr>
        <w:t xml:space="preserve"> adalah gugatan perdata biasa yang diajukan oleh 1 (satu) orang atau lebih atas nama sejumlah orang lain yang mempunyai tuntutan yang sama terhadap gugatan.</w:t>
      </w:r>
      <w:r w:rsidRPr="00BB0CD4">
        <w:rPr>
          <w:rFonts w:ascii="Times New Roman" w:hAnsi="Times New Roman" w:cs="Times New Roman"/>
          <w:b w:val="0"/>
          <w:color w:val="auto"/>
          <w:sz w:val="24"/>
          <w:szCs w:val="24"/>
          <w:vertAlign w:val="superscript"/>
        </w:rPr>
        <w:t>6</w:t>
      </w:r>
      <w:r>
        <w:rPr>
          <w:rFonts w:ascii="Times New Roman" w:hAnsi="Times New Roman" w:cs="Times New Roman"/>
          <w:b w:val="0"/>
          <w:color w:val="auto"/>
          <w:sz w:val="24"/>
          <w:szCs w:val="24"/>
          <w:vertAlign w:val="superscript"/>
          <w:lang w:val="id-ID"/>
        </w:rPr>
        <w:t>4</w:t>
      </w:r>
    </w:p>
    <w:p w:rsidR="00C9142F" w:rsidRPr="00212540" w:rsidRDefault="00C9142F" w:rsidP="00C9142F">
      <w:pPr>
        <w:pStyle w:val="Heading2"/>
        <w:spacing w:before="0" w:line="480" w:lineRule="auto"/>
        <w:ind w:left="426" w:firstLine="1014"/>
        <w:rPr>
          <w:rFonts w:ascii="Times New Roman" w:hAnsi="Times New Roman" w:cs="Times New Roman"/>
          <w:b w:val="0"/>
          <w:color w:val="auto"/>
          <w:sz w:val="24"/>
          <w:szCs w:val="24"/>
          <w:lang w:val="id-ID"/>
        </w:rPr>
      </w:pPr>
      <w:r w:rsidRPr="00212540">
        <w:rPr>
          <w:rFonts w:ascii="Times New Roman" w:hAnsi="Times New Roman" w:cs="Times New Roman"/>
          <w:b w:val="0"/>
          <w:color w:val="auto"/>
          <w:sz w:val="24"/>
          <w:szCs w:val="24"/>
          <w:lang w:val="id-ID"/>
        </w:rPr>
        <w:t>Ketentuan gugatan perwakilan atau gugatan kelompok (</w:t>
      </w:r>
      <w:r w:rsidRPr="00212540">
        <w:rPr>
          <w:rFonts w:ascii="Times New Roman" w:hAnsi="Times New Roman" w:cs="Times New Roman"/>
          <w:b w:val="0"/>
          <w:i/>
          <w:iCs/>
          <w:color w:val="auto"/>
          <w:sz w:val="24"/>
          <w:szCs w:val="24"/>
          <w:lang w:val="id-ID"/>
        </w:rPr>
        <w:t>Class</w:t>
      </w:r>
    </w:p>
    <w:p w:rsidR="00C9142F" w:rsidRPr="00BB0CD4" w:rsidRDefault="00C9142F" w:rsidP="00C9142F">
      <w:pPr>
        <w:spacing w:line="480" w:lineRule="auto"/>
        <w:ind w:firstLine="374"/>
        <w:jc w:val="both"/>
        <w:rPr>
          <w:rFonts w:ascii="Times New Roman" w:hAnsi="Times New Roman" w:cs="Times New Roman"/>
          <w:b/>
          <w:bCs/>
          <w:sz w:val="24"/>
          <w:szCs w:val="24"/>
        </w:rPr>
      </w:pPr>
      <w:r w:rsidRPr="00BB0CD4">
        <w:rPr>
          <w:rFonts w:ascii="Times New Roman" w:hAnsi="Times New Roman" w:cs="Times New Roman"/>
          <w:sz w:val="24"/>
          <w:szCs w:val="24"/>
        </w:rPr>
        <w:t>____________________________</w:t>
      </w:r>
    </w:p>
    <w:p w:rsidR="00C9142F" w:rsidRPr="00BB0CD4" w:rsidRDefault="00C9142F" w:rsidP="00C9142F">
      <w:pPr>
        <w:pStyle w:val="FootnoteText"/>
        <w:ind w:left="720" w:firstLine="720"/>
        <w:jc w:val="both"/>
      </w:pPr>
      <w:r w:rsidRPr="00B85882">
        <w:rPr>
          <w:b/>
        </w:rPr>
        <w:t>6</w:t>
      </w:r>
      <w:r w:rsidRPr="00B85882">
        <w:rPr>
          <w:b/>
          <w:lang w:val="id-ID"/>
        </w:rPr>
        <w:t>3</w:t>
      </w:r>
      <w:r w:rsidRPr="00B85882">
        <w:rPr>
          <w:b/>
        </w:rPr>
        <w:t>.</w:t>
      </w:r>
      <w:r w:rsidRPr="00BB0CD4">
        <w:t xml:space="preserve"> </w:t>
      </w:r>
      <w:r w:rsidRPr="00BB0CD4">
        <w:rPr>
          <w:i/>
          <w:iCs/>
          <w:lang w:val="id-ID"/>
        </w:rPr>
        <w:t>Ibid</w:t>
      </w:r>
      <w:r w:rsidRPr="00BB0CD4">
        <w:rPr>
          <w:lang w:val="id-ID"/>
        </w:rPr>
        <w:t>, hlm. 50</w:t>
      </w:r>
    </w:p>
    <w:p w:rsidR="00C9142F" w:rsidRPr="00BB0CD4" w:rsidRDefault="00C9142F" w:rsidP="00C9142F">
      <w:pPr>
        <w:pStyle w:val="FootnoteText"/>
        <w:ind w:left="720" w:firstLine="720"/>
        <w:jc w:val="both"/>
      </w:pPr>
      <w:r w:rsidRPr="00B85882">
        <w:rPr>
          <w:b/>
        </w:rPr>
        <w:t>6</w:t>
      </w:r>
      <w:r w:rsidRPr="00B85882">
        <w:rPr>
          <w:b/>
          <w:lang w:val="id-ID"/>
        </w:rPr>
        <w:t>4</w:t>
      </w:r>
      <w:r w:rsidRPr="00B85882">
        <w:rPr>
          <w:b/>
        </w:rPr>
        <w:t>.</w:t>
      </w:r>
      <w:r w:rsidRPr="00BB0CD4">
        <w:t xml:space="preserve"> </w:t>
      </w:r>
      <w:r w:rsidRPr="00BB0CD4">
        <w:rPr>
          <w:lang w:val="id-ID"/>
        </w:rPr>
        <w:t xml:space="preserve">Yusuf Shofie, </w:t>
      </w:r>
      <w:r w:rsidRPr="00BB0CD4">
        <w:rPr>
          <w:i/>
          <w:iCs/>
          <w:lang w:val="id-ID"/>
        </w:rPr>
        <w:t>Penyelesaian Sengketa Konsumen Menurut Undang-Undang Perlindungan Konsumen (UUPK) Teori dan Peraktek Penegakan Hukum</w:t>
      </w:r>
      <w:r w:rsidRPr="00BB0CD4">
        <w:rPr>
          <w:lang w:val="id-ID"/>
        </w:rPr>
        <w:t>, PT. Citra Aditya Bakti, Bandung, 2003, hlm. 80.</w:t>
      </w:r>
    </w:p>
    <w:p w:rsidR="00C9142F" w:rsidRPr="00BB0CD4" w:rsidRDefault="00C9142F" w:rsidP="00C9142F">
      <w:pPr>
        <w:spacing w:line="480" w:lineRule="auto"/>
        <w:ind w:left="374"/>
        <w:jc w:val="both"/>
        <w:rPr>
          <w:rFonts w:ascii="Times New Roman" w:hAnsi="Times New Roman" w:cs="Times New Roman"/>
          <w:sz w:val="24"/>
          <w:szCs w:val="24"/>
          <w:lang w:val="id-ID"/>
        </w:rPr>
      </w:pPr>
      <w:r w:rsidRPr="00BB0CD4">
        <w:rPr>
          <w:rFonts w:ascii="Times New Roman" w:hAnsi="Times New Roman" w:cs="Times New Roman"/>
          <w:i/>
          <w:iCs/>
          <w:sz w:val="24"/>
          <w:szCs w:val="24"/>
          <w:lang w:val="id-ID"/>
        </w:rPr>
        <w:lastRenderedPageBreak/>
        <w:t>Action</w:t>
      </w:r>
      <w:r w:rsidRPr="00BB0CD4">
        <w:rPr>
          <w:rFonts w:ascii="Times New Roman" w:hAnsi="Times New Roman" w:cs="Times New Roman"/>
          <w:sz w:val="24"/>
          <w:szCs w:val="24"/>
          <w:lang w:val="id-ID"/>
        </w:rPr>
        <w:t>) di atur dalam Pasal 46 Ayat (1) huruf b dan Ayat (2) Undang-Undang Nomor 8 Tahun 1999 Tentang Perlindungan Konsumen, menyatakan :</w:t>
      </w:r>
    </w:p>
    <w:p w:rsidR="00C9142F" w:rsidRPr="00BB0CD4" w:rsidRDefault="00C9142F" w:rsidP="00C9142F">
      <w:pPr>
        <w:ind w:left="374"/>
        <w:jc w:val="both"/>
        <w:rPr>
          <w:rFonts w:ascii="Times New Roman" w:hAnsi="Times New Roman" w:cs="Times New Roman"/>
          <w:sz w:val="24"/>
          <w:szCs w:val="24"/>
        </w:rPr>
      </w:pPr>
      <w:r w:rsidRPr="00BB0CD4">
        <w:rPr>
          <w:rFonts w:ascii="Times New Roman" w:hAnsi="Times New Roman" w:cs="Times New Roman"/>
          <w:sz w:val="24"/>
          <w:szCs w:val="24"/>
          <w:lang w:val="id-ID"/>
        </w:rPr>
        <w:t>Pasal 46 Ayat (1) huruf b:</w:t>
      </w:r>
    </w:p>
    <w:p w:rsidR="00C9142F" w:rsidRPr="00BB0CD4" w:rsidRDefault="00C9142F" w:rsidP="00C9142F">
      <w:pPr>
        <w:spacing w:after="0" w:line="240" w:lineRule="auto"/>
        <w:ind w:left="936" w:right="646"/>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Gugatan atas pelanggaran pelaku usaha dapat dilakukan oleh :</w:t>
      </w:r>
    </w:p>
    <w:p w:rsidR="00C9142F" w:rsidRPr="00BB0CD4" w:rsidRDefault="00C9142F" w:rsidP="00C9142F">
      <w:pPr>
        <w:pStyle w:val="ListParagraph"/>
        <w:numPr>
          <w:ilvl w:val="0"/>
          <w:numId w:val="19"/>
        </w:numPr>
        <w:tabs>
          <w:tab w:val="clear" w:pos="2188"/>
        </w:tabs>
        <w:spacing w:after="0" w:line="240" w:lineRule="auto"/>
        <w:ind w:left="1276" w:right="646" w:hanging="283"/>
        <w:jc w:val="both"/>
        <w:rPr>
          <w:rFonts w:ascii="Times New Roman" w:hAnsi="Times New Roman" w:cs="Times New Roman"/>
          <w:sz w:val="24"/>
          <w:szCs w:val="24"/>
        </w:rPr>
      </w:pPr>
      <w:r w:rsidRPr="00BB0CD4">
        <w:rPr>
          <w:rFonts w:ascii="Times New Roman" w:hAnsi="Times New Roman" w:cs="Times New Roman"/>
          <w:sz w:val="24"/>
          <w:szCs w:val="24"/>
          <w:lang w:val="id-ID"/>
        </w:rPr>
        <w:t>Sekelompok Konsumen yang mempunyai kepentingan yang sama.</w:t>
      </w:r>
    </w:p>
    <w:p w:rsidR="00C9142F" w:rsidRPr="00BB0CD4" w:rsidRDefault="00C9142F" w:rsidP="00C9142F">
      <w:pPr>
        <w:spacing w:after="0" w:line="480" w:lineRule="auto"/>
        <w:ind w:left="426" w:right="646"/>
        <w:jc w:val="both"/>
        <w:rPr>
          <w:rFonts w:ascii="Times New Roman" w:hAnsi="Times New Roman" w:cs="Times New Roman"/>
          <w:sz w:val="24"/>
          <w:szCs w:val="24"/>
        </w:rPr>
      </w:pPr>
    </w:p>
    <w:p w:rsidR="00C9142F" w:rsidRPr="00BB0CD4" w:rsidRDefault="00C9142F" w:rsidP="00C9142F">
      <w:pPr>
        <w:spacing w:after="0" w:line="480" w:lineRule="auto"/>
        <w:ind w:left="426" w:right="646"/>
        <w:jc w:val="both"/>
        <w:rPr>
          <w:rFonts w:ascii="Times New Roman" w:hAnsi="Times New Roman" w:cs="Times New Roman"/>
          <w:sz w:val="24"/>
          <w:szCs w:val="24"/>
        </w:rPr>
      </w:pPr>
      <w:r w:rsidRPr="00BB0CD4">
        <w:rPr>
          <w:rFonts w:ascii="Times New Roman" w:hAnsi="Times New Roman" w:cs="Times New Roman"/>
          <w:sz w:val="24"/>
          <w:szCs w:val="24"/>
          <w:lang w:val="id-ID"/>
        </w:rPr>
        <w:t>Pasal 46 Ayat (2) :</w:t>
      </w:r>
    </w:p>
    <w:p w:rsidR="00C9142F" w:rsidRPr="00BB0CD4" w:rsidRDefault="00C9142F" w:rsidP="00C9142F">
      <w:pPr>
        <w:pStyle w:val="BlockText"/>
        <w:ind w:left="993" w:right="646"/>
        <w:rPr>
          <w:lang w:val="en-US"/>
        </w:rPr>
      </w:pPr>
      <w:r w:rsidRPr="00BB0CD4">
        <w:t>Gugatan yang diajukan oleh sekelompok konsumen, lembaga perlindungan konsumen swadaya masyarakat atau pemerintah sebagaimana diatur pada Ayat (1) huruf b,......... diajukan kepada peradilan umum.</w:t>
      </w:r>
    </w:p>
    <w:p w:rsidR="00C9142F" w:rsidRPr="00BB0CD4" w:rsidRDefault="00C9142F" w:rsidP="00C9142F">
      <w:pPr>
        <w:pStyle w:val="BlockText"/>
        <w:ind w:left="720" w:right="646"/>
        <w:rPr>
          <w:lang w:val="en-US"/>
        </w:rPr>
      </w:pPr>
    </w:p>
    <w:p w:rsidR="00C9142F" w:rsidRPr="00BB0CD4" w:rsidRDefault="00C9142F" w:rsidP="00C9142F">
      <w:pPr>
        <w:spacing w:after="0" w:line="480" w:lineRule="auto"/>
        <w:ind w:left="374" w:firstLine="748"/>
        <w:jc w:val="both"/>
        <w:rPr>
          <w:rFonts w:ascii="Times New Roman" w:hAnsi="Times New Roman" w:cs="Times New Roman"/>
          <w:b/>
          <w:sz w:val="24"/>
          <w:szCs w:val="24"/>
          <w:vertAlign w:val="superscript"/>
          <w:lang w:val="id-ID"/>
        </w:rPr>
      </w:pPr>
      <w:r w:rsidRPr="00BB0CD4">
        <w:rPr>
          <w:rFonts w:ascii="Times New Roman" w:hAnsi="Times New Roman" w:cs="Times New Roman"/>
          <w:sz w:val="24"/>
          <w:szCs w:val="24"/>
          <w:lang w:val="id-ID"/>
        </w:rPr>
        <w:t>Penjelasan pasal di atas dinyatakan bahwa gugatan perwakilan atau kelompok (</w:t>
      </w:r>
      <w:r w:rsidRPr="00BB0CD4">
        <w:rPr>
          <w:rFonts w:ascii="Times New Roman" w:hAnsi="Times New Roman" w:cs="Times New Roman"/>
          <w:i/>
          <w:iCs/>
          <w:sz w:val="24"/>
          <w:szCs w:val="24"/>
          <w:lang w:val="id-ID"/>
        </w:rPr>
        <w:t>Class Action</w:t>
      </w:r>
      <w:r w:rsidRPr="00BB0CD4">
        <w:rPr>
          <w:rFonts w:ascii="Times New Roman" w:hAnsi="Times New Roman" w:cs="Times New Roman"/>
          <w:sz w:val="24"/>
          <w:szCs w:val="24"/>
          <w:lang w:val="id-ID"/>
        </w:rPr>
        <w:t>) diakui oleh undang-undang perlindungan konsumen. Lebih lanjut dikemukakan dalam penjelasan ini bahwa gugatan ini haruslah diajukan oleh konsumen yang benar-benar dirugikan dan dapat dibuktikan secara hukum, salah satu diantaranya adalah adanya bukti transaksi.</w:t>
      </w:r>
      <w:r w:rsidRPr="00BB0CD4">
        <w:rPr>
          <w:rFonts w:ascii="Times New Roman" w:hAnsi="Times New Roman" w:cs="Times New Roman"/>
          <w:b/>
          <w:sz w:val="24"/>
          <w:szCs w:val="24"/>
          <w:vertAlign w:val="superscript"/>
        </w:rPr>
        <w:t>6</w:t>
      </w:r>
      <w:r>
        <w:rPr>
          <w:rFonts w:ascii="Times New Roman" w:hAnsi="Times New Roman" w:cs="Times New Roman"/>
          <w:b/>
          <w:sz w:val="24"/>
          <w:szCs w:val="24"/>
          <w:vertAlign w:val="superscript"/>
          <w:lang w:val="id-ID"/>
        </w:rPr>
        <w:t>5</w:t>
      </w:r>
    </w:p>
    <w:p w:rsidR="00C9142F" w:rsidRPr="00BB0CD4" w:rsidRDefault="00C9142F" w:rsidP="00C9142F">
      <w:pPr>
        <w:spacing w:line="480" w:lineRule="auto"/>
        <w:ind w:left="374" w:firstLine="748"/>
        <w:jc w:val="both"/>
        <w:rPr>
          <w:rFonts w:ascii="Times New Roman" w:hAnsi="Times New Roman" w:cs="Times New Roman"/>
          <w:sz w:val="24"/>
          <w:szCs w:val="24"/>
        </w:rPr>
      </w:pPr>
      <w:r w:rsidRPr="00BB0CD4">
        <w:rPr>
          <w:rFonts w:ascii="Times New Roman" w:hAnsi="Times New Roman" w:cs="Times New Roman"/>
          <w:sz w:val="24"/>
          <w:szCs w:val="24"/>
          <w:lang w:val="id-ID"/>
        </w:rPr>
        <w:t xml:space="preserve">Sementara itu, Gregory memberikan pengertian tentang </w:t>
      </w:r>
      <w:r w:rsidRPr="00BB0CD4">
        <w:rPr>
          <w:rFonts w:ascii="Times New Roman" w:hAnsi="Times New Roman" w:cs="Times New Roman"/>
          <w:i/>
          <w:iCs/>
          <w:sz w:val="24"/>
          <w:szCs w:val="24"/>
          <w:lang w:val="id-ID"/>
        </w:rPr>
        <w:t xml:space="preserve">Class Action </w:t>
      </w:r>
      <w:r w:rsidRPr="00BB0CD4">
        <w:rPr>
          <w:rFonts w:ascii="Times New Roman" w:hAnsi="Times New Roman" w:cs="Times New Roman"/>
          <w:sz w:val="24"/>
          <w:szCs w:val="24"/>
          <w:lang w:val="id-ID"/>
        </w:rPr>
        <w:t>sebagai “ beberapa orang yang merasa diberikan oleh suatu produk menuntut ganti rugi di pengadilan bukan untuk diri mereka sendiri akan tetapi juga untuk semua orang yang telah mengalami kerugian bersama.</w:t>
      </w:r>
    </w:p>
    <w:p w:rsidR="00C9142F" w:rsidRDefault="00C9142F" w:rsidP="00C9142F">
      <w:pPr>
        <w:spacing w:line="480" w:lineRule="auto"/>
        <w:ind w:left="374" w:firstLine="74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Selain itu ada yang memberikankan pengertian bahwa </w:t>
      </w:r>
      <w:r w:rsidRPr="00BB0CD4">
        <w:rPr>
          <w:rFonts w:ascii="Times New Roman" w:hAnsi="Times New Roman" w:cs="Times New Roman"/>
          <w:i/>
          <w:iCs/>
          <w:sz w:val="24"/>
          <w:szCs w:val="24"/>
          <w:lang w:val="id-ID"/>
        </w:rPr>
        <w:t xml:space="preserve">Class Action </w:t>
      </w:r>
      <w:r w:rsidRPr="00BB0CD4">
        <w:rPr>
          <w:rFonts w:ascii="Times New Roman" w:hAnsi="Times New Roman" w:cs="Times New Roman"/>
          <w:sz w:val="24"/>
          <w:szCs w:val="24"/>
          <w:lang w:val="id-ID"/>
        </w:rPr>
        <w:t xml:space="preserve">hanya sebagai metode bagi orang perorangan yang mempunyai tuntutan yang </w:t>
      </w:r>
    </w:p>
    <w:p w:rsidR="00C9142F" w:rsidRPr="00BB0CD4" w:rsidRDefault="00C9142F" w:rsidP="00C9142F">
      <w:pPr>
        <w:pStyle w:val="BlockText"/>
        <w:spacing w:line="480" w:lineRule="auto"/>
        <w:ind w:left="0" w:right="646" w:firstLine="374"/>
        <w:rPr>
          <w:lang w:val="en-US"/>
        </w:rPr>
      </w:pPr>
      <w:r w:rsidRPr="00BB0CD4">
        <w:rPr>
          <w:lang w:val="en-US"/>
        </w:rPr>
        <w:t>_______________________________</w:t>
      </w:r>
    </w:p>
    <w:p w:rsidR="00C9142F" w:rsidRPr="00BB0CD4" w:rsidRDefault="00C9142F" w:rsidP="00C9142F">
      <w:pPr>
        <w:pStyle w:val="FootnoteText"/>
        <w:ind w:left="426" w:firstLine="720"/>
        <w:jc w:val="both"/>
      </w:pPr>
      <w:r w:rsidRPr="00B85882">
        <w:rPr>
          <w:b/>
        </w:rPr>
        <w:t>6</w:t>
      </w:r>
      <w:r w:rsidRPr="00B85882">
        <w:rPr>
          <w:b/>
          <w:lang w:val="id-ID"/>
        </w:rPr>
        <w:t>5</w:t>
      </w:r>
      <w:r w:rsidRPr="00B85882">
        <w:rPr>
          <w:b/>
        </w:rPr>
        <w:t>.</w:t>
      </w:r>
      <w:r w:rsidRPr="00BB0CD4">
        <w:t xml:space="preserve"> </w:t>
      </w:r>
      <w:r w:rsidRPr="00BB0CD4">
        <w:rPr>
          <w:lang w:val="id-ID"/>
        </w:rPr>
        <w:t xml:space="preserve">H. Toto </w:t>
      </w:r>
      <w:proofErr w:type="gramStart"/>
      <w:r w:rsidRPr="00BB0CD4">
        <w:rPr>
          <w:lang w:val="id-ID"/>
        </w:rPr>
        <w:t>Tohir ,</w:t>
      </w:r>
      <w:proofErr w:type="gramEnd"/>
      <w:r w:rsidRPr="00BB0CD4">
        <w:rPr>
          <w:lang w:val="id-ID"/>
        </w:rPr>
        <w:t xml:space="preserve"> et.al., </w:t>
      </w:r>
      <w:r w:rsidRPr="00BB0CD4">
        <w:rPr>
          <w:i/>
          <w:lang w:val="id-ID"/>
        </w:rPr>
        <w:t>hukum perlindungan konsumen</w:t>
      </w:r>
      <w:r w:rsidRPr="00BB0CD4">
        <w:rPr>
          <w:lang w:val="id-ID"/>
        </w:rPr>
        <w:t>, CV. Mandar Maju, Bandung, 2000, hlm. 71</w:t>
      </w:r>
    </w:p>
    <w:p w:rsidR="00C9142F" w:rsidRPr="00BB0CD4" w:rsidRDefault="00C9142F" w:rsidP="00C9142F">
      <w:pPr>
        <w:spacing w:line="480" w:lineRule="auto"/>
        <w:ind w:left="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sejenis untuk bergabung bersama mengajukan tuntutan agar lebih efisien.</w:t>
      </w:r>
      <w:r>
        <w:rPr>
          <w:rFonts w:ascii="Times New Roman" w:hAnsi="Times New Roman" w:cs="Times New Roman"/>
          <w:b/>
          <w:sz w:val="24"/>
          <w:szCs w:val="24"/>
          <w:vertAlign w:val="superscript"/>
          <w:lang w:val="id-ID"/>
        </w:rPr>
        <w:t>66</w:t>
      </w:r>
      <w:r w:rsidRPr="00BB0CD4">
        <w:rPr>
          <w:rFonts w:ascii="Times New Roman" w:hAnsi="Times New Roman" w:cs="Times New Roman"/>
          <w:sz w:val="24"/>
          <w:szCs w:val="24"/>
          <w:lang w:val="id-ID"/>
        </w:rPr>
        <w:t xml:space="preserve"> Untuk </w:t>
      </w:r>
      <w:r w:rsidRPr="00BB0CD4">
        <w:rPr>
          <w:rFonts w:ascii="Times New Roman" w:hAnsi="Times New Roman" w:cs="Times New Roman"/>
          <w:i/>
          <w:iCs/>
          <w:sz w:val="24"/>
          <w:szCs w:val="24"/>
          <w:lang w:val="id-ID"/>
        </w:rPr>
        <w:t>Class Action</w:t>
      </w:r>
      <w:r w:rsidRPr="00BB0CD4">
        <w:rPr>
          <w:rFonts w:ascii="Times New Roman" w:hAnsi="Times New Roman" w:cs="Times New Roman"/>
          <w:sz w:val="24"/>
          <w:szCs w:val="24"/>
          <w:lang w:val="id-ID"/>
        </w:rPr>
        <w:t xml:space="preserve"> ini keterlibatan pengadilan sangat lah besar karena setiap perwakilan untuk dapat maju kepengadilan harus mendapatkan persetujuan dari pengadilan dengan memperhatikan : </w:t>
      </w:r>
      <w:r>
        <w:rPr>
          <w:rFonts w:ascii="Times New Roman" w:hAnsi="Times New Roman" w:cs="Times New Roman"/>
          <w:b/>
          <w:sz w:val="24"/>
          <w:szCs w:val="24"/>
          <w:vertAlign w:val="superscript"/>
          <w:lang w:val="id-ID"/>
        </w:rPr>
        <w:t>67</w:t>
      </w:r>
    </w:p>
    <w:p w:rsidR="00C9142F" w:rsidRPr="00BB0CD4" w:rsidRDefault="00C9142F" w:rsidP="00F704DA">
      <w:pPr>
        <w:numPr>
          <w:ilvl w:val="1"/>
          <w:numId w:val="20"/>
        </w:numPr>
        <w:tabs>
          <w:tab w:val="clear" w:pos="2100"/>
          <w:tab w:val="num" w:pos="748"/>
        </w:tabs>
        <w:spacing w:after="0" w:line="480" w:lineRule="auto"/>
        <w:ind w:left="748" w:hanging="374"/>
        <w:jc w:val="both"/>
        <w:rPr>
          <w:rFonts w:ascii="Times New Roman" w:hAnsi="Times New Roman" w:cs="Times New Roman"/>
          <w:sz w:val="24"/>
          <w:szCs w:val="24"/>
          <w:lang w:val="id-ID"/>
        </w:rPr>
      </w:pPr>
      <w:r w:rsidRPr="00BB0CD4">
        <w:rPr>
          <w:rFonts w:ascii="Times New Roman" w:hAnsi="Times New Roman" w:cs="Times New Roman"/>
          <w:i/>
          <w:iCs/>
          <w:sz w:val="24"/>
          <w:szCs w:val="24"/>
          <w:lang w:val="id-ID"/>
        </w:rPr>
        <w:t>Class Action</w:t>
      </w:r>
      <w:r w:rsidRPr="00BB0CD4">
        <w:rPr>
          <w:rFonts w:ascii="Times New Roman" w:hAnsi="Times New Roman" w:cs="Times New Roman"/>
          <w:sz w:val="24"/>
          <w:szCs w:val="24"/>
          <w:lang w:val="id-ID"/>
        </w:rPr>
        <w:t xml:space="preserve"> merupakan tindakan yang paling baik untuk mengajukan gugatan.</w:t>
      </w:r>
    </w:p>
    <w:p w:rsidR="00C9142F" w:rsidRPr="00BB0CD4" w:rsidRDefault="00C9142F" w:rsidP="00F704DA">
      <w:pPr>
        <w:numPr>
          <w:ilvl w:val="1"/>
          <w:numId w:val="20"/>
        </w:numPr>
        <w:tabs>
          <w:tab w:val="clear" w:pos="2100"/>
          <w:tab w:val="num" w:pos="748"/>
        </w:tabs>
        <w:spacing w:after="0" w:line="480" w:lineRule="auto"/>
        <w:ind w:left="748"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Mempunyai kesamaan tipe tuntutan yang sama.</w:t>
      </w:r>
    </w:p>
    <w:p w:rsidR="00C9142F" w:rsidRPr="00BB0CD4" w:rsidRDefault="00C9142F" w:rsidP="00F704DA">
      <w:pPr>
        <w:numPr>
          <w:ilvl w:val="1"/>
          <w:numId w:val="20"/>
        </w:numPr>
        <w:tabs>
          <w:tab w:val="clear" w:pos="2100"/>
          <w:tab w:val="num" w:pos="748"/>
        </w:tabs>
        <w:spacing w:after="0" w:line="480" w:lineRule="auto"/>
        <w:ind w:left="748"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Pengugatnya sangat banyak.</w:t>
      </w:r>
    </w:p>
    <w:p w:rsidR="00C9142F" w:rsidRPr="00BB0CD4" w:rsidRDefault="00C9142F" w:rsidP="00F704DA">
      <w:pPr>
        <w:numPr>
          <w:ilvl w:val="1"/>
          <w:numId w:val="20"/>
        </w:numPr>
        <w:tabs>
          <w:tab w:val="clear" w:pos="2100"/>
          <w:tab w:val="num" w:pos="748"/>
        </w:tabs>
        <w:spacing w:after="0" w:line="480" w:lineRule="auto"/>
        <w:ind w:left="748" w:hanging="374"/>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Perwakilan layak/patut.</w:t>
      </w:r>
    </w:p>
    <w:p w:rsidR="00C9142F" w:rsidRPr="00212540" w:rsidRDefault="00C9142F" w:rsidP="00C9142F">
      <w:pPr>
        <w:spacing w:line="480" w:lineRule="auto"/>
        <w:ind w:left="374" w:firstLine="74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t xml:space="preserve">Sementara itu, menurut </w:t>
      </w:r>
      <w:r w:rsidRPr="00BB0CD4">
        <w:rPr>
          <w:rFonts w:ascii="Times New Roman" w:hAnsi="Times New Roman" w:cs="Times New Roman"/>
          <w:i/>
          <w:iCs/>
          <w:sz w:val="24"/>
          <w:szCs w:val="24"/>
          <w:lang w:val="id-ID"/>
        </w:rPr>
        <w:t>Us Federal Rule Of Civil Procedure</w:t>
      </w:r>
      <w:r w:rsidRPr="00BB0CD4">
        <w:rPr>
          <w:rFonts w:ascii="Times New Roman" w:hAnsi="Times New Roman" w:cs="Times New Roman"/>
          <w:sz w:val="24"/>
          <w:szCs w:val="24"/>
          <w:lang w:val="id-ID"/>
        </w:rPr>
        <w:t xml:space="preserve"> persyaratan untuk </w:t>
      </w:r>
      <w:r w:rsidRPr="00BB0CD4">
        <w:rPr>
          <w:rFonts w:ascii="Times New Roman" w:hAnsi="Times New Roman" w:cs="Times New Roman"/>
          <w:i/>
          <w:iCs/>
          <w:sz w:val="24"/>
          <w:szCs w:val="24"/>
          <w:lang w:val="id-ID"/>
        </w:rPr>
        <w:t>Class Action</w:t>
      </w:r>
      <w:r w:rsidRPr="00BB0CD4">
        <w:rPr>
          <w:rFonts w:ascii="Times New Roman" w:hAnsi="Times New Roman" w:cs="Times New Roman"/>
          <w:sz w:val="24"/>
          <w:szCs w:val="24"/>
          <w:lang w:val="id-ID"/>
        </w:rPr>
        <w:t xml:space="preserve"> meliputi alasan sebagai berikut : </w:t>
      </w:r>
      <w:r>
        <w:rPr>
          <w:rFonts w:ascii="Times New Roman" w:hAnsi="Times New Roman" w:cs="Times New Roman"/>
          <w:b/>
          <w:sz w:val="24"/>
          <w:szCs w:val="24"/>
          <w:vertAlign w:val="superscript"/>
          <w:lang w:val="id-ID"/>
        </w:rPr>
        <w:t>68</w:t>
      </w:r>
    </w:p>
    <w:p w:rsidR="00C9142F" w:rsidRPr="00BB0CD4" w:rsidRDefault="00C9142F" w:rsidP="00F704DA">
      <w:pPr>
        <w:numPr>
          <w:ilvl w:val="4"/>
          <w:numId w:val="27"/>
        </w:numPr>
        <w:spacing w:after="0" w:line="480" w:lineRule="auto"/>
        <w:ind w:left="748" w:hanging="374"/>
        <w:jc w:val="both"/>
        <w:rPr>
          <w:rFonts w:ascii="Times New Roman" w:hAnsi="Times New Roman" w:cs="Times New Roman"/>
          <w:sz w:val="24"/>
          <w:szCs w:val="24"/>
          <w:lang w:val="id-ID"/>
        </w:rPr>
      </w:pPr>
      <w:r w:rsidRPr="00BB0CD4">
        <w:rPr>
          <w:rFonts w:ascii="Times New Roman" w:hAnsi="Times New Roman" w:cs="Times New Roman"/>
          <w:i/>
          <w:iCs/>
          <w:sz w:val="24"/>
          <w:szCs w:val="24"/>
          <w:lang w:val="id-ID"/>
        </w:rPr>
        <w:t>Numerosity</w:t>
      </w:r>
      <w:r w:rsidRPr="00BB0CD4">
        <w:rPr>
          <w:rFonts w:ascii="Times New Roman" w:hAnsi="Times New Roman" w:cs="Times New Roman"/>
          <w:sz w:val="24"/>
          <w:szCs w:val="24"/>
          <w:lang w:val="id-ID"/>
        </w:rPr>
        <w:t>, yaitu adanya jumlah orang yang cukup banyak sehingga sedemikian banyaknya akan menjadi tidak efesien dan tidak praktis atau tidak ekonomis dan tidak ada persamaan hukum kalau gugatan tersebut diajukan secara individual oleh masing-masing penggugat.</w:t>
      </w:r>
    </w:p>
    <w:p w:rsidR="00C9142F" w:rsidRDefault="00C9142F" w:rsidP="00F704DA">
      <w:pPr>
        <w:numPr>
          <w:ilvl w:val="4"/>
          <w:numId w:val="27"/>
        </w:numPr>
        <w:spacing w:after="0" w:line="480" w:lineRule="auto"/>
        <w:ind w:left="748" w:hanging="374"/>
        <w:jc w:val="both"/>
        <w:rPr>
          <w:rFonts w:ascii="Times New Roman" w:hAnsi="Times New Roman" w:cs="Times New Roman"/>
          <w:sz w:val="24"/>
          <w:szCs w:val="24"/>
          <w:lang w:val="id-ID"/>
        </w:rPr>
      </w:pPr>
      <w:r w:rsidRPr="00BB0CD4">
        <w:rPr>
          <w:rFonts w:ascii="Times New Roman" w:hAnsi="Times New Roman" w:cs="Times New Roman"/>
          <w:i/>
          <w:iCs/>
          <w:sz w:val="24"/>
          <w:szCs w:val="24"/>
          <w:lang w:val="id-ID"/>
        </w:rPr>
        <w:t>Commonality</w:t>
      </w:r>
      <w:r w:rsidRPr="00BB0CD4">
        <w:rPr>
          <w:rFonts w:ascii="Times New Roman" w:hAnsi="Times New Roman" w:cs="Times New Roman"/>
          <w:sz w:val="24"/>
          <w:szCs w:val="24"/>
          <w:lang w:val="id-ID"/>
        </w:rPr>
        <w:t>, yaitu kesamaan dalam arti bahwa harus ada kesamaan fakta ataupun kesamaan hukum (</w:t>
      </w:r>
      <w:r w:rsidRPr="00BB0CD4">
        <w:rPr>
          <w:rFonts w:ascii="Times New Roman" w:hAnsi="Times New Roman" w:cs="Times New Roman"/>
          <w:i/>
          <w:iCs/>
          <w:sz w:val="24"/>
          <w:szCs w:val="24"/>
          <w:lang w:val="id-ID"/>
        </w:rPr>
        <w:t>question of law</w:t>
      </w:r>
      <w:r w:rsidRPr="00BB0CD4">
        <w:rPr>
          <w:rFonts w:ascii="Times New Roman" w:hAnsi="Times New Roman" w:cs="Times New Roman"/>
          <w:sz w:val="24"/>
          <w:szCs w:val="24"/>
          <w:lang w:val="id-ID"/>
        </w:rPr>
        <w:t>) antara pihak yang mewakili dan diwakili</w:t>
      </w:r>
      <w:r>
        <w:rPr>
          <w:rFonts w:ascii="Times New Roman" w:hAnsi="Times New Roman" w:cs="Times New Roman"/>
          <w:sz w:val="24"/>
          <w:szCs w:val="24"/>
          <w:lang w:val="id-ID"/>
        </w:rPr>
        <w:t>.</w:t>
      </w:r>
    </w:p>
    <w:p w:rsidR="00C9142F" w:rsidRPr="00212540" w:rsidRDefault="00C9142F" w:rsidP="00F704DA">
      <w:pPr>
        <w:numPr>
          <w:ilvl w:val="4"/>
          <w:numId w:val="27"/>
        </w:numPr>
        <w:spacing w:after="0" w:line="480" w:lineRule="auto"/>
        <w:ind w:left="748" w:hanging="374"/>
        <w:jc w:val="both"/>
        <w:rPr>
          <w:rFonts w:ascii="Times New Roman" w:hAnsi="Times New Roman" w:cs="Times New Roman"/>
          <w:sz w:val="24"/>
          <w:szCs w:val="24"/>
          <w:lang w:val="id-ID"/>
        </w:rPr>
      </w:pPr>
      <w:r w:rsidRPr="00212540">
        <w:rPr>
          <w:rFonts w:ascii="Times New Roman" w:hAnsi="Times New Roman" w:cs="Times New Roman"/>
          <w:i/>
          <w:iCs/>
          <w:sz w:val="24"/>
          <w:szCs w:val="24"/>
          <w:lang w:val="id-ID"/>
        </w:rPr>
        <w:t>Typicality</w:t>
      </w:r>
      <w:r w:rsidRPr="00212540">
        <w:rPr>
          <w:rFonts w:ascii="Times New Roman" w:hAnsi="Times New Roman" w:cs="Times New Roman"/>
          <w:sz w:val="24"/>
          <w:szCs w:val="24"/>
          <w:lang w:val="id-ID"/>
        </w:rPr>
        <w:t>, yaitu bahwa tuntutan yang diajukan oleh penggugat maupun</w:t>
      </w:r>
    </w:p>
    <w:p w:rsidR="00C9142F" w:rsidRDefault="00C9142F" w:rsidP="00C9142F">
      <w:pPr>
        <w:spacing w:after="0" w:line="480" w:lineRule="auto"/>
        <w:jc w:val="both"/>
        <w:rPr>
          <w:rFonts w:ascii="Times New Roman" w:hAnsi="Times New Roman" w:cs="Times New Roman"/>
          <w:sz w:val="24"/>
          <w:szCs w:val="24"/>
          <w:lang w:val="id-ID"/>
        </w:rPr>
      </w:pPr>
    </w:p>
    <w:p w:rsidR="00C9142F" w:rsidRPr="00BB0CD4" w:rsidRDefault="00C9142F" w:rsidP="00C9142F">
      <w:pPr>
        <w:ind w:firstLine="374"/>
        <w:jc w:val="both"/>
        <w:rPr>
          <w:rFonts w:ascii="Times New Roman" w:hAnsi="Times New Roman" w:cs="Times New Roman"/>
          <w:sz w:val="24"/>
          <w:szCs w:val="24"/>
        </w:rPr>
      </w:pPr>
      <w:r w:rsidRPr="00BB0CD4">
        <w:rPr>
          <w:rFonts w:ascii="Times New Roman" w:hAnsi="Times New Roman" w:cs="Times New Roman"/>
          <w:sz w:val="24"/>
          <w:szCs w:val="24"/>
        </w:rPr>
        <w:t>____________________________</w:t>
      </w:r>
    </w:p>
    <w:p w:rsidR="00C9142F" w:rsidRPr="00BB0CD4" w:rsidRDefault="00C9142F" w:rsidP="00C9142F">
      <w:pPr>
        <w:pStyle w:val="FootnoteText"/>
        <w:ind w:left="1260"/>
        <w:jc w:val="both"/>
      </w:pPr>
      <w:r w:rsidRPr="00B85882">
        <w:rPr>
          <w:b/>
          <w:lang w:val="id-ID"/>
        </w:rPr>
        <w:t>66</w:t>
      </w:r>
      <w:r w:rsidRPr="00B85882">
        <w:rPr>
          <w:b/>
        </w:rPr>
        <w:t>.</w:t>
      </w:r>
      <w:r w:rsidRPr="00BB0CD4">
        <w:rPr>
          <w:lang w:val="id-ID"/>
        </w:rPr>
        <w:t xml:space="preserve"> </w:t>
      </w:r>
      <w:r w:rsidRPr="00BB0CD4">
        <w:t xml:space="preserve"> </w:t>
      </w:r>
      <w:r w:rsidRPr="00BB0CD4">
        <w:rPr>
          <w:i/>
          <w:iCs/>
          <w:lang w:val="id-ID"/>
        </w:rPr>
        <w:t>Ibid</w:t>
      </w:r>
      <w:r w:rsidRPr="00BB0CD4">
        <w:rPr>
          <w:lang w:val="id-ID"/>
        </w:rPr>
        <w:t>, hlm. 72</w:t>
      </w:r>
    </w:p>
    <w:p w:rsidR="00C9142F" w:rsidRPr="00BB0CD4" w:rsidRDefault="00C9142F" w:rsidP="00C9142F">
      <w:pPr>
        <w:pStyle w:val="FootnoteText"/>
        <w:ind w:left="1260"/>
        <w:jc w:val="both"/>
      </w:pPr>
      <w:r w:rsidRPr="00B85882">
        <w:rPr>
          <w:b/>
          <w:lang w:val="id-ID"/>
        </w:rPr>
        <w:t>67</w:t>
      </w:r>
      <w:r w:rsidRPr="00BB0CD4">
        <w:t>.</w:t>
      </w:r>
      <w:r w:rsidRPr="00BB0CD4">
        <w:rPr>
          <w:lang w:val="id-ID"/>
        </w:rPr>
        <w:t xml:space="preserve"> </w:t>
      </w:r>
      <w:r w:rsidRPr="00BB0CD4">
        <w:t xml:space="preserve"> </w:t>
      </w:r>
      <w:r w:rsidRPr="00BB0CD4">
        <w:rPr>
          <w:i/>
          <w:iCs/>
          <w:lang w:val="id-ID"/>
        </w:rPr>
        <w:t>Ibid</w:t>
      </w:r>
      <w:r w:rsidRPr="00BB0CD4">
        <w:rPr>
          <w:lang w:val="id-ID"/>
        </w:rPr>
        <w:t>, hlm. 72</w:t>
      </w:r>
    </w:p>
    <w:p w:rsidR="00C9142F" w:rsidRPr="00BB0CD4" w:rsidRDefault="00C9142F" w:rsidP="00C9142F">
      <w:pPr>
        <w:pStyle w:val="FootnoteText"/>
        <w:ind w:left="1260"/>
        <w:jc w:val="both"/>
      </w:pPr>
      <w:r w:rsidRPr="00B85882">
        <w:rPr>
          <w:b/>
          <w:lang w:val="id-ID"/>
        </w:rPr>
        <w:t>68</w:t>
      </w:r>
      <w:r w:rsidRPr="00BB0CD4">
        <w:t>.</w:t>
      </w:r>
      <w:r w:rsidRPr="00BB0CD4">
        <w:rPr>
          <w:lang w:val="id-ID"/>
        </w:rPr>
        <w:t xml:space="preserve"> </w:t>
      </w:r>
      <w:r w:rsidRPr="00BB0CD4">
        <w:t xml:space="preserve"> </w:t>
      </w:r>
      <w:r w:rsidRPr="00BB0CD4">
        <w:rPr>
          <w:i/>
          <w:iCs/>
          <w:lang w:val="id-ID"/>
        </w:rPr>
        <w:t>Ibid</w:t>
      </w:r>
      <w:r w:rsidRPr="00BB0CD4">
        <w:rPr>
          <w:lang w:val="id-ID"/>
        </w:rPr>
        <w:t>, hlm. 72-73</w:t>
      </w:r>
    </w:p>
    <w:p w:rsidR="00C9142F" w:rsidRPr="00BB0CD4" w:rsidRDefault="00C9142F" w:rsidP="00C9142F">
      <w:pPr>
        <w:spacing w:after="0" w:line="480" w:lineRule="auto"/>
        <w:ind w:left="748"/>
        <w:jc w:val="both"/>
        <w:rPr>
          <w:rFonts w:ascii="Times New Roman" w:hAnsi="Times New Roman" w:cs="Times New Roman"/>
          <w:sz w:val="24"/>
          <w:szCs w:val="24"/>
          <w:lang w:val="id-ID"/>
        </w:rPr>
      </w:pPr>
      <w:r w:rsidRPr="00BB0CD4">
        <w:rPr>
          <w:rFonts w:ascii="Times New Roman" w:hAnsi="Times New Roman" w:cs="Times New Roman"/>
          <w:sz w:val="24"/>
          <w:szCs w:val="24"/>
          <w:lang w:val="id-ID"/>
        </w:rPr>
        <w:lastRenderedPageBreak/>
        <w:t>pembelaan dari seluruh anggota yang diwakili dalam masyarakat itu haruslah jernih.</w:t>
      </w:r>
    </w:p>
    <w:p w:rsidR="00C9142F" w:rsidRPr="00BB0CD4" w:rsidRDefault="00C9142F" w:rsidP="00F704DA">
      <w:pPr>
        <w:numPr>
          <w:ilvl w:val="4"/>
          <w:numId w:val="27"/>
        </w:numPr>
        <w:spacing w:after="0" w:line="480" w:lineRule="auto"/>
        <w:ind w:left="748" w:hanging="374"/>
        <w:jc w:val="both"/>
        <w:rPr>
          <w:rFonts w:ascii="Times New Roman" w:hAnsi="Times New Roman" w:cs="Times New Roman"/>
          <w:sz w:val="24"/>
          <w:szCs w:val="24"/>
          <w:lang w:val="id-ID"/>
        </w:rPr>
      </w:pPr>
      <w:r w:rsidRPr="00BB0CD4">
        <w:rPr>
          <w:rFonts w:ascii="Times New Roman" w:hAnsi="Times New Roman" w:cs="Times New Roman"/>
          <w:i/>
          <w:iCs/>
          <w:sz w:val="24"/>
          <w:szCs w:val="24"/>
          <w:lang w:val="id-ID"/>
        </w:rPr>
        <w:t>Adequacy</w:t>
      </w:r>
      <w:r w:rsidRPr="00BB0CD4">
        <w:rPr>
          <w:rFonts w:ascii="Times New Roman" w:hAnsi="Times New Roman" w:cs="Times New Roman"/>
          <w:sz w:val="24"/>
          <w:szCs w:val="24"/>
          <w:lang w:val="id-ID"/>
        </w:rPr>
        <w:t xml:space="preserve"> </w:t>
      </w:r>
      <w:r w:rsidRPr="00BB0CD4">
        <w:rPr>
          <w:rFonts w:ascii="Times New Roman" w:hAnsi="Times New Roman" w:cs="Times New Roman"/>
          <w:i/>
          <w:iCs/>
          <w:sz w:val="24"/>
          <w:szCs w:val="24"/>
          <w:lang w:val="id-ID"/>
        </w:rPr>
        <w:t>of</w:t>
      </w:r>
      <w:r w:rsidRPr="00BB0CD4">
        <w:rPr>
          <w:rFonts w:ascii="Times New Roman" w:hAnsi="Times New Roman" w:cs="Times New Roman"/>
          <w:sz w:val="24"/>
          <w:szCs w:val="24"/>
          <w:lang w:val="id-ID"/>
        </w:rPr>
        <w:t xml:space="preserve"> </w:t>
      </w:r>
      <w:r w:rsidRPr="00BB0CD4">
        <w:rPr>
          <w:rFonts w:ascii="Times New Roman" w:hAnsi="Times New Roman" w:cs="Times New Roman"/>
          <w:i/>
          <w:iCs/>
          <w:sz w:val="24"/>
          <w:szCs w:val="24"/>
          <w:lang w:val="id-ID"/>
        </w:rPr>
        <w:t>Representatition</w:t>
      </w:r>
      <w:r w:rsidRPr="00BB0CD4">
        <w:rPr>
          <w:rFonts w:ascii="Times New Roman" w:hAnsi="Times New Roman" w:cs="Times New Roman"/>
          <w:sz w:val="24"/>
          <w:szCs w:val="24"/>
          <w:lang w:val="id-ID"/>
        </w:rPr>
        <w:t xml:space="preserve">, yaitu kelayakan perwakilan, arti kewajiban </w:t>
      </w:r>
      <w:r w:rsidRPr="00BB0CD4">
        <w:rPr>
          <w:rFonts w:ascii="Times New Roman" w:hAnsi="Times New Roman" w:cs="Times New Roman"/>
          <w:i/>
          <w:iCs/>
          <w:sz w:val="24"/>
          <w:szCs w:val="24"/>
          <w:lang w:val="id-ID"/>
        </w:rPr>
        <w:t>class</w:t>
      </w:r>
      <w:r w:rsidRPr="00BB0CD4">
        <w:rPr>
          <w:rFonts w:ascii="Times New Roman" w:hAnsi="Times New Roman" w:cs="Times New Roman"/>
          <w:sz w:val="24"/>
          <w:szCs w:val="24"/>
          <w:lang w:val="id-ID"/>
        </w:rPr>
        <w:t xml:space="preserve"> yang mewakili untuk menjamin bahwa ia secara jujur dan adil serta mampu melindungi mereka yang diwakilkan.</w:t>
      </w:r>
    </w:p>
    <w:p w:rsidR="00C9142F" w:rsidRPr="00AD2A00" w:rsidRDefault="00C9142F" w:rsidP="00C9142F">
      <w:pPr>
        <w:spacing w:after="0" w:line="480" w:lineRule="auto"/>
        <w:ind w:left="374" w:firstLine="748"/>
        <w:jc w:val="both"/>
        <w:rPr>
          <w:rFonts w:ascii="Times New Roman" w:hAnsi="Times New Roman" w:cs="Times New Roman"/>
          <w:b/>
          <w:sz w:val="24"/>
          <w:szCs w:val="24"/>
          <w:lang w:val="id-ID"/>
        </w:rPr>
      </w:pPr>
      <w:r w:rsidRPr="00BB0CD4">
        <w:rPr>
          <w:rFonts w:ascii="Times New Roman" w:hAnsi="Times New Roman" w:cs="Times New Roman"/>
          <w:sz w:val="24"/>
          <w:szCs w:val="24"/>
          <w:lang w:val="id-ID"/>
        </w:rPr>
        <w:t xml:space="preserve">Dari uraian di atas nampak jelas beberapa kreteria untuk menentukan suatu perkara dapat tidaknya menjadi suatu </w:t>
      </w:r>
      <w:r w:rsidRPr="00BB0CD4">
        <w:rPr>
          <w:rFonts w:ascii="Times New Roman" w:hAnsi="Times New Roman" w:cs="Times New Roman"/>
          <w:i/>
          <w:iCs/>
          <w:sz w:val="24"/>
          <w:szCs w:val="24"/>
          <w:lang w:val="id-ID"/>
        </w:rPr>
        <w:t>Class Action</w:t>
      </w:r>
      <w:r w:rsidRPr="00BB0CD4">
        <w:rPr>
          <w:rFonts w:ascii="Times New Roman" w:hAnsi="Times New Roman" w:cs="Times New Roman"/>
          <w:sz w:val="24"/>
          <w:szCs w:val="24"/>
          <w:lang w:val="id-ID"/>
        </w:rPr>
        <w:t>, yatu :</w:t>
      </w:r>
      <w:r>
        <w:rPr>
          <w:rFonts w:ascii="Times New Roman" w:hAnsi="Times New Roman" w:cs="Times New Roman"/>
          <w:b/>
          <w:sz w:val="24"/>
          <w:szCs w:val="24"/>
          <w:vertAlign w:val="superscript"/>
          <w:lang w:val="id-ID"/>
        </w:rPr>
        <w:t>69</w:t>
      </w:r>
    </w:p>
    <w:p w:rsidR="00C9142F" w:rsidRPr="00212540" w:rsidRDefault="00C9142F" w:rsidP="00F704DA">
      <w:pPr>
        <w:pStyle w:val="ListParagraph"/>
        <w:numPr>
          <w:ilvl w:val="5"/>
          <w:numId w:val="27"/>
        </w:numPr>
        <w:spacing w:after="0" w:line="480" w:lineRule="auto"/>
        <w:ind w:left="748" w:hanging="181"/>
        <w:jc w:val="both"/>
        <w:rPr>
          <w:rFonts w:ascii="Times New Roman" w:hAnsi="Times New Roman" w:cs="Times New Roman"/>
          <w:b/>
          <w:sz w:val="24"/>
          <w:szCs w:val="24"/>
          <w:lang w:val="id-ID"/>
        </w:rPr>
      </w:pPr>
      <w:r w:rsidRPr="00212540">
        <w:rPr>
          <w:rFonts w:ascii="Times New Roman" w:hAnsi="Times New Roman" w:cs="Times New Roman"/>
          <w:sz w:val="24"/>
          <w:szCs w:val="24"/>
          <w:lang w:val="id-ID"/>
        </w:rPr>
        <w:t>Orang yang terlibat sangat banyak, dengan kelompok yang jelas.</w:t>
      </w:r>
    </w:p>
    <w:p w:rsidR="00C9142F" w:rsidRPr="00212540" w:rsidRDefault="00C9142F" w:rsidP="00F704DA">
      <w:pPr>
        <w:pStyle w:val="ListParagraph"/>
        <w:numPr>
          <w:ilvl w:val="5"/>
          <w:numId w:val="27"/>
        </w:numPr>
        <w:spacing w:after="0" w:line="480" w:lineRule="auto"/>
        <w:ind w:left="748" w:hanging="181"/>
        <w:jc w:val="both"/>
        <w:rPr>
          <w:rFonts w:ascii="Times New Roman" w:hAnsi="Times New Roman" w:cs="Times New Roman"/>
          <w:b/>
          <w:sz w:val="24"/>
          <w:szCs w:val="24"/>
          <w:lang w:val="id-ID"/>
        </w:rPr>
      </w:pPr>
      <w:r w:rsidRPr="00212540">
        <w:rPr>
          <w:rFonts w:ascii="Times New Roman" w:hAnsi="Times New Roman" w:cs="Times New Roman"/>
          <w:sz w:val="24"/>
          <w:szCs w:val="24"/>
          <w:lang w:val="id-ID"/>
        </w:rPr>
        <w:t>Adanya kesamaan tuntutan dari suatu fakta dan hukum yang sama dan sejenis.</w:t>
      </w:r>
    </w:p>
    <w:p w:rsidR="00C9142F" w:rsidRPr="00212540" w:rsidRDefault="00C9142F" w:rsidP="00F704DA">
      <w:pPr>
        <w:pStyle w:val="ListParagraph"/>
        <w:numPr>
          <w:ilvl w:val="5"/>
          <w:numId w:val="27"/>
        </w:numPr>
        <w:spacing w:after="0" w:line="480" w:lineRule="auto"/>
        <w:ind w:left="748" w:hanging="181"/>
        <w:jc w:val="both"/>
        <w:rPr>
          <w:rFonts w:ascii="Times New Roman" w:hAnsi="Times New Roman" w:cs="Times New Roman"/>
          <w:b/>
          <w:sz w:val="24"/>
          <w:szCs w:val="24"/>
          <w:lang w:val="id-ID"/>
        </w:rPr>
      </w:pPr>
      <w:r w:rsidRPr="00212540">
        <w:rPr>
          <w:rFonts w:ascii="Times New Roman" w:hAnsi="Times New Roman" w:cs="Times New Roman"/>
          <w:sz w:val="24"/>
          <w:szCs w:val="24"/>
          <w:lang w:val="id-ID"/>
        </w:rPr>
        <w:t>Tidak memerlukan kehadiran setiap orang yang dirugikan.</w:t>
      </w:r>
    </w:p>
    <w:p w:rsidR="00C9142F" w:rsidRPr="00212540" w:rsidRDefault="00C9142F" w:rsidP="00F704DA">
      <w:pPr>
        <w:pStyle w:val="ListParagraph"/>
        <w:numPr>
          <w:ilvl w:val="5"/>
          <w:numId w:val="27"/>
        </w:numPr>
        <w:spacing w:after="0" w:line="480" w:lineRule="auto"/>
        <w:ind w:left="748" w:hanging="181"/>
        <w:jc w:val="both"/>
        <w:rPr>
          <w:rFonts w:ascii="Times New Roman" w:hAnsi="Times New Roman" w:cs="Times New Roman"/>
          <w:b/>
          <w:sz w:val="24"/>
          <w:szCs w:val="24"/>
          <w:lang w:val="id-ID"/>
        </w:rPr>
      </w:pPr>
      <w:r w:rsidRPr="00212540">
        <w:rPr>
          <w:rFonts w:ascii="Times New Roman" w:hAnsi="Times New Roman" w:cs="Times New Roman"/>
          <w:sz w:val="24"/>
          <w:szCs w:val="24"/>
          <w:lang w:val="id-ID"/>
        </w:rPr>
        <w:t xml:space="preserve">Upaya </w:t>
      </w:r>
      <w:r w:rsidRPr="00212540">
        <w:rPr>
          <w:rFonts w:ascii="Times New Roman" w:hAnsi="Times New Roman" w:cs="Times New Roman"/>
          <w:i/>
          <w:iCs/>
          <w:sz w:val="24"/>
          <w:szCs w:val="24"/>
          <w:lang w:val="id-ID"/>
        </w:rPr>
        <w:t>Class Action</w:t>
      </w:r>
      <w:r w:rsidRPr="00212540">
        <w:rPr>
          <w:rFonts w:ascii="Times New Roman" w:hAnsi="Times New Roman" w:cs="Times New Roman"/>
          <w:sz w:val="24"/>
          <w:szCs w:val="24"/>
          <w:lang w:val="id-ID"/>
        </w:rPr>
        <w:t xml:space="preserve"> lebih baik dari pada gugatan individu.</w:t>
      </w:r>
    </w:p>
    <w:p w:rsidR="00C9142F" w:rsidRPr="00212540" w:rsidRDefault="00C9142F" w:rsidP="00F704DA">
      <w:pPr>
        <w:pStyle w:val="ListParagraph"/>
        <w:numPr>
          <w:ilvl w:val="5"/>
          <w:numId w:val="27"/>
        </w:numPr>
        <w:spacing w:after="0" w:line="480" w:lineRule="auto"/>
        <w:ind w:left="748" w:hanging="181"/>
        <w:jc w:val="both"/>
        <w:rPr>
          <w:rFonts w:ascii="Times New Roman" w:hAnsi="Times New Roman" w:cs="Times New Roman"/>
          <w:b/>
          <w:sz w:val="24"/>
          <w:szCs w:val="24"/>
          <w:lang w:val="id-ID"/>
        </w:rPr>
      </w:pPr>
      <w:r w:rsidRPr="00212540">
        <w:rPr>
          <w:rFonts w:ascii="Times New Roman" w:hAnsi="Times New Roman" w:cs="Times New Roman"/>
          <w:sz w:val="24"/>
          <w:szCs w:val="24"/>
          <w:lang w:val="id-ID"/>
        </w:rPr>
        <w:t>Perwakilan harus jujur, layak dan dapat dilindungi kepentingan orang yang diwakili</w:t>
      </w:r>
    </w:p>
    <w:p w:rsidR="00C9142F" w:rsidRPr="00AD2A00" w:rsidRDefault="00C9142F" w:rsidP="00F704DA">
      <w:pPr>
        <w:pStyle w:val="ListParagraph"/>
        <w:numPr>
          <w:ilvl w:val="5"/>
          <w:numId w:val="27"/>
        </w:numPr>
        <w:spacing w:after="0" w:line="480" w:lineRule="auto"/>
        <w:ind w:left="748" w:hanging="181"/>
        <w:jc w:val="both"/>
        <w:rPr>
          <w:rFonts w:ascii="Times New Roman" w:hAnsi="Times New Roman" w:cs="Times New Roman"/>
          <w:b/>
          <w:sz w:val="24"/>
          <w:szCs w:val="24"/>
          <w:lang w:val="id-ID"/>
        </w:rPr>
      </w:pPr>
      <w:r w:rsidRPr="00212540">
        <w:rPr>
          <w:rFonts w:ascii="Times New Roman" w:hAnsi="Times New Roman" w:cs="Times New Roman"/>
          <w:sz w:val="24"/>
          <w:szCs w:val="24"/>
          <w:lang w:val="id-ID"/>
        </w:rPr>
        <w:t>Disahkan oleh pengadilan.</w:t>
      </w:r>
    </w:p>
    <w:p w:rsidR="00C9142F" w:rsidRPr="00AD2A00" w:rsidRDefault="00C9142F" w:rsidP="00C9142F">
      <w:pPr>
        <w:pStyle w:val="ListParagraph"/>
        <w:spacing w:after="0" w:line="480" w:lineRule="auto"/>
        <w:ind w:left="748"/>
        <w:jc w:val="both"/>
        <w:rPr>
          <w:rFonts w:ascii="Times New Roman" w:hAnsi="Times New Roman" w:cs="Times New Roman"/>
          <w:b/>
          <w:sz w:val="24"/>
          <w:szCs w:val="24"/>
          <w:lang w:val="id-ID"/>
        </w:rPr>
      </w:pPr>
      <w:r w:rsidRPr="00AD2A00">
        <w:rPr>
          <w:rFonts w:ascii="Times New Roman" w:hAnsi="Times New Roman" w:cs="Times New Roman"/>
          <w:sz w:val="24"/>
          <w:szCs w:val="24"/>
          <w:lang w:val="id-ID"/>
        </w:rPr>
        <w:t xml:space="preserve">Sedangkan tujuan dan kegunaan </w:t>
      </w:r>
      <w:r w:rsidRPr="00AD2A00">
        <w:rPr>
          <w:rFonts w:ascii="Times New Roman" w:hAnsi="Times New Roman" w:cs="Times New Roman"/>
          <w:i/>
          <w:iCs/>
          <w:sz w:val="24"/>
          <w:szCs w:val="24"/>
          <w:lang w:val="id-ID"/>
        </w:rPr>
        <w:t>Class Action</w:t>
      </w:r>
      <w:r w:rsidRPr="00AD2A00">
        <w:rPr>
          <w:rFonts w:ascii="Times New Roman" w:hAnsi="Times New Roman" w:cs="Times New Roman"/>
          <w:sz w:val="24"/>
          <w:szCs w:val="24"/>
          <w:lang w:val="id-ID"/>
        </w:rPr>
        <w:t xml:space="preserve"> adalah untuk efesiensi,</w:t>
      </w:r>
      <w:r>
        <w:rPr>
          <w:rFonts w:ascii="Times New Roman" w:hAnsi="Times New Roman" w:cs="Times New Roman"/>
          <w:sz w:val="24"/>
          <w:szCs w:val="24"/>
          <w:lang w:val="id-ID"/>
        </w:rPr>
        <w:t xml:space="preserve"> </w:t>
      </w:r>
      <w:r w:rsidRPr="00BB0CD4">
        <w:rPr>
          <w:rFonts w:ascii="Times New Roman" w:hAnsi="Times New Roman" w:cs="Times New Roman"/>
          <w:sz w:val="24"/>
          <w:szCs w:val="24"/>
          <w:lang w:val="id-ID"/>
        </w:rPr>
        <w:t>mempercepat proses dan konsistensi putusan</w:t>
      </w:r>
      <w:r w:rsidRPr="00BB0CD4">
        <w:rPr>
          <w:rFonts w:ascii="Times New Roman" w:hAnsi="Times New Roman" w:cs="Times New Roman"/>
          <w:sz w:val="24"/>
          <w:szCs w:val="24"/>
        </w:rPr>
        <w:t>.</w:t>
      </w:r>
      <w:r w:rsidRPr="00BB0CD4">
        <w:rPr>
          <w:rFonts w:ascii="Times New Roman" w:hAnsi="Times New Roman" w:cs="Times New Roman"/>
          <w:b/>
          <w:sz w:val="24"/>
          <w:szCs w:val="24"/>
          <w:vertAlign w:val="superscript"/>
        </w:rPr>
        <w:t>7</w:t>
      </w:r>
      <w:r>
        <w:rPr>
          <w:rFonts w:ascii="Times New Roman" w:hAnsi="Times New Roman" w:cs="Times New Roman"/>
          <w:b/>
          <w:sz w:val="24"/>
          <w:szCs w:val="24"/>
          <w:vertAlign w:val="superscript"/>
          <w:lang w:val="id-ID"/>
        </w:rPr>
        <w:t>0</w:t>
      </w:r>
    </w:p>
    <w:p w:rsidR="00C9142F" w:rsidRDefault="00C9142F" w:rsidP="00C9142F">
      <w:pPr>
        <w:tabs>
          <w:tab w:val="num" w:pos="4680"/>
        </w:tabs>
        <w:spacing w:after="0" w:line="480" w:lineRule="auto"/>
        <w:ind w:left="748"/>
        <w:jc w:val="both"/>
        <w:rPr>
          <w:rFonts w:ascii="Times New Roman" w:hAnsi="Times New Roman" w:cs="Times New Roman"/>
          <w:sz w:val="24"/>
          <w:szCs w:val="24"/>
          <w:lang w:val="id-ID"/>
        </w:rPr>
      </w:pPr>
    </w:p>
    <w:p w:rsidR="00C9142F" w:rsidRDefault="00C9142F" w:rsidP="00C9142F">
      <w:pPr>
        <w:tabs>
          <w:tab w:val="num" w:pos="4680"/>
        </w:tabs>
        <w:spacing w:after="0" w:line="480" w:lineRule="auto"/>
        <w:ind w:left="748"/>
        <w:jc w:val="both"/>
        <w:rPr>
          <w:rFonts w:ascii="Times New Roman" w:hAnsi="Times New Roman" w:cs="Times New Roman"/>
          <w:sz w:val="24"/>
          <w:szCs w:val="24"/>
          <w:lang w:val="id-ID"/>
        </w:rPr>
      </w:pPr>
    </w:p>
    <w:p w:rsidR="00C9142F" w:rsidRDefault="00C9142F" w:rsidP="00C9142F">
      <w:pPr>
        <w:tabs>
          <w:tab w:val="num" w:pos="4680"/>
        </w:tabs>
        <w:spacing w:after="0" w:line="480" w:lineRule="auto"/>
        <w:ind w:left="748"/>
        <w:jc w:val="both"/>
        <w:rPr>
          <w:rFonts w:ascii="Times New Roman" w:hAnsi="Times New Roman" w:cs="Times New Roman"/>
          <w:sz w:val="24"/>
          <w:szCs w:val="24"/>
          <w:lang w:val="id-ID"/>
        </w:rPr>
      </w:pPr>
    </w:p>
    <w:p w:rsidR="00C9142F" w:rsidRPr="00BB0CD4" w:rsidRDefault="00C9142F" w:rsidP="00C9142F">
      <w:pPr>
        <w:tabs>
          <w:tab w:val="num" w:pos="4680"/>
        </w:tabs>
        <w:spacing w:after="0" w:line="480" w:lineRule="auto"/>
        <w:ind w:left="748"/>
        <w:jc w:val="both"/>
        <w:rPr>
          <w:rFonts w:ascii="Times New Roman" w:hAnsi="Times New Roman" w:cs="Times New Roman"/>
          <w:sz w:val="24"/>
          <w:szCs w:val="24"/>
        </w:rPr>
      </w:pPr>
    </w:p>
    <w:p w:rsidR="00C9142F" w:rsidRPr="00BB0CD4" w:rsidRDefault="00C9142F" w:rsidP="00C9142F">
      <w:pPr>
        <w:spacing w:after="0" w:line="480" w:lineRule="auto"/>
        <w:ind w:left="374"/>
        <w:jc w:val="both"/>
        <w:rPr>
          <w:rFonts w:ascii="Times New Roman" w:hAnsi="Times New Roman" w:cs="Times New Roman"/>
          <w:sz w:val="24"/>
          <w:szCs w:val="24"/>
        </w:rPr>
      </w:pPr>
      <w:r w:rsidRPr="00BB0CD4">
        <w:rPr>
          <w:rFonts w:ascii="Times New Roman" w:hAnsi="Times New Roman" w:cs="Times New Roman"/>
          <w:sz w:val="24"/>
          <w:szCs w:val="24"/>
        </w:rPr>
        <w:t>______________________</w:t>
      </w:r>
    </w:p>
    <w:p w:rsidR="00C9142F" w:rsidRPr="00BB0CD4" w:rsidRDefault="00C9142F" w:rsidP="00C9142F">
      <w:pPr>
        <w:pStyle w:val="FootnoteText"/>
        <w:ind w:left="720" w:firstLine="556"/>
        <w:jc w:val="both"/>
      </w:pPr>
      <w:r w:rsidRPr="00B85882">
        <w:rPr>
          <w:b/>
          <w:lang w:val="id-ID"/>
        </w:rPr>
        <w:t>69</w:t>
      </w:r>
      <w:r w:rsidRPr="00BB0CD4">
        <w:t>.</w:t>
      </w:r>
      <w:r w:rsidRPr="00BB0CD4">
        <w:rPr>
          <w:lang w:val="id-ID"/>
        </w:rPr>
        <w:t xml:space="preserve"> </w:t>
      </w:r>
      <w:r w:rsidRPr="00BB0CD4">
        <w:t xml:space="preserve"> </w:t>
      </w:r>
      <w:r w:rsidRPr="00BB0CD4">
        <w:rPr>
          <w:i/>
          <w:iCs/>
          <w:lang w:val="id-ID"/>
        </w:rPr>
        <w:t>Ibid</w:t>
      </w:r>
      <w:r w:rsidRPr="00BB0CD4">
        <w:rPr>
          <w:lang w:val="id-ID"/>
        </w:rPr>
        <w:t>, hlm. 74</w:t>
      </w:r>
    </w:p>
    <w:p w:rsidR="00C9142F" w:rsidRPr="00BB0CD4" w:rsidRDefault="00C9142F" w:rsidP="00C9142F">
      <w:pPr>
        <w:pStyle w:val="FootnoteText"/>
        <w:ind w:left="720" w:firstLine="556"/>
      </w:pPr>
      <w:r w:rsidRPr="00B85882">
        <w:rPr>
          <w:b/>
        </w:rPr>
        <w:t>7</w:t>
      </w:r>
      <w:r w:rsidRPr="00B85882">
        <w:rPr>
          <w:b/>
          <w:lang w:val="id-ID"/>
        </w:rPr>
        <w:t>0</w:t>
      </w:r>
      <w:r w:rsidRPr="00BB0CD4">
        <w:t>.</w:t>
      </w:r>
      <w:r w:rsidRPr="00BB0CD4">
        <w:rPr>
          <w:lang w:val="id-ID"/>
        </w:rPr>
        <w:t xml:space="preserve"> </w:t>
      </w:r>
      <w:r w:rsidRPr="00BB0CD4">
        <w:t xml:space="preserve"> </w:t>
      </w:r>
      <w:r w:rsidRPr="00BB0CD4">
        <w:rPr>
          <w:i/>
          <w:iCs/>
          <w:lang w:val="id-ID"/>
        </w:rPr>
        <w:t>Ibid</w:t>
      </w:r>
      <w:r w:rsidRPr="00BB0CD4">
        <w:rPr>
          <w:lang w:val="id-ID"/>
        </w:rPr>
        <w:t>, hlm. 74</w:t>
      </w:r>
    </w:p>
    <w:p w:rsidR="000F47F3" w:rsidRDefault="000F47F3"/>
    <w:sectPr w:rsidR="000F47F3" w:rsidSect="00C9142F">
      <w:headerReference w:type="default" r:id="rId9"/>
      <w:pgSz w:w="11906" w:h="16838" w:code="9"/>
      <w:pgMar w:top="2268" w:right="1701" w:bottom="1701" w:left="226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DA" w:rsidRDefault="00F704DA" w:rsidP="00C9142F">
      <w:pPr>
        <w:spacing w:after="0" w:line="240" w:lineRule="auto"/>
      </w:pPr>
      <w:r>
        <w:separator/>
      </w:r>
    </w:p>
  </w:endnote>
  <w:endnote w:type="continuationSeparator" w:id="0">
    <w:p w:rsidR="00F704DA" w:rsidRDefault="00F704DA" w:rsidP="00C9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DA" w:rsidRDefault="00F704DA" w:rsidP="00C9142F">
      <w:pPr>
        <w:spacing w:after="0" w:line="240" w:lineRule="auto"/>
      </w:pPr>
      <w:r>
        <w:separator/>
      </w:r>
    </w:p>
  </w:footnote>
  <w:footnote w:type="continuationSeparator" w:id="0">
    <w:p w:rsidR="00F704DA" w:rsidRDefault="00F704DA" w:rsidP="00C91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2F" w:rsidRDefault="00C9142F" w:rsidP="00C9142F">
    <w:pPr>
      <w:pStyle w:val="Header"/>
      <w:jc w:val="right"/>
    </w:pPr>
    <w:r>
      <w:fldChar w:fldCharType="begin"/>
    </w:r>
    <w:r>
      <w:instrText xml:space="preserve"> PAGE  \* Arabic  \* MERGEFORMAT </w:instrText>
    </w:r>
    <w:r>
      <w:fldChar w:fldCharType="separate"/>
    </w:r>
    <w:r>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8701A1A"/>
    <w:name w:val="WW8Num9"/>
    <w:lvl w:ilvl="0">
      <w:start w:val="1"/>
      <w:numFmt w:val="upperLetter"/>
      <w:lvlText w:val="%1."/>
      <w:lvlJc w:val="left"/>
      <w:pPr>
        <w:tabs>
          <w:tab w:val="num" w:pos="360"/>
        </w:tabs>
        <w:ind w:left="360" w:hanging="360"/>
      </w:pPr>
      <w:rPr>
        <w:rFonts w:cs="Times New Roman"/>
        <w:b/>
        <w:bCs/>
        <w:sz w:val="24"/>
        <w:szCs w:val="24"/>
      </w:rPr>
    </w:lvl>
    <w:lvl w:ilvl="1">
      <w:start w:val="1"/>
      <w:numFmt w:val="decimal"/>
      <w:lvlText w:val="%2."/>
      <w:lvlJc w:val="left"/>
      <w:pPr>
        <w:tabs>
          <w:tab w:val="num" w:pos="1800"/>
        </w:tabs>
        <w:ind w:left="1800" w:hanging="360"/>
      </w:pPr>
      <w:rPr>
        <w:rFonts w:cs="Times New Roman"/>
        <w:color w:val="000000"/>
      </w:rPr>
    </w:lvl>
    <w:lvl w:ilvl="2">
      <w:start w:val="1"/>
      <w:numFmt w:val="lowerLetter"/>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03AE6BCE"/>
    <w:multiLevelType w:val="hybridMultilevel"/>
    <w:tmpl w:val="7624CFD4"/>
    <w:lvl w:ilvl="0" w:tplc="E23800E2">
      <w:start w:val="4"/>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72BE6A0E">
      <w:start w:val="1"/>
      <w:numFmt w:val="lowerLetter"/>
      <w:lvlText w:val="%6."/>
      <w:lvlJc w:val="right"/>
      <w:pPr>
        <w:ind w:left="4680" w:hanging="180"/>
      </w:pPr>
      <w:rPr>
        <w:rFonts w:ascii="Times New Roman" w:eastAsiaTheme="minorHAnsi" w:hAnsi="Times New Roman" w:cs="Times New Roman"/>
        <w:b w:val="0"/>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B1499F"/>
    <w:multiLevelType w:val="hybridMultilevel"/>
    <w:tmpl w:val="4E824B22"/>
    <w:lvl w:ilvl="0" w:tplc="D3027256">
      <w:start w:val="1"/>
      <w:numFmt w:val="decimal"/>
      <w:lvlText w:val="%1."/>
      <w:lvlJc w:val="left"/>
      <w:pPr>
        <w:tabs>
          <w:tab w:val="num" w:pos="1380"/>
        </w:tabs>
        <w:ind w:left="1380" w:hanging="360"/>
      </w:pPr>
      <w:rPr>
        <w:rFonts w:cs="Times New Roman" w:hint="default"/>
      </w:rPr>
    </w:lvl>
    <w:lvl w:ilvl="1" w:tplc="0409000F">
      <w:start w:val="1"/>
      <w:numFmt w:val="decimal"/>
      <w:lvlText w:val="%2."/>
      <w:lvlJc w:val="left"/>
      <w:pPr>
        <w:tabs>
          <w:tab w:val="num" w:pos="2100"/>
        </w:tabs>
        <w:ind w:left="2100" w:hanging="360"/>
      </w:pPr>
      <w:rPr>
        <w:rFonts w:cs="Times New Roman"/>
      </w:rPr>
    </w:lvl>
    <w:lvl w:ilvl="2" w:tplc="0409001B">
      <w:start w:val="1"/>
      <w:numFmt w:val="lowerRoman"/>
      <w:lvlText w:val="%3."/>
      <w:lvlJc w:val="right"/>
      <w:pPr>
        <w:tabs>
          <w:tab w:val="num" w:pos="2820"/>
        </w:tabs>
        <w:ind w:left="2820" w:hanging="180"/>
      </w:pPr>
      <w:rPr>
        <w:rFonts w:cs="Times New Roman"/>
      </w:rPr>
    </w:lvl>
    <w:lvl w:ilvl="3" w:tplc="0409000F">
      <w:start w:val="1"/>
      <w:numFmt w:val="decimal"/>
      <w:lvlText w:val="%4."/>
      <w:lvlJc w:val="left"/>
      <w:pPr>
        <w:tabs>
          <w:tab w:val="num" w:pos="3540"/>
        </w:tabs>
        <w:ind w:left="3540" w:hanging="360"/>
      </w:pPr>
      <w:rPr>
        <w:rFonts w:cs="Times New Roman"/>
      </w:rPr>
    </w:lvl>
    <w:lvl w:ilvl="4" w:tplc="04090019">
      <w:start w:val="1"/>
      <w:numFmt w:val="lowerLetter"/>
      <w:lvlText w:val="%5."/>
      <w:lvlJc w:val="left"/>
      <w:pPr>
        <w:tabs>
          <w:tab w:val="num" w:pos="4260"/>
        </w:tabs>
        <w:ind w:left="4260" w:hanging="360"/>
      </w:pPr>
      <w:rPr>
        <w:rFonts w:cs="Times New Roman"/>
      </w:rPr>
    </w:lvl>
    <w:lvl w:ilvl="5" w:tplc="0409001B">
      <w:start w:val="1"/>
      <w:numFmt w:val="lowerRoman"/>
      <w:lvlText w:val="%6."/>
      <w:lvlJc w:val="right"/>
      <w:pPr>
        <w:tabs>
          <w:tab w:val="num" w:pos="4980"/>
        </w:tabs>
        <w:ind w:left="4980" w:hanging="180"/>
      </w:pPr>
      <w:rPr>
        <w:rFonts w:cs="Times New Roman"/>
      </w:rPr>
    </w:lvl>
    <w:lvl w:ilvl="6" w:tplc="0409000F">
      <w:start w:val="1"/>
      <w:numFmt w:val="decimal"/>
      <w:lvlText w:val="%7."/>
      <w:lvlJc w:val="left"/>
      <w:pPr>
        <w:tabs>
          <w:tab w:val="num" w:pos="5700"/>
        </w:tabs>
        <w:ind w:left="5700" w:hanging="360"/>
      </w:pPr>
      <w:rPr>
        <w:rFonts w:cs="Times New Roman"/>
      </w:rPr>
    </w:lvl>
    <w:lvl w:ilvl="7" w:tplc="04090019">
      <w:start w:val="1"/>
      <w:numFmt w:val="lowerLetter"/>
      <w:lvlText w:val="%8."/>
      <w:lvlJc w:val="left"/>
      <w:pPr>
        <w:tabs>
          <w:tab w:val="num" w:pos="6420"/>
        </w:tabs>
        <w:ind w:left="6420" w:hanging="360"/>
      </w:pPr>
      <w:rPr>
        <w:rFonts w:cs="Times New Roman"/>
      </w:rPr>
    </w:lvl>
    <w:lvl w:ilvl="8" w:tplc="0409001B">
      <w:start w:val="1"/>
      <w:numFmt w:val="lowerRoman"/>
      <w:lvlText w:val="%9."/>
      <w:lvlJc w:val="right"/>
      <w:pPr>
        <w:tabs>
          <w:tab w:val="num" w:pos="7140"/>
        </w:tabs>
        <w:ind w:left="7140" w:hanging="180"/>
      </w:pPr>
      <w:rPr>
        <w:rFonts w:cs="Times New Roman"/>
      </w:rPr>
    </w:lvl>
  </w:abstractNum>
  <w:abstractNum w:abstractNumId="3">
    <w:nsid w:val="0A9C32FB"/>
    <w:multiLevelType w:val="hybridMultilevel"/>
    <w:tmpl w:val="F97237C6"/>
    <w:lvl w:ilvl="0" w:tplc="A25A0768">
      <w:start w:val="1"/>
      <w:numFmt w:val="decimal"/>
      <w:lvlText w:val="%1."/>
      <w:lvlJc w:val="left"/>
      <w:pPr>
        <w:tabs>
          <w:tab w:val="num" w:pos="2820"/>
        </w:tabs>
        <w:ind w:left="2820" w:hanging="360"/>
      </w:pPr>
      <w:rPr>
        <w:rFonts w:cs="Times New Roman" w:hint="default"/>
      </w:rPr>
    </w:lvl>
    <w:lvl w:ilvl="1" w:tplc="04090019">
      <w:start w:val="1"/>
      <w:numFmt w:val="lowerLetter"/>
      <w:lvlText w:val="%2."/>
      <w:lvlJc w:val="left"/>
      <w:pPr>
        <w:tabs>
          <w:tab w:val="num" w:pos="2100"/>
        </w:tabs>
        <w:ind w:left="2100" w:hanging="360"/>
      </w:pPr>
      <w:rPr>
        <w:rFonts w:cs="Times New Roman"/>
      </w:rPr>
    </w:lvl>
    <w:lvl w:ilvl="2" w:tplc="0409001B">
      <w:start w:val="1"/>
      <w:numFmt w:val="lowerRoman"/>
      <w:lvlText w:val="%3."/>
      <w:lvlJc w:val="right"/>
      <w:pPr>
        <w:tabs>
          <w:tab w:val="num" w:pos="2820"/>
        </w:tabs>
        <w:ind w:left="2820" w:hanging="180"/>
      </w:pPr>
      <w:rPr>
        <w:rFonts w:cs="Times New Roman"/>
      </w:rPr>
    </w:lvl>
    <w:lvl w:ilvl="3" w:tplc="0409000F">
      <w:start w:val="1"/>
      <w:numFmt w:val="decimal"/>
      <w:lvlText w:val="%4."/>
      <w:lvlJc w:val="left"/>
      <w:pPr>
        <w:tabs>
          <w:tab w:val="num" w:pos="3540"/>
        </w:tabs>
        <w:ind w:left="3540" w:hanging="360"/>
      </w:pPr>
      <w:rPr>
        <w:rFonts w:cs="Times New Roman"/>
      </w:rPr>
    </w:lvl>
    <w:lvl w:ilvl="4" w:tplc="4FBA1CFC">
      <w:start w:val="1"/>
      <w:numFmt w:val="lowerLetter"/>
      <w:lvlText w:val="%5."/>
      <w:lvlJc w:val="left"/>
      <w:pPr>
        <w:tabs>
          <w:tab w:val="num" w:pos="4260"/>
        </w:tabs>
        <w:ind w:left="4260" w:hanging="360"/>
      </w:pPr>
      <w:rPr>
        <w:rFonts w:cs="Times New Roman"/>
      </w:rPr>
    </w:lvl>
    <w:lvl w:ilvl="5" w:tplc="0409001B">
      <w:start w:val="1"/>
      <w:numFmt w:val="lowerRoman"/>
      <w:lvlText w:val="%6."/>
      <w:lvlJc w:val="right"/>
      <w:pPr>
        <w:tabs>
          <w:tab w:val="num" w:pos="4980"/>
        </w:tabs>
        <w:ind w:left="4980" w:hanging="180"/>
      </w:pPr>
      <w:rPr>
        <w:rFonts w:cs="Times New Roman"/>
      </w:rPr>
    </w:lvl>
    <w:lvl w:ilvl="6" w:tplc="0409000F">
      <w:start w:val="1"/>
      <w:numFmt w:val="decimal"/>
      <w:lvlText w:val="%7."/>
      <w:lvlJc w:val="left"/>
      <w:pPr>
        <w:tabs>
          <w:tab w:val="num" w:pos="5700"/>
        </w:tabs>
        <w:ind w:left="5700" w:hanging="360"/>
      </w:pPr>
      <w:rPr>
        <w:rFonts w:cs="Times New Roman"/>
      </w:rPr>
    </w:lvl>
    <w:lvl w:ilvl="7" w:tplc="04090019">
      <w:start w:val="1"/>
      <w:numFmt w:val="lowerLetter"/>
      <w:lvlText w:val="%8."/>
      <w:lvlJc w:val="left"/>
      <w:pPr>
        <w:tabs>
          <w:tab w:val="num" w:pos="6420"/>
        </w:tabs>
        <w:ind w:left="6420" w:hanging="360"/>
      </w:pPr>
      <w:rPr>
        <w:rFonts w:cs="Times New Roman"/>
      </w:rPr>
    </w:lvl>
    <w:lvl w:ilvl="8" w:tplc="0409001B">
      <w:start w:val="1"/>
      <w:numFmt w:val="lowerRoman"/>
      <w:lvlText w:val="%9."/>
      <w:lvlJc w:val="right"/>
      <w:pPr>
        <w:tabs>
          <w:tab w:val="num" w:pos="7140"/>
        </w:tabs>
        <w:ind w:left="7140" w:hanging="180"/>
      </w:pPr>
      <w:rPr>
        <w:rFonts w:cs="Times New Roman"/>
      </w:rPr>
    </w:lvl>
  </w:abstractNum>
  <w:abstractNum w:abstractNumId="4">
    <w:nsid w:val="0ABF69ED"/>
    <w:multiLevelType w:val="hybridMultilevel"/>
    <w:tmpl w:val="30E8C4EE"/>
    <w:lvl w:ilvl="0" w:tplc="A25A0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4FBA1CFC"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B22A6"/>
    <w:multiLevelType w:val="hybridMultilevel"/>
    <w:tmpl w:val="FFBA4054"/>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629A3A14">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99517E9"/>
    <w:multiLevelType w:val="hybridMultilevel"/>
    <w:tmpl w:val="F1887746"/>
    <w:lvl w:ilvl="0" w:tplc="FB50B4DA">
      <w:start w:val="1"/>
      <w:numFmt w:val="decimal"/>
      <w:lvlText w:val="%1)"/>
      <w:lvlJc w:val="left"/>
      <w:pPr>
        <w:ind w:left="2080" w:hanging="975"/>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7">
    <w:nsid w:val="21614A53"/>
    <w:multiLevelType w:val="hybridMultilevel"/>
    <w:tmpl w:val="469EAF4C"/>
    <w:lvl w:ilvl="0" w:tplc="3D18391A">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7F755E7"/>
    <w:multiLevelType w:val="hybridMultilevel"/>
    <w:tmpl w:val="E3165472"/>
    <w:lvl w:ilvl="0" w:tplc="0F76A39E">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2C091500"/>
    <w:multiLevelType w:val="hybridMultilevel"/>
    <w:tmpl w:val="0F7E9A74"/>
    <w:lvl w:ilvl="0" w:tplc="0409000F">
      <w:start w:val="1"/>
      <w:numFmt w:val="upperLetter"/>
      <w:pStyle w:val="Heading1"/>
      <w:lvlText w:val="%1."/>
      <w:lvlJc w:val="left"/>
      <w:pPr>
        <w:tabs>
          <w:tab w:val="num" w:pos="1080"/>
        </w:tabs>
        <w:ind w:left="1080" w:hanging="360"/>
      </w:pPr>
      <w:rPr>
        <w:rFonts w:cs="Times New Roman" w:hint="default"/>
      </w:rPr>
    </w:lvl>
    <w:lvl w:ilvl="1" w:tplc="184454CA">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2C364C95"/>
    <w:multiLevelType w:val="hybridMultilevel"/>
    <w:tmpl w:val="D6A29562"/>
    <w:lvl w:ilvl="0" w:tplc="5C1AB8E6">
      <w:start w:val="1"/>
      <w:numFmt w:val="decimal"/>
      <w:lvlText w:val="%1."/>
      <w:lvlJc w:val="left"/>
      <w:pPr>
        <w:tabs>
          <w:tab w:val="num" w:pos="1035"/>
        </w:tabs>
        <w:ind w:left="1035" w:hanging="360"/>
      </w:pPr>
      <w:rPr>
        <w:rFonts w:cs="Times New Roman" w:hint="default"/>
      </w:rPr>
    </w:lvl>
    <w:lvl w:ilvl="1" w:tplc="04090019">
      <w:start w:val="1"/>
      <w:numFmt w:val="lowerLetter"/>
      <w:lvlText w:val="%2."/>
      <w:lvlJc w:val="left"/>
      <w:pPr>
        <w:tabs>
          <w:tab w:val="num" w:pos="1755"/>
        </w:tabs>
        <w:ind w:left="1755" w:hanging="360"/>
      </w:pPr>
      <w:rPr>
        <w:rFonts w:cs="Times New Roman"/>
      </w:rPr>
    </w:lvl>
    <w:lvl w:ilvl="2" w:tplc="0409001B">
      <w:start w:val="1"/>
      <w:numFmt w:val="lowerRoman"/>
      <w:lvlText w:val="%3."/>
      <w:lvlJc w:val="right"/>
      <w:pPr>
        <w:tabs>
          <w:tab w:val="num" w:pos="2475"/>
        </w:tabs>
        <w:ind w:left="2475" w:hanging="180"/>
      </w:pPr>
      <w:rPr>
        <w:rFonts w:cs="Times New Roman"/>
      </w:rPr>
    </w:lvl>
    <w:lvl w:ilvl="3" w:tplc="0409000F">
      <w:start w:val="1"/>
      <w:numFmt w:val="decimal"/>
      <w:lvlText w:val="%4."/>
      <w:lvlJc w:val="left"/>
      <w:pPr>
        <w:tabs>
          <w:tab w:val="num" w:pos="3195"/>
        </w:tabs>
        <w:ind w:left="3195" w:hanging="360"/>
      </w:pPr>
      <w:rPr>
        <w:rFonts w:cs="Times New Roman"/>
      </w:rPr>
    </w:lvl>
    <w:lvl w:ilvl="4" w:tplc="04090019">
      <w:start w:val="1"/>
      <w:numFmt w:val="lowerLetter"/>
      <w:lvlText w:val="%5."/>
      <w:lvlJc w:val="left"/>
      <w:pPr>
        <w:tabs>
          <w:tab w:val="num" w:pos="3915"/>
        </w:tabs>
        <w:ind w:left="3915" w:hanging="360"/>
      </w:pPr>
      <w:rPr>
        <w:rFonts w:cs="Times New Roman"/>
      </w:rPr>
    </w:lvl>
    <w:lvl w:ilvl="5" w:tplc="0409001B">
      <w:start w:val="1"/>
      <w:numFmt w:val="lowerRoman"/>
      <w:lvlText w:val="%6."/>
      <w:lvlJc w:val="right"/>
      <w:pPr>
        <w:tabs>
          <w:tab w:val="num" w:pos="4635"/>
        </w:tabs>
        <w:ind w:left="4635" w:hanging="180"/>
      </w:pPr>
      <w:rPr>
        <w:rFonts w:cs="Times New Roman"/>
      </w:rPr>
    </w:lvl>
    <w:lvl w:ilvl="6" w:tplc="0409000F">
      <w:start w:val="1"/>
      <w:numFmt w:val="decimal"/>
      <w:lvlText w:val="%7."/>
      <w:lvlJc w:val="left"/>
      <w:pPr>
        <w:tabs>
          <w:tab w:val="num" w:pos="5355"/>
        </w:tabs>
        <w:ind w:left="5355" w:hanging="360"/>
      </w:pPr>
      <w:rPr>
        <w:rFonts w:cs="Times New Roman"/>
      </w:rPr>
    </w:lvl>
    <w:lvl w:ilvl="7" w:tplc="04090019">
      <w:start w:val="1"/>
      <w:numFmt w:val="lowerLetter"/>
      <w:lvlText w:val="%8."/>
      <w:lvlJc w:val="left"/>
      <w:pPr>
        <w:tabs>
          <w:tab w:val="num" w:pos="6075"/>
        </w:tabs>
        <w:ind w:left="6075" w:hanging="360"/>
      </w:pPr>
      <w:rPr>
        <w:rFonts w:cs="Times New Roman"/>
      </w:rPr>
    </w:lvl>
    <w:lvl w:ilvl="8" w:tplc="0409001B">
      <w:start w:val="1"/>
      <w:numFmt w:val="lowerRoman"/>
      <w:lvlText w:val="%9."/>
      <w:lvlJc w:val="right"/>
      <w:pPr>
        <w:tabs>
          <w:tab w:val="num" w:pos="6795"/>
        </w:tabs>
        <w:ind w:left="6795" w:hanging="180"/>
      </w:pPr>
      <w:rPr>
        <w:rFonts w:cs="Times New Roman"/>
      </w:rPr>
    </w:lvl>
  </w:abstractNum>
  <w:abstractNum w:abstractNumId="11">
    <w:nsid w:val="316A685D"/>
    <w:multiLevelType w:val="hybridMultilevel"/>
    <w:tmpl w:val="010C7964"/>
    <w:lvl w:ilvl="0" w:tplc="A25A0768">
      <w:start w:val="1"/>
      <w:numFmt w:val="decimal"/>
      <w:lvlText w:val="(%1)"/>
      <w:lvlJc w:val="left"/>
      <w:pPr>
        <w:tabs>
          <w:tab w:val="num" w:pos="2761"/>
        </w:tabs>
        <w:ind w:left="2761" w:hanging="360"/>
      </w:pPr>
      <w:rPr>
        <w:rFonts w:cs="Times New Roman" w:hint="default"/>
      </w:rPr>
    </w:lvl>
    <w:lvl w:ilvl="1" w:tplc="04090019">
      <w:start w:val="1"/>
      <w:numFmt w:val="lowerLetter"/>
      <w:lvlText w:val="%2."/>
      <w:lvlJc w:val="left"/>
      <w:pPr>
        <w:tabs>
          <w:tab w:val="num" w:pos="2041"/>
        </w:tabs>
        <w:ind w:left="2041" w:hanging="360"/>
      </w:pPr>
      <w:rPr>
        <w:rFonts w:cs="Times New Roman"/>
      </w:rPr>
    </w:lvl>
    <w:lvl w:ilvl="2" w:tplc="0409001B">
      <w:start w:val="1"/>
      <w:numFmt w:val="lowerRoman"/>
      <w:lvlText w:val="%3."/>
      <w:lvlJc w:val="right"/>
      <w:pPr>
        <w:tabs>
          <w:tab w:val="num" w:pos="2761"/>
        </w:tabs>
        <w:ind w:left="2761" w:hanging="180"/>
      </w:pPr>
      <w:rPr>
        <w:rFonts w:cs="Times New Roman"/>
      </w:rPr>
    </w:lvl>
    <w:lvl w:ilvl="3" w:tplc="0409000F">
      <w:start w:val="1"/>
      <w:numFmt w:val="decimal"/>
      <w:lvlText w:val="%4."/>
      <w:lvlJc w:val="left"/>
      <w:pPr>
        <w:tabs>
          <w:tab w:val="num" w:pos="3481"/>
        </w:tabs>
        <w:ind w:left="3481" w:hanging="360"/>
      </w:pPr>
      <w:rPr>
        <w:rFonts w:cs="Times New Roman"/>
      </w:rPr>
    </w:lvl>
    <w:lvl w:ilvl="4" w:tplc="4FBA1CFC">
      <w:start w:val="1"/>
      <w:numFmt w:val="lowerLetter"/>
      <w:lvlText w:val="%5."/>
      <w:lvlJc w:val="left"/>
      <w:pPr>
        <w:tabs>
          <w:tab w:val="num" w:pos="4201"/>
        </w:tabs>
        <w:ind w:left="4201" w:hanging="360"/>
      </w:pPr>
      <w:rPr>
        <w:rFonts w:cs="Times New Roman"/>
      </w:rPr>
    </w:lvl>
    <w:lvl w:ilvl="5" w:tplc="0409001B">
      <w:start w:val="1"/>
      <w:numFmt w:val="lowerRoman"/>
      <w:lvlText w:val="%6."/>
      <w:lvlJc w:val="right"/>
      <w:pPr>
        <w:tabs>
          <w:tab w:val="num" w:pos="4921"/>
        </w:tabs>
        <w:ind w:left="4921" w:hanging="180"/>
      </w:pPr>
      <w:rPr>
        <w:rFonts w:cs="Times New Roman"/>
      </w:rPr>
    </w:lvl>
    <w:lvl w:ilvl="6" w:tplc="0409000F">
      <w:start w:val="1"/>
      <w:numFmt w:val="decimal"/>
      <w:lvlText w:val="%7."/>
      <w:lvlJc w:val="left"/>
      <w:pPr>
        <w:tabs>
          <w:tab w:val="num" w:pos="5641"/>
        </w:tabs>
        <w:ind w:left="5641" w:hanging="360"/>
      </w:pPr>
      <w:rPr>
        <w:rFonts w:cs="Times New Roman"/>
      </w:rPr>
    </w:lvl>
    <w:lvl w:ilvl="7" w:tplc="04090019">
      <w:start w:val="1"/>
      <w:numFmt w:val="lowerLetter"/>
      <w:lvlText w:val="%8."/>
      <w:lvlJc w:val="left"/>
      <w:pPr>
        <w:tabs>
          <w:tab w:val="num" w:pos="6361"/>
        </w:tabs>
        <w:ind w:left="6361" w:hanging="360"/>
      </w:pPr>
      <w:rPr>
        <w:rFonts w:cs="Times New Roman"/>
      </w:rPr>
    </w:lvl>
    <w:lvl w:ilvl="8" w:tplc="0409001B">
      <w:start w:val="1"/>
      <w:numFmt w:val="lowerRoman"/>
      <w:lvlText w:val="%9."/>
      <w:lvlJc w:val="right"/>
      <w:pPr>
        <w:tabs>
          <w:tab w:val="num" w:pos="7081"/>
        </w:tabs>
        <w:ind w:left="7081" w:hanging="180"/>
      </w:pPr>
      <w:rPr>
        <w:rFonts w:cs="Times New Roman"/>
      </w:rPr>
    </w:lvl>
  </w:abstractNum>
  <w:abstractNum w:abstractNumId="12">
    <w:nsid w:val="34043064"/>
    <w:multiLevelType w:val="hybridMultilevel"/>
    <w:tmpl w:val="CE86A516"/>
    <w:lvl w:ilvl="0" w:tplc="CB7E3832">
      <w:start w:val="26"/>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B8A630D"/>
    <w:multiLevelType w:val="hybridMultilevel"/>
    <w:tmpl w:val="661E0C7A"/>
    <w:lvl w:ilvl="0" w:tplc="04090015">
      <w:start w:val="1"/>
      <w:numFmt w:val="lowerLetter"/>
      <w:lvlText w:val="%1)"/>
      <w:lvlJc w:val="left"/>
      <w:pPr>
        <w:tabs>
          <w:tab w:val="num" w:pos="2760"/>
        </w:tabs>
        <w:ind w:left="2740" w:hanging="340"/>
      </w:pPr>
      <w:rPr>
        <w:rFonts w:cs="Times New Roman" w:hint="default"/>
      </w:rPr>
    </w:lvl>
    <w:lvl w:ilvl="1" w:tplc="04090019">
      <w:start w:val="1"/>
      <w:numFmt w:val="lowerLetter"/>
      <w:lvlText w:val="%2."/>
      <w:lvlJc w:val="left"/>
      <w:pPr>
        <w:tabs>
          <w:tab w:val="num" w:pos="2040"/>
        </w:tabs>
        <w:ind w:left="2040" w:hanging="360"/>
      </w:pPr>
      <w:rPr>
        <w:rFonts w:cs="Times New Roman"/>
      </w:rPr>
    </w:lvl>
    <w:lvl w:ilvl="2" w:tplc="0409001B">
      <w:start w:val="1"/>
      <w:numFmt w:val="lowerRoman"/>
      <w:lvlText w:val="%3."/>
      <w:lvlJc w:val="right"/>
      <w:pPr>
        <w:tabs>
          <w:tab w:val="num" w:pos="2760"/>
        </w:tabs>
        <w:ind w:left="2760" w:hanging="180"/>
      </w:pPr>
      <w:rPr>
        <w:rFonts w:cs="Times New Roman"/>
      </w:rPr>
    </w:lvl>
    <w:lvl w:ilvl="3" w:tplc="0409000F">
      <w:start w:val="1"/>
      <w:numFmt w:val="decimal"/>
      <w:lvlText w:val="%4."/>
      <w:lvlJc w:val="left"/>
      <w:pPr>
        <w:tabs>
          <w:tab w:val="num" w:pos="3480"/>
        </w:tabs>
        <w:ind w:left="3480" w:hanging="360"/>
      </w:pPr>
      <w:rPr>
        <w:rFonts w:cs="Times New Roman"/>
      </w:rPr>
    </w:lvl>
    <w:lvl w:ilvl="4" w:tplc="04090019">
      <w:start w:val="1"/>
      <w:numFmt w:val="lowerLetter"/>
      <w:lvlText w:val="%5."/>
      <w:lvlJc w:val="left"/>
      <w:pPr>
        <w:tabs>
          <w:tab w:val="num" w:pos="4200"/>
        </w:tabs>
        <w:ind w:left="4200" w:hanging="360"/>
      </w:pPr>
      <w:rPr>
        <w:rFonts w:cs="Times New Roman"/>
      </w:rPr>
    </w:lvl>
    <w:lvl w:ilvl="5" w:tplc="0409001B">
      <w:start w:val="1"/>
      <w:numFmt w:val="lowerRoman"/>
      <w:lvlText w:val="%6."/>
      <w:lvlJc w:val="right"/>
      <w:pPr>
        <w:tabs>
          <w:tab w:val="num" w:pos="4920"/>
        </w:tabs>
        <w:ind w:left="4920" w:hanging="180"/>
      </w:pPr>
      <w:rPr>
        <w:rFonts w:cs="Times New Roman"/>
      </w:rPr>
    </w:lvl>
    <w:lvl w:ilvl="6" w:tplc="0409000F">
      <w:start w:val="1"/>
      <w:numFmt w:val="decimal"/>
      <w:lvlText w:val="%7."/>
      <w:lvlJc w:val="left"/>
      <w:pPr>
        <w:tabs>
          <w:tab w:val="num" w:pos="5640"/>
        </w:tabs>
        <w:ind w:left="5640" w:hanging="360"/>
      </w:pPr>
      <w:rPr>
        <w:rFonts w:cs="Times New Roman"/>
      </w:rPr>
    </w:lvl>
    <w:lvl w:ilvl="7" w:tplc="04090019">
      <w:start w:val="1"/>
      <w:numFmt w:val="lowerLetter"/>
      <w:lvlText w:val="%8."/>
      <w:lvlJc w:val="left"/>
      <w:pPr>
        <w:tabs>
          <w:tab w:val="num" w:pos="6360"/>
        </w:tabs>
        <w:ind w:left="6360" w:hanging="360"/>
      </w:pPr>
      <w:rPr>
        <w:rFonts w:cs="Times New Roman"/>
      </w:rPr>
    </w:lvl>
    <w:lvl w:ilvl="8" w:tplc="0409001B">
      <w:start w:val="1"/>
      <w:numFmt w:val="lowerRoman"/>
      <w:lvlText w:val="%9."/>
      <w:lvlJc w:val="right"/>
      <w:pPr>
        <w:tabs>
          <w:tab w:val="num" w:pos="7080"/>
        </w:tabs>
        <w:ind w:left="7080" w:hanging="180"/>
      </w:pPr>
      <w:rPr>
        <w:rFonts w:cs="Times New Roman"/>
      </w:rPr>
    </w:lvl>
  </w:abstractNum>
  <w:abstractNum w:abstractNumId="14">
    <w:nsid w:val="3C6703E9"/>
    <w:multiLevelType w:val="hybridMultilevel"/>
    <w:tmpl w:val="B8EE3C44"/>
    <w:lvl w:ilvl="0" w:tplc="66DC68BA">
      <w:start w:val="1"/>
      <w:numFmt w:val="decimal"/>
      <w:lvlText w:val="%1)"/>
      <w:lvlJc w:val="left"/>
      <w:pPr>
        <w:tabs>
          <w:tab w:val="num" w:pos="1440"/>
        </w:tabs>
        <w:ind w:left="1440" w:hanging="360"/>
      </w:pPr>
      <w:rPr>
        <w:rFonts w:cs="Times New Roman"/>
      </w:rPr>
    </w:lvl>
    <w:lvl w:ilvl="1" w:tplc="CD12A64C">
      <w:start w:val="1"/>
      <w:numFmt w:val="lowerLetter"/>
      <w:lvlText w:val="%2."/>
      <w:lvlJc w:val="left"/>
      <w:pPr>
        <w:tabs>
          <w:tab w:val="num" w:pos="2160"/>
        </w:tabs>
        <w:ind w:left="2160" w:hanging="360"/>
      </w:pPr>
      <w:rPr>
        <w:rFonts w:cs="Times New Roman"/>
      </w:rPr>
    </w:lvl>
    <w:lvl w:ilvl="2" w:tplc="05749090">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3D5E0AD2"/>
    <w:multiLevelType w:val="hybridMultilevel"/>
    <w:tmpl w:val="9D44B0A0"/>
    <w:lvl w:ilvl="0" w:tplc="F1AE5990">
      <w:start w:val="1"/>
      <w:numFmt w:val="decimal"/>
      <w:lvlText w:val="%1."/>
      <w:lvlJc w:val="left"/>
      <w:pPr>
        <w:ind w:left="720" w:hanging="360"/>
      </w:pPr>
      <w:rPr>
        <w:rFonts w:ascii="Times New Roman" w:hAnsi="Times New Roman" w:cs="Times New Roman" w:hint="default"/>
        <w:b/>
        <w:sz w:val="24"/>
        <w:szCs w:val="24"/>
      </w:rPr>
    </w:lvl>
    <w:lvl w:ilvl="1" w:tplc="04090019">
      <w:start w:val="2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744D1"/>
    <w:multiLevelType w:val="hybridMultilevel"/>
    <w:tmpl w:val="A35C6A10"/>
    <w:lvl w:ilvl="0" w:tplc="0409000F">
      <w:start w:val="1"/>
      <w:numFmt w:val="lowerLetter"/>
      <w:lvlText w:val="%1."/>
      <w:lvlJc w:val="left"/>
      <w:pPr>
        <w:tabs>
          <w:tab w:val="num" w:pos="2188"/>
        </w:tabs>
        <w:ind w:left="2188" w:hanging="360"/>
      </w:pPr>
      <w:rPr>
        <w:rFonts w:cs="Times New Roman"/>
      </w:rPr>
    </w:lvl>
    <w:lvl w:ilvl="1" w:tplc="04090019">
      <w:start w:val="1"/>
      <w:numFmt w:val="decimal"/>
      <w:lvlText w:val="%2)"/>
      <w:lvlJc w:val="left"/>
      <w:pPr>
        <w:tabs>
          <w:tab w:val="num" w:pos="2188"/>
        </w:tabs>
        <w:ind w:left="2188" w:hanging="360"/>
      </w:pPr>
      <w:rPr>
        <w:rFonts w:cs="Times New Roman"/>
      </w:rPr>
    </w:lvl>
    <w:lvl w:ilvl="2" w:tplc="0409001B">
      <w:start w:val="1"/>
      <w:numFmt w:val="lowerRoman"/>
      <w:lvlText w:val="%3."/>
      <w:lvlJc w:val="right"/>
      <w:pPr>
        <w:tabs>
          <w:tab w:val="num" w:pos="2908"/>
        </w:tabs>
        <w:ind w:left="2908" w:hanging="18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lowerLetter"/>
      <w:lvlText w:val="%5."/>
      <w:lvlJc w:val="left"/>
      <w:pPr>
        <w:tabs>
          <w:tab w:val="num" w:pos="4348"/>
        </w:tabs>
        <w:ind w:left="4348" w:hanging="360"/>
      </w:pPr>
      <w:rPr>
        <w:rFonts w:cs="Times New Roman"/>
      </w:rPr>
    </w:lvl>
    <w:lvl w:ilvl="5" w:tplc="0409001B">
      <w:start w:val="1"/>
      <w:numFmt w:val="lowerRoman"/>
      <w:lvlText w:val="%6."/>
      <w:lvlJc w:val="right"/>
      <w:pPr>
        <w:tabs>
          <w:tab w:val="num" w:pos="5068"/>
        </w:tabs>
        <w:ind w:left="5068" w:hanging="18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lowerLetter"/>
      <w:lvlText w:val="%8."/>
      <w:lvlJc w:val="left"/>
      <w:pPr>
        <w:tabs>
          <w:tab w:val="num" w:pos="6508"/>
        </w:tabs>
        <w:ind w:left="6508" w:hanging="360"/>
      </w:pPr>
      <w:rPr>
        <w:rFonts w:cs="Times New Roman"/>
      </w:rPr>
    </w:lvl>
    <w:lvl w:ilvl="8" w:tplc="0409001B">
      <w:start w:val="1"/>
      <w:numFmt w:val="lowerRoman"/>
      <w:lvlText w:val="%9."/>
      <w:lvlJc w:val="right"/>
      <w:pPr>
        <w:tabs>
          <w:tab w:val="num" w:pos="7228"/>
        </w:tabs>
        <w:ind w:left="7228" w:hanging="180"/>
      </w:pPr>
      <w:rPr>
        <w:rFonts w:cs="Times New Roman"/>
      </w:rPr>
    </w:lvl>
  </w:abstractNum>
  <w:abstractNum w:abstractNumId="17">
    <w:nsid w:val="4E820E19"/>
    <w:multiLevelType w:val="hybridMultilevel"/>
    <w:tmpl w:val="1430EB30"/>
    <w:lvl w:ilvl="0" w:tplc="04090019">
      <w:start w:val="1"/>
      <w:numFmt w:val="upperLetter"/>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4F9145A4"/>
    <w:multiLevelType w:val="hybridMultilevel"/>
    <w:tmpl w:val="1B6EAE8E"/>
    <w:lvl w:ilvl="0" w:tplc="115405F0">
      <w:start w:val="1"/>
      <w:numFmt w:val="decimal"/>
      <w:lvlText w:val="%1)"/>
      <w:lvlJc w:val="left"/>
      <w:pPr>
        <w:tabs>
          <w:tab w:val="num" w:pos="2188"/>
        </w:tabs>
        <w:ind w:left="2188" w:hanging="360"/>
      </w:pPr>
      <w:rPr>
        <w:rFonts w:cs="Times New Roman"/>
        <w:b w:val="0"/>
      </w:rPr>
    </w:lvl>
    <w:lvl w:ilvl="1" w:tplc="23DAA7FC">
      <w:start w:val="1"/>
      <w:numFmt w:val="lowerLetter"/>
      <w:lvlText w:val="%2."/>
      <w:lvlJc w:val="left"/>
      <w:pPr>
        <w:tabs>
          <w:tab w:val="num" w:pos="2908"/>
        </w:tabs>
        <w:ind w:left="2908" w:hanging="360"/>
      </w:pPr>
      <w:rPr>
        <w:rFonts w:cs="Times New Roman"/>
      </w:rPr>
    </w:lvl>
    <w:lvl w:ilvl="2" w:tplc="39420692">
      <w:start w:val="1"/>
      <w:numFmt w:val="lowerRoman"/>
      <w:lvlText w:val="%3."/>
      <w:lvlJc w:val="right"/>
      <w:pPr>
        <w:tabs>
          <w:tab w:val="num" w:pos="3628"/>
        </w:tabs>
        <w:ind w:left="3628" w:hanging="180"/>
      </w:pPr>
      <w:rPr>
        <w:rFonts w:cs="Times New Roman"/>
      </w:rPr>
    </w:lvl>
    <w:lvl w:ilvl="3" w:tplc="0409000F">
      <w:start w:val="1"/>
      <w:numFmt w:val="decimal"/>
      <w:lvlText w:val="%4."/>
      <w:lvlJc w:val="left"/>
      <w:pPr>
        <w:tabs>
          <w:tab w:val="num" w:pos="4348"/>
        </w:tabs>
        <w:ind w:left="4348" w:hanging="360"/>
      </w:pPr>
      <w:rPr>
        <w:rFonts w:cs="Times New Roman"/>
      </w:rPr>
    </w:lvl>
    <w:lvl w:ilvl="4" w:tplc="04090019">
      <w:start w:val="1"/>
      <w:numFmt w:val="lowerLetter"/>
      <w:lvlText w:val="%5."/>
      <w:lvlJc w:val="left"/>
      <w:pPr>
        <w:tabs>
          <w:tab w:val="num" w:pos="5068"/>
        </w:tabs>
        <w:ind w:left="5068" w:hanging="360"/>
      </w:pPr>
      <w:rPr>
        <w:rFonts w:cs="Times New Roman"/>
      </w:rPr>
    </w:lvl>
    <w:lvl w:ilvl="5" w:tplc="0409001B">
      <w:start w:val="1"/>
      <w:numFmt w:val="lowerRoman"/>
      <w:lvlText w:val="%6."/>
      <w:lvlJc w:val="right"/>
      <w:pPr>
        <w:tabs>
          <w:tab w:val="num" w:pos="5788"/>
        </w:tabs>
        <w:ind w:left="5788" w:hanging="180"/>
      </w:pPr>
      <w:rPr>
        <w:rFonts w:cs="Times New Roman"/>
      </w:rPr>
    </w:lvl>
    <w:lvl w:ilvl="6" w:tplc="0409000F">
      <w:start w:val="1"/>
      <w:numFmt w:val="decimal"/>
      <w:lvlText w:val="%7."/>
      <w:lvlJc w:val="left"/>
      <w:pPr>
        <w:tabs>
          <w:tab w:val="num" w:pos="6508"/>
        </w:tabs>
        <w:ind w:left="6508" w:hanging="360"/>
      </w:pPr>
      <w:rPr>
        <w:rFonts w:cs="Times New Roman"/>
      </w:rPr>
    </w:lvl>
    <w:lvl w:ilvl="7" w:tplc="04090019">
      <w:start w:val="1"/>
      <w:numFmt w:val="lowerLetter"/>
      <w:lvlText w:val="%8."/>
      <w:lvlJc w:val="left"/>
      <w:pPr>
        <w:tabs>
          <w:tab w:val="num" w:pos="7228"/>
        </w:tabs>
        <w:ind w:left="7228" w:hanging="360"/>
      </w:pPr>
      <w:rPr>
        <w:rFonts w:cs="Times New Roman"/>
      </w:rPr>
    </w:lvl>
    <w:lvl w:ilvl="8" w:tplc="0409001B">
      <w:start w:val="1"/>
      <w:numFmt w:val="lowerRoman"/>
      <w:lvlText w:val="%9."/>
      <w:lvlJc w:val="right"/>
      <w:pPr>
        <w:tabs>
          <w:tab w:val="num" w:pos="7948"/>
        </w:tabs>
        <w:ind w:left="7948" w:hanging="180"/>
      </w:pPr>
      <w:rPr>
        <w:rFonts w:cs="Times New Roman"/>
      </w:rPr>
    </w:lvl>
  </w:abstractNum>
  <w:abstractNum w:abstractNumId="19">
    <w:nsid w:val="4F9F40AA"/>
    <w:multiLevelType w:val="hybridMultilevel"/>
    <w:tmpl w:val="F8D6D658"/>
    <w:lvl w:ilvl="0" w:tplc="B0AC4C1E">
      <w:start w:val="1"/>
      <w:numFmt w:val="lowerLetter"/>
      <w:lvlText w:val="%1."/>
      <w:lvlJc w:val="left"/>
      <w:pPr>
        <w:tabs>
          <w:tab w:val="num" w:pos="1440"/>
        </w:tabs>
        <w:ind w:left="1440" w:hanging="360"/>
      </w:pPr>
      <w:rPr>
        <w:rFonts w:cs="Times New Roman"/>
      </w:rPr>
    </w:lvl>
    <w:lvl w:ilvl="1" w:tplc="04090019">
      <w:start w:val="3"/>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0">
    <w:nsid w:val="54325C87"/>
    <w:multiLevelType w:val="hybridMultilevel"/>
    <w:tmpl w:val="2146D170"/>
    <w:lvl w:ilvl="0" w:tplc="B74429C2">
      <w:start w:val="1"/>
      <w:numFmt w:val="upperLetter"/>
      <w:lvlText w:val="%1."/>
      <w:lvlJc w:val="left"/>
      <w:pPr>
        <w:tabs>
          <w:tab w:val="num" w:pos="1260"/>
        </w:tabs>
        <w:ind w:left="1260" w:hanging="360"/>
      </w:pPr>
      <w:rPr>
        <w:rFonts w:cs="Times New Roman"/>
      </w:rPr>
    </w:lvl>
    <w:lvl w:ilvl="1" w:tplc="A06E18C6">
      <w:start w:val="1"/>
      <w:numFmt w:val="decimal"/>
      <w:lvlText w:val="%2."/>
      <w:lvlJc w:val="left"/>
      <w:pPr>
        <w:tabs>
          <w:tab w:val="num" w:pos="1980"/>
        </w:tabs>
        <w:ind w:left="1980" w:hanging="360"/>
      </w:pPr>
      <w:rPr>
        <w:rFonts w:cs="Times New Roman"/>
        <w:b/>
      </w:rPr>
    </w:lvl>
    <w:lvl w:ilvl="2" w:tplc="04090019">
      <w:start w:val="1"/>
      <w:numFmt w:val="lowerRoman"/>
      <w:lvlText w:val="%3."/>
      <w:lvlJc w:val="right"/>
      <w:pPr>
        <w:tabs>
          <w:tab w:val="num" w:pos="2700"/>
        </w:tabs>
        <w:ind w:left="2700" w:hanging="180"/>
      </w:pPr>
      <w:rPr>
        <w:rFonts w:cs="Times New Roman"/>
      </w:rPr>
    </w:lvl>
    <w:lvl w:ilvl="3" w:tplc="EB5CCA60">
      <w:start w:val="1"/>
      <w:numFmt w:val="decimal"/>
      <w:lvlText w:val="%4."/>
      <w:lvlJc w:val="left"/>
      <w:pPr>
        <w:tabs>
          <w:tab w:val="num" w:pos="2880"/>
        </w:tabs>
        <w:ind w:left="2880" w:hanging="360"/>
      </w:pPr>
      <w:rPr>
        <w:rFonts w:cs="Times New Roman"/>
      </w:rPr>
    </w:lvl>
    <w:lvl w:ilvl="4" w:tplc="BECC2102">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54353361"/>
    <w:multiLevelType w:val="hybridMultilevel"/>
    <w:tmpl w:val="03821028"/>
    <w:lvl w:ilvl="0" w:tplc="1082BE4A">
      <w:start w:val="1"/>
      <w:numFmt w:val="decimal"/>
      <w:lvlText w:val="%1)"/>
      <w:lvlJc w:val="left"/>
      <w:pPr>
        <w:tabs>
          <w:tab w:val="num" w:pos="2188"/>
        </w:tabs>
        <w:ind w:left="2188" w:hanging="360"/>
      </w:pPr>
      <w:rPr>
        <w:rFonts w:cs="Times New Roman"/>
        <w:b w:val="0"/>
        <w:vertAlign w:val="baseline"/>
      </w:rPr>
    </w:lvl>
    <w:lvl w:ilvl="1" w:tplc="04090019">
      <w:start w:val="1"/>
      <w:numFmt w:val="lowerLetter"/>
      <w:lvlText w:val="%2."/>
      <w:lvlJc w:val="left"/>
      <w:pPr>
        <w:tabs>
          <w:tab w:val="num" w:pos="2908"/>
        </w:tabs>
        <w:ind w:left="2908" w:hanging="360"/>
      </w:pPr>
      <w:rPr>
        <w:rFonts w:cs="Times New Roman"/>
      </w:rPr>
    </w:lvl>
    <w:lvl w:ilvl="2" w:tplc="04090011">
      <w:start w:val="1"/>
      <w:numFmt w:val="lowerRoman"/>
      <w:lvlText w:val="%3."/>
      <w:lvlJc w:val="right"/>
      <w:pPr>
        <w:tabs>
          <w:tab w:val="num" w:pos="3628"/>
        </w:tabs>
        <w:ind w:left="3628" w:hanging="180"/>
      </w:pPr>
      <w:rPr>
        <w:rFonts w:cs="Times New Roman"/>
      </w:rPr>
    </w:lvl>
    <w:lvl w:ilvl="3" w:tplc="0409000F">
      <w:start w:val="1"/>
      <w:numFmt w:val="decimal"/>
      <w:lvlText w:val="%4."/>
      <w:lvlJc w:val="left"/>
      <w:pPr>
        <w:tabs>
          <w:tab w:val="num" w:pos="4348"/>
        </w:tabs>
        <w:ind w:left="4348" w:hanging="360"/>
      </w:pPr>
      <w:rPr>
        <w:rFonts w:cs="Times New Roman"/>
      </w:rPr>
    </w:lvl>
    <w:lvl w:ilvl="4" w:tplc="BF70BA88">
      <w:start w:val="1"/>
      <w:numFmt w:val="lowerLetter"/>
      <w:lvlText w:val="%5."/>
      <w:lvlJc w:val="left"/>
      <w:pPr>
        <w:tabs>
          <w:tab w:val="num" w:pos="5068"/>
        </w:tabs>
        <w:ind w:left="5068" w:hanging="360"/>
      </w:pPr>
      <w:rPr>
        <w:rFonts w:cs="Times New Roman"/>
      </w:rPr>
    </w:lvl>
    <w:lvl w:ilvl="5" w:tplc="0409001B">
      <w:start w:val="1"/>
      <w:numFmt w:val="lowerRoman"/>
      <w:lvlText w:val="%6."/>
      <w:lvlJc w:val="right"/>
      <w:pPr>
        <w:tabs>
          <w:tab w:val="num" w:pos="5788"/>
        </w:tabs>
        <w:ind w:left="5788" w:hanging="180"/>
      </w:pPr>
      <w:rPr>
        <w:rFonts w:cs="Times New Roman"/>
      </w:rPr>
    </w:lvl>
    <w:lvl w:ilvl="6" w:tplc="0409000F">
      <w:start w:val="1"/>
      <w:numFmt w:val="decimal"/>
      <w:lvlText w:val="%7."/>
      <w:lvlJc w:val="left"/>
      <w:pPr>
        <w:tabs>
          <w:tab w:val="num" w:pos="6508"/>
        </w:tabs>
        <w:ind w:left="6508" w:hanging="360"/>
      </w:pPr>
      <w:rPr>
        <w:rFonts w:cs="Times New Roman"/>
      </w:rPr>
    </w:lvl>
    <w:lvl w:ilvl="7" w:tplc="04090019">
      <w:start w:val="1"/>
      <w:numFmt w:val="lowerLetter"/>
      <w:lvlText w:val="%8."/>
      <w:lvlJc w:val="left"/>
      <w:pPr>
        <w:tabs>
          <w:tab w:val="num" w:pos="7228"/>
        </w:tabs>
        <w:ind w:left="7228" w:hanging="360"/>
      </w:pPr>
      <w:rPr>
        <w:rFonts w:cs="Times New Roman"/>
      </w:rPr>
    </w:lvl>
    <w:lvl w:ilvl="8" w:tplc="0409001B">
      <w:start w:val="1"/>
      <w:numFmt w:val="lowerRoman"/>
      <w:lvlText w:val="%9."/>
      <w:lvlJc w:val="right"/>
      <w:pPr>
        <w:tabs>
          <w:tab w:val="num" w:pos="7948"/>
        </w:tabs>
        <w:ind w:left="7948" w:hanging="180"/>
      </w:pPr>
      <w:rPr>
        <w:rFonts w:cs="Times New Roman"/>
      </w:rPr>
    </w:lvl>
  </w:abstractNum>
  <w:abstractNum w:abstractNumId="22">
    <w:nsid w:val="565A0812"/>
    <w:multiLevelType w:val="hybridMultilevel"/>
    <w:tmpl w:val="0B2AAB2E"/>
    <w:lvl w:ilvl="0" w:tplc="621C509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E343C8F"/>
    <w:multiLevelType w:val="hybridMultilevel"/>
    <w:tmpl w:val="84926708"/>
    <w:lvl w:ilvl="0" w:tplc="CAE41706">
      <w:start w:val="1"/>
      <w:numFmt w:val="decimal"/>
      <w:lvlText w:val="%1)"/>
      <w:lvlJc w:val="left"/>
      <w:pPr>
        <w:ind w:left="2027" w:hanging="360"/>
      </w:pPr>
      <w:rPr>
        <w:rFonts w:hint="default"/>
      </w:r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24">
    <w:nsid w:val="65553BA6"/>
    <w:multiLevelType w:val="hybridMultilevel"/>
    <w:tmpl w:val="0E5AE42C"/>
    <w:lvl w:ilvl="0" w:tplc="710445CA">
      <w:start w:val="5"/>
      <w:numFmt w:val="decimal"/>
      <w:lvlText w:val="%1)"/>
      <w:lvlJc w:val="left"/>
      <w:pPr>
        <w:ind w:left="720" w:hanging="360"/>
      </w:pPr>
      <w:rPr>
        <w:rFonts w:hint="default"/>
      </w:rPr>
    </w:lvl>
    <w:lvl w:ilvl="1" w:tplc="6DA02CF2"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CDAE364A"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6E44086A"/>
    <w:multiLevelType w:val="hybridMultilevel"/>
    <w:tmpl w:val="FA5639B8"/>
    <w:lvl w:ilvl="0" w:tplc="FAFC50D8">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nsid w:val="6F06056E"/>
    <w:multiLevelType w:val="hybridMultilevel"/>
    <w:tmpl w:val="E2187290"/>
    <w:lvl w:ilvl="0" w:tplc="96305B4A">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7">
    <w:nsid w:val="7B302B80"/>
    <w:multiLevelType w:val="hybridMultilevel"/>
    <w:tmpl w:val="EBEC6046"/>
    <w:lvl w:ilvl="0" w:tplc="04090019">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8">
    <w:nsid w:val="7E584EAC"/>
    <w:multiLevelType w:val="hybridMultilevel"/>
    <w:tmpl w:val="0008966E"/>
    <w:lvl w:ilvl="0" w:tplc="FFFFFFFF">
      <w:start w:val="1"/>
      <w:numFmt w:val="lowerLetter"/>
      <w:lvlText w:val="%1."/>
      <w:lvlJc w:val="left"/>
      <w:pPr>
        <w:ind w:left="1920" w:hanging="360"/>
      </w:pPr>
      <w:rPr>
        <w:rFonts w:hint="default"/>
        <w:b w:val="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num w:numId="1">
    <w:abstractNumId w:val="9"/>
  </w:num>
  <w:num w:numId="2">
    <w:abstractNumId w:val="4"/>
  </w:num>
  <w:num w:numId="3">
    <w:abstractNumId w:val="15"/>
  </w:num>
  <w:num w:numId="4">
    <w:abstractNumId w:val="8"/>
  </w:num>
  <w:num w:numId="5">
    <w:abstractNumId w:val="28"/>
  </w:num>
  <w:num w:numId="6">
    <w:abstractNumId w:val="23"/>
  </w:num>
  <w:num w:numId="7">
    <w:abstractNumId w:val="25"/>
  </w:num>
  <w:num w:numId="8">
    <w:abstractNumId w:val="1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3"/>
  </w:num>
  <w:num w:numId="13">
    <w:abstractNumId w:val="3"/>
  </w:num>
  <w:num w:numId="14">
    <w:abstractNumId w:val="14"/>
  </w:num>
  <w:num w:numId="15">
    <w:abstractNumId w:val="27"/>
  </w:num>
  <w:num w:numId="16">
    <w:abstractNumId w:val="24"/>
  </w:num>
  <w:num w:numId="17">
    <w:abstractNumId w:val="26"/>
  </w:num>
  <w:num w:numId="18">
    <w:abstractNumId w:val="6"/>
  </w:num>
  <w:num w:numId="19">
    <w:abstractNumId w:val="16"/>
  </w:num>
  <w:num w:numId="20">
    <w:abstractNumId w:val="2"/>
  </w:num>
  <w:num w:numId="21">
    <w:abstractNumId w:val="17"/>
  </w:num>
  <w:num w:numId="22">
    <w:abstractNumId w:val="10"/>
  </w:num>
  <w:num w:numId="23">
    <w:abstractNumId w:val="18"/>
  </w:num>
  <w:num w:numId="24">
    <w:abstractNumId w:val="21"/>
  </w:num>
  <w:num w:numId="25">
    <w:abstractNumId w:val="12"/>
  </w:num>
  <w:num w:numId="26">
    <w:abstractNumId w:val="5"/>
  </w:num>
  <w:num w:numId="27">
    <w:abstractNumId w:val="1"/>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2F"/>
    <w:rsid w:val="000F47F3"/>
    <w:rsid w:val="00C9142F"/>
    <w:rsid w:val="00F704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2F"/>
    <w:rPr>
      <w:lang w:val="en-US"/>
    </w:rPr>
  </w:style>
  <w:style w:type="paragraph" w:styleId="Heading1">
    <w:name w:val="heading 1"/>
    <w:basedOn w:val="Normal"/>
    <w:next w:val="Normal"/>
    <w:link w:val="Heading1Char"/>
    <w:uiPriority w:val="99"/>
    <w:qFormat/>
    <w:rsid w:val="00C9142F"/>
    <w:pPr>
      <w:keepNext/>
      <w:numPr>
        <w:numId w:val="1"/>
      </w:numPr>
      <w:tabs>
        <w:tab w:val="num" w:pos="374"/>
      </w:tabs>
      <w:spacing w:after="0" w:line="480" w:lineRule="auto"/>
      <w:ind w:left="374"/>
      <w:jc w:val="both"/>
      <w:outlineLvl w:val="0"/>
    </w:pPr>
    <w:rPr>
      <w:rFonts w:ascii="Times New Roman" w:eastAsia="Times New Roman" w:hAnsi="Times New Roman" w:cs="Times New Roman"/>
      <w:b/>
      <w:bCs/>
      <w:sz w:val="24"/>
      <w:szCs w:val="24"/>
      <w:lang w:val="id-ID"/>
    </w:rPr>
  </w:style>
  <w:style w:type="paragraph" w:styleId="Heading2">
    <w:name w:val="heading 2"/>
    <w:basedOn w:val="Normal"/>
    <w:next w:val="Normal"/>
    <w:link w:val="Heading2Char"/>
    <w:uiPriority w:val="99"/>
    <w:unhideWhenUsed/>
    <w:qFormat/>
    <w:rsid w:val="00C914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14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14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142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14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9142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9142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142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C9142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C9142F"/>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C9142F"/>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C9142F"/>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C9142F"/>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C9142F"/>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C9142F"/>
    <w:rPr>
      <w:rFonts w:asciiTheme="majorHAnsi" w:eastAsiaTheme="majorEastAsia" w:hAnsiTheme="majorHAnsi" w:cstheme="majorBidi"/>
      <w:color w:val="404040" w:themeColor="text1" w:themeTint="BF"/>
      <w:sz w:val="20"/>
      <w:szCs w:val="20"/>
      <w:lang w:val="en-US"/>
    </w:rPr>
  </w:style>
  <w:style w:type="paragraph" w:styleId="BodyText">
    <w:name w:val="Body Text"/>
    <w:basedOn w:val="Normal"/>
    <w:link w:val="BodyTextChar"/>
    <w:uiPriority w:val="99"/>
    <w:rsid w:val="00C9142F"/>
    <w:pPr>
      <w:spacing w:after="0" w:line="480" w:lineRule="auto"/>
      <w:jc w:val="center"/>
    </w:pPr>
    <w:rPr>
      <w:rFonts w:ascii="Times New Roman" w:eastAsia="Times New Roman" w:hAnsi="Times New Roman" w:cs="Times New Roman"/>
      <w:b/>
      <w:bCs/>
      <w:sz w:val="24"/>
      <w:szCs w:val="24"/>
      <w:lang w:val="id-ID"/>
    </w:rPr>
  </w:style>
  <w:style w:type="character" w:customStyle="1" w:styleId="BodyTextChar">
    <w:name w:val="Body Text Char"/>
    <w:basedOn w:val="DefaultParagraphFont"/>
    <w:link w:val="BodyText"/>
    <w:uiPriority w:val="99"/>
    <w:rsid w:val="00C9142F"/>
    <w:rPr>
      <w:rFonts w:ascii="Times New Roman" w:eastAsia="Times New Roman" w:hAnsi="Times New Roman" w:cs="Times New Roman"/>
      <w:b/>
      <w:bCs/>
      <w:sz w:val="24"/>
      <w:szCs w:val="24"/>
    </w:rPr>
  </w:style>
  <w:style w:type="paragraph" w:styleId="ListParagraph">
    <w:name w:val="List Paragraph"/>
    <w:basedOn w:val="Normal"/>
    <w:uiPriority w:val="34"/>
    <w:qFormat/>
    <w:rsid w:val="00C9142F"/>
    <w:pPr>
      <w:ind w:left="720"/>
      <w:contextualSpacing/>
    </w:pPr>
  </w:style>
  <w:style w:type="paragraph" w:styleId="NoSpacing">
    <w:name w:val="No Spacing"/>
    <w:uiPriority w:val="1"/>
    <w:qFormat/>
    <w:rsid w:val="00C9142F"/>
    <w:pPr>
      <w:spacing w:after="0" w:line="240" w:lineRule="auto"/>
    </w:pPr>
    <w:rPr>
      <w:lang w:val="en-US"/>
    </w:rPr>
  </w:style>
  <w:style w:type="character" w:styleId="Emphasis">
    <w:name w:val="Emphasis"/>
    <w:basedOn w:val="DefaultParagraphFont"/>
    <w:uiPriority w:val="20"/>
    <w:qFormat/>
    <w:rsid w:val="00C9142F"/>
    <w:rPr>
      <w:i/>
      <w:iCs/>
    </w:rPr>
  </w:style>
  <w:style w:type="character" w:styleId="SubtleEmphasis">
    <w:name w:val="Subtle Emphasis"/>
    <w:basedOn w:val="DefaultParagraphFont"/>
    <w:uiPriority w:val="19"/>
    <w:qFormat/>
    <w:rsid w:val="00C9142F"/>
    <w:rPr>
      <w:i/>
      <w:iCs/>
      <w:color w:val="808080" w:themeColor="text1" w:themeTint="7F"/>
    </w:rPr>
  </w:style>
  <w:style w:type="paragraph" w:styleId="BodyText2">
    <w:name w:val="Body Text 2"/>
    <w:basedOn w:val="Normal"/>
    <w:link w:val="BodyText2Char"/>
    <w:uiPriority w:val="99"/>
    <w:unhideWhenUsed/>
    <w:rsid w:val="00C9142F"/>
    <w:pPr>
      <w:spacing w:after="120" w:line="480" w:lineRule="auto"/>
    </w:pPr>
  </w:style>
  <w:style w:type="character" w:customStyle="1" w:styleId="BodyText2Char">
    <w:name w:val="Body Text 2 Char"/>
    <w:basedOn w:val="DefaultParagraphFont"/>
    <w:link w:val="BodyText2"/>
    <w:uiPriority w:val="99"/>
    <w:rsid w:val="00C9142F"/>
    <w:rPr>
      <w:lang w:val="en-US"/>
    </w:rPr>
  </w:style>
  <w:style w:type="paragraph" w:styleId="FootnoteText">
    <w:name w:val="footnote text"/>
    <w:basedOn w:val="Normal"/>
    <w:link w:val="FootnoteTextChar"/>
    <w:uiPriority w:val="99"/>
    <w:semiHidden/>
    <w:rsid w:val="00C914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142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C9142F"/>
    <w:rPr>
      <w:rFonts w:cs="Times New Roman"/>
      <w:vertAlign w:val="superscript"/>
    </w:rPr>
  </w:style>
  <w:style w:type="paragraph" w:styleId="BlockText">
    <w:name w:val="Block Text"/>
    <w:basedOn w:val="Normal"/>
    <w:uiPriority w:val="99"/>
    <w:rsid w:val="00C9142F"/>
    <w:pPr>
      <w:spacing w:after="0" w:line="240" w:lineRule="auto"/>
      <w:ind w:left="1683" w:right="834"/>
      <w:jc w:val="both"/>
    </w:pPr>
    <w:rPr>
      <w:rFonts w:ascii="Times New Roman" w:eastAsia="Times New Roman" w:hAnsi="Times New Roman" w:cs="Times New Roman"/>
      <w:sz w:val="24"/>
      <w:szCs w:val="24"/>
      <w:lang w:val="id-ID"/>
    </w:rPr>
  </w:style>
  <w:style w:type="paragraph" w:styleId="BodyTextIndent2">
    <w:name w:val="Body Text Indent 2"/>
    <w:basedOn w:val="Normal"/>
    <w:link w:val="BodyTextIndent2Char"/>
    <w:uiPriority w:val="99"/>
    <w:rsid w:val="00C9142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9142F"/>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C9142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C9142F"/>
    <w:rPr>
      <w:rFonts w:ascii="Times New Roman" w:eastAsia="Times New Roman" w:hAnsi="Times New Roman" w:cs="Times New Roman"/>
      <w:sz w:val="16"/>
      <w:szCs w:val="16"/>
      <w:lang w:val="en-US"/>
    </w:rPr>
  </w:style>
  <w:style w:type="paragraph" w:styleId="Title">
    <w:name w:val="Title"/>
    <w:basedOn w:val="Normal"/>
    <w:link w:val="TitleChar"/>
    <w:uiPriority w:val="99"/>
    <w:qFormat/>
    <w:rsid w:val="00C9142F"/>
    <w:pPr>
      <w:spacing w:after="0" w:line="480" w:lineRule="auto"/>
      <w:jc w:val="center"/>
    </w:pPr>
    <w:rPr>
      <w:rFonts w:ascii="Times New Roman" w:eastAsia="Times New Roman" w:hAnsi="Times New Roman" w:cs="Times New Roman"/>
      <w:b/>
      <w:bCs/>
      <w:sz w:val="28"/>
      <w:szCs w:val="28"/>
      <w:lang w:val="id-ID"/>
    </w:rPr>
  </w:style>
  <w:style w:type="character" w:customStyle="1" w:styleId="TitleChar">
    <w:name w:val="Title Char"/>
    <w:basedOn w:val="DefaultParagraphFont"/>
    <w:link w:val="Title"/>
    <w:uiPriority w:val="99"/>
    <w:rsid w:val="00C9142F"/>
    <w:rPr>
      <w:rFonts w:ascii="Times New Roman" w:eastAsia="Times New Roman" w:hAnsi="Times New Roman" w:cs="Times New Roman"/>
      <w:b/>
      <w:bCs/>
      <w:sz w:val="28"/>
      <w:szCs w:val="28"/>
    </w:rPr>
  </w:style>
  <w:style w:type="character" w:styleId="PageNumber">
    <w:name w:val="page number"/>
    <w:basedOn w:val="DefaultParagraphFont"/>
    <w:uiPriority w:val="99"/>
    <w:rsid w:val="00C9142F"/>
    <w:rPr>
      <w:rFonts w:cs="Times New Roman"/>
    </w:rPr>
  </w:style>
  <w:style w:type="character" w:styleId="Hyperlink">
    <w:name w:val="Hyperlink"/>
    <w:basedOn w:val="DefaultParagraphFont"/>
    <w:uiPriority w:val="99"/>
    <w:unhideWhenUsed/>
    <w:rsid w:val="00C9142F"/>
    <w:rPr>
      <w:color w:val="0000FF"/>
      <w:u w:val="single"/>
    </w:rPr>
  </w:style>
  <w:style w:type="table" w:styleId="TableGrid">
    <w:name w:val="Table Grid"/>
    <w:basedOn w:val="TableNormal"/>
    <w:uiPriority w:val="59"/>
    <w:rsid w:val="00C9142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C9142F"/>
  </w:style>
  <w:style w:type="character" w:customStyle="1" w:styleId="apple-converted-space">
    <w:name w:val="apple-converted-space"/>
    <w:basedOn w:val="DefaultParagraphFont"/>
    <w:rsid w:val="00C9142F"/>
  </w:style>
  <w:style w:type="paragraph" w:styleId="Header">
    <w:name w:val="header"/>
    <w:basedOn w:val="Normal"/>
    <w:link w:val="HeaderChar"/>
    <w:uiPriority w:val="99"/>
    <w:unhideWhenUsed/>
    <w:rsid w:val="00C9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2F"/>
    <w:rPr>
      <w:lang w:val="en-US"/>
    </w:rPr>
  </w:style>
  <w:style w:type="paragraph" w:styleId="Footer">
    <w:name w:val="footer"/>
    <w:basedOn w:val="Normal"/>
    <w:link w:val="FooterChar"/>
    <w:uiPriority w:val="99"/>
    <w:unhideWhenUsed/>
    <w:rsid w:val="00C9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2F"/>
    <w:rPr>
      <w:lang w:val="en-US"/>
    </w:rPr>
  </w:style>
  <w:style w:type="paragraph" w:styleId="Subtitle">
    <w:name w:val="Subtitle"/>
    <w:basedOn w:val="Normal"/>
    <w:link w:val="SubtitleChar"/>
    <w:uiPriority w:val="99"/>
    <w:qFormat/>
    <w:rsid w:val="00C9142F"/>
    <w:pPr>
      <w:numPr>
        <w:numId w:val="26"/>
      </w:numPr>
      <w:tabs>
        <w:tab w:val="num" w:pos="374"/>
      </w:tabs>
      <w:spacing w:after="0" w:line="480" w:lineRule="auto"/>
      <w:ind w:left="374" w:hanging="374"/>
      <w:jc w:val="both"/>
    </w:pPr>
    <w:rPr>
      <w:rFonts w:ascii="Times New Roman" w:eastAsia="Times New Roman" w:hAnsi="Times New Roman" w:cs="Times New Roman"/>
      <w:b/>
      <w:bCs/>
      <w:sz w:val="24"/>
      <w:szCs w:val="24"/>
      <w:lang w:val="id-ID"/>
    </w:rPr>
  </w:style>
  <w:style w:type="character" w:customStyle="1" w:styleId="SubtitleChar">
    <w:name w:val="Subtitle Char"/>
    <w:basedOn w:val="DefaultParagraphFont"/>
    <w:link w:val="Subtitle"/>
    <w:uiPriority w:val="99"/>
    <w:rsid w:val="00C9142F"/>
    <w:rPr>
      <w:rFonts w:ascii="Times New Roman" w:eastAsia="Times New Roman" w:hAnsi="Times New Roman" w:cs="Times New Roman"/>
      <w:b/>
      <w:bCs/>
      <w:sz w:val="24"/>
      <w:szCs w:val="24"/>
    </w:rPr>
  </w:style>
  <w:style w:type="character" w:styleId="Strong">
    <w:name w:val="Strong"/>
    <w:basedOn w:val="DefaultParagraphFont"/>
    <w:uiPriority w:val="22"/>
    <w:qFormat/>
    <w:rsid w:val="00C9142F"/>
    <w:rPr>
      <w:b/>
      <w:bCs/>
    </w:rPr>
  </w:style>
  <w:style w:type="paragraph" w:styleId="NormalWeb">
    <w:name w:val="Normal (Web)"/>
    <w:basedOn w:val="Normal"/>
    <w:uiPriority w:val="99"/>
    <w:rsid w:val="00C9142F"/>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C91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2F"/>
    <w:rPr>
      <w:rFonts w:ascii="Tahoma" w:hAnsi="Tahoma" w:cs="Tahoma"/>
      <w:sz w:val="16"/>
      <w:szCs w:val="16"/>
      <w:lang w:val="en-US"/>
    </w:rPr>
  </w:style>
  <w:style w:type="character" w:styleId="HTMLCite">
    <w:name w:val="HTML Cite"/>
    <w:basedOn w:val="DefaultParagraphFont"/>
    <w:uiPriority w:val="99"/>
    <w:semiHidden/>
    <w:unhideWhenUsed/>
    <w:rsid w:val="00C914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2F"/>
    <w:rPr>
      <w:lang w:val="en-US"/>
    </w:rPr>
  </w:style>
  <w:style w:type="paragraph" w:styleId="Heading1">
    <w:name w:val="heading 1"/>
    <w:basedOn w:val="Normal"/>
    <w:next w:val="Normal"/>
    <w:link w:val="Heading1Char"/>
    <w:uiPriority w:val="99"/>
    <w:qFormat/>
    <w:rsid w:val="00C9142F"/>
    <w:pPr>
      <w:keepNext/>
      <w:numPr>
        <w:numId w:val="1"/>
      </w:numPr>
      <w:tabs>
        <w:tab w:val="num" w:pos="374"/>
      </w:tabs>
      <w:spacing w:after="0" w:line="480" w:lineRule="auto"/>
      <w:ind w:left="374"/>
      <w:jc w:val="both"/>
      <w:outlineLvl w:val="0"/>
    </w:pPr>
    <w:rPr>
      <w:rFonts w:ascii="Times New Roman" w:eastAsia="Times New Roman" w:hAnsi="Times New Roman" w:cs="Times New Roman"/>
      <w:b/>
      <w:bCs/>
      <w:sz w:val="24"/>
      <w:szCs w:val="24"/>
      <w:lang w:val="id-ID"/>
    </w:rPr>
  </w:style>
  <w:style w:type="paragraph" w:styleId="Heading2">
    <w:name w:val="heading 2"/>
    <w:basedOn w:val="Normal"/>
    <w:next w:val="Normal"/>
    <w:link w:val="Heading2Char"/>
    <w:uiPriority w:val="99"/>
    <w:unhideWhenUsed/>
    <w:qFormat/>
    <w:rsid w:val="00C914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14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14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142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14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9142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9142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142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C9142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C9142F"/>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C9142F"/>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C9142F"/>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C9142F"/>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C9142F"/>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C9142F"/>
    <w:rPr>
      <w:rFonts w:asciiTheme="majorHAnsi" w:eastAsiaTheme="majorEastAsia" w:hAnsiTheme="majorHAnsi" w:cstheme="majorBidi"/>
      <w:color w:val="404040" w:themeColor="text1" w:themeTint="BF"/>
      <w:sz w:val="20"/>
      <w:szCs w:val="20"/>
      <w:lang w:val="en-US"/>
    </w:rPr>
  </w:style>
  <w:style w:type="paragraph" w:styleId="BodyText">
    <w:name w:val="Body Text"/>
    <w:basedOn w:val="Normal"/>
    <w:link w:val="BodyTextChar"/>
    <w:uiPriority w:val="99"/>
    <w:rsid w:val="00C9142F"/>
    <w:pPr>
      <w:spacing w:after="0" w:line="480" w:lineRule="auto"/>
      <w:jc w:val="center"/>
    </w:pPr>
    <w:rPr>
      <w:rFonts w:ascii="Times New Roman" w:eastAsia="Times New Roman" w:hAnsi="Times New Roman" w:cs="Times New Roman"/>
      <w:b/>
      <w:bCs/>
      <w:sz w:val="24"/>
      <w:szCs w:val="24"/>
      <w:lang w:val="id-ID"/>
    </w:rPr>
  </w:style>
  <w:style w:type="character" w:customStyle="1" w:styleId="BodyTextChar">
    <w:name w:val="Body Text Char"/>
    <w:basedOn w:val="DefaultParagraphFont"/>
    <w:link w:val="BodyText"/>
    <w:uiPriority w:val="99"/>
    <w:rsid w:val="00C9142F"/>
    <w:rPr>
      <w:rFonts w:ascii="Times New Roman" w:eastAsia="Times New Roman" w:hAnsi="Times New Roman" w:cs="Times New Roman"/>
      <w:b/>
      <w:bCs/>
      <w:sz w:val="24"/>
      <w:szCs w:val="24"/>
    </w:rPr>
  </w:style>
  <w:style w:type="paragraph" w:styleId="ListParagraph">
    <w:name w:val="List Paragraph"/>
    <w:basedOn w:val="Normal"/>
    <w:uiPriority w:val="34"/>
    <w:qFormat/>
    <w:rsid w:val="00C9142F"/>
    <w:pPr>
      <w:ind w:left="720"/>
      <w:contextualSpacing/>
    </w:pPr>
  </w:style>
  <w:style w:type="paragraph" w:styleId="NoSpacing">
    <w:name w:val="No Spacing"/>
    <w:uiPriority w:val="1"/>
    <w:qFormat/>
    <w:rsid w:val="00C9142F"/>
    <w:pPr>
      <w:spacing w:after="0" w:line="240" w:lineRule="auto"/>
    </w:pPr>
    <w:rPr>
      <w:lang w:val="en-US"/>
    </w:rPr>
  </w:style>
  <w:style w:type="character" w:styleId="Emphasis">
    <w:name w:val="Emphasis"/>
    <w:basedOn w:val="DefaultParagraphFont"/>
    <w:uiPriority w:val="20"/>
    <w:qFormat/>
    <w:rsid w:val="00C9142F"/>
    <w:rPr>
      <w:i/>
      <w:iCs/>
    </w:rPr>
  </w:style>
  <w:style w:type="character" w:styleId="SubtleEmphasis">
    <w:name w:val="Subtle Emphasis"/>
    <w:basedOn w:val="DefaultParagraphFont"/>
    <w:uiPriority w:val="19"/>
    <w:qFormat/>
    <w:rsid w:val="00C9142F"/>
    <w:rPr>
      <w:i/>
      <w:iCs/>
      <w:color w:val="808080" w:themeColor="text1" w:themeTint="7F"/>
    </w:rPr>
  </w:style>
  <w:style w:type="paragraph" w:styleId="BodyText2">
    <w:name w:val="Body Text 2"/>
    <w:basedOn w:val="Normal"/>
    <w:link w:val="BodyText2Char"/>
    <w:uiPriority w:val="99"/>
    <w:unhideWhenUsed/>
    <w:rsid w:val="00C9142F"/>
    <w:pPr>
      <w:spacing w:after="120" w:line="480" w:lineRule="auto"/>
    </w:pPr>
  </w:style>
  <w:style w:type="character" w:customStyle="1" w:styleId="BodyText2Char">
    <w:name w:val="Body Text 2 Char"/>
    <w:basedOn w:val="DefaultParagraphFont"/>
    <w:link w:val="BodyText2"/>
    <w:uiPriority w:val="99"/>
    <w:rsid w:val="00C9142F"/>
    <w:rPr>
      <w:lang w:val="en-US"/>
    </w:rPr>
  </w:style>
  <w:style w:type="paragraph" w:styleId="FootnoteText">
    <w:name w:val="footnote text"/>
    <w:basedOn w:val="Normal"/>
    <w:link w:val="FootnoteTextChar"/>
    <w:uiPriority w:val="99"/>
    <w:semiHidden/>
    <w:rsid w:val="00C914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142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C9142F"/>
    <w:rPr>
      <w:rFonts w:cs="Times New Roman"/>
      <w:vertAlign w:val="superscript"/>
    </w:rPr>
  </w:style>
  <w:style w:type="paragraph" w:styleId="BlockText">
    <w:name w:val="Block Text"/>
    <w:basedOn w:val="Normal"/>
    <w:uiPriority w:val="99"/>
    <w:rsid w:val="00C9142F"/>
    <w:pPr>
      <w:spacing w:after="0" w:line="240" w:lineRule="auto"/>
      <w:ind w:left="1683" w:right="834"/>
      <w:jc w:val="both"/>
    </w:pPr>
    <w:rPr>
      <w:rFonts w:ascii="Times New Roman" w:eastAsia="Times New Roman" w:hAnsi="Times New Roman" w:cs="Times New Roman"/>
      <w:sz w:val="24"/>
      <w:szCs w:val="24"/>
      <w:lang w:val="id-ID"/>
    </w:rPr>
  </w:style>
  <w:style w:type="paragraph" w:styleId="BodyTextIndent2">
    <w:name w:val="Body Text Indent 2"/>
    <w:basedOn w:val="Normal"/>
    <w:link w:val="BodyTextIndent2Char"/>
    <w:uiPriority w:val="99"/>
    <w:rsid w:val="00C9142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9142F"/>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C9142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C9142F"/>
    <w:rPr>
      <w:rFonts w:ascii="Times New Roman" w:eastAsia="Times New Roman" w:hAnsi="Times New Roman" w:cs="Times New Roman"/>
      <w:sz w:val="16"/>
      <w:szCs w:val="16"/>
      <w:lang w:val="en-US"/>
    </w:rPr>
  </w:style>
  <w:style w:type="paragraph" w:styleId="Title">
    <w:name w:val="Title"/>
    <w:basedOn w:val="Normal"/>
    <w:link w:val="TitleChar"/>
    <w:uiPriority w:val="99"/>
    <w:qFormat/>
    <w:rsid w:val="00C9142F"/>
    <w:pPr>
      <w:spacing w:after="0" w:line="480" w:lineRule="auto"/>
      <w:jc w:val="center"/>
    </w:pPr>
    <w:rPr>
      <w:rFonts w:ascii="Times New Roman" w:eastAsia="Times New Roman" w:hAnsi="Times New Roman" w:cs="Times New Roman"/>
      <w:b/>
      <w:bCs/>
      <w:sz w:val="28"/>
      <w:szCs w:val="28"/>
      <w:lang w:val="id-ID"/>
    </w:rPr>
  </w:style>
  <w:style w:type="character" w:customStyle="1" w:styleId="TitleChar">
    <w:name w:val="Title Char"/>
    <w:basedOn w:val="DefaultParagraphFont"/>
    <w:link w:val="Title"/>
    <w:uiPriority w:val="99"/>
    <w:rsid w:val="00C9142F"/>
    <w:rPr>
      <w:rFonts w:ascii="Times New Roman" w:eastAsia="Times New Roman" w:hAnsi="Times New Roman" w:cs="Times New Roman"/>
      <w:b/>
      <w:bCs/>
      <w:sz w:val="28"/>
      <w:szCs w:val="28"/>
    </w:rPr>
  </w:style>
  <w:style w:type="character" w:styleId="PageNumber">
    <w:name w:val="page number"/>
    <w:basedOn w:val="DefaultParagraphFont"/>
    <w:uiPriority w:val="99"/>
    <w:rsid w:val="00C9142F"/>
    <w:rPr>
      <w:rFonts w:cs="Times New Roman"/>
    </w:rPr>
  </w:style>
  <w:style w:type="character" w:styleId="Hyperlink">
    <w:name w:val="Hyperlink"/>
    <w:basedOn w:val="DefaultParagraphFont"/>
    <w:uiPriority w:val="99"/>
    <w:unhideWhenUsed/>
    <w:rsid w:val="00C9142F"/>
    <w:rPr>
      <w:color w:val="0000FF"/>
      <w:u w:val="single"/>
    </w:rPr>
  </w:style>
  <w:style w:type="table" w:styleId="TableGrid">
    <w:name w:val="Table Grid"/>
    <w:basedOn w:val="TableNormal"/>
    <w:uiPriority w:val="59"/>
    <w:rsid w:val="00C9142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C9142F"/>
  </w:style>
  <w:style w:type="character" w:customStyle="1" w:styleId="apple-converted-space">
    <w:name w:val="apple-converted-space"/>
    <w:basedOn w:val="DefaultParagraphFont"/>
    <w:rsid w:val="00C9142F"/>
  </w:style>
  <w:style w:type="paragraph" w:styleId="Header">
    <w:name w:val="header"/>
    <w:basedOn w:val="Normal"/>
    <w:link w:val="HeaderChar"/>
    <w:uiPriority w:val="99"/>
    <w:unhideWhenUsed/>
    <w:rsid w:val="00C9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2F"/>
    <w:rPr>
      <w:lang w:val="en-US"/>
    </w:rPr>
  </w:style>
  <w:style w:type="paragraph" w:styleId="Footer">
    <w:name w:val="footer"/>
    <w:basedOn w:val="Normal"/>
    <w:link w:val="FooterChar"/>
    <w:uiPriority w:val="99"/>
    <w:unhideWhenUsed/>
    <w:rsid w:val="00C9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2F"/>
    <w:rPr>
      <w:lang w:val="en-US"/>
    </w:rPr>
  </w:style>
  <w:style w:type="paragraph" w:styleId="Subtitle">
    <w:name w:val="Subtitle"/>
    <w:basedOn w:val="Normal"/>
    <w:link w:val="SubtitleChar"/>
    <w:uiPriority w:val="99"/>
    <w:qFormat/>
    <w:rsid w:val="00C9142F"/>
    <w:pPr>
      <w:numPr>
        <w:numId w:val="26"/>
      </w:numPr>
      <w:tabs>
        <w:tab w:val="num" w:pos="374"/>
      </w:tabs>
      <w:spacing w:after="0" w:line="480" w:lineRule="auto"/>
      <w:ind w:left="374" w:hanging="374"/>
      <w:jc w:val="both"/>
    </w:pPr>
    <w:rPr>
      <w:rFonts w:ascii="Times New Roman" w:eastAsia="Times New Roman" w:hAnsi="Times New Roman" w:cs="Times New Roman"/>
      <w:b/>
      <w:bCs/>
      <w:sz w:val="24"/>
      <w:szCs w:val="24"/>
      <w:lang w:val="id-ID"/>
    </w:rPr>
  </w:style>
  <w:style w:type="character" w:customStyle="1" w:styleId="SubtitleChar">
    <w:name w:val="Subtitle Char"/>
    <w:basedOn w:val="DefaultParagraphFont"/>
    <w:link w:val="Subtitle"/>
    <w:uiPriority w:val="99"/>
    <w:rsid w:val="00C9142F"/>
    <w:rPr>
      <w:rFonts w:ascii="Times New Roman" w:eastAsia="Times New Roman" w:hAnsi="Times New Roman" w:cs="Times New Roman"/>
      <w:b/>
      <w:bCs/>
      <w:sz w:val="24"/>
      <w:szCs w:val="24"/>
    </w:rPr>
  </w:style>
  <w:style w:type="character" w:styleId="Strong">
    <w:name w:val="Strong"/>
    <w:basedOn w:val="DefaultParagraphFont"/>
    <w:uiPriority w:val="22"/>
    <w:qFormat/>
    <w:rsid w:val="00C9142F"/>
    <w:rPr>
      <w:b/>
      <w:bCs/>
    </w:rPr>
  </w:style>
  <w:style w:type="paragraph" w:styleId="NormalWeb">
    <w:name w:val="Normal (Web)"/>
    <w:basedOn w:val="Normal"/>
    <w:uiPriority w:val="99"/>
    <w:rsid w:val="00C9142F"/>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C91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2F"/>
    <w:rPr>
      <w:rFonts w:ascii="Tahoma" w:hAnsi="Tahoma" w:cs="Tahoma"/>
      <w:sz w:val="16"/>
      <w:szCs w:val="16"/>
      <w:lang w:val="en-US"/>
    </w:rPr>
  </w:style>
  <w:style w:type="character" w:styleId="HTMLCite">
    <w:name w:val="HTML Cite"/>
    <w:basedOn w:val="DefaultParagraphFont"/>
    <w:uiPriority w:val="99"/>
    <w:semiHidden/>
    <w:unhideWhenUsed/>
    <w:rsid w:val="00C91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rannisaa7.wordpress.com/2014/02/24/sekolah-vs-bimb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7660</Words>
  <Characters>43666</Characters>
  <Application>Microsoft Office Word</Application>
  <DocSecurity>0</DocSecurity>
  <Lines>363</Lines>
  <Paragraphs>102</Paragraphs>
  <ScaleCrop>false</ScaleCrop>
  <Company/>
  <LinksUpToDate>false</LinksUpToDate>
  <CharactersWithSpaces>51224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2014-08-24T22:18:00Z</dcterms:created>
  <dcterms:modified xsi:type="dcterms:W3CDTF">2014-08-24T22:20:00Z</dcterms:modified>
</cp:coreProperties>
</file>