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85" w:rsidRPr="00FD289C" w:rsidRDefault="00A750B4" w:rsidP="00FD289C">
      <w:pPr>
        <w:spacing w:before="100" w:beforeAutospacing="1" w:after="100" w:afterAutospacing="1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6D7ED6">
        <w:rPr>
          <w:rFonts w:asciiTheme="majorBidi" w:hAnsiTheme="majorBidi" w:cstheme="majorBidi"/>
          <w:b/>
          <w:sz w:val="28"/>
          <w:szCs w:val="28"/>
        </w:rPr>
        <w:t>DAFTAR PUSTAKA</w:t>
      </w:r>
    </w:p>
    <w:p w:rsidR="00FD289C" w:rsidRDefault="00FD289C" w:rsidP="00FD289C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Bodgan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Taylor, J.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Maleong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Lexy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1975. 1989.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Metodologi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Kualitatif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 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Remadja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Karya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FD289C" w:rsidRDefault="00FD289C" w:rsidP="00FD289C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D7ED6">
        <w:rPr>
          <w:rFonts w:asciiTheme="majorBidi" w:hAnsiTheme="majorBidi" w:cstheme="majorBidi"/>
          <w:bCs/>
          <w:sz w:val="24"/>
          <w:szCs w:val="24"/>
        </w:rPr>
        <w:t xml:space="preserve">Creswell, John W. 1994. </w:t>
      </w:r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Qualitative and Quantitative Approach</w:t>
      </w:r>
      <w:r w:rsidRPr="006D7ED6">
        <w:rPr>
          <w:rFonts w:asciiTheme="majorBidi" w:hAnsiTheme="majorBidi" w:cstheme="majorBidi"/>
          <w:bCs/>
          <w:sz w:val="24"/>
          <w:szCs w:val="24"/>
        </w:rPr>
        <w:t>. California: Sage Publication.</w:t>
      </w:r>
    </w:p>
    <w:p w:rsidR="00FD289C" w:rsidRDefault="00FD289C" w:rsidP="00FD289C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Cutlip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M. Scott., Center, H. Allen., Broom, M. Glen. 2007. </w:t>
      </w:r>
      <w:r w:rsidRPr="009A0813">
        <w:rPr>
          <w:rFonts w:ascii="Times New Roman" w:eastAsia="Calibri" w:hAnsi="Times New Roman"/>
          <w:i/>
          <w:sz w:val="24"/>
          <w:szCs w:val="24"/>
          <w:lang w:val="id-ID"/>
        </w:rPr>
        <w:t>Effective Public Relations</w:t>
      </w:r>
      <w:r>
        <w:rPr>
          <w:rFonts w:ascii="Times New Roman" w:eastAsia="Calibri" w:hAnsi="Times New Roman"/>
          <w:i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Jakarta : </w:t>
      </w:r>
      <w:proofErr w:type="spellStart"/>
      <w:r>
        <w:rPr>
          <w:rFonts w:ascii="Times New Roman" w:eastAsia="Calibri" w:hAnsi="Times New Roman"/>
          <w:sz w:val="24"/>
          <w:szCs w:val="24"/>
        </w:rPr>
        <w:t>Kencana</w:t>
      </w:r>
      <w:proofErr w:type="spellEnd"/>
    </w:p>
    <w:p w:rsidR="00FD289C" w:rsidRPr="00B84C58" w:rsidRDefault="00FD289C" w:rsidP="00FD289C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softHyphen/>
      </w:r>
      <w:r>
        <w:rPr>
          <w:rFonts w:asciiTheme="majorBidi" w:hAnsiTheme="majorBidi" w:cstheme="majorBidi"/>
          <w:bCs/>
          <w:sz w:val="24"/>
          <w:szCs w:val="24"/>
        </w:rPr>
        <w:softHyphen/>
      </w:r>
      <w:r>
        <w:rPr>
          <w:rFonts w:asciiTheme="majorBidi" w:hAnsiTheme="majorBidi" w:cstheme="majorBidi"/>
          <w:bCs/>
          <w:sz w:val="24"/>
          <w:szCs w:val="24"/>
        </w:rPr>
        <w:softHyphen/>
      </w:r>
      <w:r>
        <w:rPr>
          <w:rFonts w:asciiTheme="majorBidi" w:hAnsiTheme="majorBidi" w:cstheme="majorBidi"/>
          <w:bCs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Effendy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Onnong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Uchjana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1996. </w:t>
      </w:r>
      <w:proofErr w:type="spellStart"/>
      <w:r w:rsidRPr="00D16D17">
        <w:rPr>
          <w:rFonts w:asciiTheme="majorBidi" w:hAnsiTheme="majorBidi" w:cstheme="majorBidi"/>
          <w:bCs/>
          <w:i/>
          <w:sz w:val="24"/>
          <w:szCs w:val="24"/>
        </w:rPr>
        <w:t>Kepemimpinan</w:t>
      </w:r>
      <w:proofErr w:type="spellEnd"/>
      <w:r w:rsidRPr="00D16D17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D16D17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D16D17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D16D17">
        <w:rPr>
          <w:rFonts w:asciiTheme="majorBidi" w:hAnsiTheme="majorBidi" w:cstheme="majorBidi"/>
          <w:bCs/>
          <w:i/>
          <w:sz w:val="24"/>
          <w:szCs w:val="24"/>
        </w:rPr>
        <w:t>Komunikasi</w:t>
      </w:r>
      <w:proofErr w:type="spellEnd"/>
      <w:r w:rsidRPr="00D16D17">
        <w:rPr>
          <w:rFonts w:asciiTheme="majorBidi" w:hAnsiTheme="majorBidi" w:cstheme="majorBidi"/>
          <w:bCs/>
          <w:i/>
          <w:sz w:val="24"/>
          <w:szCs w:val="24"/>
        </w:rPr>
        <w:t>.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Bandung: PT.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Sordakarya</w:t>
      </w:r>
      <w:proofErr w:type="spellEnd"/>
    </w:p>
    <w:p w:rsidR="00FD289C" w:rsidRDefault="00FD289C" w:rsidP="00FD289C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_____________________. 2001.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Ilmu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Teori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dan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Praktek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Bandung: PT.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Sordakarya</w:t>
      </w:r>
      <w:proofErr w:type="spellEnd"/>
    </w:p>
    <w:p w:rsidR="00FD289C" w:rsidRPr="00FD289C" w:rsidRDefault="00FD289C" w:rsidP="00FD289C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_____________________.2003.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Teori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Filsafat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Bandung : Citra Aditya</w:t>
      </w:r>
    </w:p>
    <w:p w:rsidR="007A7A85" w:rsidRDefault="007A7A85" w:rsidP="007A7A85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Kuswarno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Engkus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2009.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Fenomenologi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Metode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Konsepsi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Pedoman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Dan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Contoh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Penelitiannya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Widya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Padjajaran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D7ED6">
        <w:rPr>
          <w:rFonts w:asciiTheme="majorBidi" w:hAnsiTheme="majorBidi" w:cstheme="majorBidi"/>
          <w:bCs/>
          <w:sz w:val="24"/>
          <w:szCs w:val="24"/>
        </w:rPr>
        <w:t xml:space="preserve">Little John, Stephen W. Karen A. Foss. 2009. </w:t>
      </w:r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Theory Of Human Communication.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 Jakarta: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Salemba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Humanika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D16D17" w:rsidRPr="00D16D17" w:rsidRDefault="00FD289C" w:rsidP="00FD289C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Maleong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2006.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7A7A85" w:rsidRPr="00B84C58" w:rsidRDefault="00B84C58" w:rsidP="007A7A85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Muhammad,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2005. 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Jakarta 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Aksara</w:t>
      </w:r>
      <w:proofErr w:type="spellEnd"/>
    </w:p>
    <w:p w:rsidR="007A7A85" w:rsidRDefault="007A7A85" w:rsidP="007A7A85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Mulyana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Deddy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2011.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Metode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Kualitatif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.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Paradigma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Baru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Ilmu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Komunikasi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Ilmu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Sosial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Lainnya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. 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7A7A85" w:rsidRDefault="00F43E42" w:rsidP="007A7A85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______________. 2006</w:t>
      </w:r>
      <w:r w:rsidR="007A7A85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>Ilmu</w:t>
      </w:r>
      <w:proofErr w:type="spellEnd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proofErr w:type="spellStart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>Suatu</w:t>
      </w:r>
      <w:proofErr w:type="spellEnd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>Pengantar</w:t>
      </w:r>
      <w:proofErr w:type="spellEnd"/>
      <w:r w:rsidR="007A7A8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. </w:t>
      </w:r>
      <w:r w:rsidR="007A7A85">
        <w:rPr>
          <w:rFonts w:asciiTheme="majorBidi" w:hAnsiTheme="majorBidi" w:cstheme="majorBidi"/>
          <w:bCs/>
          <w:sz w:val="24"/>
          <w:szCs w:val="24"/>
        </w:rPr>
        <w:t xml:space="preserve"> Bandung: </w:t>
      </w:r>
      <w:proofErr w:type="spellStart"/>
      <w:r w:rsidR="007A7A85"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="007A7A8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7A7A85">
        <w:rPr>
          <w:rFonts w:asciiTheme="majorBidi" w:hAnsiTheme="majorBidi" w:cstheme="majorBidi"/>
          <w:bCs/>
          <w:sz w:val="24"/>
          <w:szCs w:val="24"/>
        </w:rPr>
        <w:t>Sodakarya</w:t>
      </w:r>
      <w:proofErr w:type="spellEnd"/>
      <w:r w:rsidR="007A7A85">
        <w:rPr>
          <w:rFonts w:asciiTheme="majorBidi" w:hAnsiTheme="majorBidi" w:cstheme="majorBidi"/>
          <w:bCs/>
          <w:sz w:val="24"/>
          <w:szCs w:val="24"/>
        </w:rPr>
        <w:t>.</w:t>
      </w: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  <w:proofErr w:type="spellStart"/>
      <w:r>
        <w:rPr>
          <w:rFonts w:ascii="Times New Roman" w:eastAsia="Calibri" w:hAnsi="Times New Roman"/>
          <w:sz w:val="24"/>
        </w:rPr>
        <w:t>Romli</w:t>
      </w:r>
      <w:proofErr w:type="spellEnd"/>
      <w:r>
        <w:rPr>
          <w:rFonts w:ascii="Times New Roman" w:eastAsia="Calibri" w:hAnsi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</w:rPr>
        <w:t>Asep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Syamsul</w:t>
      </w:r>
      <w:proofErr w:type="spellEnd"/>
      <w:r>
        <w:rPr>
          <w:rFonts w:ascii="Times New Roman" w:eastAsia="Calibri" w:hAnsi="Times New Roman"/>
          <w:sz w:val="24"/>
        </w:rPr>
        <w:t xml:space="preserve"> M. 2001. </w:t>
      </w:r>
      <w:proofErr w:type="spellStart"/>
      <w:r>
        <w:rPr>
          <w:rFonts w:ascii="Times New Roman" w:eastAsia="Calibri" w:hAnsi="Times New Roman"/>
          <w:i/>
          <w:sz w:val="24"/>
        </w:rPr>
        <w:t>Jurnalistik</w:t>
      </w:r>
      <w:proofErr w:type="spellEnd"/>
      <w:r>
        <w:rPr>
          <w:rFonts w:ascii="Times New Roman" w:eastAsia="Calibri" w:hAnsi="Times New Roman"/>
          <w:i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4"/>
        </w:rPr>
        <w:t>Praktis</w:t>
      </w:r>
      <w:proofErr w:type="spellEnd"/>
      <w:r>
        <w:rPr>
          <w:rFonts w:ascii="Times New Roman" w:eastAsia="Calibri" w:hAnsi="Times New Roman"/>
          <w:i/>
          <w:sz w:val="24"/>
        </w:rPr>
        <w:t xml:space="preserve">. </w:t>
      </w:r>
      <w:r>
        <w:rPr>
          <w:rFonts w:ascii="Times New Roman" w:eastAsia="Calibri" w:hAnsi="Times New Roman"/>
          <w:sz w:val="24"/>
        </w:rPr>
        <w:t xml:space="preserve">Bandung : PT. </w:t>
      </w:r>
      <w:proofErr w:type="spellStart"/>
      <w:r>
        <w:rPr>
          <w:rFonts w:ascii="Times New Roman" w:eastAsia="Calibri" w:hAnsi="Times New Roman"/>
          <w:sz w:val="24"/>
        </w:rPr>
        <w:t>Remaja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Rosdakarya</w:t>
      </w:r>
      <w:proofErr w:type="spellEnd"/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D7ED6">
        <w:rPr>
          <w:rFonts w:asciiTheme="majorBidi" w:hAnsiTheme="majorBidi" w:cstheme="majorBidi"/>
          <w:bCs/>
          <w:sz w:val="24"/>
          <w:szCs w:val="24"/>
        </w:rPr>
        <w:t xml:space="preserve">Santana, K,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Septiawan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2010.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Menulis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Ilmiah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Metodelogi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Kualitatif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. 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Jakarta: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Yayasan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Pustaka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Obor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Indonesia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71495D" w:rsidRDefault="0071495D" w:rsidP="0071495D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Sugiyono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2008.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Memahami</w:t>
      </w:r>
      <w:proofErr w:type="spellEnd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Kualitati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f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Alfabeta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71495D" w:rsidRP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  <w:proofErr w:type="spellStart"/>
      <w:r>
        <w:rPr>
          <w:rFonts w:ascii="Times New Roman" w:eastAsia="Calibri" w:hAnsi="Times New Roman"/>
          <w:sz w:val="24"/>
        </w:rPr>
        <w:t>Sumadiria</w:t>
      </w:r>
      <w:proofErr w:type="spellEnd"/>
      <w:r>
        <w:rPr>
          <w:rFonts w:ascii="Times New Roman" w:eastAsia="Calibri" w:hAnsi="Times New Roman"/>
          <w:sz w:val="24"/>
        </w:rPr>
        <w:t xml:space="preserve">, AS </w:t>
      </w:r>
      <w:proofErr w:type="spellStart"/>
      <w:r>
        <w:rPr>
          <w:rFonts w:ascii="Times New Roman" w:eastAsia="Calibri" w:hAnsi="Times New Roman"/>
          <w:sz w:val="24"/>
        </w:rPr>
        <w:t>Haris</w:t>
      </w:r>
      <w:proofErr w:type="spellEnd"/>
      <w:r>
        <w:rPr>
          <w:rFonts w:ascii="Times New Roman" w:eastAsia="Calibri" w:hAnsi="Times New Roman"/>
          <w:sz w:val="24"/>
        </w:rPr>
        <w:t xml:space="preserve">. 2006. </w:t>
      </w:r>
      <w:proofErr w:type="spellStart"/>
      <w:r>
        <w:rPr>
          <w:rFonts w:ascii="Times New Roman" w:eastAsia="Calibri" w:hAnsi="Times New Roman"/>
          <w:i/>
          <w:sz w:val="24"/>
        </w:rPr>
        <w:t>Jurnalistik</w:t>
      </w:r>
      <w:proofErr w:type="spellEnd"/>
      <w:r>
        <w:rPr>
          <w:rFonts w:ascii="Times New Roman" w:eastAsia="Calibri" w:hAnsi="Times New Roman"/>
          <w:i/>
          <w:sz w:val="24"/>
        </w:rPr>
        <w:t xml:space="preserve"> Indonesia. </w:t>
      </w:r>
      <w:r>
        <w:rPr>
          <w:rFonts w:ascii="Times New Roman" w:eastAsia="Calibri" w:hAnsi="Times New Roman"/>
          <w:sz w:val="24"/>
        </w:rPr>
        <w:t xml:space="preserve">Bandung : PT. </w:t>
      </w:r>
      <w:proofErr w:type="spellStart"/>
      <w:r>
        <w:rPr>
          <w:rFonts w:ascii="Times New Roman" w:eastAsia="Calibri" w:hAnsi="Times New Roman"/>
          <w:sz w:val="24"/>
        </w:rPr>
        <w:t>Refika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Aditama</w:t>
      </w:r>
      <w:proofErr w:type="spellEnd"/>
    </w:p>
    <w:p w:rsidR="007A7A85" w:rsidRDefault="00D8223C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  <w:proofErr w:type="spellStart"/>
      <w:r>
        <w:rPr>
          <w:rFonts w:ascii="Times New Roman" w:eastAsia="Calibri" w:hAnsi="Times New Roman"/>
          <w:sz w:val="24"/>
        </w:rPr>
        <w:t>Tebba</w:t>
      </w:r>
      <w:proofErr w:type="spellEnd"/>
      <w:r>
        <w:rPr>
          <w:rFonts w:ascii="Times New Roman" w:eastAsia="Calibri" w:hAnsi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</w:rPr>
        <w:t>Sudirman</w:t>
      </w:r>
      <w:proofErr w:type="spellEnd"/>
      <w:r>
        <w:rPr>
          <w:rFonts w:ascii="Times New Roman" w:eastAsia="Calibri" w:hAnsi="Times New Roman"/>
          <w:sz w:val="24"/>
        </w:rPr>
        <w:t xml:space="preserve">. 2005. </w:t>
      </w:r>
      <w:r>
        <w:rPr>
          <w:rFonts w:ascii="Times New Roman" w:eastAsia="Calibri" w:hAnsi="Times New Roman"/>
          <w:i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4"/>
        </w:rPr>
        <w:t>Jurnalistik</w:t>
      </w:r>
      <w:proofErr w:type="spellEnd"/>
      <w:r>
        <w:rPr>
          <w:rFonts w:ascii="Times New Roman" w:eastAsia="Calibri" w:hAnsi="Times New Roman"/>
          <w:i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4"/>
        </w:rPr>
        <w:t>Baru</w:t>
      </w:r>
      <w:proofErr w:type="spellEnd"/>
      <w:r>
        <w:rPr>
          <w:rFonts w:ascii="Times New Roman" w:eastAsia="Calibri" w:hAnsi="Times New Roman"/>
          <w:sz w:val="24"/>
        </w:rPr>
        <w:t xml:space="preserve">. Jakarta : </w:t>
      </w:r>
      <w:proofErr w:type="spellStart"/>
      <w:r>
        <w:rPr>
          <w:rFonts w:ascii="Times New Roman" w:eastAsia="Calibri" w:hAnsi="Times New Roman"/>
          <w:sz w:val="24"/>
        </w:rPr>
        <w:t>Kalam</w:t>
      </w:r>
      <w:proofErr w:type="spellEnd"/>
      <w:r>
        <w:rPr>
          <w:rFonts w:ascii="Times New Roman" w:eastAsia="Calibri" w:hAnsi="Times New Roman"/>
          <w:sz w:val="24"/>
        </w:rPr>
        <w:t xml:space="preserve"> Indonesia</w:t>
      </w: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1495D" w:rsidRPr="0071495D" w:rsidRDefault="0071495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p w:rsidR="007A7A85" w:rsidRDefault="00326838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lastRenderedPageBreak/>
        <w:t>Sumber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Lain :</w:t>
      </w:r>
    </w:p>
    <w:p w:rsidR="00326838" w:rsidRPr="00326838" w:rsidRDefault="00326838" w:rsidP="00326838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  <w:proofErr w:type="spellStart"/>
      <w:r>
        <w:rPr>
          <w:rFonts w:ascii="Times New Roman" w:eastAsia="Calibri" w:hAnsi="Times New Roman"/>
          <w:b/>
          <w:sz w:val="24"/>
        </w:rPr>
        <w:t>Kamus</w:t>
      </w:r>
      <w:proofErr w:type="spellEnd"/>
      <w:r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</w:rPr>
        <w:t>Besar</w:t>
      </w:r>
      <w:proofErr w:type="spellEnd"/>
      <w:r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</w:rPr>
        <w:t>Bahasa</w:t>
      </w:r>
      <w:proofErr w:type="spellEnd"/>
      <w:r>
        <w:rPr>
          <w:rFonts w:ascii="Times New Roman" w:eastAsia="Calibri" w:hAnsi="Times New Roman"/>
          <w:b/>
          <w:sz w:val="24"/>
        </w:rPr>
        <w:t xml:space="preserve"> Indonesia </w:t>
      </w:r>
      <w:proofErr w:type="spellStart"/>
      <w:r>
        <w:rPr>
          <w:rFonts w:ascii="Times New Roman" w:eastAsia="Calibri" w:hAnsi="Times New Roman"/>
          <w:sz w:val="24"/>
        </w:rPr>
        <w:t>edisi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ketiga</w:t>
      </w:r>
      <w:proofErr w:type="spellEnd"/>
      <w:r>
        <w:rPr>
          <w:rFonts w:ascii="Times New Roman" w:eastAsia="Calibri" w:hAnsi="Times New Roman"/>
          <w:b/>
          <w:sz w:val="24"/>
        </w:rPr>
        <w:t xml:space="preserve">. </w:t>
      </w:r>
      <w:r>
        <w:rPr>
          <w:rFonts w:ascii="Times New Roman" w:eastAsia="Calibri" w:hAnsi="Times New Roman"/>
          <w:sz w:val="24"/>
        </w:rPr>
        <w:t xml:space="preserve">2002. Jakarta : </w:t>
      </w:r>
      <w:proofErr w:type="spellStart"/>
      <w:r>
        <w:rPr>
          <w:rFonts w:ascii="Times New Roman" w:eastAsia="Calibri" w:hAnsi="Times New Roman"/>
          <w:sz w:val="24"/>
        </w:rPr>
        <w:t>Departemen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Pendidikan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Nasional</w:t>
      </w:r>
      <w:proofErr w:type="spellEnd"/>
    </w:p>
    <w:p w:rsidR="00A750B4" w:rsidRDefault="00326838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  <w:proofErr w:type="spellStart"/>
      <w:r>
        <w:rPr>
          <w:rFonts w:ascii="Times New Roman" w:eastAsia="Calibri" w:hAnsi="Times New Roman"/>
          <w:b/>
          <w:sz w:val="24"/>
        </w:rPr>
        <w:t>Kamus</w:t>
      </w:r>
      <w:proofErr w:type="spellEnd"/>
      <w:r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</w:rPr>
        <w:t>Besar</w:t>
      </w:r>
      <w:proofErr w:type="spellEnd"/>
      <w:r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</w:rPr>
        <w:t>Bahasa</w:t>
      </w:r>
      <w:proofErr w:type="spellEnd"/>
      <w:r>
        <w:rPr>
          <w:rFonts w:ascii="Times New Roman" w:eastAsia="Calibri" w:hAnsi="Times New Roman"/>
          <w:b/>
          <w:sz w:val="24"/>
        </w:rPr>
        <w:t xml:space="preserve"> Indonesia. </w:t>
      </w:r>
      <w:r>
        <w:rPr>
          <w:rFonts w:ascii="Times New Roman" w:eastAsia="Calibri" w:hAnsi="Times New Roman"/>
          <w:sz w:val="24"/>
        </w:rPr>
        <w:t xml:space="preserve">2001. Jakarta : </w:t>
      </w:r>
      <w:proofErr w:type="spellStart"/>
      <w:r>
        <w:rPr>
          <w:rFonts w:ascii="Times New Roman" w:eastAsia="Calibri" w:hAnsi="Times New Roman"/>
          <w:sz w:val="24"/>
        </w:rPr>
        <w:t>Departemen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Pendidikan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Nasional</w:t>
      </w:r>
      <w:proofErr w:type="spellEnd"/>
    </w:p>
    <w:p w:rsidR="00BE6270" w:rsidRPr="006E1E1D" w:rsidRDefault="00CB0028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6E1E1D" w:rsidRPr="00B607A1">
          <w:rPr>
            <w:rStyle w:val="Hyperlink"/>
            <w:rFonts w:ascii="Times New Roman" w:eastAsia="Calibri" w:hAnsi="Times New Roman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www.maternaldisaster.com</w:t>
        </w:r>
      </w:hyperlink>
    </w:p>
    <w:p w:rsidR="006E1E1D" w:rsidRDefault="006E1E1D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www.wadezigmagazine.com</w:t>
      </w:r>
    </w:p>
    <w:p w:rsidR="00BE6270" w:rsidRPr="0071495D" w:rsidRDefault="00BE6270" w:rsidP="0071495D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Calibri" w:hAnsi="Times New Roman"/>
          <w:sz w:val="24"/>
        </w:rPr>
      </w:pPr>
    </w:p>
    <w:sectPr w:rsidR="00BE6270" w:rsidRPr="0071495D" w:rsidSect="006E1E1D">
      <w:headerReference w:type="default" r:id="rId8"/>
      <w:footerReference w:type="default" r:id="rId9"/>
      <w:footerReference w:type="first" r:id="rId10"/>
      <w:pgSz w:w="11907" w:h="16840" w:code="9"/>
      <w:pgMar w:top="2275" w:right="1699" w:bottom="1699" w:left="2275" w:header="720" w:footer="720" w:gutter="0"/>
      <w:pgNumType w:start="1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C5" w:rsidRDefault="00DA1EC5">
      <w:pPr>
        <w:spacing w:after="0" w:line="240" w:lineRule="auto"/>
      </w:pPr>
      <w:r>
        <w:separator/>
      </w:r>
    </w:p>
  </w:endnote>
  <w:endnote w:type="continuationSeparator" w:id="0">
    <w:p w:rsidR="00DA1EC5" w:rsidRDefault="00DA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DB" w:rsidRDefault="002B28DB" w:rsidP="00C40EE2">
    <w:pPr>
      <w:pStyle w:val="Footer"/>
      <w:jc w:val="center"/>
    </w:pPr>
  </w:p>
  <w:p w:rsidR="005A798A" w:rsidRDefault="00CB0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E2" w:rsidRDefault="006E1E1D" w:rsidP="00C40EE2">
    <w:pPr>
      <w:pStyle w:val="Footer"/>
      <w:spacing w:after="120"/>
      <w:jc w:val="center"/>
    </w:pPr>
    <w:r>
      <w:t>102</w:t>
    </w:r>
  </w:p>
  <w:p w:rsidR="00C40146" w:rsidRDefault="00C40146" w:rsidP="00C40EE2">
    <w:pPr>
      <w:pStyle w:val="Footer"/>
      <w:spacing w:after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C5" w:rsidRDefault="00DA1EC5">
      <w:pPr>
        <w:spacing w:after="0" w:line="240" w:lineRule="auto"/>
      </w:pPr>
      <w:r>
        <w:separator/>
      </w:r>
    </w:p>
  </w:footnote>
  <w:footnote w:type="continuationSeparator" w:id="0">
    <w:p w:rsidR="00DA1EC5" w:rsidRDefault="00DA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4131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0EE2" w:rsidRDefault="00C40E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028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2B28DB" w:rsidRDefault="002B2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B4"/>
    <w:rsid w:val="000621A3"/>
    <w:rsid w:val="000737D4"/>
    <w:rsid w:val="000F02D2"/>
    <w:rsid w:val="00221426"/>
    <w:rsid w:val="00244ED2"/>
    <w:rsid w:val="002514DE"/>
    <w:rsid w:val="002B28DB"/>
    <w:rsid w:val="002F2B22"/>
    <w:rsid w:val="002F49AF"/>
    <w:rsid w:val="00326838"/>
    <w:rsid w:val="0033738F"/>
    <w:rsid w:val="00382FA7"/>
    <w:rsid w:val="003B25A1"/>
    <w:rsid w:val="005A0425"/>
    <w:rsid w:val="00652D2A"/>
    <w:rsid w:val="006C76FC"/>
    <w:rsid w:val="006D7ED6"/>
    <w:rsid w:val="006E1E1D"/>
    <w:rsid w:val="007053D3"/>
    <w:rsid w:val="0071495D"/>
    <w:rsid w:val="00796B13"/>
    <w:rsid w:val="007A7A85"/>
    <w:rsid w:val="007B08CC"/>
    <w:rsid w:val="00866544"/>
    <w:rsid w:val="00913938"/>
    <w:rsid w:val="0097653A"/>
    <w:rsid w:val="009D7705"/>
    <w:rsid w:val="00A237C9"/>
    <w:rsid w:val="00A750B4"/>
    <w:rsid w:val="00B07AE9"/>
    <w:rsid w:val="00B84C58"/>
    <w:rsid w:val="00BA6061"/>
    <w:rsid w:val="00BB22FA"/>
    <w:rsid w:val="00BE6270"/>
    <w:rsid w:val="00C40146"/>
    <w:rsid w:val="00C40EE2"/>
    <w:rsid w:val="00C721EC"/>
    <w:rsid w:val="00C95E11"/>
    <w:rsid w:val="00CB0028"/>
    <w:rsid w:val="00D16D17"/>
    <w:rsid w:val="00D8223C"/>
    <w:rsid w:val="00DA1EC5"/>
    <w:rsid w:val="00E063D2"/>
    <w:rsid w:val="00ED7F3D"/>
    <w:rsid w:val="00F14041"/>
    <w:rsid w:val="00F37A14"/>
    <w:rsid w:val="00F43E42"/>
    <w:rsid w:val="00F63549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9B670E9-4EBA-4BC3-B1F6-14FB9CB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0B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B4"/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C76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7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DE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ernaldisas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C6FB-A4D8-4531-9985-A8C2BDE5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z40</dc:creator>
  <cp:lastModifiedBy>asus</cp:lastModifiedBy>
  <cp:revision>10</cp:revision>
  <cp:lastPrinted>2016-04-25T23:06:00Z</cp:lastPrinted>
  <dcterms:created xsi:type="dcterms:W3CDTF">2016-12-06T09:49:00Z</dcterms:created>
  <dcterms:modified xsi:type="dcterms:W3CDTF">2016-12-19T08:57:00Z</dcterms:modified>
</cp:coreProperties>
</file>