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51" w:rsidRDefault="00B70451" w:rsidP="00B70451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5615C">
        <w:rPr>
          <w:rFonts w:ascii="Times New Roman" w:hAnsi="Times New Roman" w:cs="Times New Roman"/>
          <w:b/>
          <w:noProof/>
          <w:sz w:val="24"/>
          <w:szCs w:val="24"/>
        </w:rPr>
        <w:t>BAB I</w:t>
      </w:r>
    </w:p>
    <w:p w:rsidR="00B70451" w:rsidRDefault="00B70451" w:rsidP="00B70451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PENDAHULUAN</w:t>
      </w:r>
    </w:p>
    <w:p w:rsidR="00B70451" w:rsidRDefault="00B70451" w:rsidP="00B70451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0451" w:rsidRDefault="00B70451" w:rsidP="00B70451">
      <w:pPr>
        <w:pStyle w:val="ListParagraph"/>
        <w:numPr>
          <w:ilvl w:val="1"/>
          <w:numId w:val="1"/>
        </w:numPr>
        <w:spacing w:line="480" w:lineRule="auto"/>
        <w:ind w:left="567" w:hanging="64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151BB" w:rsidRPr="00F86FDE" w:rsidRDefault="00B70451" w:rsidP="00B70451">
      <w:pPr>
        <w:pStyle w:val="ListParagraph"/>
        <w:spacing w:after="0" w:line="480" w:lineRule="auto"/>
        <w:ind w:left="0" w:firstLine="567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(PBB)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Sustainability Development Goals </w:t>
      </w:r>
      <w:r>
        <w:rPr>
          <w:rFonts w:ascii="Times New Roman" w:hAnsi="Times New Roman" w:cs="Times New Roman"/>
          <w:sz w:val="24"/>
          <w:szCs w:val="24"/>
        </w:rPr>
        <w:t xml:space="preserve">(SDGs)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2030.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SDGs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area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r>
        <w:rPr>
          <w:rFonts w:ascii="Times New Roman" w:hAnsi="Times New Roman" w:cs="Times New Roman"/>
          <w:i/>
          <w:sz w:val="24"/>
          <w:szCs w:val="24"/>
        </w:rPr>
        <w:t xml:space="preserve">No Poverty /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r>
        <w:rPr>
          <w:rFonts w:ascii="Times New Roman" w:hAnsi="Times New Roman" w:cs="Times New Roman"/>
          <w:i/>
          <w:sz w:val="24"/>
          <w:szCs w:val="24"/>
        </w:rPr>
        <w:t>No Poverty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r>
        <w:rPr>
          <w:rFonts w:ascii="Times New Roman" w:hAnsi="Times New Roman" w:cs="Times New Roman"/>
          <w:i/>
          <w:sz w:val="24"/>
          <w:szCs w:val="24"/>
        </w:rPr>
        <w:t xml:space="preserve">Good Health – and Well Being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(4) </w:t>
      </w:r>
      <w:r>
        <w:rPr>
          <w:rFonts w:ascii="Times New Roman" w:hAnsi="Times New Roman" w:cs="Times New Roman"/>
          <w:i/>
          <w:sz w:val="24"/>
          <w:szCs w:val="24"/>
        </w:rPr>
        <w:t xml:space="preserve">Quality Education /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(5)  </w:t>
      </w:r>
      <w:r>
        <w:rPr>
          <w:rFonts w:ascii="Times New Roman" w:hAnsi="Times New Roman" w:cs="Times New Roman"/>
          <w:i/>
          <w:sz w:val="24"/>
          <w:szCs w:val="24"/>
        </w:rPr>
        <w:t xml:space="preserve">Gender Equality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(6) </w:t>
      </w:r>
      <w:r>
        <w:rPr>
          <w:rFonts w:ascii="Times New Roman" w:hAnsi="Times New Roman" w:cs="Times New Roman"/>
          <w:i/>
          <w:sz w:val="24"/>
          <w:szCs w:val="24"/>
        </w:rPr>
        <w:t xml:space="preserve">Clean Water and Sanitation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(7) </w:t>
      </w:r>
      <w:r>
        <w:rPr>
          <w:rFonts w:ascii="Times New Roman" w:hAnsi="Times New Roman" w:cs="Times New Roman"/>
          <w:i/>
          <w:sz w:val="24"/>
          <w:szCs w:val="24"/>
        </w:rPr>
        <w:t xml:space="preserve">Affordable and Clean Energy /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(8) </w:t>
      </w:r>
      <w:r>
        <w:rPr>
          <w:rFonts w:ascii="Times New Roman" w:hAnsi="Times New Roman" w:cs="Times New Roman"/>
          <w:i/>
          <w:sz w:val="24"/>
          <w:szCs w:val="24"/>
        </w:rPr>
        <w:t>Decent Work and Economic Growth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(9) </w:t>
      </w:r>
      <w:r>
        <w:rPr>
          <w:rFonts w:ascii="Times New Roman" w:hAnsi="Times New Roman" w:cs="Times New Roman"/>
          <w:i/>
          <w:sz w:val="24"/>
          <w:szCs w:val="24"/>
        </w:rPr>
        <w:t xml:space="preserve">Industry, Innovation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Infrasctructure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/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(10) </w:t>
      </w:r>
      <w:r>
        <w:rPr>
          <w:rFonts w:ascii="Times New Roman" w:hAnsi="Times New Roman" w:cs="Times New Roman"/>
          <w:i/>
          <w:sz w:val="24"/>
          <w:szCs w:val="24"/>
        </w:rPr>
        <w:t xml:space="preserve">Reduced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Inequalitis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Ketidaksetaraan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(11) </w:t>
      </w:r>
      <w:r>
        <w:rPr>
          <w:rFonts w:ascii="Times New Roman" w:hAnsi="Times New Roman" w:cs="Times New Roman"/>
          <w:i/>
          <w:sz w:val="24"/>
          <w:szCs w:val="24"/>
        </w:rPr>
        <w:t xml:space="preserve">Sustainable Cities and Communities / </w:t>
      </w:r>
      <w:r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(12) </w:t>
      </w:r>
      <w:r>
        <w:rPr>
          <w:rFonts w:ascii="Times New Roman" w:hAnsi="Times New Roman" w:cs="Times New Roman"/>
          <w:i/>
          <w:sz w:val="24"/>
          <w:szCs w:val="24"/>
        </w:rPr>
        <w:t xml:space="preserve">Responsible Consumption and Production /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(13) </w:t>
      </w:r>
      <w:r>
        <w:rPr>
          <w:rFonts w:ascii="Times New Roman" w:hAnsi="Times New Roman" w:cs="Times New Roman"/>
          <w:i/>
          <w:sz w:val="24"/>
          <w:szCs w:val="24"/>
        </w:rPr>
        <w:t xml:space="preserve">Climate Action /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(14) </w:t>
      </w:r>
      <w:r>
        <w:rPr>
          <w:rFonts w:ascii="Times New Roman" w:hAnsi="Times New Roman" w:cs="Times New Roman"/>
          <w:i/>
          <w:sz w:val="24"/>
          <w:szCs w:val="24"/>
        </w:rPr>
        <w:t xml:space="preserve">Life Below Water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(15)  </w:t>
      </w:r>
      <w:r>
        <w:rPr>
          <w:rFonts w:ascii="Times New Roman" w:hAnsi="Times New Roman" w:cs="Times New Roman"/>
          <w:i/>
          <w:sz w:val="24"/>
          <w:szCs w:val="24"/>
        </w:rPr>
        <w:t xml:space="preserve">Life on Land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(16) </w:t>
      </w:r>
      <w:r>
        <w:rPr>
          <w:rFonts w:ascii="Times New Roman" w:hAnsi="Times New Roman" w:cs="Times New Roman"/>
          <w:i/>
          <w:sz w:val="24"/>
          <w:szCs w:val="24"/>
        </w:rPr>
        <w:t xml:space="preserve">Peace and Justice Strong Institution /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(17) </w:t>
      </w:r>
      <w:r>
        <w:rPr>
          <w:rFonts w:ascii="Times New Roman" w:hAnsi="Times New Roman" w:cs="Times New Roman"/>
          <w:i/>
          <w:sz w:val="24"/>
          <w:szCs w:val="24"/>
        </w:rPr>
        <w:t xml:space="preserve">Partnership for the Goals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D151BB" w:rsidRPr="00F86FDE" w:rsidSect="00EE5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0B" w:rsidRDefault="005D510B" w:rsidP="00730784">
      <w:pPr>
        <w:spacing w:after="0" w:line="240" w:lineRule="auto"/>
      </w:pPr>
      <w:r>
        <w:separator/>
      </w:r>
    </w:p>
  </w:endnote>
  <w:endnote w:type="continuationSeparator" w:id="0">
    <w:p w:rsidR="005D510B" w:rsidRDefault="005D510B" w:rsidP="0073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84" w:rsidRDefault="00730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418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784" w:rsidRDefault="0073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784" w:rsidRDefault="00730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84" w:rsidRDefault="00730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0B" w:rsidRDefault="005D510B" w:rsidP="00730784">
      <w:pPr>
        <w:spacing w:after="0" w:line="240" w:lineRule="auto"/>
      </w:pPr>
      <w:r>
        <w:separator/>
      </w:r>
    </w:p>
  </w:footnote>
  <w:footnote w:type="continuationSeparator" w:id="0">
    <w:p w:rsidR="005D510B" w:rsidRDefault="005D510B" w:rsidP="0073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84" w:rsidRDefault="00730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84" w:rsidRDefault="007307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84" w:rsidRDefault="00730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1E07"/>
    <w:multiLevelType w:val="multilevel"/>
    <w:tmpl w:val="73448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66F1DAF"/>
    <w:multiLevelType w:val="multilevel"/>
    <w:tmpl w:val="91EEE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  <w:i w:val="0"/>
      </w:rPr>
    </w:lvl>
    <w:lvl w:ilvl="2">
      <w:start w:val="2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 w:val="0"/>
      </w:rPr>
    </w:lvl>
  </w:abstractNum>
  <w:abstractNum w:abstractNumId="2">
    <w:nsid w:val="29F96AAE"/>
    <w:multiLevelType w:val="multilevel"/>
    <w:tmpl w:val="F8543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3" w:hanging="1800"/>
      </w:pPr>
      <w:rPr>
        <w:rFonts w:hint="default"/>
      </w:rPr>
    </w:lvl>
  </w:abstractNum>
  <w:abstractNum w:abstractNumId="3">
    <w:nsid w:val="2AB776F9"/>
    <w:multiLevelType w:val="multilevel"/>
    <w:tmpl w:val="BA70F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FFF4CD5"/>
    <w:multiLevelType w:val="multilevel"/>
    <w:tmpl w:val="BDF0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55"/>
    <w:rsid w:val="000E7258"/>
    <w:rsid w:val="00136DCE"/>
    <w:rsid w:val="0037268C"/>
    <w:rsid w:val="004C5274"/>
    <w:rsid w:val="005D510B"/>
    <w:rsid w:val="00730784"/>
    <w:rsid w:val="00751377"/>
    <w:rsid w:val="00833FDC"/>
    <w:rsid w:val="00A111A9"/>
    <w:rsid w:val="00A142D2"/>
    <w:rsid w:val="00B70451"/>
    <w:rsid w:val="00C11205"/>
    <w:rsid w:val="00D151BB"/>
    <w:rsid w:val="00D15C55"/>
    <w:rsid w:val="00DD7C61"/>
    <w:rsid w:val="00EE57C2"/>
    <w:rsid w:val="00F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B0A21-5826-424B-A4CF-E6DD30C2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5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C55"/>
    <w:rPr>
      <w:color w:val="0000FF"/>
      <w:u w:val="single"/>
    </w:rPr>
  </w:style>
  <w:style w:type="character" w:customStyle="1" w:styleId="tgc">
    <w:name w:val="_tgc"/>
    <w:basedOn w:val="DefaultParagraphFont"/>
    <w:rsid w:val="00D15C5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5C55"/>
  </w:style>
  <w:style w:type="paragraph" w:styleId="Header">
    <w:name w:val="header"/>
    <w:basedOn w:val="Normal"/>
    <w:link w:val="HeaderChar"/>
    <w:uiPriority w:val="99"/>
    <w:unhideWhenUsed/>
    <w:rsid w:val="0073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84"/>
  </w:style>
  <w:style w:type="paragraph" w:styleId="Footer">
    <w:name w:val="footer"/>
    <w:basedOn w:val="Normal"/>
    <w:link w:val="FooterChar"/>
    <w:uiPriority w:val="99"/>
    <w:unhideWhenUsed/>
    <w:rsid w:val="0073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Kurnia Putri</dc:creator>
  <cp:keywords/>
  <dc:description/>
  <cp:lastModifiedBy>Nanda Kurnia Putri</cp:lastModifiedBy>
  <cp:revision>13</cp:revision>
  <dcterms:created xsi:type="dcterms:W3CDTF">2016-12-16T07:41:00Z</dcterms:created>
  <dcterms:modified xsi:type="dcterms:W3CDTF">2017-01-03T08:29:00Z</dcterms:modified>
</cp:coreProperties>
</file>