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5B" w:rsidRPr="008F4E63" w:rsidRDefault="00374D5B" w:rsidP="00374D5B">
      <w:pPr>
        <w:jc w:val="center"/>
        <w:rPr>
          <w:b/>
          <w:lang w:val="id-ID"/>
        </w:rPr>
      </w:pPr>
      <w:r w:rsidRPr="008F4E63">
        <w:rPr>
          <w:b/>
          <w:lang w:val="id-ID"/>
        </w:rPr>
        <w:t>TANGGUNG JAWAB PENGANGKUT TERHADAP PEMILIK BARANG ATAS RUSAK DAN MUSNAHNYA BARANG PADA MODA PENGANGKUTAN DARAT DIHUBUNGKAN DENGAN KITAB UNDANG-UNDANG HUKUM DAGANG DAN KITAB UNDANG-UNDANG HUKUM PERDATA</w:t>
      </w:r>
    </w:p>
    <w:p w:rsidR="00374D5B" w:rsidRPr="00166167" w:rsidRDefault="00374D5B" w:rsidP="00374D5B">
      <w:pPr>
        <w:pStyle w:val="BodyText"/>
        <w:rPr>
          <w:rFonts w:ascii="Times New Roman" w:hAnsi="Times New Roman" w:cs="Times New Roman"/>
          <w:i w:val="0"/>
          <w:iCs w:val="0"/>
          <w:lang w:val="en-GB"/>
        </w:rPr>
      </w:pPr>
    </w:p>
    <w:p w:rsidR="00374D5B" w:rsidRDefault="00374D5B" w:rsidP="00374D5B">
      <w:pPr>
        <w:pStyle w:val="BodyText"/>
        <w:rPr>
          <w:rFonts w:ascii="Times New Roman" w:hAnsi="Times New Roman" w:cs="Times New Roman"/>
          <w:i w:val="0"/>
          <w:iCs w:val="0"/>
        </w:rPr>
      </w:pPr>
      <w:r>
        <w:rPr>
          <w:rFonts w:ascii="Times New Roman" w:hAnsi="Times New Roman" w:cs="Times New Roman"/>
          <w:i w:val="0"/>
          <w:iCs w:val="0"/>
        </w:rPr>
        <w:t>TESIS</w:t>
      </w:r>
    </w:p>
    <w:p w:rsidR="00374D5B" w:rsidRPr="00005C34" w:rsidRDefault="00374D5B" w:rsidP="00374D5B">
      <w:pPr>
        <w:pStyle w:val="BodyText"/>
        <w:rPr>
          <w:rFonts w:ascii="Times New Roman" w:hAnsi="Times New Roman" w:cs="Times New Roman"/>
          <w:i w:val="0"/>
          <w:iCs w:val="0"/>
        </w:rPr>
      </w:pPr>
    </w:p>
    <w:p w:rsidR="00374D5B" w:rsidRPr="00BC62B5" w:rsidRDefault="00374D5B" w:rsidP="00374D5B">
      <w:pPr>
        <w:pStyle w:val="BodyText"/>
        <w:spacing w:line="240" w:lineRule="auto"/>
        <w:rPr>
          <w:rFonts w:ascii="Times New Roman" w:hAnsi="Times New Roman" w:cs="Times New Roman"/>
          <w:b w:val="0"/>
          <w:i w:val="0"/>
          <w:iCs w:val="0"/>
        </w:rPr>
      </w:pPr>
      <w:r>
        <w:rPr>
          <w:rFonts w:ascii="Times New Roman" w:hAnsi="Times New Roman" w:cs="Times New Roman"/>
          <w:b w:val="0"/>
          <w:i w:val="0"/>
          <w:iCs w:val="0"/>
        </w:rPr>
        <w:t>Diajukan Untuk Memenuhui</w:t>
      </w:r>
      <w:r w:rsidRPr="00BC62B5">
        <w:rPr>
          <w:rFonts w:ascii="Times New Roman" w:hAnsi="Times New Roman" w:cs="Times New Roman"/>
          <w:b w:val="0"/>
          <w:i w:val="0"/>
          <w:iCs w:val="0"/>
        </w:rPr>
        <w:t xml:space="preserve"> Salah Satu Syarat Guna </w:t>
      </w:r>
    </w:p>
    <w:p w:rsidR="00374D5B" w:rsidRPr="00BC62B5" w:rsidRDefault="00374D5B" w:rsidP="00374D5B">
      <w:pPr>
        <w:pStyle w:val="BodyText"/>
        <w:rPr>
          <w:rFonts w:ascii="Times New Roman" w:hAnsi="Times New Roman" w:cs="Times New Roman"/>
          <w:b w:val="0"/>
          <w:i w:val="0"/>
          <w:iCs w:val="0"/>
          <w:caps/>
          <w:lang w:val="pt-BR"/>
        </w:rPr>
      </w:pPr>
      <w:r w:rsidRPr="00BC62B5">
        <w:rPr>
          <w:rFonts w:ascii="Times New Roman" w:hAnsi="Times New Roman" w:cs="Times New Roman"/>
          <w:b w:val="0"/>
          <w:i w:val="0"/>
          <w:iCs w:val="0"/>
        </w:rPr>
        <w:t xml:space="preserve">Meraih </w:t>
      </w:r>
      <w:r w:rsidRPr="00BC62B5">
        <w:rPr>
          <w:rFonts w:ascii="Times New Roman" w:hAnsi="Times New Roman" w:cs="Times New Roman"/>
          <w:b w:val="0"/>
          <w:i w:val="0"/>
          <w:iCs w:val="0"/>
          <w:lang w:val="pt-BR"/>
        </w:rPr>
        <w:t>Gelar Magister Hukum</w:t>
      </w:r>
    </w:p>
    <w:p w:rsidR="00374D5B" w:rsidRDefault="00374D5B" w:rsidP="00374D5B">
      <w:pPr>
        <w:spacing w:line="360" w:lineRule="auto"/>
        <w:rPr>
          <w:b/>
          <w:bCs/>
          <w:lang w:val="id-ID"/>
        </w:rPr>
      </w:pPr>
    </w:p>
    <w:p w:rsidR="00374D5B" w:rsidRPr="00005C34" w:rsidRDefault="00374D5B" w:rsidP="00374D5B">
      <w:pPr>
        <w:jc w:val="center"/>
        <w:rPr>
          <w:lang w:val="pt-BR"/>
        </w:rPr>
      </w:pPr>
      <w:r w:rsidRPr="00005C34">
        <w:rPr>
          <w:lang w:val="pt-BR"/>
        </w:rPr>
        <w:t>Disusun Oleh :</w:t>
      </w:r>
    </w:p>
    <w:p w:rsidR="00374D5B" w:rsidRDefault="00374D5B" w:rsidP="00374D5B">
      <w:pPr>
        <w:spacing w:after="0" w:line="240" w:lineRule="auto"/>
        <w:ind w:left="3600" w:hanging="1440"/>
        <w:rPr>
          <w:b/>
          <w:bCs/>
          <w:lang w:val="pt-BR"/>
        </w:rPr>
      </w:pPr>
      <w:r>
        <w:rPr>
          <w:b/>
          <w:bCs/>
          <w:lang w:val="pt-BR"/>
        </w:rPr>
        <w:t xml:space="preserve">Nama </w:t>
      </w:r>
      <w:r>
        <w:rPr>
          <w:b/>
          <w:bCs/>
          <w:lang w:val="pt-BR"/>
        </w:rPr>
        <w:tab/>
        <w:t xml:space="preserve">   : PARLIN GULTOM</w:t>
      </w:r>
    </w:p>
    <w:p w:rsidR="00374D5B" w:rsidRPr="00005C34" w:rsidRDefault="00374D5B" w:rsidP="00374D5B">
      <w:pPr>
        <w:spacing w:after="0" w:line="240" w:lineRule="auto"/>
        <w:ind w:left="3600" w:hanging="1440"/>
        <w:rPr>
          <w:b/>
          <w:bCs/>
          <w:lang w:val="pt-BR"/>
        </w:rPr>
      </w:pPr>
      <w:r>
        <w:rPr>
          <w:b/>
          <w:bCs/>
          <w:lang w:val="pt-BR"/>
        </w:rPr>
        <w:t>NPM</w:t>
      </w:r>
      <w:r>
        <w:rPr>
          <w:b/>
          <w:bCs/>
          <w:lang w:val="pt-BR"/>
        </w:rPr>
        <w:tab/>
        <w:t xml:space="preserve">   : 108412004</w:t>
      </w:r>
    </w:p>
    <w:p w:rsidR="00374D5B" w:rsidRPr="00B124AA" w:rsidRDefault="00374D5B" w:rsidP="00374D5B">
      <w:pPr>
        <w:spacing w:after="0" w:line="240" w:lineRule="auto"/>
        <w:ind w:left="1440" w:firstLine="720"/>
        <w:rPr>
          <w:b/>
          <w:bCs/>
          <w:lang w:val="id-ID"/>
        </w:rPr>
      </w:pPr>
      <w:r>
        <w:rPr>
          <w:b/>
          <w:bCs/>
          <w:lang w:val="pt-BR"/>
        </w:rPr>
        <w:t xml:space="preserve">Konsentrasi </w:t>
      </w:r>
      <w:r>
        <w:rPr>
          <w:b/>
          <w:bCs/>
          <w:lang w:val="pt-BR"/>
        </w:rPr>
        <w:tab/>
        <w:t xml:space="preserve">   : HUKUM EKONOMI</w:t>
      </w:r>
    </w:p>
    <w:p w:rsidR="00374D5B" w:rsidRDefault="00374D5B" w:rsidP="00374D5B">
      <w:pPr>
        <w:pStyle w:val="BodyText"/>
        <w:jc w:val="left"/>
        <w:rPr>
          <w:rFonts w:ascii="Times New Roman" w:hAnsi="Times New Roman" w:cs="Times New Roman"/>
          <w:i w:val="0"/>
          <w:iCs w:val="0"/>
          <w:lang w:val="id-ID"/>
        </w:rPr>
      </w:pPr>
    </w:p>
    <w:p w:rsidR="00374D5B" w:rsidRPr="00B124AA" w:rsidRDefault="00374D5B" w:rsidP="00374D5B">
      <w:pPr>
        <w:pStyle w:val="BodyText"/>
        <w:jc w:val="left"/>
        <w:rPr>
          <w:rFonts w:ascii="Times New Roman" w:hAnsi="Times New Roman" w:cs="Times New Roman"/>
          <w:i w:val="0"/>
          <w:iCs w:val="0"/>
          <w:lang w:val="id-ID"/>
        </w:rPr>
      </w:pPr>
    </w:p>
    <w:p w:rsidR="00374D5B" w:rsidRDefault="00374D5B" w:rsidP="00374D5B">
      <w:pPr>
        <w:jc w:val="center"/>
        <w:rPr>
          <w:b/>
          <w:bCs/>
        </w:rPr>
      </w:pPr>
      <w:r w:rsidRPr="00005C34">
        <w:rPr>
          <w:b/>
          <w:bCs/>
        </w:rPr>
        <w:t>Di</w:t>
      </w:r>
      <w:r>
        <w:rPr>
          <w:b/>
          <w:bCs/>
        </w:rPr>
        <w:t xml:space="preserve"> </w:t>
      </w:r>
      <w:r w:rsidRPr="00005C34">
        <w:rPr>
          <w:b/>
          <w:bCs/>
        </w:rPr>
        <w:t xml:space="preserve">bawah </w:t>
      </w:r>
      <w:proofErr w:type="gramStart"/>
      <w:r w:rsidRPr="00005C34">
        <w:rPr>
          <w:b/>
          <w:bCs/>
        </w:rPr>
        <w:t>Bimbingan :</w:t>
      </w:r>
      <w:proofErr w:type="gramEnd"/>
    </w:p>
    <w:p w:rsidR="00374D5B" w:rsidRPr="00005C34" w:rsidRDefault="00374D5B" w:rsidP="00374D5B">
      <w:pPr>
        <w:pStyle w:val="Heading2"/>
        <w:spacing w:line="240" w:lineRule="auto"/>
        <w:rPr>
          <w:rFonts w:ascii="Times New Roman" w:hAnsi="Times New Roman" w:cs="Times New Roman"/>
          <w:u w:val="none"/>
        </w:rPr>
      </w:pPr>
      <w:proofErr w:type="gramStart"/>
      <w:r>
        <w:rPr>
          <w:rFonts w:ascii="Times New Roman" w:hAnsi="Times New Roman" w:cs="Times New Roman"/>
          <w:u w:val="none"/>
        </w:rPr>
        <w:t>Prof, Dr. H. Mashudi, S.H., M.H.</w:t>
      </w:r>
      <w:proofErr w:type="gramEnd"/>
    </w:p>
    <w:p w:rsidR="00374D5B" w:rsidRPr="00B124AA" w:rsidRDefault="00374D5B" w:rsidP="00374D5B">
      <w:pPr>
        <w:spacing w:line="360" w:lineRule="auto"/>
        <w:rPr>
          <w:lang w:val="id-ID"/>
        </w:rPr>
      </w:pPr>
      <w:r>
        <w:rPr>
          <w:noProof/>
        </w:rPr>
        <w:drawing>
          <wp:anchor distT="0" distB="0" distL="114300" distR="114300" simplePos="0" relativeHeight="251662336" behindDoc="0" locked="0" layoutInCell="1" allowOverlap="1">
            <wp:simplePos x="0" y="0"/>
            <wp:positionH relativeFrom="column">
              <wp:posOffset>2324100</wp:posOffset>
            </wp:positionH>
            <wp:positionV relativeFrom="paragraph">
              <wp:posOffset>264795</wp:posOffset>
            </wp:positionV>
            <wp:extent cx="1438275" cy="131445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38275" cy="1314450"/>
                    </a:xfrm>
                    <a:prstGeom prst="rect">
                      <a:avLst/>
                    </a:prstGeom>
                    <a:noFill/>
                    <a:ln w="9525">
                      <a:noFill/>
                      <a:miter lim="800000"/>
                      <a:headEnd/>
                      <a:tailEnd/>
                    </a:ln>
                  </pic:spPr>
                </pic:pic>
              </a:graphicData>
            </a:graphic>
          </wp:anchor>
        </w:drawing>
      </w:r>
    </w:p>
    <w:p w:rsidR="00374D5B" w:rsidRDefault="00374D5B" w:rsidP="00374D5B">
      <w:pPr>
        <w:rPr>
          <w:b/>
          <w:bCs/>
        </w:rPr>
      </w:pPr>
    </w:p>
    <w:p w:rsidR="00374D5B" w:rsidRDefault="00374D5B" w:rsidP="00374D5B">
      <w:pPr>
        <w:rPr>
          <w:b/>
          <w:bCs/>
          <w:lang w:val="id-ID"/>
        </w:rPr>
      </w:pPr>
    </w:p>
    <w:p w:rsidR="00374D5B" w:rsidRDefault="00374D5B" w:rsidP="00374D5B">
      <w:pPr>
        <w:rPr>
          <w:b/>
          <w:bCs/>
          <w:lang w:val="id-ID"/>
        </w:rPr>
      </w:pPr>
    </w:p>
    <w:p w:rsidR="00374D5B" w:rsidRDefault="00374D5B" w:rsidP="00374D5B">
      <w:pPr>
        <w:rPr>
          <w:b/>
          <w:bCs/>
          <w:lang w:val="id-ID"/>
        </w:rPr>
      </w:pPr>
    </w:p>
    <w:p w:rsidR="00374D5B" w:rsidRDefault="00374D5B" w:rsidP="00374D5B">
      <w:pPr>
        <w:rPr>
          <w:b/>
          <w:bCs/>
          <w:lang w:val="id-ID"/>
        </w:rPr>
      </w:pPr>
    </w:p>
    <w:p w:rsidR="00374D5B" w:rsidRPr="00B124AA" w:rsidRDefault="00374D5B" w:rsidP="00374D5B">
      <w:pPr>
        <w:rPr>
          <w:b/>
          <w:bCs/>
          <w:lang w:val="id-ID"/>
        </w:rPr>
      </w:pPr>
    </w:p>
    <w:p w:rsidR="00374D5B" w:rsidRPr="00005C34" w:rsidRDefault="00374D5B" w:rsidP="00374D5B">
      <w:pPr>
        <w:spacing w:after="0" w:line="240" w:lineRule="auto"/>
        <w:jc w:val="center"/>
        <w:rPr>
          <w:b/>
        </w:rPr>
      </w:pPr>
      <w:r w:rsidRPr="00005C34">
        <w:rPr>
          <w:b/>
        </w:rPr>
        <w:t>PROGAM STUDI MAGISTER ILMU HUKUM</w:t>
      </w:r>
    </w:p>
    <w:p w:rsidR="00374D5B" w:rsidRPr="00005C34" w:rsidRDefault="00374D5B" w:rsidP="00374D5B">
      <w:pPr>
        <w:spacing w:after="0" w:line="240" w:lineRule="auto"/>
        <w:jc w:val="center"/>
        <w:rPr>
          <w:b/>
        </w:rPr>
      </w:pPr>
      <w:proofErr w:type="gramStart"/>
      <w:r>
        <w:rPr>
          <w:b/>
        </w:rPr>
        <w:t xml:space="preserve">PROGRAM  </w:t>
      </w:r>
      <w:r w:rsidRPr="00005C34">
        <w:rPr>
          <w:b/>
        </w:rPr>
        <w:t>PASCASARJANA</w:t>
      </w:r>
      <w:proofErr w:type="gramEnd"/>
    </w:p>
    <w:p w:rsidR="00374D5B" w:rsidRPr="00005C34" w:rsidRDefault="00374D5B" w:rsidP="00374D5B">
      <w:pPr>
        <w:spacing w:after="0" w:line="240" w:lineRule="auto"/>
        <w:jc w:val="center"/>
        <w:rPr>
          <w:b/>
          <w:bCs/>
        </w:rPr>
      </w:pPr>
      <w:r w:rsidRPr="00005C34">
        <w:rPr>
          <w:b/>
          <w:bCs/>
        </w:rPr>
        <w:t>UNIVERSITAS PASUNDAN</w:t>
      </w:r>
    </w:p>
    <w:p w:rsidR="00374D5B" w:rsidRPr="00005C34" w:rsidRDefault="00374D5B" w:rsidP="00374D5B">
      <w:pPr>
        <w:spacing w:after="0" w:line="240" w:lineRule="auto"/>
        <w:jc w:val="center"/>
        <w:rPr>
          <w:b/>
        </w:rPr>
      </w:pPr>
      <w:smartTag w:uri="urn:schemas-microsoft-com:office:smarttags" w:element="place">
        <w:smartTag w:uri="urn:schemas-microsoft-com:office:smarttags" w:element="City">
          <w:r w:rsidRPr="00005C34">
            <w:rPr>
              <w:b/>
              <w:bCs/>
            </w:rPr>
            <w:t>BANDUNG</w:t>
          </w:r>
        </w:smartTag>
      </w:smartTag>
    </w:p>
    <w:p w:rsidR="00374D5B" w:rsidRDefault="00374D5B" w:rsidP="00374D5B">
      <w:pPr>
        <w:spacing w:after="0" w:line="240" w:lineRule="auto"/>
        <w:jc w:val="center"/>
        <w:rPr>
          <w:rFonts w:ascii="Times New Roman" w:hAnsi="Times New Roman"/>
          <w:b/>
          <w:sz w:val="24"/>
          <w:szCs w:val="24"/>
        </w:rPr>
      </w:pPr>
      <w:r>
        <w:rPr>
          <w:b/>
          <w:bCs/>
        </w:rPr>
        <w:t>2016</w:t>
      </w:r>
    </w:p>
    <w:p w:rsidR="00374D5B" w:rsidRDefault="00374D5B" w:rsidP="00374D5B">
      <w:pPr>
        <w:spacing w:after="120"/>
        <w:jc w:val="center"/>
        <w:rPr>
          <w:rFonts w:ascii="Times New Roman" w:hAnsi="Times New Roman"/>
          <w:b/>
          <w:sz w:val="24"/>
          <w:szCs w:val="24"/>
        </w:rPr>
      </w:pPr>
    </w:p>
    <w:p w:rsidR="00374D5B" w:rsidRDefault="00374D5B" w:rsidP="00374D5B">
      <w:pPr>
        <w:spacing w:after="120"/>
        <w:jc w:val="center"/>
        <w:rPr>
          <w:rFonts w:ascii="Times New Roman" w:hAnsi="Times New Roman"/>
          <w:b/>
          <w:sz w:val="24"/>
          <w:szCs w:val="24"/>
        </w:rPr>
      </w:pPr>
    </w:p>
    <w:p w:rsidR="00374D5B" w:rsidRDefault="00374D5B" w:rsidP="00374D5B">
      <w:pPr>
        <w:spacing w:after="120"/>
        <w:jc w:val="center"/>
        <w:rPr>
          <w:rFonts w:ascii="Times New Roman" w:hAnsi="Times New Roman"/>
          <w:b/>
          <w:sz w:val="24"/>
          <w:szCs w:val="24"/>
        </w:rPr>
      </w:pPr>
    </w:p>
    <w:p w:rsidR="00374D5B" w:rsidRDefault="00374D5B" w:rsidP="00374D5B">
      <w:pPr>
        <w:spacing w:after="120"/>
        <w:jc w:val="center"/>
        <w:rPr>
          <w:rFonts w:ascii="Times New Roman" w:hAnsi="Times New Roman"/>
          <w:b/>
          <w:sz w:val="24"/>
          <w:szCs w:val="24"/>
        </w:rPr>
      </w:pPr>
    </w:p>
    <w:p w:rsidR="00374D5B" w:rsidRDefault="00374D5B" w:rsidP="00374D5B">
      <w:pPr>
        <w:spacing w:after="120"/>
        <w:jc w:val="center"/>
        <w:rPr>
          <w:rFonts w:ascii="Times New Roman" w:hAnsi="Times New Roman"/>
          <w:b/>
          <w:sz w:val="24"/>
          <w:szCs w:val="24"/>
        </w:rPr>
      </w:pPr>
      <w:r w:rsidRPr="00FA4C6F">
        <w:rPr>
          <w:rFonts w:ascii="Times New Roman" w:hAnsi="Times New Roman"/>
          <w:b/>
          <w:sz w:val="24"/>
          <w:szCs w:val="24"/>
        </w:rPr>
        <w:t>ABSTRAK</w:t>
      </w:r>
    </w:p>
    <w:p w:rsidR="00374D5B" w:rsidRPr="00C96354" w:rsidRDefault="00374D5B" w:rsidP="00374D5B">
      <w:pPr>
        <w:pStyle w:val="ListParagraph"/>
        <w:spacing w:after="0" w:line="240" w:lineRule="auto"/>
        <w:ind w:left="0" w:firstLine="720"/>
        <w:jc w:val="both"/>
        <w:rPr>
          <w:rFonts w:ascii="Times New Roman" w:hAnsi="Times New Roman"/>
          <w:sz w:val="24"/>
          <w:szCs w:val="24"/>
        </w:rPr>
      </w:pPr>
      <w:r w:rsidRPr="00612975">
        <w:rPr>
          <w:rFonts w:ascii="Times New Roman" w:hAnsi="Times New Roman"/>
          <w:sz w:val="24"/>
          <w:szCs w:val="24"/>
          <w:lang w:val="id-ID"/>
        </w:rPr>
        <w:t>Perkembangan usaha dalam bidang jasa pengangkutan yang mulai mendapat tanggapan positif dari perusahaan-perusahaan industri yang membutuhkan jasa tersebut untuk mengirimkan barangnya ke perusahaan lain atau ke konsumen, ternyata juga mengakibatkan terjadinya kasus-kasus yang pada dasarnya berkaitan dengan masalah pertanggungjawaban pihak pengangkut.</w:t>
      </w:r>
      <w:r>
        <w:rPr>
          <w:rFonts w:ascii="Times New Roman" w:hAnsi="Times New Roman"/>
          <w:sz w:val="24"/>
          <w:szCs w:val="24"/>
        </w:rPr>
        <w:t xml:space="preserve"> </w:t>
      </w:r>
      <w:r w:rsidRPr="00612975">
        <w:rPr>
          <w:rFonts w:ascii="Times New Roman" w:hAnsi="Times New Roman"/>
          <w:sz w:val="24"/>
          <w:szCs w:val="24"/>
          <w:lang w:val="id-ID" w:eastAsia="id-ID"/>
        </w:rPr>
        <w:t xml:space="preserve">Pada prakteknya, tidak semua pengangkut dapat menjamin seratus persen barang bagasi penumpang. Hal tersebut terbukti dengan masih adanya kasus yang sangat merugikan penumpang akibat tidak terpenuhinya kewajiban pengangkut karena kesalahan dan kelalaian pengangkut maupun awak pengangkut terhadap </w:t>
      </w:r>
      <w:r>
        <w:rPr>
          <w:rFonts w:ascii="Times New Roman" w:hAnsi="Times New Roman"/>
          <w:sz w:val="24"/>
          <w:szCs w:val="24"/>
          <w:lang w:val="id-ID" w:eastAsia="id-ID"/>
        </w:rPr>
        <w:t>barang bagasi penumpang</w:t>
      </w:r>
      <w:r>
        <w:rPr>
          <w:rFonts w:ascii="Times New Roman" w:hAnsi="Times New Roman"/>
          <w:sz w:val="24"/>
          <w:szCs w:val="24"/>
          <w:lang w:eastAsia="id-ID"/>
        </w:rPr>
        <w:t>,</w:t>
      </w:r>
      <w:r w:rsidRPr="00612975">
        <w:rPr>
          <w:rFonts w:ascii="Times New Roman" w:hAnsi="Times New Roman"/>
          <w:sz w:val="24"/>
          <w:szCs w:val="24"/>
          <w:lang w:val="id-ID" w:eastAsia="id-ID"/>
        </w:rPr>
        <w:t xml:space="preserve"> misalnya disebabkan karena tertukar antara sesama barang titipan penumpang, dan adakalanya juga hilang serta penyebab-penyebab lainnya. Atas tindakan tersebut sehingga kewajiban pokok pengangkut yang sebenarnya diinginkan oleh penumpang tidak terlaksana. Hal ini tentu saja melanggar perjanjian pengangkutan yang telah disepakati.</w:t>
      </w:r>
      <w:r>
        <w:rPr>
          <w:rFonts w:ascii="Times New Roman" w:hAnsi="Times New Roman"/>
          <w:sz w:val="24"/>
          <w:szCs w:val="24"/>
          <w:lang w:eastAsia="id-ID"/>
        </w:rPr>
        <w:t xml:space="preserve"> Berdasarkan hal tersebut dipertanyakan mengenai </w:t>
      </w:r>
      <w:r w:rsidRPr="00612975">
        <w:rPr>
          <w:rFonts w:ascii="Times New Roman" w:hAnsi="Times New Roman"/>
          <w:sz w:val="24"/>
          <w:szCs w:val="24"/>
          <w:lang w:val="id-ID"/>
        </w:rPr>
        <w:t>kedudukan dan hubungan hukum pengangkut dengan pemilik barang angkutan dalam perspektif peraturan perundang-undangan</w:t>
      </w:r>
      <w:r>
        <w:rPr>
          <w:rFonts w:ascii="Times New Roman" w:hAnsi="Times New Roman"/>
          <w:sz w:val="24"/>
          <w:szCs w:val="24"/>
        </w:rPr>
        <w:t xml:space="preserve">, </w:t>
      </w:r>
      <w:r w:rsidRPr="00612975">
        <w:rPr>
          <w:rFonts w:ascii="Times New Roman" w:hAnsi="Times New Roman"/>
          <w:sz w:val="24"/>
          <w:szCs w:val="24"/>
          <w:lang w:val="id-ID" w:eastAsia="id-ID"/>
        </w:rPr>
        <w:t>bentuk tanggung jawab pengangkut terhadap pemilik barang apabila terjadi kerusakan atau musnahnya barang angkutan yang menjadi tanggungannya</w:t>
      </w:r>
      <w:r>
        <w:rPr>
          <w:rFonts w:ascii="Times New Roman" w:hAnsi="Times New Roman"/>
          <w:sz w:val="24"/>
          <w:szCs w:val="24"/>
          <w:lang w:eastAsia="id-ID"/>
        </w:rPr>
        <w:t xml:space="preserve"> serta</w:t>
      </w:r>
      <w:r>
        <w:rPr>
          <w:rFonts w:ascii="Times New Roman" w:hAnsi="Times New Roman"/>
          <w:sz w:val="24"/>
          <w:szCs w:val="24"/>
        </w:rPr>
        <w:t xml:space="preserve"> </w:t>
      </w:r>
      <w:r w:rsidRPr="00EA0230">
        <w:rPr>
          <w:rFonts w:ascii="Times New Roman" w:hAnsi="Times New Roman"/>
          <w:sz w:val="24"/>
          <w:szCs w:val="24"/>
          <w:lang w:val="id-ID" w:eastAsia="id-ID"/>
        </w:rPr>
        <w:t xml:space="preserve">bentuk penyelesaian sengketa yang dapat ditempuh jika terjadi perselisihan antara para pihak dalam Perjanjian Pengangkutan </w:t>
      </w:r>
    </w:p>
    <w:p w:rsidR="00374D5B" w:rsidRPr="00FA4C6F" w:rsidRDefault="00374D5B" w:rsidP="00374D5B">
      <w:pPr>
        <w:spacing w:after="0"/>
        <w:ind w:firstLine="720"/>
        <w:jc w:val="both"/>
        <w:rPr>
          <w:rFonts w:ascii="Times New Roman" w:hAnsi="Times New Roman"/>
          <w:sz w:val="24"/>
          <w:szCs w:val="24"/>
        </w:rPr>
      </w:pPr>
      <w:r w:rsidRPr="00FA4C6F">
        <w:rPr>
          <w:rFonts w:ascii="Times New Roman" w:hAnsi="Times New Roman"/>
          <w:sz w:val="24"/>
          <w:szCs w:val="24"/>
          <w:lang w:val="id-ID"/>
        </w:rPr>
        <w:t>Metode penelitian yang digunakan dalam penelitian ini bersifat deskriptis analitis dengan pendekatan yuridis normatif, tahapan penelitian dilakukan dengan dua tahap yaitu studi kepustakaa</w:t>
      </w:r>
      <w:r>
        <w:rPr>
          <w:rFonts w:ascii="Times New Roman" w:hAnsi="Times New Roman"/>
          <w:sz w:val="24"/>
          <w:szCs w:val="24"/>
          <w:lang w:val="id-ID"/>
        </w:rPr>
        <w:t xml:space="preserve">n dan studi lapangan sedangkan </w:t>
      </w:r>
      <w:r>
        <w:rPr>
          <w:rFonts w:ascii="Times New Roman" w:hAnsi="Times New Roman"/>
          <w:sz w:val="24"/>
          <w:szCs w:val="24"/>
        </w:rPr>
        <w:t>a</w:t>
      </w:r>
      <w:r w:rsidRPr="00FA4C6F">
        <w:rPr>
          <w:rFonts w:ascii="Times New Roman" w:hAnsi="Times New Roman"/>
          <w:sz w:val="24"/>
          <w:szCs w:val="24"/>
          <w:lang w:val="id-ID"/>
        </w:rPr>
        <w:t xml:space="preserve">nalisis data yang digunakan adalah yuridis </w:t>
      </w:r>
      <w:r w:rsidRPr="00FA4C6F">
        <w:rPr>
          <w:rFonts w:ascii="Times New Roman" w:hAnsi="Times New Roman"/>
          <w:sz w:val="24"/>
          <w:szCs w:val="24"/>
        </w:rPr>
        <w:t>kualitatif</w:t>
      </w:r>
      <w:r w:rsidRPr="00FA4C6F">
        <w:rPr>
          <w:rFonts w:ascii="Times New Roman" w:hAnsi="Times New Roman"/>
          <w:sz w:val="24"/>
          <w:szCs w:val="24"/>
          <w:lang w:val="id-ID"/>
        </w:rPr>
        <w:t xml:space="preserve"> yaitu analisis yang digunakan berdasarkan penguraian sehingga tidak mempergunakan rumus matematis maupun statistik.</w:t>
      </w:r>
    </w:p>
    <w:p w:rsidR="00374D5B" w:rsidRDefault="00374D5B" w:rsidP="00374D5B">
      <w:pPr>
        <w:spacing w:after="0"/>
        <w:ind w:firstLine="720"/>
        <w:jc w:val="both"/>
        <w:rPr>
          <w:rFonts w:ascii="Times New Roman" w:hAnsi="Times New Roman"/>
          <w:sz w:val="24"/>
          <w:szCs w:val="24"/>
        </w:rPr>
      </w:pPr>
      <w:r w:rsidRPr="00FA4C6F">
        <w:rPr>
          <w:rFonts w:ascii="Times New Roman" w:hAnsi="Times New Roman"/>
          <w:sz w:val="24"/>
          <w:szCs w:val="24"/>
        </w:rPr>
        <w:t>Hasil</w:t>
      </w:r>
      <w:r>
        <w:rPr>
          <w:rFonts w:ascii="Times New Roman" w:hAnsi="Times New Roman"/>
          <w:sz w:val="24"/>
          <w:szCs w:val="24"/>
        </w:rPr>
        <w:t xml:space="preserve"> p</w:t>
      </w:r>
      <w:r w:rsidRPr="00FA4C6F">
        <w:rPr>
          <w:rFonts w:ascii="Times New Roman" w:hAnsi="Times New Roman"/>
          <w:sz w:val="24"/>
          <w:szCs w:val="24"/>
        </w:rPr>
        <w:t>enelitian</w:t>
      </w:r>
      <w:r>
        <w:rPr>
          <w:rFonts w:ascii="Times New Roman" w:hAnsi="Times New Roman"/>
          <w:sz w:val="24"/>
          <w:szCs w:val="24"/>
        </w:rPr>
        <w:t xml:space="preserve"> </w:t>
      </w:r>
      <w:r w:rsidRPr="00FA4C6F">
        <w:rPr>
          <w:rFonts w:ascii="Times New Roman" w:hAnsi="Times New Roman"/>
          <w:sz w:val="24"/>
          <w:szCs w:val="24"/>
        </w:rPr>
        <w:t>menyebutkan</w:t>
      </w:r>
      <w:r>
        <w:rPr>
          <w:rFonts w:ascii="Times New Roman" w:hAnsi="Times New Roman"/>
          <w:sz w:val="24"/>
          <w:szCs w:val="24"/>
        </w:rPr>
        <w:t xml:space="preserve"> </w:t>
      </w:r>
      <w:r w:rsidRPr="00FA4C6F">
        <w:rPr>
          <w:rFonts w:ascii="Times New Roman" w:hAnsi="Times New Roman"/>
          <w:sz w:val="24"/>
          <w:szCs w:val="24"/>
        </w:rPr>
        <w:t>bahwa</w:t>
      </w:r>
      <w:r>
        <w:rPr>
          <w:rFonts w:ascii="Times New Roman" w:hAnsi="Times New Roman"/>
          <w:sz w:val="24"/>
          <w:szCs w:val="24"/>
        </w:rPr>
        <w:t xml:space="preserve"> </w:t>
      </w:r>
      <w:r w:rsidRPr="00BA3EAE">
        <w:rPr>
          <w:rFonts w:ascii="Times New Roman" w:hAnsi="Times New Roman"/>
          <w:sz w:val="24"/>
          <w:szCs w:val="24"/>
        </w:rPr>
        <w:t>kedudukan para pihak dalam perjanjian pengangkutan, terdapat asas perjanjian pengangkutan yakni “Asas Koordinasi”, yang menjelaskan bahwa kedudukan yang sejajar, sama tinggi atau koordinasi (</w:t>
      </w:r>
      <w:r w:rsidRPr="00BA3EAE">
        <w:rPr>
          <w:rFonts w:ascii="Times New Roman" w:hAnsi="Times New Roman"/>
          <w:i/>
          <w:sz w:val="24"/>
          <w:szCs w:val="24"/>
        </w:rPr>
        <w:t>geeoordineerd</w:t>
      </w:r>
      <w:r w:rsidRPr="00BA3EAE">
        <w:rPr>
          <w:rFonts w:ascii="Times New Roman" w:hAnsi="Times New Roman"/>
          <w:sz w:val="24"/>
          <w:szCs w:val="24"/>
        </w:rPr>
        <w:t>) antara para pihak dalam perjanjian pengangkutan, walaupun perjanjian pengangkutan merupakan “pelayanan jasa”, maka “Asas Sub-Ordinasi” yang terdapat dalam perjanjian perburuhan, tidak berla</w:t>
      </w:r>
      <w:r>
        <w:rPr>
          <w:rFonts w:ascii="Times New Roman" w:hAnsi="Times New Roman"/>
          <w:sz w:val="24"/>
          <w:szCs w:val="24"/>
        </w:rPr>
        <w:t xml:space="preserve">ku pada perjanjian pengangkutan. </w:t>
      </w:r>
      <w:r w:rsidRPr="00242EE9">
        <w:rPr>
          <w:rFonts w:ascii="Times New Roman" w:hAnsi="Times New Roman"/>
          <w:sz w:val="24"/>
          <w:szCs w:val="24"/>
        </w:rPr>
        <w:t xml:space="preserve">Bentuk tanggung jawab pengangkut barang </w:t>
      </w:r>
      <w:r>
        <w:rPr>
          <w:rFonts w:ascii="Times New Roman" w:hAnsi="Times New Roman"/>
          <w:sz w:val="24"/>
          <w:szCs w:val="24"/>
        </w:rPr>
        <w:t>pada</w:t>
      </w:r>
      <w:r w:rsidRPr="00242EE9">
        <w:rPr>
          <w:rFonts w:ascii="Times New Roman" w:hAnsi="Times New Roman"/>
          <w:sz w:val="24"/>
          <w:szCs w:val="24"/>
        </w:rPr>
        <w:t xml:space="preserve"> moda pengangkutan darat</w:t>
      </w:r>
      <w:r>
        <w:rPr>
          <w:rFonts w:ascii="Times New Roman" w:hAnsi="Times New Roman"/>
          <w:sz w:val="24"/>
          <w:szCs w:val="24"/>
        </w:rPr>
        <w:t xml:space="preserve"> </w:t>
      </w:r>
      <w:r w:rsidRPr="00242EE9">
        <w:rPr>
          <w:rFonts w:ascii="Times New Roman" w:hAnsi="Times New Roman"/>
          <w:sz w:val="24"/>
          <w:szCs w:val="24"/>
        </w:rPr>
        <w:t>atas rusak dan musnahnya barang</w:t>
      </w:r>
      <w:r>
        <w:rPr>
          <w:rFonts w:ascii="Times New Roman" w:hAnsi="Times New Roman"/>
          <w:sz w:val="24"/>
          <w:szCs w:val="24"/>
        </w:rPr>
        <w:t xml:space="preserve"> </w:t>
      </w:r>
      <w:r w:rsidRPr="00242EE9">
        <w:rPr>
          <w:rFonts w:ascii="Times New Roman" w:hAnsi="Times New Roman"/>
          <w:sz w:val="24"/>
          <w:szCs w:val="24"/>
        </w:rPr>
        <w:t>a</w:t>
      </w:r>
      <w:r>
        <w:rPr>
          <w:rFonts w:ascii="Times New Roman" w:hAnsi="Times New Roman"/>
          <w:sz w:val="24"/>
          <w:szCs w:val="24"/>
        </w:rPr>
        <w:t>ngkutan</w:t>
      </w:r>
      <w:r w:rsidRPr="00242EE9">
        <w:rPr>
          <w:rFonts w:ascii="Times New Roman" w:hAnsi="Times New Roman"/>
          <w:sz w:val="24"/>
          <w:szCs w:val="24"/>
        </w:rPr>
        <w:t>,</w:t>
      </w:r>
      <w:r>
        <w:rPr>
          <w:rFonts w:ascii="Times New Roman" w:hAnsi="Times New Roman"/>
          <w:sz w:val="24"/>
          <w:szCs w:val="24"/>
        </w:rPr>
        <w:t xml:space="preserve"> yang dikarenakan adanya kelalaian dan/atau kesalahan pihak pengangkut, maka sesuai dengan isi perjanjian pengangkutan maupun peraturan perundang-undangan tentang pengangkutan, pihak pengangkut wajib </w:t>
      </w:r>
      <w:r w:rsidRPr="00242EE9">
        <w:rPr>
          <w:rFonts w:ascii="Times New Roman" w:hAnsi="Times New Roman"/>
          <w:sz w:val="24"/>
          <w:szCs w:val="24"/>
        </w:rPr>
        <w:t xml:space="preserve">mengganti kerugian </w:t>
      </w:r>
      <w:r>
        <w:rPr>
          <w:rFonts w:ascii="Times New Roman" w:hAnsi="Times New Roman"/>
          <w:sz w:val="24"/>
          <w:szCs w:val="24"/>
        </w:rPr>
        <w:t>sesuai dengan jumlah barang yang rusak dan musnah tersebut, yang mana bentuk ganti rugi yang sering dipergunakan yaitu berupa uang.</w:t>
      </w:r>
      <w:r w:rsidRPr="006F564D">
        <w:rPr>
          <w:rFonts w:ascii="Times New Roman" w:hAnsi="Times New Roman"/>
          <w:sz w:val="24"/>
          <w:szCs w:val="24"/>
        </w:rPr>
        <w:t xml:space="preserve"> </w:t>
      </w:r>
      <w:r w:rsidRPr="0088216E">
        <w:rPr>
          <w:rFonts w:ascii="Times New Roman" w:hAnsi="Times New Roman"/>
          <w:sz w:val="24"/>
          <w:szCs w:val="24"/>
        </w:rPr>
        <w:t>Pada tahap pertama pihak pengangkut dan pemilik barang angkutan dapat menyelesaikan permasalahan tersebut secara kekeluargaan, yakni dengan alternatif penyelesaian sengketa (non-litigasi) yang meliputi konsultasi, negosiasi, mediasi, konsiliasi, atau penilaian ahli, sehingga permasalahan tersebut mendapat solusi tanpa harus menyelesaikan permasalahannya melalui pengadilan (jalur litigasi).</w:t>
      </w:r>
      <w:r>
        <w:rPr>
          <w:rFonts w:ascii="Times New Roman" w:hAnsi="Times New Roman"/>
          <w:sz w:val="24"/>
          <w:szCs w:val="24"/>
        </w:rPr>
        <w:t xml:space="preserve"> </w:t>
      </w:r>
    </w:p>
    <w:p w:rsidR="00374D5B" w:rsidRDefault="00374D5B" w:rsidP="00374D5B">
      <w:pPr>
        <w:spacing w:after="120"/>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pt;margin-top:10.7pt;width:396.75pt;height:1.5pt;z-index:251660288" o:connectortype="straight">
            <v:stroke dashstyle="longDash"/>
          </v:shape>
        </w:pict>
      </w:r>
    </w:p>
    <w:p w:rsidR="007F1EF7" w:rsidRDefault="00374D5B" w:rsidP="00374D5B">
      <w:pPr>
        <w:rPr>
          <w:rFonts w:ascii="Times New Roman" w:hAnsi="Times New Roman"/>
          <w:sz w:val="24"/>
          <w:szCs w:val="24"/>
        </w:rPr>
      </w:pPr>
      <w:r>
        <w:rPr>
          <w:rFonts w:ascii="Times New Roman" w:hAnsi="Times New Roman"/>
          <w:sz w:val="24"/>
          <w:szCs w:val="24"/>
        </w:rPr>
        <w:t>Kata Kunci</w:t>
      </w:r>
      <w:r>
        <w:rPr>
          <w:rFonts w:ascii="Times New Roman" w:hAnsi="Times New Roman"/>
          <w:sz w:val="24"/>
          <w:szCs w:val="24"/>
        </w:rPr>
        <w:tab/>
        <w:t>: Tanggung Jawab Pengangkut, Perjanjian dan wanprestasi.</w:t>
      </w:r>
    </w:p>
    <w:p w:rsidR="00374D5B" w:rsidRPr="00A86681" w:rsidRDefault="00374D5B" w:rsidP="00374D5B">
      <w:pPr>
        <w:spacing w:after="0" w:line="240" w:lineRule="auto"/>
        <w:jc w:val="center"/>
        <w:rPr>
          <w:rFonts w:ascii="Times New Roman" w:hAnsi="Times New Roman"/>
          <w:b/>
          <w:sz w:val="24"/>
          <w:szCs w:val="24"/>
        </w:rPr>
      </w:pPr>
      <w:r w:rsidRPr="00A86681">
        <w:rPr>
          <w:rFonts w:ascii="Times New Roman" w:hAnsi="Times New Roman"/>
          <w:b/>
          <w:sz w:val="24"/>
          <w:szCs w:val="24"/>
          <w:lang w:val="id-ID"/>
        </w:rPr>
        <w:lastRenderedPageBreak/>
        <w:t>TANGGUNG JAWAB PENGANGKUT TERHADAP PEMILIK BARANG ATAS RUSAK DAN MUSNAHNYA BARANG PADA MODA PENGANGKUTAN DARAT DIHUBUNGKAN DENGAN KITAB UNDANG-UNDANG HUKUM DAGANG DAN KITAB UNDANG-UNDANG HUKUM PERDATA</w:t>
      </w:r>
    </w:p>
    <w:p w:rsidR="00374D5B" w:rsidRDefault="00374D5B" w:rsidP="00374D5B">
      <w:pPr>
        <w:spacing w:after="0" w:line="240" w:lineRule="auto"/>
        <w:jc w:val="center"/>
        <w:rPr>
          <w:b/>
        </w:rPr>
      </w:pPr>
    </w:p>
    <w:p w:rsidR="00374D5B" w:rsidRDefault="00374D5B" w:rsidP="00374D5B">
      <w:pPr>
        <w:spacing w:after="0" w:line="240" w:lineRule="auto"/>
        <w:jc w:val="center"/>
        <w:rPr>
          <w:b/>
        </w:rPr>
      </w:pPr>
    </w:p>
    <w:p w:rsidR="00374D5B" w:rsidRPr="00612975" w:rsidRDefault="00A86681" w:rsidP="00374D5B">
      <w:pPr>
        <w:pStyle w:val="ListParagraph"/>
        <w:numPr>
          <w:ilvl w:val="0"/>
          <w:numId w:val="1"/>
        </w:numPr>
        <w:spacing w:after="0" w:line="480" w:lineRule="auto"/>
        <w:ind w:left="0" w:hanging="426"/>
        <w:jc w:val="both"/>
        <w:rPr>
          <w:rFonts w:ascii="Times New Roman" w:hAnsi="Times New Roman"/>
          <w:b/>
          <w:sz w:val="24"/>
          <w:szCs w:val="24"/>
        </w:rPr>
      </w:pPr>
      <w:r>
        <w:rPr>
          <w:rFonts w:ascii="Times New Roman" w:hAnsi="Times New Roman"/>
          <w:b/>
          <w:sz w:val="24"/>
          <w:szCs w:val="24"/>
        </w:rPr>
        <w:t>LATAR BELAKANG PENELITIAN</w:t>
      </w:r>
    </w:p>
    <w:p w:rsidR="00374D5B" w:rsidRDefault="00374D5B" w:rsidP="00374D5B">
      <w:pPr>
        <w:spacing w:after="0" w:line="360" w:lineRule="auto"/>
        <w:jc w:val="both"/>
        <w:rPr>
          <w:rFonts w:ascii="Times New Roman" w:hAnsi="Times New Roman"/>
          <w:sz w:val="24"/>
          <w:szCs w:val="24"/>
          <w:lang w:eastAsia="id-ID"/>
        </w:rPr>
      </w:pPr>
      <w:r w:rsidRPr="00612975">
        <w:rPr>
          <w:rFonts w:ascii="Times New Roman" w:hAnsi="Times New Roman"/>
          <w:sz w:val="24"/>
          <w:szCs w:val="24"/>
          <w:lang w:val="id-ID" w:eastAsia="id-ID"/>
        </w:rPr>
        <w:t>Sejalan dengan berkembangnya perekonomian di Indonesia terutama dalam peningkatan produksi barang dan jasa, maka perlu sekali adanya sarana dan prasarana transportasi. Sarana dan prasarana tersebut dibutuhkan untuk menunjang mobilitas orang, barang dan jasa dari satu tempat ke tempat yang lain guna memenuhi kebutuhan masyarakat. Salah satu sarana yang diperlukan untuk itu adalah pengangkutan.</w:t>
      </w:r>
    </w:p>
    <w:p w:rsidR="00374D5B" w:rsidRPr="00612975" w:rsidRDefault="00374D5B" w:rsidP="00374D5B">
      <w:pPr>
        <w:autoSpaceDE w:val="0"/>
        <w:autoSpaceDN w:val="0"/>
        <w:adjustRightInd w:val="0"/>
        <w:spacing w:after="0" w:line="360" w:lineRule="auto"/>
        <w:ind w:firstLine="709"/>
        <w:jc w:val="both"/>
        <w:rPr>
          <w:rFonts w:ascii="Times New Roman" w:hAnsi="Times New Roman"/>
          <w:sz w:val="24"/>
          <w:szCs w:val="24"/>
          <w:lang w:val="id-ID" w:eastAsia="id-ID"/>
        </w:rPr>
      </w:pPr>
      <w:r w:rsidRPr="00612975">
        <w:rPr>
          <w:rFonts w:ascii="Times New Roman" w:hAnsi="Times New Roman"/>
          <w:sz w:val="24"/>
          <w:szCs w:val="24"/>
          <w:lang w:val="id-ID" w:eastAsia="id-ID"/>
        </w:rPr>
        <w:t>Pengangkutan di Indonesia memiliki peranan penting dalam memajukan dan memperlancar perdagangan dalam maupun luar negeri karena adanya pengangkutan dapat memperlancar arus barang dari daerah produksi ke konsumen sehingga kebutuhan konsumen dapat terpenuhi. Hal tersebut dapat terlihat pada perkembangan dewasa ini jasa pengangkutan di Indonesia mulai menunjukkan kemajuan, terbukti dengan ditandainya banyaknya perusahaan industri yang percaya untuk menggunakan jasa pengangkutan.</w:t>
      </w:r>
    </w:p>
    <w:p w:rsidR="00374D5B" w:rsidRDefault="00374D5B" w:rsidP="00374D5B">
      <w:pPr>
        <w:spacing w:after="0" w:line="360" w:lineRule="auto"/>
        <w:ind w:firstLine="709"/>
        <w:jc w:val="both"/>
        <w:rPr>
          <w:rFonts w:ascii="Times New Roman" w:hAnsi="Times New Roman"/>
          <w:sz w:val="24"/>
          <w:szCs w:val="24"/>
          <w:lang w:eastAsia="id-ID"/>
        </w:rPr>
      </w:pPr>
      <w:r w:rsidRPr="00612975">
        <w:rPr>
          <w:rFonts w:ascii="Times New Roman" w:hAnsi="Times New Roman"/>
          <w:sz w:val="24"/>
          <w:szCs w:val="24"/>
          <w:lang w:val="id-ID" w:eastAsia="id-ID"/>
        </w:rPr>
        <w:t>Demikian juga, pengangkutan dibutuhkan bagi masyarakat untuk mencapai tujuan-tujuan tertentu dalam melaksanakan aktifitasnya sehari-hari. Hal tersebut mengingat bahwa seringkali aktifitas terjadi di sentra-sentra tertentu. Berdasarkan pemaparan di atas, dapat diketahui bahwa pengangkutan memegang peranan penting dalam menunjang pembangunan. Oleh karena itu, peran pengangkutan diharapkan dapat memberikan jasa sebaik mungkin sesuai dengan fungsinya yaitu memindahkan barang maupun orang dari suatu tempat ke tempat yang lain dengan maksud untuk meningkatkan daya guna dan nilai suatu barang</w:t>
      </w:r>
      <w:r w:rsidRPr="00612975">
        <w:rPr>
          <w:rStyle w:val="FootnoteReference"/>
          <w:rFonts w:ascii="Times New Roman" w:hAnsi="Times New Roman"/>
          <w:lang w:val="id-ID" w:eastAsia="id-ID"/>
        </w:rPr>
        <w:footnoteReference w:id="2"/>
      </w:r>
      <w:r w:rsidRPr="00612975">
        <w:rPr>
          <w:rFonts w:ascii="Times New Roman" w:hAnsi="Times New Roman"/>
          <w:sz w:val="24"/>
          <w:szCs w:val="24"/>
          <w:lang w:val="id-ID" w:eastAsia="id-ID"/>
        </w:rPr>
        <w:t>. Selain fungsi-fungsi di ata</w:t>
      </w:r>
      <w:r>
        <w:rPr>
          <w:rFonts w:ascii="Times New Roman" w:hAnsi="Times New Roman"/>
          <w:sz w:val="24"/>
          <w:szCs w:val="24"/>
          <w:lang w:val="id-ID" w:eastAsia="id-ID"/>
        </w:rPr>
        <w:t>s, adanya pengangkutan juga ber</w:t>
      </w:r>
      <w:r>
        <w:rPr>
          <w:rFonts w:ascii="Times New Roman" w:hAnsi="Times New Roman"/>
          <w:sz w:val="24"/>
          <w:szCs w:val="24"/>
          <w:lang w:eastAsia="id-ID"/>
        </w:rPr>
        <w:t>f</w:t>
      </w:r>
      <w:r w:rsidRPr="00612975">
        <w:rPr>
          <w:rFonts w:ascii="Times New Roman" w:hAnsi="Times New Roman"/>
          <w:sz w:val="24"/>
          <w:szCs w:val="24"/>
          <w:lang w:val="id-ID" w:eastAsia="id-ID"/>
        </w:rPr>
        <w:t>ungsi untuk melancarkan arus barang dan mobilitas manusia untuk membantu tercapainya pengalokasian sumber-sumber ekonomi secara optimal.</w:t>
      </w:r>
    </w:p>
    <w:p w:rsidR="00374D5B" w:rsidRDefault="00374D5B" w:rsidP="00374D5B">
      <w:pPr>
        <w:spacing w:after="0" w:line="360" w:lineRule="auto"/>
        <w:ind w:firstLine="709"/>
        <w:jc w:val="both"/>
        <w:rPr>
          <w:rFonts w:ascii="Times New Roman" w:hAnsi="Times New Roman"/>
          <w:sz w:val="24"/>
          <w:szCs w:val="24"/>
        </w:rPr>
      </w:pPr>
      <w:r w:rsidRPr="00612975">
        <w:rPr>
          <w:rFonts w:ascii="Times New Roman" w:hAnsi="Times New Roman"/>
          <w:sz w:val="24"/>
          <w:szCs w:val="24"/>
          <w:lang w:val="id-ID"/>
        </w:rPr>
        <w:t xml:space="preserve">Ekspeditur dalam menjalankan tugas dibebani kewajiban dan tanggung jawab. Dalam pelaksanaannya kewajiban ekspeditur adalah harus menjamin pengiriman dengan rapi dan secepatnya atas barang-barang dagangan dan barang-barang yang telah diterimanya untuk </w:t>
      </w:r>
      <w:r>
        <w:rPr>
          <w:rFonts w:ascii="Times New Roman" w:hAnsi="Times New Roman"/>
          <w:sz w:val="24"/>
          <w:szCs w:val="24"/>
          <w:lang w:val="id-ID"/>
        </w:rPr>
        <w:t>itu, dengan mengindahkan segala</w:t>
      </w:r>
      <w:r w:rsidRPr="00612975">
        <w:rPr>
          <w:rFonts w:ascii="Times New Roman" w:hAnsi="Times New Roman"/>
          <w:sz w:val="24"/>
          <w:szCs w:val="24"/>
          <w:lang w:val="id-ID"/>
        </w:rPr>
        <w:t xml:space="preserve"> sarana yang dapat diambilnya untuk menjamin pengiriman yang baik sesuai dengan ketentuan Pasal 87 KUHD. Dalam hal tanggung jawab ekspeditur dalam </w:t>
      </w:r>
      <w:r w:rsidRPr="00612975">
        <w:rPr>
          <w:rFonts w:ascii="Times New Roman" w:hAnsi="Times New Roman"/>
          <w:sz w:val="24"/>
          <w:szCs w:val="24"/>
          <w:lang w:val="id-ID"/>
        </w:rPr>
        <w:lastRenderedPageBreak/>
        <w:t>pelayanan pengiriman barang setelah barang kiriman diserahkan kepada pengangkut sesuai dengan Pasal 86 KUHD, yang telah dikutip di atas. Terhadap kelalaian ekspeditur sehingga barang-barang yang sebelumnya diserahkan ke tangan pengangkut menjadi rusak/hilang, maka kerugian yang terbit akibat dari kelalaian tidak sempurnanya beban tanggung jawabnya dapat dituntut ekspeditur mengganti kerugian, sesuai dengan Pasal 88 KUHD, yang menentukan: “Ia juga harus menanggung kerusakan atau kehilangan barang-barang dagangan dan barang-barang sesudah pengirimannya yang disebabkan oleh kesalahan atau keteledorannya”.</w:t>
      </w:r>
    </w:p>
    <w:p w:rsidR="00374D5B" w:rsidRDefault="00374D5B" w:rsidP="00374D5B">
      <w:pPr>
        <w:spacing w:after="0" w:line="360" w:lineRule="auto"/>
        <w:jc w:val="both"/>
        <w:rPr>
          <w:rFonts w:ascii="Times New Roman" w:hAnsi="Times New Roman"/>
          <w:sz w:val="24"/>
          <w:szCs w:val="24"/>
        </w:rPr>
      </w:pPr>
    </w:p>
    <w:p w:rsidR="00956234" w:rsidRPr="00612975" w:rsidRDefault="00A86681" w:rsidP="00956234">
      <w:pPr>
        <w:pStyle w:val="ListParagraph"/>
        <w:numPr>
          <w:ilvl w:val="0"/>
          <w:numId w:val="1"/>
        </w:numPr>
        <w:spacing w:after="0" w:line="360" w:lineRule="auto"/>
        <w:ind w:left="0" w:hanging="426"/>
        <w:jc w:val="both"/>
        <w:rPr>
          <w:rFonts w:ascii="Times New Roman" w:hAnsi="Times New Roman"/>
          <w:b/>
          <w:sz w:val="24"/>
          <w:szCs w:val="24"/>
        </w:rPr>
      </w:pPr>
      <w:r w:rsidRPr="00612975">
        <w:rPr>
          <w:rFonts w:ascii="Times New Roman" w:hAnsi="Times New Roman"/>
          <w:b/>
          <w:sz w:val="24"/>
          <w:szCs w:val="24"/>
        </w:rPr>
        <w:t xml:space="preserve">IDENTIFIKASI MASALAH </w:t>
      </w:r>
    </w:p>
    <w:p w:rsidR="00956234" w:rsidRPr="00612975" w:rsidRDefault="00956234" w:rsidP="00956234">
      <w:pPr>
        <w:autoSpaceDE w:val="0"/>
        <w:autoSpaceDN w:val="0"/>
        <w:adjustRightInd w:val="0"/>
        <w:spacing w:after="0" w:line="360" w:lineRule="auto"/>
        <w:ind w:firstLine="709"/>
        <w:jc w:val="both"/>
        <w:rPr>
          <w:rFonts w:ascii="Times New Roman" w:hAnsi="Times New Roman"/>
          <w:sz w:val="24"/>
          <w:szCs w:val="24"/>
        </w:rPr>
      </w:pPr>
      <w:r w:rsidRPr="00612975">
        <w:rPr>
          <w:rFonts w:ascii="Times New Roman" w:hAnsi="Times New Roman"/>
          <w:sz w:val="24"/>
          <w:szCs w:val="24"/>
          <w:lang w:val="id-ID" w:eastAsia="id-ID"/>
        </w:rPr>
        <w:t>Berdasarkan</w:t>
      </w:r>
      <w:r w:rsidRPr="00612975">
        <w:rPr>
          <w:rFonts w:ascii="Times New Roman" w:hAnsi="Times New Roman"/>
          <w:sz w:val="24"/>
          <w:szCs w:val="24"/>
        </w:rPr>
        <w:t xml:space="preserve"> latar belakang penelitian di atas, peneliti mengidentifikasikan permasalahnnya sebagai berikut :</w:t>
      </w:r>
    </w:p>
    <w:p w:rsidR="00956234" w:rsidRPr="00612975" w:rsidRDefault="00956234" w:rsidP="00956234">
      <w:pPr>
        <w:pStyle w:val="ListParagraph"/>
        <w:numPr>
          <w:ilvl w:val="0"/>
          <w:numId w:val="2"/>
        </w:numPr>
        <w:spacing w:after="0" w:line="360" w:lineRule="auto"/>
        <w:ind w:left="426" w:hanging="426"/>
        <w:jc w:val="both"/>
        <w:rPr>
          <w:rFonts w:ascii="Times New Roman" w:hAnsi="Times New Roman"/>
          <w:sz w:val="24"/>
          <w:szCs w:val="24"/>
        </w:rPr>
      </w:pPr>
      <w:r w:rsidRPr="00612975">
        <w:rPr>
          <w:rFonts w:ascii="Times New Roman" w:hAnsi="Times New Roman"/>
          <w:sz w:val="24"/>
          <w:szCs w:val="24"/>
        </w:rPr>
        <w:t xml:space="preserve">Bagaimana </w:t>
      </w:r>
      <w:r w:rsidRPr="00612975">
        <w:rPr>
          <w:rFonts w:ascii="Times New Roman" w:hAnsi="Times New Roman"/>
          <w:sz w:val="24"/>
          <w:szCs w:val="24"/>
          <w:lang w:val="id-ID"/>
        </w:rPr>
        <w:t>kedudukan dan hubungan hukum pengangkut dengan pemilik barang angkutan dalam perspektif peraturan perundang-</w:t>
      </w:r>
      <w:proofErr w:type="gramStart"/>
      <w:r w:rsidRPr="00612975">
        <w:rPr>
          <w:rFonts w:ascii="Times New Roman" w:hAnsi="Times New Roman"/>
          <w:sz w:val="24"/>
          <w:szCs w:val="24"/>
          <w:lang w:val="id-ID"/>
        </w:rPr>
        <w:t>undangan</w:t>
      </w:r>
      <w:r>
        <w:rPr>
          <w:rFonts w:ascii="Times New Roman" w:hAnsi="Times New Roman"/>
          <w:sz w:val="24"/>
          <w:szCs w:val="24"/>
        </w:rPr>
        <w:t xml:space="preserve"> </w:t>
      </w:r>
      <w:r w:rsidRPr="00612975">
        <w:rPr>
          <w:rFonts w:ascii="Times New Roman" w:hAnsi="Times New Roman"/>
          <w:sz w:val="24"/>
          <w:szCs w:val="24"/>
          <w:lang w:val="id-ID"/>
        </w:rPr>
        <w:t>?</w:t>
      </w:r>
      <w:proofErr w:type="gramEnd"/>
    </w:p>
    <w:p w:rsidR="00956234" w:rsidRDefault="00956234" w:rsidP="00956234">
      <w:pPr>
        <w:pStyle w:val="ListParagraph"/>
        <w:numPr>
          <w:ilvl w:val="0"/>
          <w:numId w:val="2"/>
        </w:numPr>
        <w:spacing w:after="0" w:line="360" w:lineRule="auto"/>
        <w:ind w:left="426" w:hanging="426"/>
        <w:jc w:val="both"/>
        <w:rPr>
          <w:rFonts w:ascii="Times New Roman" w:hAnsi="Times New Roman"/>
          <w:sz w:val="24"/>
          <w:szCs w:val="24"/>
        </w:rPr>
      </w:pPr>
      <w:r w:rsidRPr="00612975">
        <w:rPr>
          <w:rFonts w:ascii="Times New Roman" w:hAnsi="Times New Roman"/>
          <w:sz w:val="24"/>
          <w:szCs w:val="24"/>
          <w:lang w:val="id-ID" w:eastAsia="id-ID"/>
        </w:rPr>
        <w:t>Bagaimana bentuk tanggung jawab pengangkut terhadap pemilik barang apabila terjadi kerusakan atau musnahnya barang angkutan yang menjadi tanggungannya</w:t>
      </w:r>
      <w:r>
        <w:rPr>
          <w:rFonts w:ascii="Times New Roman" w:hAnsi="Times New Roman"/>
          <w:sz w:val="24"/>
          <w:szCs w:val="24"/>
          <w:lang w:eastAsia="id-ID"/>
        </w:rPr>
        <w:t xml:space="preserve"> </w:t>
      </w:r>
      <w:r w:rsidRPr="00612975">
        <w:rPr>
          <w:rFonts w:ascii="Times New Roman" w:hAnsi="Times New Roman"/>
          <w:sz w:val="24"/>
          <w:szCs w:val="24"/>
          <w:lang w:val="id-ID" w:eastAsia="id-ID"/>
        </w:rPr>
        <w:t>?</w:t>
      </w:r>
    </w:p>
    <w:p w:rsidR="00956234" w:rsidRDefault="00956234" w:rsidP="00956234">
      <w:pPr>
        <w:pStyle w:val="ListParagraph"/>
        <w:numPr>
          <w:ilvl w:val="0"/>
          <w:numId w:val="2"/>
        </w:numPr>
        <w:spacing w:after="0" w:line="360" w:lineRule="auto"/>
        <w:ind w:left="426" w:hanging="426"/>
        <w:jc w:val="both"/>
        <w:rPr>
          <w:rFonts w:ascii="Times New Roman" w:hAnsi="Times New Roman"/>
          <w:sz w:val="24"/>
          <w:szCs w:val="24"/>
        </w:rPr>
      </w:pPr>
      <w:r w:rsidRPr="00956234">
        <w:rPr>
          <w:rFonts w:ascii="Times New Roman" w:hAnsi="Times New Roman"/>
          <w:sz w:val="24"/>
          <w:szCs w:val="24"/>
        </w:rPr>
        <w:t xml:space="preserve">Bagaimana </w:t>
      </w:r>
      <w:r w:rsidRPr="00956234">
        <w:rPr>
          <w:rFonts w:ascii="Times New Roman" w:hAnsi="Times New Roman"/>
          <w:sz w:val="24"/>
          <w:szCs w:val="24"/>
          <w:lang w:val="id-ID" w:eastAsia="id-ID"/>
        </w:rPr>
        <w:t xml:space="preserve">bentuk penyelesaian sengketa yang dapat ditempuh jika terjadi perselisihan antara para pihak dalam Perjanjian </w:t>
      </w:r>
      <w:proofErr w:type="gramStart"/>
      <w:r w:rsidRPr="00956234">
        <w:rPr>
          <w:rFonts w:ascii="Times New Roman" w:hAnsi="Times New Roman"/>
          <w:sz w:val="24"/>
          <w:szCs w:val="24"/>
          <w:lang w:val="id-ID" w:eastAsia="id-ID"/>
        </w:rPr>
        <w:t xml:space="preserve">Pengangkutan </w:t>
      </w:r>
      <w:r w:rsidRPr="00956234">
        <w:rPr>
          <w:rFonts w:ascii="Times New Roman" w:hAnsi="Times New Roman"/>
          <w:sz w:val="24"/>
          <w:szCs w:val="24"/>
          <w:lang w:eastAsia="id-ID"/>
        </w:rPr>
        <w:t>?</w:t>
      </w:r>
      <w:proofErr w:type="gramEnd"/>
    </w:p>
    <w:p w:rsidR="00956234" w:rsidRDefault="00956234" w:rsidP="00956234">
      <w:pPr>
        <w:pStyle w:val="ListParagraph"/>
        <w:spacing w:after="0" w:line="360" w:lineRule="auto"/>
        <w:ind w:left="426"/>
        <w:jc w:val="both"/>
        <w:rPr>
          <w:rFonts w:ascii="Times New Roman" w:hAnsi="Times New Roman"/>
          <w:sz w:val="24"/>
          <w:szCs w:val="24"/>
        </w:rPr>
      </w:pPr>
    </w:p>
    <w:p w:rsidR="00956234" w:rsidRDefault="00956234" w:rsidP="00956234">
      <w:pPr>
        <w:pStyle w:val="ListParagraph"/>
        <w:numPr>
          <w:ilvl w:val="0"/>
          <w:numId w:val="1"/>
        </w:numPr>
        <w:spacing w:after="0" w:line="480" w:lineRule="auto"/>
        <w:ind w:left="0"/>
        <w:jc w:val="both"/>
        <w:rPr>
          <w:rFonts w:ascii="Times New Roman" w:hAnsi="Times New Roman"/>
          <w:b/>
          <w:sz w:val="24"/>
          <w:szCs w:val="24"/>
        </w:rPr>
      </w:pPr>
      <w:r w:rsidRPr="00956234">
        <w:rPr>
          <w:rFonts w:ascii="Times New Roman" w:hAnsi="Times New Roman"/>
          <w:b/>
          <w:sz w:val="24"/>
          <w:szCs w:val="24"/>
          <w:lang w:eastAsia="id-ID"/>
        </w:rPr>
        <w:t>P</w:t>
      </w:r>
      <w:r w:rsidR="00A86681" w:rsidRPr="00956234">
        <w:rPr>
          <w:rFonts w:ascii="Times New Roman" w:hAnsi="Times New Roman"/>
          <w:b/>
          <w:sz w:val="24"/>
          <w:szCs w:val="24"/>
          <w:lang w:eastAsia="id-ID"/>
        </w:rPr>
        <w:t>EMBAHASAN</w:t>
      </w:r>
    </w:p>
    <w:p w:rsidR="00956234" w:rsidRPr="00242EE9" w:rsidRDefault="00956234" w:rsidP="00A86681">
      <w:pPr>
        <w:pStyle w:val="ListParagraph"/>
        <w:numPr>
          <w:ilvl w:val="0"/>
          <w:numId w:val="3"/>
        </w:numPr>
        <w:tabs>
          <w:tab w:val="left" w:pos="180"/>
        </w:tabs>
        <w:spacing w:after="0" w:line="360" w:lineRule="auto"/>
        <w:ind w:left="0" w:hanging="270"/>
        <w:jc w:val="both"/>
        <w:rPr>
          <w:rFonts w:ascii="Times New Roman" w:hAnsi="Times New Roman"/>
          <w:b/>
          <w:sz w:val="24"/>
          <w:szCs w:val="24"/>
        </w:rPr>
      </w:pPr>
      <w:r w:rsidRPr="00242EE9">
        <w:rPr>
          <w:rFonts w:ascii="Times New Roman" w:hAnsi="Times New Roman"/>
          <w:b/>
          <w:sz w:val="24"/>
          <w:szCs w:val="24"/>
          <w:lang w:val="id-ID"/>
        </w:rPr>
        <w:t>Kedudukan Dan Hubungan Hukum Pengangkut Dengan Pemilik Barang Angkutan Dalam Perspektif Peraturan Perundang-Undangan</w:t>
      </w:r>
    </w:p>
    <w:p w:rsidR="00956234" w:rsidRPr="00242EE9" w:rsidRDefault="00956234" w:rsidP="00956234">
      <w:pPr>
        <w:pStyle w:val="ListParagraph"/>
        <w:spacing w:after="0" w:line="360" w:lineRule="auto"/>
        <w:ind w:left="0" w:firstLine="709"/>
        <w:contextualSpacing w:val="0"/>
        <w:jc w:val="both"/>
        <w:rPr>
          <w:rFonts w:ascii="Times New Roman" w:hAnsi="Times New Roman"/>
          <w:sz w:val="24"/>
          <w:szCs w:val="24"/>
        </w:rPr>
      </w:pPr>
      <w:r w:rsidRPr="00242EE9">
        <w:rPr>
          <w:rFonts w:ascii="Times New Roman" w:hAnsi="Times New Roman"/>
          <w:sz w:val="24"/>
          <w:szCs w:val="24"/>
        </w:rPr>
        <w:t xml:space="preserve">Dalam kehidupan manusia, pengangkutan memegang peranan yang sangat penting, juga halnya dalam dunia perdagangan, bahkan pengangkutan memegang peranan yang mutlak, sebab tanpa pengangkutan perusahaan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mengalami kesulitan untuk dapat berjalan. Nilai suatu barang tidak hanya tergantung dari barang itu sendiri, tetapi juga tergantung pada tempat dimana barang itu berada, sehingga dengan pengangkutan nilai suatu barang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meningkat.</w:t>
      </w:r>
    </w:p>
    <w:p w:rsidR="00956234" w:rsidRPr="00242EE9" w:rsidRDefault="00956234" w:rsidP="00956234">
      <w:pPr>
        <w:pStyle w:val="ListParagraph"/>
        <w:spacing w:after="0" w:line="360" w:lineRule="auto"/>
        <w:ind w:left="0" w:firstLine="709"/>
        <w:contextualSpacing w:val="0"/>
        <w:jc w:val="both"/>
        <w:rPr>
          <w:rFonts w:ascii="Times New Roman" w:hAnsi="Times New Roman"/>
          <w:sz w:val="24"/>
          <w:szCs w:val="24"/>
        </w:rPr>
      </w:pPr>
      <w:r w:rsidRPr="00242EE9">
        <w:rPr>
          <w:rFonts w:ascii="Times New Roman" w:hAnsi="Times New Roman"/>
          <w:sz w:val="24"/>
          <w:szCs w:val="24"/>
        </w:rPr>
        <w:t>Menurut Abdulkadir Muhammad, Pengangkutan adalah proses kegiatan memuat barang dan penumpang ke dalam alat pengangkut, membawa barang dan penumpang dari tempat pemuatan ke tempat tujuan dan menurunkan dari alat pengangkut satu tempat yang ditentukan.</w:t>
      </w:r>
      <w:r w:rsidRPr="00242EE9">
        <w:rPr>
          <w:rStyle w:val="FootnoteReference"/>
          <w:rFonts w:ascii="Times New Roman" w:hAnsi="Times New Roman"/>
        </w:rPr>
        <w:footnoteReference w:id="3"/>
      </w:r>
      <w:r w:rsidRPr="00242EE9">
        <w:rPr>
          <w:rFonts w:ascii="Times New Roman" w:hAnsi="Times New Roman"/>
          <w:sz w:val="24"/>
          <w:szCs w:val="24"/>
        </w:rPr>
        <w:t xml:space="preserve"> </w:t>
      </w:r>
    </w:p>
    <w:p w:rsidR="00956234" w:rsidRPr="00242EE9" w:rsidRDefault="00956234" w:rsidP="00956234">
      <w:pPr>
        <w:pStyle w:val="ListParagraph"/>
        <w:spacing w:after="0" w:line="360" w:lineRule="auto"/>
        <w:ind w:left="0" w:firstLine="709"/>
        <w:contextualSpacing w:val="0"/>
        <w:jc w:val="both"/>
        <w:rPr>
          <w:rFonts w:ascii="Times New Roman" w:hAnsi="Times New Roman"/>
          <w:sz w:val="24"/>
          <w:szCs w:val="24"/>
          <w:lang w:eastAsia="id-ID"/>
        </w:rPr>
      </w:pPr>
      <w:r w:rsidRPr="00242EE9">
        <w:rPr>
          <w:rFonts w:ascii="Times New Roman" w:hAnsi="Times New Roman"/>
          <w:sz w:val="24"/>
          <w:szCs w:val="24"/>
          <w:lang w:val="id-ID" w:eastAsia="id-ID"/>
        </w:rPr>
        <w:lastRenderedPageBreak/>
        <w:t>Hal yang sangat mendasar dalam pengangkutan adalah adanya pengangkut dan pengguna jasa</w:t>
      </w:r>
      <w:r w:rsidRPr="00242EE9">
        <w:rPr>
          <w:rFonts w:ascii="Times New Roman" w:hAnsi="Times New Roman"/>
          <w:sz w:val="24"/>
          <w:szCs w:val="24"/>
          <w:lang w:eastAsia="id-ID"/>
        </w:rPr>
        <w:t>/pemilik barang angkutan</w:t>
      </w:r>
      <w:r w:rsidRPr="00242EE9">
        <w:rPr>
          <w:rFonts w:ascii="Times New Roman" w:hAnsi="Times New Roman"/>
          <w:sz w:val="24"/>
          <w:szCs w:val="24"/>
          <w:lang w:val="id-ID" w:eastAsia="id-ID"/>
        </w:rPr>
        <w:t xml:space="preserve">. Antara pengangkut dan </w:t>
      </w:r>
      <w:r w:rsidRPr="00242EE9">
        <w:rPr>
          <w:rFonts w:ascii="Times New Roman" w:hAnsi="Times New Roman"/>
          <w:sz w:val="24"/>
          <w:szCs w:val="24"/>
          <w:lang w:eastAsia="id-ID"/>
        </w:rPr>
        <w:t>pemilik barang</w:t>
      </w:r>
      <w:r w:rsidRPr="00242EE9">
        <w:rPr>
          <w:rFonts w:ascii="Times New Roman" w:hAnsi="Times New Roman"/>
          <w:sz w:val="24"/>
          <w:szCs w:val="24"/>
          <w:lang w:val="id-ID" w:eastAsia="id-ID"/>
        </w:rPr>
        <w:t xml:space="preserve"> </w:t>
      </w:r>
      <w:r w:rsidRPr="00242EE9">
        <w:rPr>
          <w:rFonts w:ascii="Times New Roman" w:hAnsi="Times New Roman"/>
          <w:sz w:val="24"/>
          <w:szCs w:val="24"/>
          <w:lang w:eastAsia="id-ID"/>
        </w:rPr>
        <w:t xml:space="preserve">angkutan </w:t>
      </w:r>
      <w:r w:rsidRPr="00242EE9">
        <w:rPr>
          <w:rFonts w:ascii="Times New Roman" w:hAnsi="Times New Roman"/>
          <w:sz w:val="24"/>
          <w:szCs w:val="24"/>
          <w:lang w:val="id-ID" w:eastAsia="id-ID"/>
        </w:rPr>
        <w:t xml:space="preserve">terdapat hak dan kewajiban yang dituangkan dalam bentuk perjanjian. Hal ini sebagaimana diungkapkan oleh Abdulkadir Muhammad bahwa sebelum menyelenggarakan pengangkutan, terlebih dahulu harus ada perjanjian pengangkutan antara pengangkut dan </w:t>
      </w:r>
      <w:r w:rsidRPr="00242EE9">
        <w:rPr>
          <w:rFonts w:ascii="Times New Roman" w:hAnsi="Times New Roman"/>
          <w:sz w:val="24"/>
          <w:szCs w:val="24"/>
          <w:lang w:eastAsia="id-ID"/>
        </w:rPr>
        <w:t>pemilik barang angkutan</w:t>
      </w:r>
      <w:r w:rsidRPr="00242EE9">
        <w:rPr>
          <w:rFonts w:ascii="Times New Roman" w:hAnsi="Times New Roman"/>
          <w:sz w:val="24"/>
          <w:szCs w:val="24"/>
          <w:lang w:val="id-ID" w:eastAsia="id-ID"/>
        </w:rPr>
        <w:t>.</w:t>
      </w:r>
      <w:r w:rsidRPr="00242EE9">
        <w:rPr>
          <w:rStyle w:val="FootnoteReference"/>
          <w:rFonts w:ascii="Times New Roman" w:hAnsi="Times New Roman"/>
          <w:lang w:val="id-ID" w:eastAsia="id-ID"/>
        </w:rPr>
        <w:t xml:space="preserve"> </w:t>
      </w:r>
      <w:r w:rsidRPr="00242EE9">
        <w:rPr>
          <w:rStyle w:val="FootnoteReference"/>
          <w:rFonts w:ascii="Times New Roman" w:hAnsi="Times New Roman"/>
          <w:lang w:val="id-ID" w:eastAsia="id-ID"/>
        </w:rPr>
        <w:footnoteReference w:id="4"/>
      </w:r>
      <w:r w:rsidRPr="00242EE9">
        <w:rPr>
          <w:rFonts w:ascii="Times New Roman" w:hAnsi="Times New Roman"/>
          <w:sz w:val="24"/>
          <w:szCs w:val="24"/>
          <w:lang w:val="id-ID" w:eastAsia="id-ID"/>
        </w:rPr>
        <w:t>.</w:t>
      </w:r>
    </w:p>
    <w:p w:rsidR="00956234" w:rsidRPr="00242EE9" w:rsidRDefault="00956234" w:rsidP="00956234">
      <w:pPr>
        <w:pStyle w:val="ListParagraph"/>
        <w:spacing w:after="0" w:line="360" w:lineRule="auto"/>
        <w:ind w:left="0" w:firstLine="709"/>
        <w:contextualSpacing w:val="0"/>
        <w:jc w:val="both"/>
        <w:rPr>
          <w:rFonts w:ascii="Times New Roman" w:eastAsiaTheme="minorHAnsi" w:hAnsi="Times New Roman"/>
          <w:sz w:val="24"/>
          <w:szCs w:val="24"/>
        </w:rPr>
      </w:pPr>
      <w:r w:rsidRPr="00242EE9">
        <w:rPr>
          <w:rFonts w:ascii="Times New Roman" w:hAnsi="Times New Roman"/>
          <w:sz w:val="24"/>
          <w:szCs w:val="24"/>
          <w:lang w:eastAsia="id-ID"/>
        </w:rPr>
        <w:t xml:space="preserve">Menurut Soekardono, bahwa </w:t>
      </w:r>
      <w:r w:rsidRPr="00242EE9">
        <w:rPr>
          <w:rFonts w:ascii="Times New Roman" w:hAnsi="Times New Roman"/>
          <w:sz w:val="24"/>
          <w:szCs w:val="24"/>
          <w:lang w:val="id-ID" w:eastAsia="id-ID"/>
        </w:rPr>
        <w:t xml:space="preserve">yang dimaksud dengan perjanjian pengangkutan di sini adalah </w:t>
      </w:r>
      <w:r w:rsidRPr="00242EE9">
        <w:rPr>
          <w:rFonts w:ascii="Times New Roman" w:eastAsiaTheme="minorHAnsi" w:hAnsi="Times New Roman"/>
          <w:sz w:val="24"/>
          <w:szCs w:val="24"/>
        </w:rPr>
        <w:t xml:space="preserve">sebuah perjanjian timbal balik, pada mana pihak pengangkut mengikatkan diri untuk menyelenggarakan pengangkutan barang dan/atau orang ketempat tujuan tersebut. </w:t>
      </w:r>
      <w:proofErr w:type="gramStart"/>
      <w:r w:rsidRPr="00242EE9">
        <w:rPr>
          <w:rFonts w:ascii="Times New Roman" w:eastAsiaTheme="minorHAnsi" w:hAnsi="Times New Roman"/>
          <w:sz w:val="24"/>
          <w:szCs w:val="24"/>
        </w:rPr>
        <w:t>Sedangkan pihak lainnya (pengirim penerima, pengirim atau penerima dan penumpang) berkeharusan untuk menunaikan pembayaran biaya tertentu untuk pengangkutan tersebut.</w:t>
      </w:r>
      <w:proofErr w:type="gramEnd"/>
      <w:r w:rsidRPr="00242EE9">
        <w:rPr>
          <w:rStyle w:val="FootnoteReference"/>
          <w:rFonts w:ascii="Times New Roman" w:eastAsiaTheme="minorHAnsi" w:hAnsi="Times New Roman"/>
        </w:rPr>
        <w:t xml:space="preserve"> </w:t>
      </w:r>
      <w:r w:rsidRPr="00242EE9">
        <w:rPr>
          <w:rStyle w:val="FootnoteReference"/>
          <w:rFonts w:ascii="Times New Roman" w:eastAsiaTheme="minorHAnsi" w:hAnsi="Times New Roman"/>
        </w:rPr>
        <w:footnoteReference w:id="5"/>
      </w:r>
    </w:p>
    <w:p w:rsidR="00956234" w:rsidRPr="00242EE9" w:rsidRDefault="00956234" w:rsidP="00956234">
      <w:pPr>
        <w:pStyle w:val="ListParagraph"/>
        <w:spacing w:after="0" w:line="360" w:lineRule="auto"/>
        <w:ind w:left="0" w:firstLine="709"/>
        <w:contextualSpacing w:val="0"/>
        <w:jc w:val="both"/>
        <w:rPr>
          <w:rFonts w:ascii="Times New Roman" w:hAnsi="Times New Roman"/>
          <w:sz w:val="24"/>
          <w:szCs w:val="24"/>
        </w:rPr>
      </w:pPr>
      <w:r w:rsidRPr="00242EE9">
        <w:rPr>
          <w:rFonts w:ascii="Times New Roman" w:hAnsi="Times New Roman"/>
          <w:sz w:val="24"/>
          <w:szCs w:val="24"/>
          <w:lang w:eastAsia="id-ID"/>
        </w:rPr>
        <w:t xml:space="preserve">Dalam peraturan perundang-undangan tidak dijelaskan secara tegas mengenai definisi perjanjian pengangkutan, namun hanya mengatur mengenai inti dari perjanjian tersebut yaitu sebagaimana dijelaskan dalam </w:t>
      </w:r>
      <w:r w:rsidRPr="00242EE9">
        <w:rPr>
          <w:rFonts w:ascii="Times New Roman" w:hAnsi="Times New Roman"/>
          <w:sz w:val="24"/>
          <w:szCs w:val="24"/>
        </w:rPr>
        <w:t>Pasal 186 Undang-Undang No. 22 Tahun 2009 tentang Lalu Lintas Angkutan Jalan yang menyatakan bahwa “Perusahaan Angkutan Umum wajib mengangkut orang dan/atau barang setelah disepakati perjanjian angkutan dan/atau dilakukan pembayaran biaya angkutan oleh Penumpang dan/atau pengirim barang.”</w:t>
      </w:r>
    </w:p>
    <w:p w:rsidR="00956234" w:rsidRPr="00242EE9" w:rsidRDefault="00956234" w:rsidP="00956234">
      <w:pPr>
        <w:pStyle w:val="ListParagraph"/>
        <w:spacing w:after="0" w:line="360" w:lineRule="auto"/>
        <w:ind w:left="0" w:firstLine="709"/>
        <w:contextualSpacing w:val="0"/>
        <w:jc w:val="both"/>
        <w:rPr>
          <w:rFonts w:ascii="Times New Roman" w:hAnsi="Times New Roman"/>
          <w:sz w:val="24"/>
          <w:szCs w:val="24"/>
          <w:lang w:eastAsia="id-ID"/>
        </w:rPr>
      </w:pPr>
      <w:proofErr w:type="gramStart"/>
      <w:r w:rsidRPr="00242EE9">
        <w:rPr>
          <w:rFonts w:ascii="Times New Roman" w:hAnsi="Times New Roman"/>
          <w:sz w:val="24"/>
          <w:szCs w:val="24"/>
          <w:lang w:eastAsia="id-ID"/>
        </w:rPr>
        <w:t xml:space="preserve">Berdasarkan ketentuan diatas dapat disimpulkan bahwa </w:t>
      </w:r>
      <w:r w:rsidRPr="00242EE9">
        <w:rPr>
          <w:rFonts w:ascii="Times New Roman" w:hAnsi="Times New Roman"/>
          <w:sz w:val="24"/>
          <w:szCs w:val="24"/>
          <w:lang w:val="id-ID" w:eastAsia="id-ID"/>
        </w:rPr>
        <w:t>perjanjian pengangkutan terjadi setelah ada kesepakatan antara para pihak</w:t>
      </w:r>
      <w:r w:rsidRPr="00242EE9">
        <w:rPr>
          <w:rFonts w:ascii="Times New Roman" w:hAnsi="Times New Roman"/>
          <w:sz w:val="24"/>
          <w:szCs w:val="24"/>
          <w:lang w:eastAsia="id-ID"/>
        </w:rPr>
        <w:t xml:space="preserve"> </w:t>
      </w:r>
      <w:r w:rsidRPr="00242EE9">
        <w:rPr>
          <w:rFonts w:ascii="Times New Roman" w:hAnsi="Times New Roman"/>
          <w:sz w:val="24"/>
          <w:szCs w:val="24"/>
          <w:lang w:val="id-ID" w:eastAsia="id-ID"/>
        </w:rPr>
        <w:t>yang mengadakannya.</w:t>
      </w:r>
      <w:proofErr w:type="gramEnd"/>
      <w:r w:rsidRPr="00242EE9">
        <w:rPr>
          <w:rFonts w:ascii="Times New Roman" w:hAnsi="Times New Roman"/>
          <w:sz w:val="24"/>
          <w:szCs w:val="24"/>
          <w:lang w:val="id-ID" w:eastAsia="id-ID"/>
        </w:rPr>
        <w:t xml:space="preserve"> Pihak pengangkut dikatakan menerima barang dan sepakat</w:t>
      </w:r>
      <w:r w:rsidRPr="00242EE9">
        <w:rPr>
          <w:rFonts w:ascii="Times New Roman" w:hAnsi="Times New Roman"/>
          <w:sz w:val="24"/>
          <w:szCs w:val="24"/>
          <w:lang w:eastAsia="id-ID"/>
        </w:rPr>
        <w:t xml:space="preserve"> </w:t>
      </w:r>
      <w:r w:rsidRPr="00242EE9">
        <w:rPr>
          <w:rFonts w:ascii="Times New Roman" w:hAnsi="Times New Roman"/>
          <w:sz w:val="24"/>
          <w:szCs w:val="24"/>
          <w:lang w:val="id-ID" w:eastAsia="id-ID"/>
        </w:rPr>
        <w:t>untuk mengantarkan barang kiriman pada alamat yang dituju dan pihak pengirim</w:t>
      </w:r>
      <w:r w:rsidRPr="00242EE9">
        <w:rPr>
          <w:rFonts w:ascii="Times New Roman" w:hAnsi="Times New Roman"/>
          <w:sz w:val="24"/>
          <w:szCs w:val="24"/>
          <w:lang w:eastAsia="id-ID"/>
        </w:rPr>
        <w:t xml:space="preserve"> </w:t>
      </w:r>
      <w:r w:rsidRPr="00242EE9">
        <w:rPr>
          <w:rFonts w:ascii="Times New Roman" w:hAnsi="Times New Roman"/>
          <w:sz w:val="24"/>
          <w:szCs w:val="24"/>
          <w:lang w:val="id-ID" w:eastAsia="id-ID"/>
        </w:rPr>
        <w:t xml:space="preserve">sepakat untuk membayar biaya pengangkutannya. </w:t>
      </w:r>
    </w:p>
    <w:p w:rsidR="00956234" w:rsidRPr="00242EE9" w:rsidRDefault="00956234" w:rsidP="00956234">
      <w:pPr>
        <w:pStyle w:val="ListParagraph"/>
        <w:spacing w:after="0" w:line="360" w:lineRule="auto"/>
        <w:ind w:left="0" w:firstLine="709"/>
        <w:contextualSpacing w:val="0"/>
        <w:jc w:val="both"/>
        <w:rPr>
          <w:rFonts w:ascii="Times New Roman" w:hAnsi="Times New Roman"/>
          <w:sz w:val="24"/>
          <w:szCs w:val="24"/>
        </w:rPr>
      </w:pPr>
      <w:r w:rsidRPr="00242EE9">
        <w:rPr>
          <w:rFonts w:ascii="Times New Roman" w:hAnsi="Times New Roman"/>
          <w:sz w:val="24"/>
          <w:szCs w:val="24"/>
        </w:rPr>
        <w:t xml:space="preserve">Bentuk kesepakatan pengangkutan itu dapat berwujud lisan ataupun tulisan, yang terpenting telah memenuhi syarat sahnya suatu perjanjian sebagaimana telah diatur berdasarkan Pasal 1320 KUHPerdata, bahwa kesepakatan telah melahirkan suatu perjanjian yang mengikat para pihak. Menurut Pasal 1320 KUHPerdata, sahnya perjanjian harus memenuhi 4 (empat) syarat </w:t>
      </w:r>
      <w:proofErr w:type="gramStart"/>
      <w:r w:rsidRPr="00242EE9">
        <w:rPr>
          <w:rFonts w:ascii="Times New Roman" w:hAnsi="Times New Roman"/>
          <w:sz w:val="24"/>
          <w:szCs w:val="24"/>
        </w:rPr>
        <w:t>yaitu :</w:t>
      </w:r>
      <w:proofErr w:type="gramEnd"/>
    </w:p>
    <w:p w:rsidR="00956234" w:rsidRPr="00242EE9" w:rsidRDefault="00956234" w:rsidP="00956234">
      <w:pPr>
        <w:pStyle w:val="NormalWeb"/>
        <w:numPr>
          <w:ilvl w:val="0"/>
          <w:numId w:val="5"/>
        </w:numPr>
        <w:spacing w:before="0" w:beforeAutospacing="0" w:after="0" w:afterAutospacing="0" w:line="360" w:lineRule="auto"/>
        <w:ind w:left="426" w:hanging="426"/>
        <w:jc w:val="both"/>
      </w:pPr>
      <w:r w:rsidRPr="00242EE9">
        <w:t xml:space="preserve">Sepakat untuk mengikatkan diri </w:t>
      </w:r>
    </w:p>
    <w:p w:rsidR="00956234" w:rsidRPr="00242EE9" w:rsidRDefault="00956234" w:rsidP="00956234">
      <w:pPr>
        <w:pStyle w:val="NormalWeb"/>
        <w:spacing w:before="0" w:beforeAutospacing="0" w:after="0" w:afterAutospacing="0" w:line="360" w:lineRule="auto"/>
        <w:ind w:left="426"/>
        <w:jc w:val="both"/>
      </w:pPr>
      <w:proofErr w:type="gramStart"/>
      <w:r w:rsidRPr="00242EE9">
        <w:t>Sepakat maksudnya adalah bahwa para pihak yang mengadakan perjanjian itu harus bersepakat, setuju untuk seia sekata mengenai segala sesuatu yang diperjanjikan.</w:t>
      </w:r>
      <w:proofErr w:type="gramEnd"/>
      <w:r w:rsidRPr="00242EE9">
        <w:t xml:space="preserve"> </w:t>
      </w:r>
      <w:proofErr w:type="gramStart"/>
      <w:r w:rsidRPr="00242EE9">
        <w:t xml:space="preserve">Kata </w:t>
      </w:r>
      <w:r w:rsidRPr="00242EE9">
        <w:lastRenderedPageBreak/>
        <w:t>sepakat ini harus diberikan secara bebas, artinya tidak ada pengaruh dipihak ketiga dan tidak ada gangguan.</w:t>
      </w:r>
      <w:proofErr w:type="gramEnd"/>
    </w:p>
    <w:p w:rsidR="00956234" w:rsidRPr="00242EE9" w:rsidRDefault="00956234" w:rsidP="00956234">
      <w:pPr>
        <w:pStyle w:val="NormalWeb"/>
        <w:numPr>
          <w:ilvl w:val="0"/>
          <w:numId w:val="5"/>
        </w:numPr>
        <w:spacing w:before="0" w:beforeAutospacing="0" w:after="0" w:afterAutospacing="0" w:line="360" w:lineRule="auto"/>
        <w:ind w:left="426" w:hanging="426"/>
        <w:jc w:val="both"/>
      </w:pPr>
      <w:r w:rsidRPr="00242EE9">
        <w:t>Kecakapan untuk membuat suatu perjanjian</w:t>
      </w:r>
    </w:p>
    <w:p w:rsidR="00956234" w:rsidRPr="00242EE9" w:rsidRDefault="00956234" w:rsidP="00956234">
      <w:pPr>
        <w:pStyle w:val="NormalWeb"/>
        <w:spacing w:before="0" w:beforeAutospacing="0" w:after="0" w:afterAutospacing="0" w:line="360" w:lineRule="auto"/>
        <w:ind w:left="426"/>
        <w:jc w:val="both"/>
      </w:pPr>
      <w:proofErr w:type="gramStart"/>
      <w:r w:rsidRPr="00242EE9">
        <w:t>Kecakapan untuk membuat suatu perjanjian berarti mempunyai wewenang untuk membuat perjanjian atau mngadakan hubungan hukum.</w:t>
      </w:r>
      <w:proofErr w:type="gramEnd"/>
      <w:r w:rsidRPr="00242EE9">
        <w:t xml:space="preserve"> </w:t>
      </w:r>
      <w:proofErr w:type="gramStart"/>
      <w:r w:rsidRPr="00242EE9">
        <w:t>Pada asasnya setiap orang yang sudah dewasa dan sehat pikirannya adalah cakap menurut hukum.</w:t>
      </w:r>
      <w:proofErr w:type="gramEnd"/>
    </w:p>
    <w:p w:rsidR="00956234" w:rsidRPr="00242EE9" w:rsidRDefault="00956234" w:rsidP="00956234">
      <w:pPr>
        <w:pStyle w:val="NormalWeb"/>
        <w:numPr>
          <w:ilvl w:val="0"/>
          <w:numId w:val="5"/>
        </w:numPr>
        <w:spacing w:before="0" w:beforeAutospacing="0" w:after="0" w:afterAutospacing="0" w:line="360" w:lineRule="auto"/>
        <w:ind w:left="426" w:hanging="426"/>
        <w:jc w:val="both"/>
      </w:pPr>
      <w:r w:rsidRPr="00242EE9">
        <w:t>Suatu hal tertentu</w:t>
      </w:r>
    </w:p>
    <w:p w:rsidR="00956234" w:rsidRPr="00242EE9" w:rsidRDefault="00956234" w:rsidP="00956234">
      <w:pPr>
        <w:pStyle w:val="NormalWeb"/>
        <w:spacing w:before="0" w:beforeAutospacing="0" w:after="0" w:afterAutospacing="0" w:line="360" w:lineRule="auto"/>
        <w:ind w:left="426"/>
        <w:jc w:val="both"/>
      </w:pPr>
      <w:proofErr w:type="gramStart"/>
      <w:r w:rsidRPr="00242EE9">
        <w:t>Suatu hal tertentu merupakan pokok perjanjian.</w:t>
      </w:r>
      <w:proofErr w:type="gramEnd"/>
      <w:r w:rsidRPr="00242EE9">
        <w:t xml:space="preserve"> </w:t>
      </w:r>
      <w:proofErr w:type="gramStart"/>
      <w:r w:rsidRPr="00242EE9">
        <w:t>Syarat ini diperlukan untuk dapat menentukan kewajiban debitur jika terjadi perselisihan.</w:t>
      </w:r>
      <w:proofErr w:type="gramEnd"/>
      <w:r w:rsidRPr="00242EE9">
        <w:t xml:space="preserve"> </w:t>
      </w:r>
      <w:proofErr w:type="gramStart"/>
      <w:r w:rsidRPr="00242EE9">
        <w:t>Pasal 1338 KUHPerdata menyatakan bahwa suatu perjanjian harus mempunyai sebagai suatu pokok yang paling sedikit ditetapkan jenisnya.</w:t>
      </w:r>
      <w:proofErr w:type="gramEnd"/>
    </w:p>
    <w:p w:rsidR="00956234" w:rsidRPr="00242EE9" w:rsidRDefault="00956234" w:rsidP="00956234">
      <w:pPr>
        <w:pStyle w:val="NormalWeb"/>
        <w:numPr>
          <w:ilvl w:val="0"/>
          <w:numId w:val="5"/>
        </w:numPr>
        <w:spacing w:before="0" w:beforeAutospacing="0" w:after="0" w:afterAutospacing="0" w:line="360" w:lineRule="auto"/>
        <w:ind w:left="426" w:hanging="426"/>
        <w:jc w:val="both"/>
      </w:pPr>
      <w:r w:rsidRPr="00242EE9">
        <w:t>Sebab yang halal</w:t>
      </w:r>
    </w:p>
    <w:p w:rsidR="00956234" w:rsidRPr="00242EE9" w:rsidRDefault="00956234" w:rsidP="00956234">
      <w:pPr>
        <w:pStyle w:val="NormalWeb"/>
        <w:spacing w:before="0" w:beforeAutospacing="0" w:after="0" w:afterAutospacing="0" w:line="360" w:lineRule="auto"/>
        <w:ind w:left="426"/>
        <w:jc w:val="both"/>
      </w:pPr>
      <w:proofErr w:type="gramStart"/>
      <w:r w:rsidRPr="00242EE9">
        <w:t>Sebab ialah tujuan antara dua belah pihak yang mempunyai maksud untuk mencapainya.</w:t>
      </w:r>
      <w:proofErr w:type="gramEnd"/>
      <w:r w:rsidRPr="00242EE9">
        <w:t xml:space="preserve"> Menurut Pasal 1337 KUHPerdata, sebab yang tidak halal ialah jika </w:t>
      </w:r>
      <w:proofErr w:type="gramStart"/>
      <w:r w:rsidRPr="00242EE9">
        <w:t>ia</w:t>
      </w:r>
      <w:proofErr w:type="gramEnd"/>
      <w:r w:rsidRPr="00242EE9">
        <w:t xml:space="preserve"> dilarang oleh Undang Undang, bertentangan dengan tata susila atau ketertiban. </w:t>
      </w:r>
      <w:proofErr w:type="gramStart"/>
      <w:r w:rsidRPr="00242EE9">
        <w:t>Menurut Pasal 1335 KUHPerdata, perjanjian tanpa sebab yang palsu atau dilarang tidak mempunyai kekuatan atau batal demi hukum.</w:t>
      </w:r>
      <w:proofErr w:type="gramEnd"/>
    </w:p>
    <w:p w:rsidR="00956234" w:rsidRPr="00242EE9" w:rsidRDefault="00956234" w:rsidP="00956234">
      <w:pPr>
        <w:pStyle w:val="ListParagraph"/>
        <w:spacing w:after="0" w:line="360" w:lineRule="auto"/>
        <w:ind w:left="426" w:firstLine="720"/>
        <w:contextualSpacing w:val="0"/>
        <w:jc w:val="both"/>
        <w:rPr>
          <w:rFonts w:ascii="Times New Roman" w:hAnsi="Times New Roman"/>
          <w:sz w:val="24"/>
          <w:szCs w:val="24"/>
        </w:rPr>
      </w:pPr>
      <w:proofErr w:type="gramStart"/>
      <w:r w:rsidRPr="00242EE9">
        <w:rPr>
          <w:rFonts w:ascii="Times New Roman" w:hAnsi="Times New Roman"/>
          <w:sz w:val="24"/>
          <w:szCs w:val="24"/>
        </w:rPr>
        <w:t>Menurut sistem hukum yang masih berlaku di Indonesia, untuk mengadakan perjanjian pengangkutan barang atau orang tidak disyaratkan harus secara tertulis, jadi cukup diwujudkan dengan persetujuan kehendak secara lisan saja.</w:t>
      </w:r>
      <w:proofErr w:type="gramEnd"/>
      <w:r w:rsidRPr="00242EE9">
        <w:rPr>
          <w:rStyle w:val="FootnoteReference"/>
          <w:rFonts w:ascii="Times New Roman" w:hAnsi="Times New Roman"/>
        </w:rPr>
        <w:footnoteReference w:id="6"/>
      </w:r>
      <w:r w:rsidRPr="00242EE9">
        <w:rPr>
          <w:rFonts w:ascii="Times New Roman" w:hAnsi="Times New Roman"/>
          <w:sz w:val="24"/>
          <w:szCs w:val="24"/>
        </w:rPr>
        <w:t xml:space="preserve"> Hal tersebut sependapat dengan yang diutarakan oleh </w:t>
      </w:r>
      <w:r w:rsidRPr="00242EE9">
        <w:rPr>
          <w:rFonts w:ascii="Times New Roman" w:eastAsiaTheme="minorHAnsi" w:hAnsi="Times New Roman"/>
          <w:sz w:val="24"/>
          <w:szCs w:val="24"/>
        </w:rPr>
        <w:t xml:space="preserve">Sri Redjeki Hartono, yang menyatakan bahwa perjanjian pengangkutan (darat) dapat terjadi tanpa adanya </w:t>
      </w:r>
      <w:proofErr w:type="gramStart"/>
      <w:r w:rsidRPr="00242EE9">
        <w:rPr>
          <w:rFonts w:ascii="Times New Roman" w:eastAsiaTheme="minorHAnsi" w:hAnsi="Times New Roman"/>
          <w:sz w:val="24"/>
          <w:szCs w:val="24"/>
        </w:rPr>
        <w:t>surat</w:t>
      </w:r>
      <w:proofErr w:type="gramEnd"/>
      <w:r w:rsidRPr="00242EE9">
        <w:rPr>
          <w:rFonts w:ascii="Times New Roman" w:eastAsiaTheme="minorHAnsi" w:hAnsi="Times New Roman"/>
          <w:sz w:val="24"/>
          <w:szCs w:val="24"/>
        </w:rPr>
        <w:t xml:space="preserve"> angkutan, artinya dapat terjadi dengan atau secara lisan. </w:t>
      </w:r>
      <w:proofErr w:type="gramStart"/>
      <w:r w:rsidRPr="00242EE9">
        <w:rPr>
          <w:rFonts w:ascii="Times New Roman" w:eastAsiaTheme="minorHAnsi" w:hAnsi="Times New Roman"/>
          <w:sz w:val="24"/>
          <w:szCs w:val="24"/>
        </w:rPr>
        <w:t>Sehingga cukup dengan adanya kata sepakat saja.</w:t>
      </w:r>
      <w:proofErr w:type="gramEnd"/>
      <w:r w:rsidRPr="00242EE9">
        <w:rPr>
          <w:rStyle w:val="FootnoteReference"/>
          <w:rFonts w:ascii="Times New Roman" w:eastAsiaTheme="minorHAnsi" w:hAnsi="Times New Roman"/>
        </w:rPr>
        <w:footnoteReference w:id="7"/>
      </w:r>
      <w:r w:rsidRPr="00242EE9">
        <w:rPr>
          <w:rFonts w:ascii="Times New Roman" w:eastAsiaTheme="minorHAnsi" w:hAnsi="Times New Roman"/>
          <w:sz w:val="24"/>
          <w:szCs w:val="24"/>
        </w:rPr>
        <w:t xml:space="preserve"> </w:t>
      </w:r>
    </w:p>
    <w:p w:rsidR="00956234" w:rsidRPr="00242EE9" w:rsidRDefault="00956234" w:rsidP="00956234">
      <w:pPr>
        <w:pStyle w:val="ListParagraph"/>
        <w:spacing w:after="0" w:line="360" w:lineRule="auto"/>
        <w:ind w:left="0" w:firstLine="709"/>
        <w:contextualSpacing w:val="0"/>
        <w:jc w:val="both"/>
        <w:rPr>
          <w:rFonts w:ascii="Times New Roman" w:hAnsi="Times New Roman"/>
          <w:sz w:val="24"/>
          <w:szCs w:val="24"/>
        </w:rPr>
      </w:pPr>
      <w:proofErr w:type="gramStart"/>
      <w:r w:rsidRPr="00242EE9">
        <w:rPr>
          <w:rFonts w:ascii="Times New Roman" w:eastAsiaTheme="minorHAnsi" w:hAnsi="Times New Roman"/>
          <w:sz w:val="24"/>
          <w:szCs w:val="24"/>
        </w:rPr>
        <w:t>Dari pengertian diatas dapat diartikan bahwa untuk adanya suatu perjanjian pengangkutan cukup dengan adanya kesepakatan (konsensus) diantara para pihak.</w:t>
      </w:r>
      <w:proofErr w:type="gramEnd"/>
      <w:r w:rsidRPr="00242EE9">
        <w:rPr>
          <w:rFonts w:ascii="Times New Roman" w:eastAsiaTheme="minorHAnsi" w:hAnsi="Times New Roman"/>
          <w:sz w:val="24"/>
          <w:szCs w:val="24"/>
        </w:rPr>
        <w:t xml:space="preserve"> Dengan kata </w:t>
      </w:r>
      <w:proofErr w:type="gramStart"/>
      <w:r w:rsidRPr="00242EE9">
        <w:rPr>
          <w:rFonts w:ascii="Times New Roman" w:eastAsiaTheme="minorHAnsi" w:hAnsi="Times New Roman"/>
          <w:sz w:val="24"/>
          <w:szCs w:val="24"/>
        </w:rPr>
        <w:t>lain</w:t>
      </w:r>
      <w:proofErr w:type="gramEnd"/>
      <w:r w:rsidRPr="00242EE9">
        <w:rPr>
          <w:rFonts w:ascii="Times New Roman" w:eastAsiaTheme="minorHAnsi" w:hAnsi="Times New Roman"/>
          <w:sz w:val="24"/>
          <w:szCs w:val="24"/>
        </w:rPr>
        <w:t xml:space="preserve"> perjanjian pengangkutan bersifat konsensual, maksudnya bahwa </w:t>
      </w:r>
      <w:r w:rsidRPr="00242EE9">
        <w:rPr>
          <w:rFonts w:ascii="Times New Roman" w:hAnsi="Times New Roman"/>
          <w:sz w:val="24"/>
          <w:szCs w:val="24"/>
        </w:rPr>
        <w:t xml:space="preserve">perjanjian dimana antara kedua belah pihak telah tercapai persesuaian kehendak untuk mengadakan perjanjian. </w:t>
      </w:r>
      <w:proofErr w:type="gramStart"/>
      <w:r w:rsidRPr="00242EE9">
        <w:rPr>
          <w:rFonts w:ascii="Times New Roman" w:hAnsi="Times New Roman"/>
          <w:sz w:val="24"/>
          <w:szCs w:val="24"/>
        </w:rPr>
        <w:t>Menurut KUHPerdata perjanjian ini sudah mempunyai kekuatan mengikat (Pasal 1338).</w:t>
      </w:r>
      <w:proofErr w:type="gramEnd"/>
    </w:p>
    <w:p w:rsidR="00956234" w:rsidRPr="00242EE9" w:rsidRDefault="00956234" w:rsidP="00956234">
      <w:pPr>
        <w:pStyle w:val="ListParagraph"/>
        <w:spacing w:after="0" w:line="360" w:lineRule="auto"/>
        <w:ind w:left="0" w:firstLine="709"/>
        <w:contextualSpacing w:val="0"/>
        <w:jc w:val="both"/>
        <w:rPr>
          <w:rFonts w:ascii="Times New Roman" w:eastAsiaTheme="minorHAnsi" w:hAnsi="Times New Roman"/>
          <w:sz w:val="24"/>
          <w:szCs w:val="24"/>
        </w:rPr>
      </w:pPr>
      <w:proofErr w:type="gramStart"/>
      <w:r w:rsidRPr="00242EE9">
        <w:rPr>
          <w:rFonts w:ascii="Times New Roman" w:hAnsi="Times New Roman"/>
          <w:sz w:val="24"/>
          <w:szCs w:val="24"/>
        </w:rPr>
        <w:lastRenderedPageBreak/>
        <w:t>Dalam kenyataannya, hampir semua perjanjian pengangkutan darat, laut, dan udara dibuat secara tidak tertulis, tetapi selalu didukung dokumen pengangkutan.</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Dokumen pengangkutan bukan perjanjian tertulis melainkan sebagai bukti bahwa persetujuan diantara pihak-pihak itu ada.</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Perjanjian pengangkutan tidak dibuat tertulis karena hak dan kewajiban para pihak dalam perjanjian pengangkutan telah diatur dalam Pasal 186-186 Undang-Undang No. 22 Tahun 2009, sehingga mereka hanya menunjuk atau menerapkan ketentuan perundang-undangan tersebut.</w:t>
      </w:r>
      <w:proofErr w:type="gramEnd"/>
    </w:p>
    <w:p w:rsidR="00956234" w:rsidRPr="00242EE9" w:rsidRDefault="00956234" w:rsidP="00956234">
      <w:pPr>
        <w:pStyle w:val="ListParagraph"/>
        <w:spacing w:after="0" w:line="360" w:lineRule="auto"/>
        <w:ind w:left="0" w:firstLine="709"/>
        <w:contextualSpacing w:val="0"/>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Perjanjian pengangkutan selain tergolong ke dalam bentuk perjanjian konsensual, juga merupakan bentuk perjanjian timbal balik dimana pihak pengangkut mengikatkan diri untuk menyelenggarakan pengangkutan barang dari dan ke tempat tujuan tertentu, dan pengiriman barang membayar biaya/ongkos angkutan sebagaimana yang disetujui bersama.</w:t>
      </w:r>
      <w:proofErr w:type="gramEnd"/>
    </w:p>
    <w:p w:rsidR="00956234" w:rsidRPr="00242EE9" w:rsidRDefault="00956234" w:rsidP="00956234">
      <w:pPr>
        <w:autoSpaceDE w:val="0"/>
        <w:autoSpaceDN w:val="0"/>
        <w:adjustRightInd w:val="0"/>
        <w:spacing w:after="0" w:line="360" w:lineRule="auto"/>
        <w:ind w:firstLine="709"/>
        <w:jc w:val="both"/>
        <w:rPr>
          <w:rFonts w:ascii="Times New Roman" w:eastAsiaTheme="minorHAnsi" w:hAnsi="Times New Roman"/>
          <w:sz w:val="24"/>
          <w:szCs w:val="24"/>
        </w:rPr>
      </w:pPr>
      <w:r w:rsidRPr="00242EE9">
        <w:rPr>
          <w:rFonts w:ascii="Times New Roman" w:eastAsiaTheme="minorHAnsi" w:hAnsi="Times New Roman"/>
          <w:sz w:val="24"/>
          <w:szCs w:val="24"/>
        </w:rPr>
        <w:t xml:space="preserve">Menurut Abdulkadir Muhammad, terdapat asas-asas yang mendasari perjanjian pengangkutan antara </w:t>
      </w:r>
      <w:proofErr w:type="gramStart"/>
      <w:r w:rsidRPr="00242EE9">
        <w:rPr>
          <w:rFonts w:ascii="Times New Roman" w:eastAsiaTheme="minorHAnsi" w:hAnsi="Times New Roman"/>
          <w:sz w:val="24"/>
          <w:szCs w:val="24"/>
        </w:rPr>
        <w:t>lain :</w:t>
      </w:r>
      <w:proofErr w:type="gramEnd"/>
      <w:r w:rsidRPr="00242EE9">
        <w:rPr>
          <w:rFonts w:ascii="Times New Roman" w:eastAsiaTheme="minorHAnsi" w:hAnsi="Times New Roman"/>
          <w:sz w:val="24"/>
          <w:szCs w:val="24"/>
          <w:vertAlign w:val="superscript"/>
        </w:rPr>
        <w:footnoteReference w:id="8"/>
      </w:r>
    </w:p>
    <w:p w:rsidR="00956234" w:rsidRPr="00242EE9" w:rsidRDefault="00956234" w:rsidP="00956234">
      <w:pPr>
        <w:pStyle w:val="ListParagraph"/>
        <w:numPr>
          <w:ilvl w:val="1"/>
          <w:numId w:val="4"/>
        </w:numPr>
        <w:autoSpaceDE w:val="0"/>
        <w:autoSpaceDN w:val="0"/>
        <w:adjustRightInd w:val="0"/>
        <w:spacing w:after="0" w:line="240" w:lineRule="auto"/>
        <w:ind w:left="1134" w:right="567" w:hanging="426"/>
        <w:jc w:val="both"/>
        <w:rPr>
          <w:rFonts w:ascii="Times New Roman" w:eastAsiaTheme="minorHAnsi" w:hAnsi="Times New Roman"/>
          <w:sz w:val="24"/>
          <w:szCs w:val="24"/>
        </w:rPr>
      </w:pPr>
      <w:r w:rsidRPr="00242EE9">
        <w:rPr>
          <w:rFonts w:ascii="Times New Roman" w:eastAsiaTheme="minorHAnsi" w:hAnsi="Times New Roman"/>
          <w:sz w:val="24"/>
          <w:szCs w:val="24"/>
        </w:rPr>
        <w:t>Asas konsensional</w:t>
      </w:r>
    </w:p>
    <w:p w:rsidR="00956234" w:rsidRPr="00242EE9" w:rsidRDefault="00956234" w:rsidP="00956234">
      <w:pPr>
        <w:autoSpaceDE w:val="0"/>
        <w:autoSpaceDN w:val="0"/>
        <w:adjustRightInd w:val="0"/>
        <w:spacing w:after="0" w:line="240" w:lineRule="auto"/>
        <w:ind w:left="1134" w:right="567" w:firstLine="1"/>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Asas ini mensyaratkan adanya perjanjian pengangkutan secara tertulis, sudah cukup apabila ada persetujuan kehendak antara pihak-pihak.</w:t>
      </w:r>
      <w:proofErr w:type="gramEnd"/>
      <w:r w:rsidRPr="00242EE9">
        <w:rPr>
          <w:rFonts w:ascii="Times New Roman" w:eastAsiaTheme="minorHAnsi" w:hAnsi="Times New Roman"/>
          <w:sz w:val="24"/>
          <w:szCs w:val="24"/>
        </w:rPr>
        <w:t xml:space="preserve"> Perjanjian pengangkutan dibuat secara tidak tertulis (lisan) namun didukung oleh </w:t>
      </w:r>
      <w:proofErr w:type="gramStart"/>
      <w:r w:rsidRPr="00242EE9">
        <w:rPr>
          <w:rFonts w:ascii="Times New Roman" w:eastAsiaTheme="minorHAnsi" w:hAnsi="Times New Roman"/>
          <w:sz w:val="24"/>
          <w:szCs w:val="24"/>
        </w:rPr>
        <w:t>surat</w:t>
      </w:r>
      <w:proofErr w:type="gramEnd"/>
      <w:r w:rsidRPr="00242EE9">
        <w:rPr>
          <w:rFonts w:ascii="Times New Roman" w:eastAsiaTheme="minorHAnsi" w:hAnsi="Times New Roman"/>
          <w:sz w:val="24"/>
          <w:szCs w:val="24"/>
        </w:rPr>
        <w:t xml:space="preserve"> angkutan. </w:t>
      </w:r>
      <w:proofErr w:type="gramStart"/>
      <w:r w:rsidRPr="00242EE9">
        <w:rPr>
          <w:rFonts w:ascii="Times New Roman" w:eastAsiaTheme="minorHAnsi" w:hAnsi="Times New Roman"/>
          <w:sz w:val="24"/>
          <w:szCs w:val="24"/>
        </w:rPr>
        <w:t>Surat angkutan tersebut bukanlah perjanjian tertulis melainkan hanya sebagai bukti bahwa persetujuan antara pihak-pihak itu ada.</w:t>
      </w:r>
      <w:proofErr w:type="gramEnd"/>
    </w:p>
    <w:p w:rsidR="00956234" w:rsidRPr="00242EE9" w:rsidRDefault="00956234" w:rsidP="00956234">
      <w:pPr>
        <w:pStyle w:val="ListParagraph"/>
        <w:numPr>
          <w:ilvl w:val="1"/>
          <w:numId w:val="4"/>
        </w:numPr>
        <w:autoSpaceDE w:val="0"/>
        <w:autoSpaceDN w:val="0"/>
        <w:adjustRightInd w:val="0"/>
        <w:spacing w:after="0" w:line="240" w:lineRule="auto"/>
        <w:ind w:left="1134" w:right="567" w:hanging="426"/>
        <w:jc w:val="both"/>
        <w:rPr>
          <w:rFonts w:ascii="Times New Roman" w:eastAsiaTheme="minorHAnsi" w:hAnsi="Times New Roman"/>
          <w:sz w:val="24"/>
          <w:szCs w:val="24"/>
        </w:rPr>
      </w:pPr>
      <w:r w:rsidRPr="00242EE9">
        <w:rPr>
          <w:rFonts w:ascii="Times New Roman" w:eastAsiaTheme="minorHAnsi" w:hAnsi="Times New Roman"/>
          <w:sz w:val="24"/>
          <w:szCs w:val="24"/>
        </w:rPr>
        <w:t>Asas koordinasi</w:t>
      </w:r>
    </w:p>
    <w:p w:rsidR="00956234" w:rsidRPr="00242EE9" w:rsidRDefault="00956234" w:rsidP="00956234">
      <w:pPr>
        <w:autoSpaceDE w:val="0"/>
        <w:autoSpaceDN w:val="0"/>
        <w:adjustRightInd w:val="0"/>
        <w:spacing w:after="0" w:line="240" w:lineRule="auto"/>
        <w:ind w:left="1134" w:right="567" w:firstLine="1"/>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Asas ini mensyaratkan kedudukan yang sejajar antara pihak-pihak dalam perjanjian pengangkutan.</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Dalam hal ini, perjanjian keseluruhan tidak berlaku dalam perjanjian pengangkutan.</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Pihak pengangkut baik dalam pengangkutan darat, laut dan udara bukan merupakan buruh pihak pengirim.</w:t>
      </w:r>
      <w:proofErr w:type="gramEnd"/>
    </w:p>
    <w:p w:rsidR="00956234" w:rsidRPr="00242EE9" w:rsidRDefault="00956234" w:rsidP="00956234">
      <w:pPr>
        <w:pStyle w:val="ListParagraph"/>
        <w:numPr>
          <w:ilvl w:val="1"/>
          <w:numId w:val="4"/>
        </w:numPr>
        <w:autoSpaceDE w:val="0"/>
        <w:autoSpaceDN w:val="0"/>
        <w:adjustRightInd w:val="0"/>
        <w:spacing w:after="0" w:line="240" w:lineRule="auto"/>
        <w:ind w:left="1134" w:right="567" w:hanging="426"/>
        <w:jc w:val="both"/>
        <w:rPr>
          <w:rFonts w:ascii="Times New Roman" w:eastAsiaTheme="minorHAnsi" w:hAnsi="Times New Roman"/>
          <w:sz w:val="24"/>
          <w:szCs w:val="24"/>
        </w:rPr>
      </w:pPr>
      <w:r w:rsidRPr="00242EE9">
        <w:rPr>
          <w:rFonts w:ascii="Times New Roman" w:eastAsiaTheme="minorHAnsi" w:hAnsi="Times New Roman"/>
          <w:sz w:val="24"/>
          <w:szCs w:val="24"/>
        </w:rPr>
        <w:t>Asas campuran</w:t>
      </w:r>
    </w:p>
    <w:p w:rsidR="00956234" w:rsidRPr="00242EE9" w:rsidRDefault="00956234" w:rsidP="00956234">
      <w:pPr>
        <w:autoSpaceDE w:val="0"/>
        <w:autoSpaceDN w:val="0"/>
        <w:adjustRightInd w:val="0"/>
        <w:spacing w:after="0" w:line="240" w:lineRule="auto"/>
        <w:ind w:left="1134" w:right="567" w:firstLine="1"/>
        <w:jc w:val="both"/>
        <w:rPr>
          <w:rFonts w:ascii="Times New Roman" w:eastAsiaTheme="minorHAnsi" w:hAnsi="Times New Roman"/>
          <w:sz w:val="24"/>
          <w:szCs w:val="24"/>
        </w:rPr>
      </w:pPr>
      <w:r w:rsidRPr="00242EE9">
        <w:rPr>
          <w:rFonts w:ascii="Times New Roman" w:eastAsiaTheme="minorHAnsi" w:hAnsi="Times New Roman"/>
          <w:sz w:val="24"/>
          <w:szCs w:val="24"/>
        </w:rPr>
        <w:t>Perjanjian pengangkut merupakan campuran dari tiga jenis perjanjian yaitu pemberian kuasa dari pengirim kepada pengangkut, penyimpan barang, dan melakukan perkerjaan pengangkutan yang diberikan oleh pengirim kepada pengangkut</w:t>
      </w:r>
    </w:p>
    <w:p w:rsidR="00956234" w:rsidRPr="00242EE9" w:rsidRDefault="00956234" w:rsidP="00956234">
      <w:pPr>
        <w:pStyle w:val="ListParagraph"/>
        <w:numPr>
          <w:ilvl w:val="1"/>
          <w:numId w:val="4"/>
        </w:numPr>
        <w:autoSpaceDE w:val="0"/>
        <w:autoSpaceDN w:val="0"/>
        <w:adjustRightInd w:val="0"/>
        <w:spacing w:after="0" w:line="240" w:lineRule="auto"/>
        <w:ind w:left="1134" w:right="567" w:hanging="426"/>
        <w:jc w:val="both"/>
        <w:rPr>
          <w:rFonts w:ascii="Times New Roman" w:eastAsiaTheme="minorHAnsi" w:hAnsi="Times New Roman"/>
          <w:sz w:val="24"/>
          <w:szCs w:val="24"/>
        </w:rPr>
      </w:pPr>
      <w:r w:rsidRPr="00242EE9">
        <w:rPr>
          <w:rFonts w:ascii="Times New Roman" w:eastAsiaTheme="minorHAnsi" w:hAnsi="Times New Roman"/>
          <w:sz w:val="24"/>
          <w:szCs w:val="24"/>
        </w:rPr>
        <w:t>Asas tidak ada hak retensi</w:t>
      </w:r>
    </w:p>
    <w:p w:rsidR="00956234" w:rsidRPr="00242EE9" w:rsidRDefault="00956234" w:rsidP="00956234">
      <w:pPr>
        <w:autoSpaceDE w:val="0"/>
        <w:autoSpaceDN w:val="0"/>
        <w:adjustRightInd w:val="0"/>
        <w:spacing w:after="0" w:line="240" w:lineRule="auto"/>
        <w:ind w:left="1134" w:right="567" w:firstLine="1"/>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Penggunaan hak retensi dalam perjanjian pengangkutan tidak dibenarkan.</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Penggunaan hak retensi bertentangan dengan fungsi dan tujuan pengangkutan.</w:t>
      </w:r>
      <w:proofErr w:type="gramEnd"/>
      <w:r w:rsidRPr="00242EE9">
        <w:rPr>
          <w:rFonts w:ascii="Times New Roman" w:eastAsiaTheme="minorHAnsi" w:hAnsi="Times New Roman"/>
          <w:sz w:val="24"/>
          <w:szCs w:val="24"/>
        </w:rPr>
        <w:t xml:space="preserve"> Penggunaan hak retensi </w:t>
      </w:r>
      <w:proofErr w:type="gramStart"/>
      <w:r w:rsidRPr="00242EE9">
        <w:rPr>
          <w:rFonts w:ascii="Times New Roman" w:eastAsiaTheme="minorHAnsi" w:hAnsi="Times New Roman"/>
          <w:sz w:val="24"/>
          <w:szCs w:val="24"/>
        </w:rPr>
        <w:t>akan</w:t>
      </w:r>
      <w:proofErr w:type="gramEnd"/>
      <w:r w:rsidRPr="00242EE9">
        <w:rPr>
          <w:rFonts w:ascii="Times New Roman" w:eastAsiaTheme="minorHAnsi" w:hAnsi="Times New Roman"/>
          <w:sz w:val="24"/>
          <w:szCs w:val="24"/>
        </w:rPr>
        <w:t xml:space="preserve"> menyulitkan pengangkutan sendiri misalnya penyediaan tempat penyimpanan, biaya penyimpanan, penjagaan, dan perawatan barang. </w:t>
      </w:r>
    </w:p>
    <w:p w:rsidR="00956234" w:rsidRDefault="00956234" w:rsidP="00956234">
      <w:pPr>
        <w:autoSpaceDE w:val="0"/>
        <w:autoSpaceDN w:val="0"/>
        <w:adjustRightInd w:val="0"/>
        <w:spacing w:after="0" w:line="360" w:lineRule="auto"/>
        <w:ind w:firstLine="709"/>
        <w:jc w:val="both"/>
        <w:rPr>
          <w:rFonts w:ascii="Times New Roman" w:eastAsiaTheme="minorHAnsi" w:hAnsi="Times New Roman"/>
          <w:sz w:val="24"/>
          <w:szCs w:val="24"/>
        </w:rPr>
      </w:pPr>
      <w:r w:rsidRPr="00242EE9">
        <w:rPr>
          <w:rFonts w:ascii="Times New Roman" w:eastAsiaTheme="minorHAnsi" w:hAnsi="Times New Roman"/>
          <w:sz w:val="24"/>
          <w:szCs w:val="24"/>
        </w:rPr>
        <w:t xml:space="preserve">Berkaitan dengan kedudukan para pihak dalam perjanjian pengangkutan, terdapat asas perjanjian pengangkutan yakni “Asas Koordinasi”, yang menjelaskan bahwa kedudukan yang </w:t>
      </w:r>
      <w:r w:rsidRPr="00242EE9">
        <w:rPr>
          <w:rFonts w:ascii="Times New Roman" w:eastAsiaTheme="minorHAnsi" w:hAnsi="Times New Roman"/>
          <w:sz w:val="24"/>
          <w:szCs w:val="24"/>
        </w:rPr>
        <w:lastRenderedPageBreak/>
        <w:t>sejajar, sama tinggi atau koordinasi (</w:t>
      </w:r>
      <w:r w:rsidRPr="00242EE9">
        <w:rPr>
          <w:rFonts w:ascii="Times New Roman" w:eastAsiaTheme="minorHAnsi" w:hAnsi="Times New Roman"/>
          <w:i/>
          <w:sz w:val="24"/>
          <w:szCs w:val="24"/>
        </w:rPr>
        <w:t>geeoordineerd</w:t>
      </w:r>
      <w:r w:rsidRPr="00242EE9">
        <w:rPr>
          <w:rFonts w:ascii="Times New Roman" w:eastAsiaTheme="minorHAnsi" w:hAnsi="Times New Roman"/>
          <w:sz w:val="24"/>
          <w:szCs w:val="24"/>
        </w:rPr>
        <w:t xml:space="preserve">) antara para pihak dalam perjanjian pengangkutan. </w:t>
      </w:r>
      <w:proofErr w:type="gramStart"/>
      <w:r w:rsidRPr="00242EE9">
        <w:rPr>
          <w:rFonts w:ascii="Times New Roman" w:eastAsiaTheme="minorHAnsi" w:hAnsi="Times New Roman"/>
          <w:sz w:val="24"/>
          <w:szCs w:val="24"/>
        </w:rPr>
        <w:t>Walaupun perjanjian pengangkutan merupakan “pelayanan jasa”, asas sub-ordinasi seperti halnya kedudukan antara buruh dan majikan pada perjanjian perburuan tidak berlaku pada perjanjian pengangkutan.</w:t>
      </w:r>
      <w:proofErr w:type="gramEnd"/>
      <w:r w:rsidRPr="00242EE9">
        <w:rPr>
          <w:rFonts w:ascii="Times New Roman" w:eastAsiaTheme="minorHAnsi" w:hAnsi="Times New Roman"/>
          <w:sz w:val="24"/>
          <w:szCs w:val="24"/>
        </w:rPr>
        <w:t xml:space="preserve"> </w:t>
      </w:r>
    </w:p>
    <w:p w:rsidR="00956234" w:rsidRPr="00242EE9" w:rsidRDefault="00956234" w:rsidP="00956234">
      <w:pPr>
        <w:autoSpaceDE w:val="0"/>
        <w:autoSpaceDN w:val="0"/>
        <w:adjustRightInd w:val="0"/>
        <w:spacing w:after="0" w:line="360" w:lineRule="auto"/>
        <w:ind w:firstLine="709"/>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Ketika telah terjadinya suatu kesepakan antara pengangkut dengan pemilik barang angkutan, maka lahirlah suatu perjanjian pengangkutan yang menimbulkan adanya suatu hubungan hukum antara kedua belah pihak.</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Hubungan hukum ialah hubungan antara dua atau lebih subjek hukum.</w:t>
      </w:r>
      <w:proofErr w:type="gramEnd"/>
      <w:r w:rsidRPr="00242EE9">
        <w:rPr>
          <w:rFonts w:ascii="Times New Roman" w:eastAsiaTheme="minorHAnsi" w:hAnsi="Times New Roman"/>
          <w:sz w:val="24"/>
          <w:szCs w:val="24"/>
        </w:rPr>
        <w:t xml:space="preserve"> Dalam hubungan hukum ini, hak dan kewajiban pihak yang satu </w:t>
      </w:r>
      <w:proofErr w:type="gramStart"/>
      <w:r w:rsidRPr="00242EE9">
        <w:rPr>
          <w:rFonts w:ascii="Times New Roman" w:eastAsiaTheme="minorHAnsi" w:hAnsi="Times New Roman"/>
          <w:sz w:val="24"/>
          <w:szCs w:val="24"/>
        </w:rPr>
        <w:t>akan</w:t>
      </w:r>
      <w:proofErr w:type="gramEnd"/>
      <w:r w:rsidRPr="00242EE9">
        <w:rPr>
          <w:rFonts w:ascii="Times New Roman" w:eastAsiaTheme="minorHAnsi" w:hAnsi="Times New Roman"/>
          <w:sz w:val="24"/>
          <w:szCs w:val="24"/>
        </w:rPr>
        <w:t xml:space="preserve"> berhadapan dengan hak dan kewajiban pihak yang lain. </w:t>
      </w:r>
      <w:proofErr w:type="gramStart"/>
      <w:r w:rsidRPr="00242EE9">
        <w:rPr>
          <w:rFonts w:ascii="Times New Roman" w:eastAsiaTheme="minorHAnsi" w:hAnsi="Times New Roman"/>
          <w:sz w:val="24"/>
          <w:szCs w:val="24"/>
        </w:rPr>
        <w:t>Dengan demikian hukum memberikan suatu hak kepada subjek hukum untuk berbuat sesuatu atau menuntut sesuatu yang diwajibkan oleh hak tersebut.</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Pada akhirnya terlaksananya hak dan kewajiban itu dijamin oleh hukum.</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Setiap hubungan hukum mempunyai 2 (dua) segi, yaitu hak dan kewajiban.</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Hak dan kewajiban ini keduanya timbul dari satu peristiwa hukum dan lenyapnya pun bersamaan.</w:t>
      </w:r>
      <w:proofErr w:type="gramEnd"/>
    </w:p>
    <w:p w:rsidR="00956234" w:rsidRDefault="00956234" w:rsidP="00956234">
      <w:pPr>
        <w:autoSpaceDE w:val="0"/>
        <w:autoSpaceDN w:val="0"/>
        <w:adjustRightInd w:val="0"/>
        <w:spacing w:after="0" w:line="360" w:lineRule="auto"/>
        <w:ind w:firstLine="709"/>
        <w:jc w:val="both"/>
        <w:rPr>
          <w:rFonts w:ascii="Times New Roman" w:hAnsi="Times New Roman"/>
          <w:sz w:val="24"/>
          <w:szCs w:val="24"/>
        </w:rPr>
      </w:pPr>
      <w:proofErr w:type="gramStart"/>
      <w:r w:rsidRPr="00242EE9">
        <w:rPr>
          <w:rFonts w:ascii="Times New Roman" w:hAnsi="Times New Roman"/>
          <w:sz w:val="24"/>
          <w:szCs w:val="24"/>
        </w:rPr>
        <w:t>Dengan adanya hubungan hukum tersebut, maka pihak pengangkut dan pihak pemilik barang mempunyai hak dan kewajiban yang harus dipenuhinya.</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Sebagaimana telah dijelaskan diatas bahwa kewajiban pokok pihak pengangkut adalah menyelenggarakan pengangkutan barang dari tempat pemuatan ke tempat tujuan dengan selamat.</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Sebagai imbalan haknya atas penyelenggaraan pengangkutan tersebut, maka pihak pemilik barang angkutan berkewajiban membayar biaya pengangkutan sesuai dengan kesepakatan.</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Adapun mengenai ketentuan hak dan kewajiban para pihak dalam perjanjian pengangkutan secara eksplisit telah diatur dalam Pasal 186-186 Undang-Undang No. 22 Tahun 2009.</w:t>
      </w:r>
      <w:proofErr w:type="gramEnd"/>
    </w:p>
    <w:p w:rsidR="00956234" w:rsidRDefault="00956234" w:rsidP="00956234">
      <w:pPr>
        <w:autoSpaceDE w:val="0"/>
        <w:autoSpaceDN w:val="0"/>
        <w:adjustRightInd w:val="0"/>
        <w:spacing w:after="0" w:line="360" w:lineRule="auto"/>
        <w:ind w:firstLine="709"/>
        <w:jc w:val="both"/>
        <w:rPr>
          <w:rFonts w:ascii="Times New Roman" w:hAnsi="Times New Roman"/>
          <w:sz w:val="24"/>
          <w:szCs w:val="24"/>
        </w:rPr>
      </w:pPr>
    </w:p>
    <w:p w:rsidR="00956234" w:rsidRPr="00242EE9" w:rsidRDefault="00956234" w:rsidP="00956234">
      <w:pPr>
        <w:pStyle w:val="ListParagraph"/>
        <w:numPr>
          <w:ilvl w:val="0"/>
          <w:numId w:val="3"/>
        </w:numPr>
        <w:spacing w:after="0" w:line="360" w:lineRule="auto"/>
        <w:ind w:left="0" w:hanging="426"/>
        <w:jc w:val="both"/>
        <w:rPr>
          <w:rFonts w:ascii="Times New Roman" w:hAnsi="Times New Roman"/>
          <w:b/>
          <w:sz w:val="24"/>
          <w:szCs w:val="24"/>
        </w:rPr>
      </w:pPr>
      <w:r w:rsidRPr="00242EE9">
        <w:rPr>
          <w:rFonts w:ascii="Times New Roman" w:hAnsi="Times New Roman"/>
          <w:b/>
          <w:sz w:val="24"/>
          <w:szCs w:val="24"/>
          <w:lang w:val="id-ID" w:eastAsia="id-ID"/>
        </w:rPr>
        <w:t>Bentuk Tanggung Jawab Pengangkut Terhadap Pemilik Barang Apabila Terjadi Kerusakan Atau Musnahnya Barang Angkutan Yang Menjadi Tanggungannya</w:t>
      </w:r>
    </w:p>
    <w:p w:rsidR="00956234" w:rsidRPr="00242EE9" w:rsidRDefault="00956234" w:rsidP="00956234">
      <w:pPr>
        <w:autoSpaceDE w:val="0"/>
        <w:autoSpaceDN w:val="0"/>
        <w:adjustRightInd w:val="0"/>
        <w:spacing w:after="0" w:line="360" w:lineRule="auto"/>
        <w:ind w:firstLine="709"/>
        <w:jc w:val="both"/>
        <w:rPr>
          <w:rFonts w:ascii="Times New Roman" w:hAnsi="Times New Roman"/>
          <w:sz w:val="24"/>
          <w:szCs w:val="24"/>
        </w:rPr>
      </w:pPr>
      <w:r w:rsidRPr="00242EE9">
        <w:rPr>
          <w:rFonts w:ascii="Times New Roman" w:hAnsi="Times New Roman"/>
          <w:sz w:val="24"/>
          <w:szCs w:val="24"/>
        </w:rPr>
        <w:t xml:space="preserve">Dalam melaksanakan suatu kegiatan pengangkutan barang dan/atau orang, baik dilakukan melalui jalur darat, laut, maupun udara, tentunya pihak pengangkut maupun pihak yang diangkut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dihadapkan dengan sesuatu yang tidak diinginkan. Banyak sekali risiko yang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dihadapi dengan diselenggarakannya suatu kegiatan pengangkutan, yang mana penanggungan risiko tersebut dapat dibebankan tergantung perjanjian yang dibuat oleh para pihak yang melakukannya. </w:t>
      </w:r>
    </w:p>
    <w:p w:rsidR="00956234" w:rsidRPr="00242EE9" w:rsidRDefault="00956234" w:rsidP="00956234">
      <w:pPr>
        <w:autoSpaceDE w:val="0"/>
        <w:autoSpaceDN w:val="0"/>
        <w:adjustRightInd w:val="0"/>
        <w:spacing w:after="0" w:line="360" w:lineRule="auto"/>
        <w:ind w:firstLine="709"/>
        <w:jc w:val="both"/>
        <w:rPr>
          <w:rFonts w:ascii="Times New Roman" w:hAnsi="Times New Roman"/>
          <w:sz w:val="24"/>
          <w:szCs w:val="24"/>
        </w:rPr>
      </w:pPr>
      <w:r w:rsidRPr="00242EE9">
        <w:rPr>
          <w:rFonts w:ascii="Times New Roman" w:hAnsi="Times New Roman"/>
          <w:sz w:val="24"/>
          <w:szCs w:val="24"/>
        </w:rPr>
        <w:lastRenderedPageBreak/>
        <w:t>Pengangkutan barang melalui moda pengangkutan darat, sering kali dihadapkan dengan situasi yang tidak diharapkan terjadi oleh para pihak, yang mana tujuan yang dikehendaki oleh para pihak dalam melakukan suatu pengangkutan yaitu menuju kepada suatu tempat untuk memindahkan suatu barang, namun pada kenyataannya tidak tidak menjamin bahwa barang yang diangkut selamat sampai tujuan.</w:t>
      </w:r>
    </w:p>
    <w:p w:rsidR="00956234" w:rsidRPr="00242EE9" w:rsidRDefault="00956234" w:rsidP="00956234">
      <w:pPr>
        <w:autoSpaceDE w:val="0"/>
        <w:autoSpaceDN w:val="0"/>
        <w:adjustRightInd w:val="0"/>
        <w:spacing w:after="0" w:line="360" w:lineRule="auto"/>
        <w:ind w:firstLine="709"/>
        <w:jc w:val="both"/>
        <w:rPr>
          <w:rFonts w:ascii="Times New Roman" w:hAnsi="Times New Roman"/>
          <w:sz w:val="24"/>
          <w:szCs w:val="24"/>
        </w:rPr>
      </w:pPr>
      <w:r w:rsidRPr="00242EE9">
        <w:rPr>
          <w:rFonts w:ascii="Times New Roman" w:hAnsi="Times New Roman"/>
          <w:sz w:val="24"/>
          <w:szCs w:val="24"/>
        </w:rPr>
        <w:t>Menurut Abdulkadir Muhammad, bahwa keadaan tidak selamat mempunyai 2 (dua) arti, yaitu:</w:t>
      </w:r>
      <w:r w:rsidRPr="00242EE9">
        <w:rPr>
          <w:rStyle w:val="FootnoteReference"/>
          <w:rFonts w:ascii="Times New Roman" w:hAnsi="Times New Roman"/>
        </w:rPr>
        <w:footnoteReference w:id="9"/>
      </w:r>
    </w:p>
    <w:p w:rsidR="00956234" w:rsidRPr="00242EE9" w:rsidRDefault="00956234" w:rsidP="00956234">
      <w:pPr>
        <w:pStyle w:val="ListParagraph"/>
        <w:numPr>
          <w:ilvl w:val="0"/>
          <w:numId w:val="7"/>
        </w:numPr>
        <w:autoSpaceDE w:val="0"/>
        <w:autoSpaceDN w:val="0"/>
        <w:adjustRightInd w:val="0"/>
        <w:spacing w:after="0" w:line="240" w:lineRule="auto"/>
        <w:ind w:right="567"/>
        <w:jc w:val="both"/>
        <w:rPr>
          <w:rFonts w:ascii="Times New Roman" w:hAnsi="Times New Roman"/>
          <w:sz w:val="24"/>
          <w:szCs w:val="24"/>
        </w:rPr>
      </w:pPr>
      <w:r w:rsidRPr="00242EE9">
        <w:rPr>
          <w:rFonts w:ascii="Times New Roman" w:hAnsi="Times New Roman"/>
          <w:sz w:val="24"/>
          <w:szCs w:val="24"/>
        </w:rPr>
        <w:t xml:space="preserve">Pada pengangkutan barang, barangnya tidak ada, lenyap atau musnah, atau barangnya ada tapi rusak sebagian atau seluruhnya disebabkan oleh berbagai kemungkinan peristiwa; </w:t>
      </w:r>
    </w:p>
    <w:p w:rsidR="00956234" w:rsidRPr="00242EE9" w:rsidRDefault="00956234" w:rsidP="00956234">
      <w:pPr>
        <w:pStyle w:val="ListParagraph"/>
        <w:numPr>
          <w:ilvl w:val="0"/>
          <w:numId w:val="7"/>
        </w:numPr>
        <w:autoSpaceDE w:val="0"/>
        <w:autoSpaceDN w:val="0"/>
        <w:adjustRightInd w:val="0"/>
        <w:spacing w:after="0" w:line="240" w:lineRule="auto"/>
        <w:ind w:right="567"/>
        <w:jc w:val="both"/>
        <w:rPr>
          <w:rFonts w:ascii="Times New Roman" w:hAnsi="Times New Roman"/>
          <w:sz w:val="24"/>
          <w:szCs w:val="24"/>
        </w:rPr>
      </w:pPr>
      <w:r w:rsidRPr="00242EE9">
        <w:rPr>
          <w:rFonts w:ascii="Times New Roman" w:hAnsi="Times New Roman"/>
          <w:sz w:val="24"/>
          <w:szCs w:val="24"/>
        </w:rPr>
        <w:t>Pada pengangkutan penumpang, penumpang meninggal dunia atau menderita luka/cacat sementara atau tetap, karena suatu peristiwa atau kejadian.</w:t>
      </w:r>
    </w:p>
    <w:p w:rsidR="00956234" w:rsidRPr="00242EE9" w:rsidRDefault="00956234" w:rsidP="00956234">
      <w:pPr>
        <w:pStyle w:val="ListParagraph"/>
        <w:autoSpaceDE w:val="0"/>
        <w:autoSpaceDN w:val="0"/>
        <w:adjustRightInd w:val="0"/>
        <w:spacing w:after="0" w:line="240" w:lineRule="auto"/>
        <w:ind w:left="1069" w:right="567"/>
        <w:jc w:val="both"/>
        <w:rPr>
          <w:rFonts w:ascii="Times New Roman" w:hAnsi="Times New Roman"/>
          <w:sz w:val="24"/>
          <w:szCs w:val="24"/>
        </w:rPr>
      </w:pPr>
    </w:p>
    <w:p w:rsidR="00956234" w:rsidRPr="00242EE9" w:rsidRDefault="00956234" w:rsidP="00956234">
      <w:pPr>
        <w:autoSpaceDE w:val="0"/>
        <w:autoSpaceDN w:val="0"/>
        <w:adjustRightInd w:val="0"/>
        <w:spacing w:after="0" w:line="360" w:lineRule="auto"/>
        <w:ind w:firstLine="706"/>
        <w:jc w:val="both"/>
        <w:rPr>
          <w:rFonts w:ascii="Times New Roman" w:hAnsi="Times New Roman"/>
          <w:sz w:val="24"/>
          <w:szCs w:val="24"/>
        </w:rPr>
      </w:pPr>
      <w:proofErr w:type="gramStart"/>
      <w:r w:rsidRPr="00242EE9">
        <w:rPr>
          <w:rFonts w:ascii="Times New Roman" w:hAnsi="Times New Roman"/>
          <w:sz w:val="24"/>
          <w:szCs w:val="24"/>
        </w:rPr>
        <w:t>Pihak pengangkut harus dapat menjalankan pengangkutan sebagaimana mestinya agar tidak terjadi hal-hal yang tidak diinginkan.</w:t>
      </w:r>
      <w:proofErr w:type="gramEnd"/>
      <w:r w:rsidRPr="00242EE9">
        <w:rPr>
          <w:rFonts w:ascii="Times New Roman" w:hAnsi="Times New Roman"/>
          <w:sz w:val="24"/>
          <w:szCs w:val="24"/>
        </w:rPr>
        <w:t xml:space="preserve"> Apabila pengangkut tidak menyelenggarakan pengangkutan sebagaimana mestinya, </w:t>
      </w:r>
      <w:proofErr w:type="gramStart"/>
      <w:r w:rsidRPr="00242EE9">
        <w:rPr>
          <w:rFonts w:ascii="Times New Roman" w:hAnsi="Times New Roman"/>
          <w:sz w:val="24"/>
          <w:szCs w:val="24"/>
        </w:rPr>
        <w:t>ia</w:t>
      </w:r>
      <w:proofErr w:type="gramEnd"/>
      <w:r w:rsidRPr="00242EE9">
        <w:rPr>
          <w:rFonts w:ascii="Times New Roman" w:hAnsi="Times New Roman"/>
          <w:sz w:val="24"/>
          <w:szCs w:val="24"/>
        </w:rPr>
        <w:t xml:space="preserve"> harus bertanggung jawab, artinya memikul semua akibat yang timbul dari perbuatan penyelenggaraan pengangkutan baik karena kesengajaan ataupun karena kelalaian pengangkutan sendiri.</w:t>
      </w:r>
      <w:r w:rsidRPr="00242EE9">
        <w:rPr>
          <w:rStyle w:val="FootnoteReference"/>
          <w:rFonts w:ascii="Times New Roman" w:hAnsi="Times New Roman"/>
        </w:rPr>
        <w:footnoteReference w:id="10"/>
      </w:r>
    </w:p>
    <w:p w:rsidR="00956234" w:rsidRPr="00242EE9" w:rsidRDefault="00956234" w:rsidP="00956234">
      <w:pPr>
        <w:autoSpaceDE w:val="0"/>
        <w:autoSpaceDN w:val="0"/>
        <w:adjustRightInd w:val="0"/>
        <w:spacing w:after="0" w:line="360" w:lineRule="auto"/>
        <w:ind w:firstLine="706"/>
        <w:jc w:val="both"/>
        <w:rPr>
          <w:rFonts w:ascii="Times New Roman" w:hAnsi="Times New Roman"/>
          <w:sz w:val="24"/>
          <w:szCs w:val="24"/>
        </w:rPr>
      </w:pPr>
      <w:r w:rsidRPr="00242EE9">
        <w:rPr>
          <w:rFonts w:ascii="Times New Roman" w:eastAsiaTheme="minorHAnsi" w:hAnsi="Times New Roman"/>
          <w:sz w:val="24"/>
          <w:szCs w:val="24"/>
        </w:rPr>
        <w:t xml:space="preserve">Berbicara mengenai pertanggungjawaban, Saefullah Wiradipraja berpendapat bahwa setidak-tidaknya ada 3 (tiga) prinsip dari tangung jawab pengangkutan dalam hukum pengangkutan </w:t>
      </w:r>
      <w:proofErr w:type="gramStart"/>
      <w:r w:rsidRPr="00242EE9">
        <w:rPr>
          <w:rFonts w:ascii="Times New Roman" w:eastAsiaTheme="minorHAnsi" w:hAnsi="Times New Roman"/>
          <w:sz w:val="24"/>
          <w:szCs w:val="24"/>
        </w:rPr>
        <w:t>yaitu :</w:t>
      </w:r>
      <w:proofErr w:type="gramEnd"/>
    </w:p>
    <w:p w:rsidR="00956234" w:rsidRPr="00242EE9" w:rsidRDefault="00956234" w:rsidP="00956234">
      <w:pPr>
        <w:pStyle w:val="ListParagraph"/>
        <w:numPr>
          <w:ilvl w:val="0"/>
          <w:numId w:val="6"/>
        </w:numPr>
        <w:autoSpaceDE w:val="0"/>
        <w:autoSpaceDN w:val="0"/>
        <w:adjustRightInd w:val="0"/>
        <w:spacing w:after="0" w:line="240" w:lineRule="auto"/>
        <w:ind w:left="1134" w:right="567" w:hanging="425"/>
        <w:contextualSpacing w:val="0"/>
        <w:jc w:val="both"/>
        <w:rPr>
          <w:rFonts w:ascii="Times New Roman" w:eastAsiaTheme="minorHAnsi" w:hAnsi="Times New Roman"/>
          <w:sz w:val="24"/>
          <w:szCs w:val="24"/>
        </w:rPr>
      </w:pPr>
      <w:r w:rsidRPr="00242EE9">
        <w:rPr>
          <w:rFonts w:ascii="Times New Roman" w:eastAsiaTheme="minorHAnsi" w:hAnsi="Times New Roman"/>
          <w:sz w:val="24"/>
          <w:szCs w:val="24"/>
        </w:rPr>
        <w:t>Prinsip tanggung jawab berdasarkan kesalahan (</w:t>
      </w:r>
      <w:r w:rsidRPr="00242EE9">
        <w:rPr>
          <w:rFonts w:ascii="Times New Roman" w:eastAsiaTheme="minorHAnsi" w:hAnsi="Times New Roman"/>
          <w:i/>
          <w:iCs/>
          <w:sz w:val="24"/>
          <w:szCs w:val="24"/>
        </w:rPr>
        <w:t>Fault Liability</w:t>
      </w:r>
      <w:r w:rsidRPr="00242EE9">
        <w:rPr>
          <w:rFonts w:ascii="Times New Roman" w:eastAsiaTheme="minorHAnsi" w:hAnsi="Times New Roman"/>
          <w:sz w:val="24"/>
          <w:szCs w:val="24"/>
        </w:rPr>
        <w:t xml:space="preserve">) </w:t>
      </w:r>
    </w:p>
    <w:p w:rsidR="00956234" w:rsidRPr="00242EE9" w:rsidRDefault="00956234" w:rsidP="00956234">
      <w:pPr>
        <w:pStyle w:val="ListParagraph"/>
        <w:autoSpaceDE w:val="0"/>
        <w:autoSpaceDN w:val="0"/>
        <w:adjustRightInd w:val="0"/>
        <w:spacing w:after="0" w:line="240" w:lineRule="auto"/>
        <w:ind w:left="1134" w:right="567"/>
        <w:contextualSpacing w:val="0"/>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Berdasarkan pada prinsip ini, setiap pengangkut yang melakukan kesalahan dalam penyelenggaraan pengangkutan harus bertanggung jawab membayar ganti rugi atas segala kerugian yang timbul akibat kesalahan itu.</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Untuk pihak yang dirugikan harus membuktikan kesalahan pengangkut.</w:t>
      </w:r>
      <w:proofErr w:type="gramEnd"/>
      <w:r w:rsidRPr="00242EE9">
        <w:rPr>
          <w:rFonts w:ascii="Times New Roman" w:eastAsiaTheme="minorHAnsi" w:hAnsi="Times New Roman"/>
          <w:sz w:val="24"/>
          <w:szCs w:val="24"/>
        </w:rPr>
        <w:t xml:space="preserve"> Dengan demikian beban pembuktian bukan pada pihak </w:t>
      </w:r>
      <w:proofErr w:type="gramStart"/>
      <w:r w:rsidRPr="00242EE9">
        <w:rPr>
          <w:rFonts w:ascii="Times New Roman" w:eastAsiaTheme="minorHAnsi" w:hAnsi="Times New Roman"/>
          <w:sz w:val="24"/>
          <w:szCs w:val="24"/>
        </w:rPr>
        <w:t>yag</w:t>
      </w:r>
      <w:proofErr w:type="gramEnd"/>
      <w:r w:rsidRPr="00242EE9">
        <w:rPr>
          <w:rFonts w:ascii="Times New Roman" w:eastAsiaTheme="minorHAnsi" w:hAnsi="Times New Roman"/>
          <w:sz w:val="24"/>
          <w:szCs w:val="24"/>
        </w:rPr>
        <w:t xml:space="preserve"> dirugikan. Prinsip adalah umum dipakai, seperti dalam Pasal 1365 KUHPerdata tentang perbuatan melawan hukum yaitu “Tiap perbuatan melanggar hukum, yang membawa kerugian pada seorang lain, mewajibkan orang yang karena salahnya menerbitkan kerugian itu, mengganti kerugian itu, mengganti kerugan tersebut”</w:t>
      </w:r>
    </w:p>
    <w:p w:rsidR="00956234" w:rsidRPr="00242EE9" w:rsidRDefault="00956234" w:rsidP="00956234">
      <w:pPr>
        <w:pStyle w:val="ListParagraph"/>
        <w:numPr>
          <w:ilvl w:val="0"/>
          <w:numId w:val="6"/>
        </w:numPr>
        <w:autoSpaceDE w:val="0"/>
        <w:autoSpaceDN w:val="0"/>
        <w:adjustRightInd w:val="0"/>
        <w:spacing w:after="0" w:line="240" w:lineRule="auto"/>
        <w:ind w:left="1134" w:right="567" w:hanging="425"/>
        <w:contextualSpacing w:val="0"/>
        <w:jc w:val="both"/>
        <w:rPr>
          <w:rFonts w:ascii="Times New Roman" w:eastAsiaTheme="minorHAnsi" w:hAnsi="Times New Roman"/>
          <w:sz w:val="24"/>
          <w:szCs w:val="24"/>
        </w:rPr>
      </w:pPr>
      <w:r w:rsidRPr="00242EE9">
        <w:rPr>
          <w:rFonts w:ascii="Times New Roman" w:eastAsiaTheme="minorHAnsi" w:hAnsi="Times New Roman"/>
          <w:sz w:val="24"/>
          <w:szCs w:val="24"/>
        </w:rPr>
        <w:t>Prinsip tanggug jawab berdasarkan praduga (</w:t>
      </w:r>
      <w:r w:rsidRPr="00242EE9">
        <w:rPr>
          <w:rFonts w:ascii="Times New Roman" w:eastAsiaTheme="minorHAnsi" w:hAnsi="Times New Roman"/>
          <w:i/>
          <w:iCs/>
          <w:sz w:val="24"/>
          <w:szCs w:val="24"/>
        </w:rPr>
        <w:t xml:space="preserve">Persumption </w:t>
      </w:r>
      <w:r>
        <w:rPr>
          <w:rFonts w:ascii="Times New Roman" w:eastAsiaTheme="minorHAnsi" w:hAnsi="Times New Roman"/>
          <w:i/>
          <w:iCs/>
          <w:sz w:val="24"/>
          <w:szCs w:val="24"/>
        </w:rPr>
        <w:t xml:space="preserve">of </w:t>
      </w:r>
      <w:r w:rsidRPr="00242EE9">
        <w:rPr>
          <w:rFonts w:ascii="Times New Roman" w:eastAsiaTheme="minorHAnsi" w:hAnsi="Times New Roman"/>
          <w:i/>
          <w:iCs/>
          <w:sz w:val="24"/>
          <w:szCs w:val="24"/>
        </w:rPr>
        <w:t>Liability</w:t>
      </w:r>
      <w:r w:rsidRPr="00242EE9">
        <w:rPr>
          <w:rFonts w:ascii="Times New Roman" w:eastAsiaTheme="minorHAnsi" w:hAnsi="Times New Roman"/>
          <w:sz w:val="24"/>
          <w:szCs w:val="24"/>
        </w:rPr>
        <w:t>)</w:t>
      </w:r>
    </w:p>
    <w:p w:rsidR="00956234" w:rsidRPr="00242EE9" w:rsidRDefault="00956234" w:rsidP="00956234">
      <w:pPr>
        <w:pStyle w:val="ListParagraph"/>
        <w:autoSpaceDE w:val="0"/>
        <w:autoSpaceDN w:val="0"/>
        <w:adjustRightInd w:val="0"/>
        <w:spacing w:after="0" w:line="240" w:lineRule="auto"/>
        <w:ind w:left="1134" w:right="567"/>
        <w:contextualSpacing w:val="0"/>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Berdasarkan prinsip ini pegangkut dianggap selalu bertanggung jawab atas setiap kerugian yang muncul dari pengangkut yang diselenggarakannya.</w:t>
      </w:r>
      <w:proofErr w:type="gramEnd"/>
      <w:r w:rsidRPr="00242EE9">
        <w:rPr>
          <w:rFonts w:ascii="Times New Roman" w:eastAsiaTheme="minorHAnsi" w:hAnsi="Times New Roman"/>
          <w:sz w:val="24"/>
          <w:szCs w:val="24"/>
        </w:rPr>
        <w:t xml:space="preserve"> Tetapi bilamana pengangkut daat membuktikan bahwa </w:t>
      </w:r>
      <w:proofErr w:type="gramStart"/>
      <w:r w:rsidRPr="00242EE9">
        <w:rPr>
          <w:rFonts w:ascii="Times New Roman" w:eastAsiaTheme="minorHAnsi" w:hAnsi="Times New Roman"/>
          <w:sz w:val="24"/>
          <w:szCs w:val="24"/>
        </w:rPr>
        <w:t>ia</w:t>
      </w:r>
      <w:proofErr w:type="gramEnd"/>
      <w:r w:rsidRPr="00242EE9">
        <w:rPr>
          <w:rFonts w:ascii="Times New Roman" w:eastAsiaTheme="minorHAnsi" w:hAnsi="Times New Roman"/>
          <w:sz w:val="24"/>
          <w:szCs w:val="24"/>
        </w:rPr>
        <w:t xml:space="preserve"> tidak bersalah, maka dapat </w:t>
      </w:r>
      <w:r w:rsidRPr="00242EE9">
        <w:rPr>
          <w:rFonts w:ascii="Times New Roman" w:eastAsiaTheme="minorHAnsi" w:hAnsi="Times New Roman"/>
          <w:sz w:val="24"/>
          <w:szCs w:val="24"/>
        </w:rPr>
        <w:lastRenderedPageBreak/>
        <w:t xml:space="preserve">dibebaskan dari kewajibannya membayar ganti rugi. </w:t>
      </w:r>
      <w:proofErr w:type="gramStart"/>
      <w:r w:rsidRPr="00242EE9">
        <w:rPr>
          <w:rFonts w:ascii="Times New Roman" w:eastAsiaTheme="minorHAnsi" w:hAnsi="Times New Roman"/>
          <w:sz w:val="24"/>
          <w:szCs w:val="24"/>
        </w:rPr>
        <w:t>Maksud tidak bersalah disini adalah tidak melakukan kelalaian dan tidak mengambil tindakan yang perlu untuk menghindari kerugian atau peristiwa yang menimbulkan kerugian itu tidak mungkin untuk dihindari.</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Dengan demikian beban pembuktian ada pada piak pengangkut.</w:t>
      </w:r>
      <w:proofErr w:type="gramEnd"/>
      <w:r w:rsidRPr="00242EE9">
        <w:rPr>
          <w:rFonts w:ascii="Times New Roman" w:eastAsiaTheme="minorHAnsi" w:hAnsi="Times New Roman"/>
          <w:sz w:val="24"/>
          <w:szCs w:val="24"/>
        </w:rPr>
        <w:t xml:space="preserve"> Untuk pihak </w:t>
      </w:r>
      <w:proofErr w:type="gramStart"/>
      <w:r w:rsidRPr="00242EE9">
        <w:rPr>
          <w:rFonts w:ascii="Times New Roman" w:eastAsiaTheme="minorHAnsi" w:hAnsi="Times New Roman"/>
          <w:sz w:val="24"/>
          <w:szCs w:val="24"/>
        </w:rPr>
        <w:t>yag</w:t>
      </w:r>
      <w:proofErr w:type="gramEnd"/>
      <w:r w:rsidRPr="00242EE9">
        <w:rPr>
          <w:rFonts w:ascii="Times New Roman" w:eastAsiaTheme="minorHAnsi" w:hAnsi="Times New Roman"/>
          <w:sz w:val="24"/>
          <w:szCs w:val="24"/>
        </w:rPr>
        <w:t xml:space="preserve"> dirugikan cukup menunjukkan kerugian yang diderita.</w:t>
      </w:r>
    </w:p>
    <w:p w:rsidR="00956234" w:rsidRPr="00242EE9" w:rsidRDefault="00956234" w:rsidP="00956234">
      <w:pPr>
        <w:pStyle w:val="ListParagraph"/>
        <w:numPr>
          <w:ilvl w:val="0"/>
          <w:numId w:val="6"/>
        </w:numPr>
        <w:autoSpaceDE w:val="0"/>
        <w:autoSpaceDN w:val="0"/>
        <w:adjustRightInd w:val="0"/>
        <w:spacing w:after="0" w:line="240" w:lineRule="auto"/>
        <w:ind w:left="1134" w:right="567" w:hanging="425"/>
        <w:contextualSpacing w:val="0"/>
        <w:jc w:val="both"/>
        <w:rPr>
          <w:rFonts w:ascii="Times New Roman" w:eastAsiaTheme="minorHAnsi" w:hAnsi="Times New Roman"/>
          <w:sz w:val="24"/>
          <w:szCs w:val="24"/>
        </w:rPr>
      </w:pPr>
      <w:r w:rsidRPr="00242EE9">
        <w:rPr>
          <w:rFonts w:ascii="Times New Roman" w:eastAsiaTheme="minorHAnsi" w:hAnsi="Times New Roman"/>
          <w:sz w:val="24"/>
          <w:szCs w:val="24"/>
        </w:rPr>
        <w:t>Prinsip tanggung jawab mutlak (</w:t>
      </w:r>
      <w:r w:rsidRPr="00242EE9">
        <w:rPr>
          <w:rFonts w:ascii="Times New Roman" w:eastAsiaTheme="minorHAnsi" w:hAnsi="Times New Roman"/>
          <w:i/>
          <w:iCs/>
          <w:sz w:val="24"/>
          <w:szCs w:val="24"/>
        </w:rPr>
        <w:t>Absolute Liability</w:t>
      </w:r>
      <w:r w:rsidRPr="00242EE9">
        <w:rPr>
          <w:rFonts w:ascii="Times New Roman" w:eastAsiaTheme="minorHAnsi" w:hAnsi="Times New Roman"/>
          <w:sz w:val="24"/>
          <w:szCs w:val="24"/>
        </w:rPr>
        <w:t>)</w:t>
      </w:r>
    </w:p>
    <w:p w:rsidR="00956234" w:rsidRPr="00242EE9" w:rsidRDefault="00956234" w:rsidP="00956234">
      <w:pPr>
        <w:pStyle w:val="ListParagraph"/>
        <w:autoSpaceDE w:val="0"/>
        <w:autoSpaceDN w:val="0"/>
        <w:adjustRightInd w:val="0"/>
        <w:spacing w:after="0" w:line="240" w:lineRule="auto"/>
        <w:ind w:left="1134" w:right="567"/>
        <w:contextualSpacing w:val="0"/>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Menurut prinsip ini pengangkut harus bertanggung jawab mengganti ganti rugi terhadap setiap kerugian yang timbul dari pengangkutan yang diselenggarakan tanpa adanya keharusan pembuktian ada tidaknya kesalahan pengangkut.</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Pengangkut tidak mungkin membebaskan diri dari tanggung jawab dengan alasan apapun yang menimbulkan kerugian itu.</w:t>
      </w:r>
      <w:proofErr w:type="gramEnd"/>
      <w:r w:rsidRPr="00242EE9">
        <w:rPr>
          <w:rFonts w:ascii="Times New Roman" w:eastAsiaTheme="minorHAnsi" w:hAnsi="Times New Roman"/>
          <w:sz w:val="24"/>
          <w:szCs w:val="24"/>
        </w:rPr>
        <w:t xml:space="preserve"> </w:t>
      </w:r>
      <w:proofErr w:type="gramStart"/>
      <w:r w:rsidRPr="00242EE9">
        <w:rPr>
          <w:rFonts w:ascii="Times New Roman" w:eastAsiaTheme="minorHAnsi" w:hAnsi="Times New Roman"/>
          <w:sz w:val="24"/>
          <w:szCs w:val="24"/>
        </w:rPr>
        <w:t>Prinsip ini tidak mengenal beban pembuktian tentang kesalahan, sehingga unsur kesalahan tidak relevan.</w:t>
      </w:r>
      <w:proofErr w:type="gramEnd"/>
    </w:p>
    <w:p w:rsidR="00956234" w:rsidRPr="00242EE9" w:rsidRDefault="00956234" w:rsidP="00956234">
      <w:pPr>
        <w:pStyle w:val="ListParagraph"/>
        <w:autoSpaceDE w:val="0"/>
        <w:autoSpaceDN w:val="0"/>
        <w:adjustRightInd w:val="0"/>
        <w:spacing w:after="0" w:line="240" w:lineRule="auto"/>
        <w:ind w:left="1134" w:right="567"/>
        <w:contextualSpacing w:val="0"/>
        <w:jc w:val="both"/>
        <w:rPr>
          <w:rFonts w:ascii="Times New Roman" w:eastAsiaTheme="minorHAnsi" w:hAnsi="Times New Roman"/>
          <w:sz w:val="24"/>
          <w:szCs w:val="24"/>
        </w:rPr>
      </w:pPr>
    </w:p>
    <w:p w:rsidR="00956234" w:rsidRDefault="00956234" w:rsidP="00956234">
      <w:pPr>
        <w:autoSpaceDE w:val="0"/>
        <w:autoSpaceDN w:val="0"/>
        <w:adjustRightInd w:val="0"/>
        <w:spacing w:after="0" w:line="36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Selain ketiga prinsip yang dijelaskan oleh </w:t>
      </w:r>
      <w:r w:rsidRPr="00242EE9">
        <w:rPr>
          <w:rFonts w:ascii="Times New Roman" w:eastAsiaTheme="minorHAnsi" w:hAnsi="Times New Roman"/>
          <w:sz w:val="24"/>
          <w:szCs w:val="24"/>
        </w:rPr>
        <w:t>Saefullah Wiradipraja</w:t>
      </w:r>
      <w:r>
        <w:rPr>
          <w:rFonts w:ascii="Times New Roman" w:eastAsiaTheme="minorHAnsi" w:hAnsi="Times New Roman"/>
          <w:sz w:val="24"/>
          <w:szCs w:val="24"/>
        </w:rPr>
        <w:t xml:space="preserve">, terdapat juga prinsip hukum pengangkutan yang lainnya </w:t>
      </w:r>
      <w:proofErr w:type="gramStart"/>
      <w:r>
        <w:rPr>
          <w:rFonts w:ascii="Times New Roman" w:eastAsiaTheme="minorHAnsi" w:hAnsi="Times New Roman"/>
          <w:sz w:val="24"/>
          <w:szCs w:val="24"/>
        </w:rPr>
        <w:t>yaitu :</w:t>
      </w:r>
      <w:proofErr w:type="gramEnd"/>
      <w:r>
        <w:rPr>
          <w:rStyle w:val="FootnoteReference"/>
          <w:rFonts w:ascii="Times New Roman" w:eastAsiaTheme="minorHAnsi" w:hAnsi="Times New Roman"/>
        </w:rPr>
        <w:footnoteReference w:id="11"/>
      </w:r>
    </w:p>
    <w:p w:rsidR="00956234" w:rsidRDefault="00956234" w:rsidP="00956234">
      <w:pPr>
        <w:pStyle w:val="ListParagraph"/>
        <w:numPr>
          <w:ilvl w:val="0"/>
          <w:numId w:val="11"/>
        </w:numPr>
        <w:autoSpaceDE w:val="0"/>
        <w:autoSpaceDN w:val="0"/>
        <w:adjustRightInd w:val="0"/>
        <w:spacing w:after="0" w:line="360" w:lineRule="auto"/>
        <w:ind w:left="426" w:hanging="426"/>
        <w:jc w:val="both"/>
        <w:rPr>
          <w:rFonts w:ascii="Times New Roman" w:eastAsiaTheme="minorHAnsi" w:hAnsi="Times New Roman"/>
          <w:sz w:val="24"/>
          <w:szCs w:val="24"/>
        </w:rPr>
      </w:pPr>
      <w:r>
        <w:rPr>
          <w:rFonts w:ascii="Times New Roman" w:eastAsiaTheme="minorHAnsi" w:hAnsi="Times New Roman"/>
          <w:sz w:val="24"/>
          <w:szCs w:val="24"/>
        </w:rPr>
        <w:t xml:space="preserve">Prinsip </w:t>
      </w:r>
      <w:r w:rsidRPr="00465A37">
        <w:rPr>
          <w:rFonts w:ascii="Times New Roman" w:eastAsiaTheme="minorHAnsi" w:hAnsi="Times New Roman"/>
          <w:sz w:val="24"/>
          <w:szCs w:val="24"/>
        </w:rPr>
        <w:t>Pembatasan Tanggung Jawab Pengangkut (</w:t>
      </w:r>
      <w:r w:rsidRPr="00465A37">
        <w:rPr>
          <w:rFonts w:ascii="Times New Roman" w:eastAsiaTheme="minorHAnsi" w:hAnsi="Times New Roman"/>
          <w:i/>
          <w:sz w:val="24"/>
          <w:szCs w:val="24"/>
        </w:rPr>
        <w:t>Limitation of Libelity</w:t>
      </w:r>
      <w:r w:rsidRPr="00465A37">
        <w:rPr>
          <w:rFonts w:ascii="Times New Roman" w:eastAsiaTheme="minorHAnsi" w:hAnsi="Times New Roman"/>
          <w:sz w:val="24"/>
          <w:szCs w:val="24"/>
        </w:rPr>
        <w:t>)</w:t>
      </w:r>
    </w:p>
    <w:p w:rsidR="00956234" w:rsidRDefault="00956234" w:rsidP="00956234">
      <w:pPr>
        <w:autoSpaceDE w:val="0"/>
        <w:autoSpaceDN w:val="0"/>
        <w:adjustRightInd w:val="0"/>
        <w:spacing w:after="0" w:line="360" w:lineRule="auto"/>
        <w:ind w:left="426" w:firstLine="708"/>
        <w:jc w:val="both"/>
        <w:rPr>
          <w:rFonts w:ascii="Times New Roman" w:eastAsiaTheme="minorHAnsi" w:hAnsi="Times New Roman"/>
          <w:sz w:val="24"/>
          <w:szCs w:val="24"/>
        </w:rPr>
      </w:pPr>
      <w:r>
        <w:rPr>
          <w:rFonts w:ascii="Times New Roman" w:eastAsiaTheme="minorHAnsi" w:hAnsi="Times New Roman"/>
          <w:sz w:val="24"/>
          <w:szCs w:val="24"/>
        </w:rPr>
        <w:t>Dalam prinsip ini menyatakan bahwa apa</w:t>
      </w:r>
      <w:r w:rsidRPr="00465A37">
        <w:rPr>
          <w:rFonts w:ascii="Times New Roman" w:eastAsiaTheme="minorHAnsi" w:hAnsi="Times New Roman"/>
          <w:sz w:val="24"/>
          <w:szCs w:val="24"/>
        </w:rPr>
        <w:t xml:space="preserve">bila jumlah ganti rugi sebagaimana yang ditentukan oleh Pasal 468 KUHD itu tidak dibatasi, maka ada kemungkinan pengangkut </w:t>
      </w:r>
      <w:proofErr w:type="gramStart"/>
      <w:r w:rsidRPr="00465A37">
        <w:rPr>
          <w:rFonts w:ascii="Times New Roman" w:eastAsiaTheme="minorHAnsi" w:hAnsi="Times New Roman"/>
          <w:sz w:val="24"/>
          <w:szCs w:val="24"/>
        </w:rPr>
        <w:t>akan</w:t>
      </w:r>
      <w:proofErr w:type="gramEnd"/>
      <w:r w:rsidRPr="00465A37">
        <w:rPr>
          <w:rFonts w:ascii="Times New Roman" w:eastAsiaTheme="minorHAnsi" w:hAnsi="Times New Roman"/>
          <w:sz w:val="24"/>
          <w:szCs w:val="24"/>
        </w:rPr>
        <w:t xml:space="preserve"> menderita rugi dan ja</w:t>
      </w:r>
      <w:r>
        <w:rPr>
          <w:rFonts w:ascii="Times New Roman" w:eastAsiaTheme="minorHAnsi" w:hAnsi="Times New Roman"/>
          <w:sz w:val="24"/>
          <w:szCs w:val="24"/>
        </w:rPr>
        <w:t xml:space="preserve">tuh pailit. </w:t>
      </w:r>
      <w:proofErr w:type="gramStart"/>
      <w:r>
        <w:rPr>
          <w:rFonts w:ascii="Times New Roman" w:eastAsiaTheme="minorHAnsi" w:hAnsi="Times New Roman"/>
          <w:sz w:val="24"/>
          <w:szCs w:val="24"/>
        </w:rPr>
        <w:t>Untuk menghindari hal ini</w:t>
      </w:r>
      <w:r w:rsidRPr="00465A37">
        <w:rPr>
          <w:rFonts w:ascii="Times New Roman" w:eastAsiaTheme="minorHAnsi" w:hAnsi="Times New Roman"/>
          <w:sz w:val="24"/>
          <w:szCs w:val="24"/>
        </w:rPr>
        <w:t xml:space="preserve">, maka undang-undang memberikan </w:t>
      </w:r>
      <w:r>
        <w:rPr>
          <w:rFonts w:ascii="Times New Roman" w:eastAsiaTheme="minorHAnsi" w:hAnsi="Times New Roman"/>
          <w:sz w:val="24"/>
          <w:szCs w:val="24"/>
        </w:rPr>
        <w:t>batasan tentang ganti rugi.</w:t>
      </w:r>
      <w:proofErr w:type="gramEnd"/>
      <w:r>
        <w:rPr>
          <w:rFonts w:ascii="Times New Roman" w:eastAsiaTheme="minorHAnsi" w:hAnsi="Times New Roman"/>
          <w:sz w:val="24"/>
          <w:szCs w:val="24"/>
        </w:rPr>
        <w:t xml:space="preserve"> Dengan demikian, </w:t>
      </w:r>
      <w:r w:rsidRPr="00465A37">
        <w:rPr>
          <w:rFonts w:ascii="Times New Roman" w:eastAsiaTheme="minorHAnsi" w:hAnsi="Times New Roman"/>
          <w:sz w:val="24"/>
          <w:szCs w:val="24"/>
        </w:rPr>
        <w:t>pembatasan ganti rugi dapat dilakukan oleh pengangkut sendiri dengan cara mengadakan klausula dalam perjanjian pengangkutan, konosemen atau charter party, da</w:t>
      </w:r>
      <w:r>
        <w:rPr>
          <w:rFonts w:ascii="Times New Roman" w:eastAsiaTheme="minorHAnsi" w:hAnsi="Times New Roman"/>
          <w:sz w:val="24"/>
          <w:szCs w:val="24"/>
        </w:rPr>
        <w:t xml:space="preserve">n oleh pembentuk undang-undang, </w:t>
      </w:r>
      <w:r w:rsidRPr="00465A37">
        <w:rPr>
          <w:rFonts w:ascii="Times New Roman" w:eastAsiaTheme="minorHAnsi" w:hAnsi="Times New Roman"/>
          <w:sz w:val="24"/>
          <w:szCs w:val="24"/>
        </w:rPr>
        <w:t>hal ini diatur dalam Pasal 475, 476 dan Pasal 477 KUHD.</w:t>
      </w:r>
    </w:p>
    <w:p w:rsidR="00956234" w:rsidRPr="004331A1" w:rsidRDefault="00956234" w:rsidP="00956234">
      <w:pPr>
        <w:pStyle w:val="ListParagraph"/>
        <w:numPr>
          <w:ilvl w:val="0"/>
          <w:numId w:val="11"/>
        </w:numPr>
        <w:autoSpaceDE w:val="0"/>
        <w:autoSpaceDN w:val="0"/>
        <w:adjustRightInd w:val="0"/>
        <w:spacing w:after="0" w:line="360" w:lineRule="auto"/>
        <w:ind w:left="426" w:hanging="426"/>
        <w:jc w:val="both"/>
        <w:rPr>
          <w:rFonts w:ascii="Times New Roman" w:eastAsiaTheme="minorHAnsi" w:hAnsi="Times New Roman"/>
          <w:i/>
          <w:sz w:val="24"/>
          <w:szCs w:val="24"/>
        </w:rPr>
      </w:pPr>
      <w:r>
        <w:rPr>
          <w:rFonts w:ascii="Times New Roman" w:eastAsiaTheme="minorHAnsi" w:hAnsi="Times New Roman"/>
          <w:sz w:val="24"/>
          <w:szCs w:val="24"/>
        </w:rPr>
        <w:t xml:space="preserve">Prinsip </w:t>
      </w:r>
      <w:r w:rsidRPr="004331A1">
        <w:rPr>
          <w:rFonts w:ascii="Times New Roman" w:eastAsiaTheme="minorHAnsi" w:hAnsi="Times New Roman"/>
          <w:sz w:val="24"/>
          <w:szCs w:val="24"/>
        </w:rPr>
        <w:t>Praduga Selalu Tidak Bertanggung Jawab</w:t>
      </w:r>
      <w:r w:rsidRPr="004331A1">
        <w:rPr>
          <w:rFonts w:ascii="Times New Roman" w:eastAsiaTheme="minorHAnsi" w:hAnsi="Times New Roman"/>
          <w:i/>
          <w:sz w:val="24"/>
          <w:szCs w:val="24"/>
        </w:rPr>
        <w:t xml:space="preserve"> </w:t>
      </w:r>
      <w:r>
        <w:rPr>
          <w:rFonts w:ascii="Times New Roman" w:eastAsiaTheme="minorHAnsi" w:hAnsi="Times New Roman"/>
          <w:sz w:val="24"/>
          <w:szCs w:val="24"/>
        </w:rPr>
        <w:t>(</w:t>
      </w:r>
      <w:r w:rsidRPr="00465A37">
        <w:rPr>
          <w:rFonts w:ascii="Times New Roman" w:eastAsiaTheme="minorHAnsi" w:hAnsi="Times New Roman"/>
          <w:i/>
          <w:sz w:val="24"/>
          <w:szCs w:val="24"/>
        </w:rPr>
        <w:t>Presumtion of Non Liability</w:t>
      </w:r>
      <w:r>
        <w:rPr>
          <w:rFonts w:ascii="Times New Roman" w:eastAsiaTheme="minorHAnsi" w:hAnsi="Times New Roman"/>
          <w:sz w:val="24"/>
          <w:szCs w:val="24"/>
        </w:rPr>
        <w:t>)</w:t>
      </w:r>
    </w:p>
    <w:p w:rsidR="00956234" w:rsidRDefault="00956234" w:rsidP="00956234">
      <w:pPr>
        <w:autoSpaceDE w:val="0"/>
        <w:autoSpaceDN w:val="0"/>
        <w:adjustRightInd w:val="0"/>
        <w:spacing w:after="0" w:line="360" w:lineRule="auto"/>
        <w:ind w:left="426" w:firstLine="708"/>
        <w:jc w:val="both"/>
        <w:rPr>
          <w:rFonts w:ascii="Times New Roman" w:eastAsiaTheme="minorHAnsi" w:hAnsi="Times New Roman"/>
          <w:sz w:val="24"/>
          <w:szCs w:val="24"/>
        </w:rPr>
      </w:pPr>
      <w:proofErr w:type="gramStart"/>
      <w:r w:rsidRPr="00465A37">
        <w:rPr>
          <w:rFonts w:ascii="Times New Roman" w:eastAsiaTheme="minorHAnsi" w:hAnsi="Times New Roman"/>
          <w:sz w:val="24"/>
          <w:szCs w:val="24"/>
        </w:rPr>
        <w:t xml:space="preserve">Dalam prinsip ini, pengangkut dianggap </w:t>
      </w:r>
      <w:r>
        <w:rPr>
          <w:rFonts w:ascii="Times New Roman" w:eastAsiaTheme="minorHAnsi" w:hAnsi="Times New Roman"/>
          <w:sz w:val="24"/>
          <w:szCs w:val="24"/>
        </w:rPr>
        <w:t>tidak memiliki tanggung jawab</w:t>
      </w:r>
      <w:r w:rsidRPr="00465A37">
        <w:rPr>
          <w:rFonts w:ascii="Times New Roman" w:eastAsiaTheme="minorHAnsi" w:hAnsi="Times New Roman"/>
          <w:sz w:val="24"/>
          <w:szCs w:val="24"/>
        </w:rPr>
        <w:t>,</w:t>
      </w:r>
      <w:r>
        <w:rPr>
          <w:rFonts w:ascii="Times New Roman" w:eastAsiaTheme="minorHAnsi" w:hAnsi="Times New Roman"/>
          <w:sz w:val="24"/>
          <w:szCs w:val="24"/>
        </w:rPr>
        <w:t xml:space="preserve"> namun</w:t>
      </w:r>
      <w:r w:rsidRPr="00465A37">
        <w:rPr>
          <w:rFonts w:ascii="Times New Roman" w:eastAsiaTheme="minorHAnsi" w:hAnsi="Times New Roman"/>
          <w:sz w:val="24"/>
          <w:szCs w:val="24"/>
        </w:rPr>
        <w:t xml:space="preserve"> bukan berarti pengangkut membebaskan diri dari tanggung jawabnya ataupun dinyatakan bebas tanggungan atas benda yang diangkutnya, tetapi terdapat pengecualian-pengecualian dalam mempertanggungjawabkan suatu keja</w:t>
      </w:r>
      <w:r>
        <w:rPr>
          <w:rFonts w:ascii="Times New Roman" w:eastAsiaTheme="minorHAnsi" w:hAnsi="Times New Roman"/>
          <w:sz w:val="24"/>
          <w:szCs w:val="24"/>
        </w:rPr>
        <w:t>dian atas benda dalam angkutan.</w:t>
      </w:r>
      <w:proofErr w:type="gramEnd"/>
      <w:r>
        <w:rPr>
          <w:rFonts w:ascii="Times New Roman" w:eastAsiaTheme="minorHAnsi" w:hAnsi="Times New Roman"/>
          <w:sz w:val="24"/>
          <w:szCs w:val="24"/>
        </w:rPr>
        <w:t xml:space="preserve"> </w:t>
      </w:r>
      <w:r w:rsidRPr="00465A37">
        <w:rPr>
          <w:rFonts w:ascii="Times New Roman" w:eastAsiaTheme="minorHAnsi" w:hAnsi="Times New Roman"/>
          <w:sz w:val="24"/>
          <w:szCs w:val="24"/>
        </w:rPr>
        <w:t xml:space="preserve">Pengaturan ini ditetapkan </w:t>
      </w:r>
      <w:proofErr w:type="gramStart"/>
      <w:r w:rsidRPr="00465A37">
        <w:rPr>
          <w:rFonts w:ascii="Times New Roman" w:eastAsiaTheme="minorHAnsi" w:hAnsi="Times New Roman"/>
          <w:sz w:val="24"/>
          <w:szCs w:val="24"/>
        </w:rPr>
        <w:t>dalam :</w:t>
      </w:r>
      <w:proofErr w:type="gramEnd"/>
    </w:p>
    <w:p w:rsidR="00956234" w:rsidRPr="00465A37" w:rsidRDefault="00956234" w:rsidP="00956234">
      <w:pPr>
        <w:pStyle w:val="ListParagraph"/>
        <w:numPr>
          <w:ilvl w:val="0"/>
          <w:numId w:val="12"/>
        </w:numPr>
        <w:autoSpaceDE w:val="0"/>
        <w:autoSpaceDN w:val="0"/>
        <w:adjustRightInd w:val="0"/>
        <w:spacing w:after="0" w:line="360" w:lineRule="auto"/>
        <w:ind w:left="851" w:hanging="425"/>
        <w:jc w:val="both"/>
        <w:rPr>
          <w:rFonts w:ascii="Times New Roman" w:eastAsiaTheme="minorHAnsi" w:hAnsi="Times New Roman"/>
          <w:sz w:val="24"/>
          <w:szCs w:val="24"/>
        </w:rPr>
      </w:pPr>
      <w:r w:rsidRPr="00465A37">
        <w:rPr>
          <w:rFonts w:ascii="Times New Roman" w:eastAsiaTheme="minorHAnsi" w:hAnsi="Times New Roman"/>
          <w:sz w:val="24"/>
          <w:szCs w:val="24"/>
        </w:rPr>
        <w:t>Pasal 43 ayat (1) b UU Penerbangan</w:t>
      </w:r>
      <w:r>
        <w:rPr>
          <w:rFonts w:ascii="Times New Roman" w:eastAsiaTheme="minorHAnsi" w:hAnsi="Times New Roman"/>
          <w:sz w:val="24"/>
          <w:szCs w:val="24"/>
        </w:rPr>
        <w:t>;</w:t>
      </w:r>
    </w:p>
    <w:p w:rsidR="00956234" w:rsidRPr="00465A37" w:rsidRDefault="00956234" w:rsidP="00956234">
      <w:pPr>
        <w:pStyle w:val="ListParagraph"/>
        <w:numPr>
          <w:ilvl w:val="0"/>
          <w:numId w:val="12"/>
        </w:numPr>
        <w:autoSpaceDE w:val="0"/>
        <w:autoSpaceDN w:val="0"/>
        <w:adjustRightInd w:val="0"/>
        <w:spacing w:after="0" w:line="360" w:lineRule="auto"/>
        <w:ind w:left="851" w:hanging="425"/>
        <w:jc w:val="both"/>
        <w:rPr>
          <w:rFonts w:ascii="Times New Roman" w:eastAsiaTheme="minorHAnsi" w:hAnsi="Times New Roman"/>
          <w:sz w:val="24"/>
          <w:szCs w:val="24"/>
        </w:rPr>
      </w:pPr>
      <w:r w:rsidRPr="00465A37">
        <w:rPr>
          <w:rFonts w:ascii="Times New Roman" w:eastAsiaTheme="minorHAnsi" w:hAnsi="Times New Roman"/>
          <w:sz w:val="24"/>
          <w:szCs w:val="24"/>
        </w:rPr>
        <w:t>Pasal 86 UU Pelayaran</w:t>
      </w:r>
      <w:r>
        <w:rPr>
          <w:rFonts w:ascii="Times New Roman" w:eastAsiaTheme="minorHAnsi" w:hAnsi="Times New Roman"/>
          <w:sz w:val="24"/>
          <w:szCs w:val="24"/>
        </w:rPr>
        <w:t>.</w:t>
      </w:r>
    </w:p>
    <w:p w:rsidR="00956234" w:rsidRPr="00242EE9" w:rsidRDefault="00956234" w:rsidP="00956234">
      <w:pPr>
        <w:autoSpaceDE w:val="0"/>
        <w:autoSpaceDN w:val="0"/>
        <w:adjustRightInd w:val="0"/>
        <w:spacing w:after="0" w:line="360" w:lineRule="auto"/>
        <w:ind w:firstLine="709"/>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 xml:space="preserve">Pada prinsipnya mengenai masalah tanggung jawab tidak hanya terletak pada pihak pengangkut saja, tetapi juga membebani pemilik barang angkutan, apabila kewajiban-kewajiban </w:t>
      </w:r>
      <w:r w:rsidRPr="00242EE9">
        <w:rPr>
          <w:rFonts w:ascii="Times New Roman" w:eastAsiaTheme="minorHAnsi" w:hAnsi="Times New Roman"/>
          <w:sz w:val="24"/>
          <w:szCs w:val="24"/>
        </w:rPr>
        <w:lastRenderedPageBreak/>
        <w:t>tidak dipenuhi ataupun larangan-larangan yang ditentukan dilanggar, hal tersebut dikarenakan perjanjian pengangkutan merupakan kategori perjanjian timbal balik.</w:t>
      </w:r>
      <w:proofErr w:type="gramEnd"/>
    </w:p>
    <w:p w:rsidR="00956234" w:rsidRPr="00242EE9" w:rsidRDefault="00956234" w:rsidP="00956234">
      <w:pPr>
        <w:autoSpaceDE w:val="0"/>
        <w:autoSpaceDN w:val="0"/>
        <w:adjustRightInd w:val="0"/>
        <w:spacing w:after="0" w:line="360" w:lineRule="auto"/>
        <w:ind w:firstLine="709"/>
        <w:jc w:val="both"/>
        <w:rPr>
          <w:rFonts w:ascii="Times New Roman" w:eastAsiaTheme="minorHAnsi" w:hAnsi="Times New Roman"/>
          <w:sz w:val="24"/>
          <w:szCs w:val="24"/>
        </w:rPr>
      </w:pPr>
      <w:proofErr w:type="gramStart"/>
      <w:r w:rsidRPr="00242EE9">
        <w:rPr>
          <w:rFonts w:ascii="Times New Roman" w:eastAsiaTheme="minorHAnsi" w:hAnsi="Times New Roman"/>
          <w:sz w:val="24"/>
          <w:szCs w:val="24"/>
        </w:rPr>
        <w:t>Perjanjian pengangkutan menjanjikan pengangkut untuk menjaga keselamatan barang yang harus diangkut dari saat penerimaan sampai saat penyerahannya.</w:t>
      </w:r>
      <w:proofErr w:type="gramEnd"/>
      <w:r w:rsidRPr="00242EE9">
        <w:rPr>
          <w:rFonts w:ascii="Times New Roman" w:eastAsiaTheme="minorHAnsi" w:hAnsi="Times New Roman"/>
          <w:sz w:val="24"/>
          <w:szCs w:val="24"/>
        </w:rPr>
        <w:t xml:space="preserve"> Pengangkut harus mengganti kerugian karena tidak menyerahkan seluruh atau sebagian barangnya atau karena ada kerusakan, kecuali bila ia membuktikan bahwa tidak diserahkannya barang itu seluruhnya atau sebagian atau kerusakannya itu adalah akibat suatu kejadian yang selayaknya tidak dapat dicegah atau dihindarinya, akibat sifatnya, keadaannya atau suatu cacat barangnya sendiri atau akibat kesalahan pengirim (Pasal 468 KUHD).</w:t>
      </w:r>
    </w:p>
    <w:p w:rsidR="00956234" w:rsidRPr="00710AF0" w:rsidRDefault="00956234" w:rsidP="00956234">
      <w:pPr>
        <w:autoSpaceDE w:val="0"/>
        <w:autoSpaceDN w:val="0"/>
        <w:adjustRightInd w:val="0"/>
        <w:spacing w:after="0" w:line="360" w:lineRule="auto"/>
        <w:ind w:firstLine="709"/>
        <w:jc w:val="both"/>
        <w:rPr>
          <w:rFonts w:ascii="Times New Roman" w:eastAsiaTheme="minorHAnsi" w:hAnsi="Times New Roman"/>
          <w:sz w:val="24"/>
          <w:szCs w:val="24"/>
        </w:rPr>
      </w:pPr>
      <w:r>
        <w:rPr>
          <w:rFonts w:ascii="Times New Roman" w:hAnsi="Times New Roman"/>
          <w:sz w:val="24"/>
          <w:szCs w:val="24"/>
        </w:rPr>
        <w:t>Sedangkan</w:t>
      </w:r>
      <w:r w:rsidRPr="00242EE9">
        <w:rPr>
          <w:rFonts w:ascii="Times New Roman" w:hAnsi="Times New Roman"/>
          <w:sz w:val="24"/>
          <w:szCs w:val="24"/>
        </w:rPr>
        <w:t xml:space="preserve"> bentuk pertanggungjawaban pengangkut berdasarkan </w:t>
      </w:r>
      <w:r w:rsidRPr="00710AF0">
        <w:rPr>
          <w:rFonts w:ascii="Times New Roman" w:eastAsiaTheme="minorHAnsi" w:hAnsi="Times New Roman"/>
          <w:sz w:val="24"/>
          <w:szCs w:val="24"/>
        </w:rPr>
        <w:t xml:space="preserve">Pasal 234 </w:t>
      </w:r>
      <w:r w:rsidRPr="00242EE9">
        <w:rPr>
          <w:rFonts w:ascii="Times New Roman" w:eastAsiaTheme="minorHAnsi" w:hAnsi="Times New Roman"/>
          <w:sz w:val="24"/>
          <w:szCs w:val="24"/>
        </w:rPr>
        <w:t xml:space="preserve">UU No. 22 Tahun 2009, </w:t>
      </w:r>
      <w:proofErr w:type="gramStart"/>
      <w:r w:rsidRPr="00242EE9">
        <w:rPr>
          <w:rFonts w:ascii="Times New Roman" w:eastAsiaTheme="minorHAnsi" w:hAnsi="Times New Roman"/>
          <w:sz w:val="24"/>
          <w:szCs w:val="24"/>
        </w:rPr>
        <w:t>meliputi :</w:t>
      </w:r>
      <w:proofErr w:type="gramEnd"/>
    </w:p>
    <w:p w:rsidR="00956234" w:rsidRPr="00242EE9" w:rsidRDefault="00956234" w:rsidP="00956234">
      <w:pPr>
        <w:pStyle w:val="ListParagraph"/>
        <w:numPr>
          <w:ilvl w:val="0"/>
          <w:numId w:val="10"/>
        </w:numPr>
        <w:autoSpaceDE w:val="0"/>
        <w:autoSpaceDN w:val="0"/>
        <w:adjustRightInd w:val="0"/>
        <w:spacing w:after="0" w:line="360" w:lineRule="auto"/>
        <w:ind w:left="426" w:hanging="426"/>
        <w:jc w:val="both"/>
        <w:rPr>
          <w:rFonts w:ascii="Times New Roman" w:eastAsiaTheme="minorHAnsi" w:hAnsi="Times New Roman"/>
          <w:sz w:val="24"/>
          <w:szCs w:val="24"/>
        </w:rPr>
      </w:pPr>
      <w:r w:rsidRPr="00242EE9">
        <w:rPr>
          <w:rFonts w:ascii="Times New Roman" w:hAnsi="Times New Roman"/>
          <w:sz w:val="24"/>
          <w:szCs w:val="24"/>
        </w:rPr>
        <w:t xml:space="preserve">Pertanggungjawaban </w:t>
      </w:r>
      <w:r w:rsidRPr="00242EE9">
        <w:rPr>
          <w:rFonts w:ascii="Times New Roman" w:eastAsiaTheme="minorHAnsi" w:hAnsi="Times New Roman"/>
          <w:sz w:val="24"/>
          <w:szCs w:val="24"/>
        </w:rPr>
        <w:t xml:space="preserve">atas kerugian yang diderita oleh pemilik barang dan/atau pihak ketiga atas kelalaian. </w:t>
      </w:r>
    </w:p>
    <w:p w:rsidR="00956234" w:rsidRPr="00242EE9" w:rsidRDefault="00956234" w:rsidP="00956234">
      <w:pPr>
        <w:autoSpaceDE w:val="0"/>
        <w:autoSpaceDN w:val="0"/>
        <w:adjustRightInd w:val="0"/>
        <w:spacing w:after="0" w:line="360" w:lineRule="auto"/>
        <w:ind w:left="426"/>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Adapun </w:t>
      </w:r>
      <w:r w:rsidRPr="00242EE9">
        <w:rPr>
          <w:rFonts w:ascii="Times New Roman" w:eastAsiaTheme="minorHAnsi" w:hAnsi="Times New Roman"/>
          <w:color w:val="000000"/>
          <w:sz w:val="24"/>
          <w:szCs w:val="24"/>
        </w:rPr>
        <w:t>yang dimaksud dengan “pihak ketiga”</w:t>
      </w:r>
      <w:r>
        <w:rPr>
          <w:rFonts w:ascii="Times New Roman" w:eastAsiaTheme="minorHAnsi" w:hAnsi="Times New Roman"/>
          <w:color w:val="000000"/>
          <w:sz w:val="24"/>
          <w:szCs w:val="24"/>
        </w:rPr>
        <w:t xml:space="preserve"> yaitu</w:t>
      </w:r>
      <w:r w:rsidRPr="00242EE9">
        <w:rPr>
          <w:rFonts w:ascii="Times New Roman" w:eastAsiaTheme="minorHAnsi" w:hAnsi="Times New Roman"/>
          <w:color w:val="000000"/>
          <w:sz w:val="24"/>
          <w:szCs w:val="24"/>
        </w:rPr>
        <w:t>: orang yang berada d</w:t>
      </w:r>
      <w:r>
        <w:rPr>
          <w:rFonts w:ascii="Times New Roman" w:eastAsiaTheme="minorHAnsi" w:hAnsi="Times New Roman"/>
          <w:color w:val="000000"/>
          <w:sz w:val="24"/>
          <w:szCs w:val="24"/>
        </w:rPr>
        <w:t xml:space="preserve">i luar kendaraan bermotor, dan </w:t>
      </w:r>
      <w:r w:rsidRPr="00242EE9">
        <w:rPr>
          <w:rFonts w:ascii="Times New Roman" w:eastAsiaTheme="minorHAnsi" w:hAnsi="Times New Roman"/>
          <w:color w:val="000000"/>
          <w:sz w:val="24"/>
          <w:szCs w:val="24"/>
        </w:rPr>
        <w:t xml:space="preserve">instansi yang bertanggung jawab di bidang Jalan serta sarana dan prasarana lalu lintas dan angkutan jalan. </w:t>
      </w:r>
    </w:p>
    <w:p w:rsidR="00956234" w:rsidRPr="00242EE9" w:rsidRDefault="00956234" w:rsidP="00956234">
      <w:pPr>
        <w:pStyle w:val="ListParagraph"/>
        <w:numPr>
          <w:ilvl w:val="0"/>
          <w:numId w:val="10"/>
        </w:numPr>
        <w:autoSpaceDE w:val="0"/>
        <w:autoSpaceDN w:val="0"/>
        <w:adjustRightInd w:val="0"/>
        <w:spacing w:after="0" w:line="360" w:lineRule="auto"/>
        <w:ind w:left="426" w:hanging="426"/>
        <w:jc w:val="both"/>
        <w:rPr>
          <w:rFonts w:ascii="Times New Roman" w:eastAsiaTheme="minorHAnsi" w:hAnsi="Times New Roman"/>
          <w:sz w:val="24"/>
          <w:szCs w:val="24"/>
        </w:rPr>
      </w:pPr>
      <w:r w:rsidRPr="00242EE9">
        <w:rPr>
          <w:rFonts w:ascii="Times New Roman" w:hAnsi="Times New Roman"/>
          <w:sz w:val="24"/>
          <w:szCs w:val="24"/>
        </w:rPr>
        <w:t xml:space="preserve">Pertanggungjawaban </w:t>
      </w:r>
      <w:r w:rsidRPr="00242EE9">
        <w:rPr>
          <w:rFonts w:ascii="Times New Roman" w:eastAsiaTheme="minorHAnsi" w:hAnsi="Times New Roman"/>
          <w:sz w:val="24"/>
          <w:szCs w:val="24"/>
        </w:rPr>
        <w:t>atas kerusakan jalan dan/atau perlengkapan jalan karena kelalaian atau kesalahan Pengemudi.</w:t>
      </w:r>
    </w:p>
    <w:p w:rsidR="00956234" w:rsidRPr="00710AF0" w:rsidRDefault="00956234" w:rsidP="00C07A54">
      <w:pPr>
        <w:autoSpaceDE w:val="0"/>
        <w:autoSpaceDN w:val="0"/>
        <w:adjustRightInd w:val="0"/>
        <w:spacing w:after="0" w:line="360" w:lineRule="auto"/>
        <w:ind w:firstLine="709"/>
        <w:jc w:val="both"/>
        <w:rPr>
          <w:rFonts w:ascii="Times New Roman" w:eastAsiaTheme="minorHAnsi" w:hAnsi="Times New Roman"/>
          <w:sz w:val="24"/>
          <w:szCs w:val="24"/>
        </w:rPr>
      </w:pPr>
      <w:r>
        <w:rPr>
          <w:rFonts w:ascii="Times New Roman" w:hAnsi="Times New Roman"/>
          <w:sz w:val="24"/>
          <w:szCs w:val="24"/>
        </w:rPr>
        <w:t xml:space="preserve">Terhadap bentuk </w:t>
      </w:r>
      <w:r w:rsidRPr="00242EE9">
        <w:rPr>
          <w:rFonts w:ascii="Times New Roman" w:hAnsi="Times New Roman"/>
          <w:sz w:val="24"/>
          <w:szCs w:val="24"/>
        </w:rPr>
        <w:t xml:space="preserve">pertanggungjawaban pengangkut </w:t>
      </w:r>
      <w:r>
        <w:rPr>
          <w:rFonts w:ascii="Times New Roman" w:hAnsi="Times New Roman"/>
          <w:sz w:val="24"/>
          <w:szCs w:val="24"/>
        </w:rPr>
        <w:t xml:space="preserve">sebagaimana disebutkan diatas, </w:t>
      </w:r>
      <w:r w:rsidRPr="00710AF0">
        <w:rPr>
          <w:rFonts w:ascii="Times New Roman" w:eastAsiaTheme="minorHAnsi" w:hAnsi="Times New Roman"/>
          <w:sz w:val="24"/>
          <w:szCs w:val="24"/>
        </w:rPr>
        <w:t xml:space="preserve">tidak berlaku jika: </w:t>
      </w:r>
    </w:p>
    <w:p w:rsidR="00956234" w:rsidRDefault="00956234" w:rsidP="00C07A54">
      <w:pPr>
        <w:pStyle w:val="ListParagraph"/>
        <w:numPr>
          <w:ilvl w:val="0"/>
          <w:numId w:val="9"/>
        </w:numPr>
        <w:tabs>
          <w:tab w:val="left" w:pos="360"/>
        </w:tabs>
        <w:autoSpaceDE w:val="0"/>
        <w:autoSpaceDN w:val="0"/>
        <w:adjustRightInd w:val="0"/>
        <w:spacing w:after="0" w:line="360" w:lineRule="auto"/>
        <w:ind w:left="360" w:hanging="360"/>
        <w:jc w:val="both"/>
        <w:rPr>
          <w:rFonts w:ascii="Times New Roman" w:eastAsiaTheme="minorHAnsi" w:hAnsi="Times New Roman"/>
          <w:sz w:val="24"/>
          <w:szCs w:val="24"/>
        </w:rPr>
      </w:pPr>
      <w:r w:rsidRPr="00242EE9">
        <w:rPr>
          <w:rFonts w:ascii="Times New Roman" w:eastAsiaTheme="minorHAnsi" w:hAnsi="Times New Roman"/>
          <w:sz w:val="24"/>
          <w:szCs w:val="24"/>
        </w:rPr>
        <w:t xml:space="preserve">adanya keadaan memaksa yang tidak dapat dielakkan atau di luar kemampuan Pengemudi; </w:t>
      </w:r>
    </w:p>
    <w:p w:rsidR="00956234" w:rsidRDefault="00956234" w:rsidP="00C07A54">
      <w:pPr>
        <w:pStyle w:val="ListParagraph"/>
        <w:numPr>
          <w:ilvl w:val="0"/>
          <w:numId w:val="9"/>
        </w:numPr>
        <w:tabs>
          <w:tab w:val="left" w:pos="360"/>
        </w:tabs>
        <w:autoSpaceDE w:val="0"/>
        <w:autoSpaceDN w:val="0"/>
        <w:adjustRightInd w:val="0"/>
        <w:spacing w:after="0" w:line="360" w:lineRule="auto"/>
        <w:ind w:left="360" w:hanging="360"/>
        <w:jc w:val="both"/>
        <w:rPr>
          <w:rFonts w:ascii="Times New Roman" w:eastAsiaTheme="minorHAnsi" w:hAnsi="Times New Roman"/>
          <w:sz w:val="24"/>
          <w:szCs w:val="24"/>
        </w:rPr>
      </w:pPr>
      <w:r w:rsidRPr="00C07A54">
        <w:rPr>
          <w:rFonts w:ascii="Times New Roman" w:eastAsiaTheme="minorHAnsi" w:hAnsi="Times New Roman"/>
          <w:sz w:val="24"/>
          <w:szCs w:val="24"/>
        </w:rPr>
        <w:t xml:space="preserve">disebabkan oleh perilaku korban sendiri atau pihak ketiga; dan/atau </w:t>
      </w:r>
    </w:p>
    <w:p w:rsidR="00956234" w:rsidRPr="00C07A54" w:rsidRDefault="00956234" w:rsidP="00C07A54">
      <w:pPr>
        <w:pStyle w:val="ListParagraph"/>
        <w:numPr>
          <w:ilvl w:val="0"/>
          <w:numId w:val="9"/>
        </w:numPr>
        <w:tabs>
          <w:tab w:val="left" w:pos="360"/>
        </w:tabs>
        <w:autoSpaceDE w:val="0"/>
        <w:autoSpaceDN w:val="0"/>
        <w:adjustRightInd w:val="0"/>
        <w:spacing w:after="0" w:line="360" w:lineRule="auto"/>
        <w:ind w:left="360" w:hanging="360"/>
        <w:jc w:val="both"/>
        <w:rPr>
          <w:rFonts w:ascii="Times New Roman" w:eastAsiaTheme="minorHAnsi" w:hAnsi="Times New Roman"/>
          <w:sz w:val="24"/>
          <w:szCs w:val="24"/>
        </w:rPr>
      </w:pPr>
      <w:proofErr w:type="gramStart"/>
      <w:r w:rsidRPr="00C07A54">
        <w:rPr>
          <w:rFonts w:ascii="Times New Roman" w:eastAsiaTheme="minorHAnsi" w:hAnsi="Times New Roman"/>
          <w:sz w:val="24"/>
          <w:szCs w:val="24"/>
        </w:rPr>
        <w:t>disebabkan</w:t>
      </w:r>
      <w:proofErr w:type="gramEnd"/>
      <w:r w:rsidRPr="00C07A54">
        <w:rPr>
          <w:rFonts w:ascii="Times New Roman" w:eastAsiaTheme="minorHAnsi" w:hAnsi="Times New Roman"/>
          <w:sz w:val="24"/>
          <w:szCs w:val="24"/>
        </w:rPr>
        <w:t xml:space="preserve"> gerakan orang dan/atau hewan walaupun telah diambil tindakan pencegahan.</w:t>
      </w:r>
    </w:p>
    <w:p w:rsidR="00956234" w:rsidRDefault="00956234" w:rsidP="00C07A54">
      <w:pPr>
        <w:autoSpaceDE w:val="0"/>
        <w:autoSpaceDN w:val="0"/>
        <w:adjustRightInd w:val="0"/>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Adapun terhadap pertanggungjawaban pengangkut terhadap pihak ketiga, dapat dilaksanakan apabila pihak ketiga dapat membuktikan bahwa kerugian yang dideritanya tersebut merupakan bentuk kesalahan dan kelalaian pihak pengangkut (</w:t>
      </w:r>
      <w:r w:rsidRPr="00B43328">
        <w:rPr>
          <w:rFonts w:ascii="Times New Roman" w:hAnsi="Times New Roman"/>
          <w:sz w:val="24"/>
          <w:szCs w:val="24"/>
        </w:rPr>
        <w:t>Pasal 194 ayat (1) UU No. 22 Tahun 2009</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Kemudian </w:t>
      </w:r>
      <w:r w:rsidRPr="00242EE9">
        <w:rPr>
          <w:rFonts w:ascii="Times New Roman" w:hAnsi="Times New Roman"/>
          <w:sz w:val="24"/>
          <w:szCs w:val="24"/>
        </w:rPr>
        <w:t>apabila dalam hal tersebut diatas terdapat kekurangan jumlah barang, terlambat datangnya barang, tidak adanya penyerahan (musnah), terdapat kerusakan pada barang yang terjadi selama pelaksanaan pengangkutan, maka hal tersebut merupakan tanggungjawab pihak pengangkut.</w:t>
      </w:r>
      <w:proofErr w:type="gramEnd"/>
      <w:r>
        <w:rPr>
          <w:rFonts w:ascii="Times New Roman" w:hAnsi="Times New Roman"/>
          <w:sz w:val="24"/>
          <w:szCs w:val="24"/>
        </w:rPr>
        <w:t xml:space="preserve"> </w:t>
      </w:r>
      <w:proofErr w:type="gramStart"/>
      <w:r w:rsidRPr="00242EE9">
        <w:rPr>
          <w:rFonts w:ascii="Times New Roman" w:hAnsi="Times New Roman"/>
          <w:sz w:val="24"/>
          <w:szCs w:val="24"/>
        </w:rPr>
        <w:t>Pengangkut harus bertanggungjawab atas kerugian yang timbul dari akibat-akibat tersebut dan harus mengganti kerugian yang terjadi atas kerusakan pada barang itu.</w:t>
      </w:r>
      <w:proofErr w:type="gramEnd"/>
      <w:r w:rsidRPr="00242EE9">
        <w:rPr>
          <w:rFonts w:ascii="Times New Roman" w:hAnsi="Times New Roman"/>
          <w:sz w:val="24"/>
          <w:szCs w:val="24"/>
        </w:rPr>
        <w:t xml:space="preserve"> Hal </w:t>
      </w:r>
      <w:r w:rsidRPr="00242EE9">
        <w:rPr>
          <w:rFonts w:ascii="Times New Roman" w:hAnsi="Times New Roman"/>
          <w:sz w:val="24"/>
          <w:szCs w:val="24"/>
        </w:rPr>
        <w:lastRenderedPageBreak/>
        <w:t xml:space="preserve">tersebut sebagaimana telah diatur dalam </w:t>
      </w:r>
      <w:r w:rsidRPr="00242EE9">
        <w:rPr>
          <w:rFonts w:ascii="Times New Roman" w:eastAsiaTheme="minorHAnsi" w:hAnsi="Times New Roman"/>
          <w:sz w:val="24"/>
          <w:szCs w:val="24"/>
        </w:rPr>
        <w:t xml:space="preserve">Pasal 193 </w:t>
      </w:r>
      <w:r>
        <w:rPr>
          <w:rFonts w:ascii="Times New Roman" w:eastAsiaTheme="minorHAnsi" w:hAnsi="Times New Roman"/>
          <w:sz w:val="24"/>
          <w:szCs w:val="24"/>
        </w:rPr>
        <w:t xml:space="preserve">ayat (1) </w:t>
      </w:r>
      <w:r w:rsidRPr="00242EE9">
        <w:rPr>
          <w:rFonts w:ascii="Times New Roman" w:eastAsiaTheme="minorHAnsi" w:hAnsi="Times New Roman"/>
          <w:sz w:val="24"/>
          <w:szCs w:val="24"/>
        </w:rPr>
        <w:t>Undang-Undang No. 22 Tahun 2009 tentang Lalu Lintas dan Angkutan Jalan, menyatakan bahwa :</w:t>
      </w:r>
    </w:p>
    <w:p w:rsidR="00956234" w:rsidRDefault="00956234" w:rsidP="00956234">
      <w:pPr>
        <w:autoSpaceDE w:val="0"/>
        <w:autoSpaceDN w:val="0"/>
        <w:adjustRightInd w:val="0"/>
        <w:spacing w:after="0" w:line="240" w:lineRule="auto"/>
        <w:ind w:left="709" w:right="567"/>
        <w:jc w:val="both"/>
        <w:rPr>
          <w:rFonts w:ascii="Times New Roman" w:eastAsiaTheme="minorHAnsi" w:hAnsi="Times New Roman"/>
          <w:sz w:val="24"/>
          <w:szCs w:val="24"/>
        </w:rPr>
      </w:pPr>
      <w:r w:rsidRPr="00954B96">
        <w:rPr>
          <w:rFonts w:ascii="Times New Roman" w:eastAsiaTheme="minorHAnsi" w:hAnsi="Times New Roman"/>
          <w:sz w:val="24"/>
          <w:szCs w:val="24"/>
        </w:rPr>
        <w:t>“Perusahaan Angkutan Umum bertanggung jawab atas kerugian yang diderita oleh pengirim barang karena barang musnah, hilang, atau rusak akibat penyelenggaraan angkutan, kecuali terbukti bahwa musnah, hilang, atau rusaknya barang disebabkan oleh suatu kejadian yang tidak dapat dicegah atau dih</w:t>
      </w:r>
      <w:r>
        <w:rPr>
          <w:rFonts w:ascii="Times New Roman" w:eastAsiaTheme="minorHAnsi" w:hAnsi="Times New Roman"/>
          <w:sz w:val="24"/>
          <w:szCs w:val="24"/>
        </w:rPr>
        <w:t>indari atau kesalahan pengirim.”</w:t>
      </w:r>
    </w:p>
    <w:p w:rsidR="00956234" w:rsidRPr="00954B96" w:rsidRDefault="00956234" w:rsidP="00956234">
      <w:pPr>
        <w:autoSpaceDE w:val="0"/>
        <w:autoSpaceDN w:val="0"/>
        <w:adjustRightInd w:val="0"/>
        <w:spacing w:after="0" w:line="240" w:lineRule="auto"/>
        <w:ind w:left="709" w:right="567"/>
        <w:jc w:val="both"/>
        <w:rPr>
          <w:rFonts w:ascii="Times New Roman" w:hAnsi="Times New Roman"/>
          <w:sz w:val="24"/>
          <w:szCs w:val="24"/>
        </w:rPr>
      </w:pPr>
    </w:p>
    <w:p w:rsidR="00956234" w:rsidRPr="00242EE9" w:rsidRDefault="00956234" w:rsidP="00C07A54">
      <w:pPr>
        <w:autoSpaceDE w:val="0"/>
        <w:autoSpaceDN w:val="0"/>
        <w:adjustRightInd w:val="0"/>
        <w:spacing w:after="0" w:line="360" w:lineRule="auto"/>
        <w:ind w:firstLine="706"/>
        <w:jc w:val="both"/>
        <w:rPr>
          <w:rFonts w:ascii="Times New Roman" w:hAnsi="Times New Roman"/>
          <w:sz w:val="24"/>
          <w:szCs w:val="24"/>
        </w:rPr>
      </w:pPr>
      <w:r w:rsidRPr="00242EE9">
        <w:rPr>
          <w:rFonts w:ascii="Times New Roman" w:hAnsi="Times New Roman"/>
          <w:sz w:val="24"/>
          <w:szCs w:val="24"/>
        </w:rPr>
        <w:t>Tanggungjawab pengangkut dapat ditiadakan</w:t>
      </w:r>
      <w:r>
        <w:rPr>
          <w:rFonts w:ascii="Times New Roman" w:hAnsi="Times New Roman"/>
          <w:sz w:val="24"/>
          <w:szCs w:val="24"/>
        </w:rPr>
        <w:t>,</w:t>
      </w:r>
      <w:r w:rsidRPr="00242EE9">
        <w:rPr>
          <w:rFonts w:ascii="Times New Roman" w:hAnsi="Times New Roman"/>
          <w:sz w:val="24"/>
          <w:szCs w:val="24"/>
        </w:rPr>
        <w:t xml:space="preserve"> apabila </w:t>
      </w:r>
      <w:proofErr w:type="gramStart"/>
      <w:r w:rsidRPr="00242EE9">
        <w:rPr>
          <w:rFonts w:ascii="Times New Roman" w:hAnsi="Times New Roman"/>
          <w:sz w:val="24"/>
          <w:szCs w:val="24"/>
        </w:rPr>
        <w:t>ia</w:t>
      </w:r>
      <w:proofErr w:type="gramEnd"/>
      <w:r w:rsidRPr="00242EE9">
        <w:rPr>
          <w:rFonts w:ascii="Times New Roman" w:hAnsi="Times New Roman"/>
          <w:sz w:val="24"/>
          <w:szCs w:val="24"/>
        </w:rPr>
        <w:t xml:space="preserve"> dapat membuktikan bahwa kerugian itu timbul sebagai akibat dari cacat pada barang itu sendiri atau kesalahan dan kealpaan si pemilik barang angkutan/pengirim, keadaan memaksa sebagaimana ditentukan dalam Pasal 91 KUHD.</w:t>
      </w:r>
    </w:p>
    <w:p w:rsidR="00956234" w:rsidRPr="00242EE9" w:rsidRDefault="00956234" w:rsidP="00C07A54">
      <w:pPr>
        <w:autoSpaceDE w:val="0"/>
        <w:autoSpaceDN w:val="0"/>
        <w:adjustRightInd w:val="0"/>
        <w:spacing w:after="0" w:line="360" w:lineRule="auto"/>
        <w:ind w:firstLine="706"/>
        <w:jc w:val="both"/>
        <w:rPr>
          <w:rFonts w:ascii="Times New Roman" w:hAnsi="Times New Roman"/>
          <w:sz w:val="24"/>
          <w:szCs w:val="24"/>
        </w:rPr>
      </w:pPr>
      <w:proofErr w:type="gramStart"/>
      <w:r w:rsidRPr="00242EE9">
        <w:rPr>
          <w:rFonts w:ascii="Times New Roman" w:hAnsi="Times New Roman"/>
          <w:sz w:val="24"/>
          <w:szCs w:val="24"/>
        </w:rPr>
        <w:t>Dalam praktek dapat dilihat kerugian akibat dari kerusakan atau kemusnahan barang yang terjadi karena keadaan memaksa atau di luar tanggungjawab pihak pengangkut.</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Maksudnya, pengangkut tidak diharuskan untuk mengganti kerugian jika kerugian itu terjadi karena keadaan memaksa.</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Misalnya terjadi kebakaran pada kendaraan tersebut, maka dalam hal ini pihak yang memikul risiko terhadap rusaknya barang tersebut adalah pihak pengirim atau penerima barang kecuali pihak pengangkut tidak dapat membuktikan risiko itu terjadi diluar kekuasaannya.</w:t>
      </w:r>
      <w:proofErr w:type="gramEnd"/>
    </w:p>
    <w:p w:rsidR="00956234" w:rsidRDefault="00956234" w:rsidP="00C07A54">
      <w:pPr>
        <w:autoSpaceDE w:val="0"/>
        <w:autoSpaceDN w:val="0"/>
        <w:adjustRightInd w:val="0"/>
        <w:spacing w:after="0" w:line="360" w:lineRule="auto"/>
        <w:ind w:firstLine="706"/>
        <w:jc w:val="both"/>
        <w:rPr>
          <w:rFonts w:ascii="Times New Roman" w:hAnsi="Times New Roman"/>
          <w:sz w:val="24"/>
          <w:szCs w:val="24"/>
        </w:rPr>
      </w:pPr>
      <w:r w:rsidRPr="00242EE9">
        <w:rPr>
          <w:rFonts w:ascii="Times New Roman" w:hAnsi="Times New Roman"/>
          <w:sz w:val="24"/>
          <w:szCs w:val="24"/>
        </w:rPr>
        <w:t xml:space="preserve">Dalam hal kurang sempurnanya pembungkusan barang yang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diangkut diketahui oleh pengangkut sebelum dimulai pelaksanaan pengangkutan, maka dalam hal ini seharusnya ia menolak atau mengingatkan kepada si pengirim/ pemilik barang bahwa pembungkusan barang kurang sempurna. Maksudnya apabila terjadi kerusakan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barang tersebut akan menjadi tanggungjawabnya, sebaliknya apabila hal demikian dilakukan, maka kerusakan atas barang tidak merupakan tanggungjawabnya.</w:t>
      </w:r>
    </w:p>
    <w:p w:rsidR="00956234" w:rsidRPr="00242EE9" w:rsidRDefault="00956234" w:rsidP="00C07A54">
      <w:pPr>
        <w:autoSpaceDE w:val="0"/>
        <w:autoSpaceDN w:val="0"/>
        <w:adjustRightInd w:val="0"/>
        <w:spacing w:after="0" w:line="360" w:lineRule="auto"/>
        <w:ind w:firstLine="706"/>
        <w:jc w:val="both"/>
        <w:rPr>
          <w:rFonts w:ascii="Times New Roman" w:hAnsi="Times New Roman"/>
          <w:sz w:val="24"/>
          <w:szCs w:val="24"/>
        </w:rPr>
      </w:pPr>
      <w:proofErr w:type="gramStart"/>
      <w:r w:rsidRPr="00242EE9">
        <w:rPr>
          <w:rFonts w:ascii="Times New Roman" w:hAnsi="Times New Roman"/>
          <w:sz w:val="24"/>
          <w:szCs w:val="24"/>
        </w:rPr>
        <w:t>Mengenai ketidaksempurnaan pelaksanaan pengangkutan barang tersebut, yang menjadi kewajiban pengangkut tidak diwajibkan untuk mengganti kerugian, hanyalah diakibatkan langsung dari kesalahan atau kelalaian pengangkut.</w:t>
      </w:r>
      <w:proofErr w:type="gramEnd"/>
    </w:p>
    <w:p w:rsidR="00956234" w:rsidRPr="00242EE9" w:rsidRDefault="00956234" w:rsidP="00C07A54">
      <w:pPr>
        <w:autoSpaceDE w:val="0"/>
        <w:autoSpaceDN w:val="0"/>
        <w:adjustRightInd w:val="0"/>
        <w:spacing w:after="0" w:line="360" w:lineRule="auto"/>
        <w:ind w:firstLine="706"/>
        <w:jc w:val="both"/>
        <w:rPr>
          <w:rFonts w:ascii="Times New Roman" w:hAnsi="Times New Roman"/>
          <w:sz w:val="24"/>
          <w:szCs w:val="24"/>
        </w:rPr>
      </w:pPr>
      <w:proofErr w:type="gramStart"/>
      <w:r w:rsidRPr="00242EE9">
        <w:rPr>
          <w:rFonts w:ascii="Times New Roman" w:hAnsi="Times New Roman"/>
          <w:sz w:val="24"/>
          <w:szCs w:val="24"/>
        </w:rPr>
        <w:t>Dalam hal ini berarti, jika kelalaian diluar kesalahannya, maka pengangkut tidak diwajibkan untuk mengganti kerugian terhadap kerusakan barang tersebut.</w:t>
      </w:r>
      <w:proofErr w:type="gramEnd"/>
      <w:r w:rsidRPr="00242EE9">
        <w:rPr>
          <w:rFonts w:ascii="Times New Roman" w:hAnsi="Times New Roman"/>
          <w:sz w:val="24"/>
          <w:szCs w:val="24"/>
        </w:rPr>
        <w:t xml:space="preserve"> Kerugian akibat kemusnahan atau kerusakan yang terjadi karena cacat pada barang itu sendiri, maka harus mengganti rugi adalah pihak pengirim, sebab </w:t>
      </w:r>
      <w:proofErr w:type="gramStart"/>
      <w:r w:rsidRPr="00242EE9">
        <w:rPr>
          <w:rFonts w:ascii="Times New Roman" w:hAnsi="Times New Roman"/>
          <w:sz w:val="24"/>
          <w:szCs w:val="24"/>
        </w:rPr>
        <w:t>ia</w:t>
      </w:r>
      <w:proofErr w:type="gramEnd"/>
      <w:r w:rsidRPr="00242EE9">
        <w:rPr>
          <w:rFonts w:ascii="Times New Roman" w:hAnsi="Times New Roman"/>
          <w:sz w:val="24"/>
          <w:szCs w:val="24"/>
        </w:rPr>
        <w:t xml:space="preserve"> sendiri yang lalai melakukan kewajiban dalam perjanjian pengangkutan tersebut sehingga timbulnya kerugian.</w:t>
      </w:r>
    </w:p>
    <w:p w:rsidR="00956234" w:rsidRPr="00242EE9" w:rsidRDefault="00956234" w:rsidP="00C07A54">
      <w:pPr>
        <w:autoSpaceDE w:val="0"/>
        <w:autoSpaceDN w:val="0"/>
        <w:adjustRightInd w:val="0"/>
        <w:spacing w:after="0" w:line="360" w:lineRule="auto"/>
        <w:ind w:firstLine="706"/>
        <w:jc w:val="both"/>
        <w:rPr>
          <w:rFonts w:ascii="Times New Roman" w:hAnsi="Times New Roman"/>
          <w:sz w:val="24"/>
          <w:szCs w:val="24"/>
        </w:rPr>
      </w:pPr>
      <w:r w:rsidRPr="00242EE9">
        <w:rPr>
          <w:rFonts w:ascii="Times New Roman" w:hAnsi="Times New Roman"/>
          <w:sz w:val="24"/>
          <w:szCs w:val="24"/>
        </w:rPr>
        <w:lastRenderedPageBreak/>
        <w:t xml:space="preserve">Cacat pada barang itu sendiri dimaksud karena sifat dari barang itu sendiri atau dengan kata </w:t>
      </w:r>
      <w:proofErr w:type="gramStart"/>
      <w:r w:rsidRPr="00242EE9">
        <w:rPr>
          <w:rFonts w:ascii="Times New Roman" w:hAnsi="Times New Roman"/>
          <w:sz w:val="24"/>
          <w:szCs w:val="24"/>
        </w:rPr>
        <w:t>lain</w:t>
      </w:r>
      <w:proofErr w:type="gramEnd"/>
      <w:r w:rsidRPr="00242EE9">
        <w:rPr>
          <w:rFonts w:ascii="Times New Roman" w:hAnsi="Times New Roman"/>
          <w:sz w:val="24"/>
          <w:szCs w:val="24"/>
        </w:rPr>
        <w:t xml:space="preserve"> kerusakan tersebut mengakibatkan tidak tahan lama barang tersebut dalam masa p</w:t>
      </w:r>
      <w:r>
        <w:rPr>
          <w:rFonts w:ascii="Times New Roman" w:hAnsi="Times New Roman"/>
          <w:sz w:val="24"/>
          <w:szCs w:val="24"/>
        </w:rPr>
        <w:t>engangkutan seperti buah-buahan</w:t>
      </w:r>
      <w:r w:rsidRPr="00242EE9">
        <w:rPr>
          <w:rFonts w:ascii="Times New Roman" w:hAnsi="Times New Roman"/>
          <w:sz w:val="24"/>
          <w:szCs w:val="24"/>
        </w:rPr>
        <w:t xml:space="preserve"> </w:t>
      </w:r>
      <w:r>
        <w:rPr>
          <w:rFonts w:ascii="Times New Roman" w:hAnsi="Times New Roman"/>
          <w:sz w:val="24"/>
          <w:szCs w:val="24"/>
        </w:rPr>
        <w:t xml:space="preserve">atau barang yang mudah busuk, </w:t>
      </w:r>
      <w:r w:rsidRPr="00242EE9">
        <w:rPr>
          <w:rFonts w:ascii="Times New Roman" w:hAnsi="Times New Roman"/>
          <w:sz w:val="24"/>
          <w:szCs w:val="24"/>
        </w:rPr>
        <w:t xml:space="preserve">maka kerusakan itu terjadi karena </w:t>
      </w:r>
      <w:r>
        <w:rPr>
          <w:rFonts w:ascii="Times New Roman" w:hAnsi="Times New Roman"/>
          <w:sz w:val="24"/>
          <w:szCs w:val="24"/>
        </w:rPr>
        <w:t>sifat dan kondisi mengenai barang tersebut</w:t>
      </w:r>
      <w:r w:rsidRPr="00242EE9">
        <w:rPr>
          <w:rFonts w:ascii="Times New Roman" w:hAnsi="Times New Roman"/>
          <w:sz w:val="24"/>
          <w:szCs w:val="24"/>
        </w:rPr>
        <w:t>.</w:t>
      </w:r>
    </w:p>
    <w:p w:rsidR="00956234" w:rsidRPr="00242EE9" w:rsidRDefault="00956234" w:rsidP="00C07A54">
      <w:pPr>
        <w:autoSpaceDE w:val="0"/>
        <w:autoSpaceDN w:val="0"/>
        <w:adjustRightInd w:val="0"/>
        <w:spacing w:after="0" w:line="360" w:lineRule="auto"/>
        <w:ind w:firstLine="706"/>
        <w:jc w:val="both"/>
        <w:rPr>
          <w:rFonts w:ascii="Times New Roman" w:hAnsi="Times New Roman"/>
          <w:sz w:val="24"/>
          <w:szCs w:val="24"/>
        </w:rPr>
      </w:pPr>
      <w:r w:rsidRPr="00242EE9">
        <w:rPr>
          <w:rFonts w:ascii="Times New Roman" w:hAnsi="Times New Roman"/>
          <w:sz w:val="24"/>
          <w:szCs w:val="24"/>
        </w:rPr>
        <w:t xml:space="preserve">Kesalahan pengiriman juga dapat terjadi karena atau salah menghitung jumlah barang ke dalam bungkusan yang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dikirim. </w:t>
      </w:r>
      <w:proofErr w:type="gramStart"/>
      <w:r w:rsidRPr="00242EE9">
        <w:rPr>
          <w:rFonts w:ascii="Times New Roman" w:hAnsi="Times New Roman"/>
          <w:sz w:val="24"/>
          <w:szCs w:val="24"/>
        </w:rPr>
        <w:t>Jadi kekurangan jumlah barang tidak sesuai dengan faktur barang adalah di luar tanggungjawab pihak pengangkut.</w:t>
      </w:r>
      <w:proofErr w:type="gramEnd"/>
      <w:r w:rsidRPr="00242EE9">
        <w:rPr>
          <w:rFonts w:ascii="Times New Roman" w:hAnsi="Times New Roman"/>
          <w:sz w:val="24"/>
          <w:szCs w:val="24"/>
        </w:rPr>
        <w:t xml:space="preserve"> Karena hal itu dapat dilihat pada ketentuan yang dikeluarkan perusahaan pengangkutan di dalam surat angkutan </w:t>
      </w:r>
      <w:proofErr w:type="gramStart"/>
      <w:r w:rsidRPr="00242EE9">
        <w:rPr>
          <w:rFonts w:ascii="Times New Roman" w:hAnsi="Times New Roman"/>
          <w:sz w:val="24"/>
          <w:szCs w:val="24"/>
        </w:rPr>
        <w:t>menyatakan :</w:t>
      </w:r>
      <w:proofErr w:type="gramEnd"/>
      <w:r>
        <w:rPr>
          <w:rFonts w:ascii="Times New Roman" w:hAnsi="Times New Roman"/>
          <w:sz w:val="24"/>
          <w:szCs w:val="24"/>
        </w:rPr>
        <w:t xml:space="preserve"> </w:t>
      </w:r>
      <w:r w:rsidRPr="00242EE9">
        <w:rPr>
          <w:rFonts w:ascii="Times New Roman" w:hAnsi="Times New Roman"/>
          <w:sz w:val="24"/>
          <w:szCs w:val="24"/>
        </w:rPr>
        <w:t xml:space="preserve">“Bahwa kiriman yang tidak sesuai dengan faktur barang adalah tanggungjawab pengirim. Selain itu juga ada ketentuan </w:t>
      </w:r>
      <w:proofErr w:type="gramStart"/>
      <w:r w:rsidRPr="00242EE9">
        <w:rPr>
          <w:rFonts w:ascii="Times New Roman" w:hAnsi="Times New Roman"/>
          <w:sz w:val="24"/>
          <w:szCs w:val="24"/>
        </w:rPr>
        <w:t>lain</w:t>
      </w:r>
      <w:proofErr w:type="gramEnd"/>
      <w:r w:rsidRPr="00242EE9">
        <w:rPr>
          <w:rFonts w:ascii="Times New Roman" w:hAnsi="Times New Roman"/>
          <w:sz w:val="24"/>
          <w:szCs w:val="24"/>
        </w:rPr>
        <w:t xml:space="preserve"> menyatakan: Isi tidak diperiksa.”</w:t>
      </w:r>
      <w:r>
        <w:rPr>
          <w:rFonts w:ascii="Times New Roman" w:hAnsi="Times New Roman"/>
          <w:sz w:val="24"/>
          <w:szCs w:val="24"/>
        </w:rPr>
        <w:t xml:space="preserve"> </w:t>
      </w:r>
      <w:r w:rsidRPr="00242EE9">
        <w:rPr>
          <w:rFonts w:ascii="Times New Roman" w:hAnsi="Times New Roman"/>
          <w:sz w:val="24"/>
          <w:szCs w:val="24"/>
        </w:rPr>
        <w:t>Maksud ketentuan tersebut pada d</w:t>
      </w:r>
      <w:r>
        <w:rPr>
          <w:rFonts w:ascii="Times New Roman" w:hAnsi="Times New Roman"/>
          <w:sz w:val="24"/>
          <w:szCs w:val="24"/>
        </w:rPr>
        <w:t xml:space="preserve">asarnya adalah </w:t>
      </w:r>
      <w:proofErr w:type="gramStart"/>
      <w:r>
        <w:rPr>
          <w:rFonts w:ascii="Times New Roman" w:hAnsi="Times New Roman"/>
          <w:sz w:val="24"/>
          <w:szCs w:val="24"/>
        </w:rPr>
        <w:t>sama</w:t>
      </w:r>
      <w:proofErr w:type="gramEnd"/>
      <w:r>
        <w:rPr>
          <w:rFonts w:ascii="Times New Roman" w:hAnsi="Times New Roman"/>
          <w:sz w:val="24"/>
          <w:szCs w:val="24"/>
        </w:rPr>
        <w:t xml:space="preserve">, dimana isinya </w:t>
      </w:r>
      <w:r w:rsidRPr="00242EE9">
        <w:rPr>
          <w:rFonts w:ascii="Times New Roman" w:hAnsi="Times New Roman"/>
          <w:sz w:val="24"/>
          <w:szCs w:val="24"/>
        </w:rPr>
        <w:t>bahwa setiap kerusakan dan kemusnahan yang terdapat dalam bungkusan adalah di luar tanggungjawab pihak pengangkut.</w:t>
      </w:r>
    </w:p>
    <w:p w:rsidR="00956234" w:rsidRDefault="00956234" w:rsidP="00C07A54">
      <w:pPr>
        <w:autoSpaceDE w:val="0"/>
        <w:autoSpaceDN w:val="0"/>
        <w:adjustRightInd w:val="0"/>
        <w:spacing w:after="0" w:line="360" w:lineRule="auto"/>
        <w:ind w:firstLine="706"/>
        <w:jc w:val="both"/>
        <w:rPr>
          <w:rFonts w:ascii="Times New Roman" w:hAnsi="Times New Roman"/>
          <w:sz w:val="24"/>
          <w:szCs w:val="24"/>
        </w:rPr>
      </w:pPr>
      <w:proofErr w:type="gramStart"/>
      <w:r w:rsidRPr="00242EE9">
        <w:rPr>
          <w:rFonts w:ascii="Times New Roman" w:hAnsi="Times New Roman"/>
          <w:sz w:val="24"/>
          <w:szCs w:val="24"/>
        </w:rPr>
        <w:t>Dari uraian-uraian di atas, maka apabila pengangkut dapat membuktikan bahwa kerugian itu terjadi di luar kesalahannya, maka risiko dan tanggungjawab dipikul pengirim maupun oleh pihak penerima sendiri.</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Karenanya ada tanggungjawab yang sangat besar pada perjanjian pengangkutan, maka biasanya diusahakan adanya pembatasan tanggungjawab.</w:t>
      </w:r>
      <w:proofErr w:type="gramEnd"/>
      <w:r w:rsidRPr="00242EE9">
        <w:rPr>
          <w:rFonts w:ascii="Times New Roman" w:hAnsi="Times New Roman"/>
          <w:sz w:val="24"/>
          <w:szCs w:val="24"/>
        </w:rPr>
        <w:t xml:space="preserve"> </w:t>
      </w:r>
      <w:r>
        <w:rPr>
          <w:rFonts w:ascii="Times New Roman" w:eastAsiaTheme="minorHAnsi" w:hAnsi="Times New Roman"/>
          <w:sz w:val="24"/>
          <w:szCs w:val="24"/>
        </w:rPr>
        <w:t xml:space="preserve">Dalam prinsip </w:t>
      </w:r>
      <w:r w:rsidRPr="004331A1">
        <w:rPr>
          <w:rFonts w:ascii="Times New Roman" w:hAnsi="Times New Roman"/>
          <w:sz w:val="24"/>
          <w:szCs w:val="24"/>
        </w:rPr>
        <w:t>Pembatasan</w:t>
      </w:r>
      <w:r w:rsidRPr="00465A37">
        <w:rPr>
          <w:rFonts w:ascii="Times New Roman" w:eastAsiaTheme="minorHAnsi" w:hAnsi="Times New Roman"/>
          <w:sz w:val="24"/>
          <w:szCs w:val="24"/>
        </w:rPr>
        <w:t xml:space="preserve"> Tanggung Jawab Pengangkut (</w:t>
      </w:r>
      <w:r w:rsidRPr="00465A37">
        <w:rPr>
          <w:rFonts w:ascii="Times New Roman" w:eastAsiaTheme="minorHAnsi" w:hAnsi="Times New Roman"/>
          <w:i/>
          <w:sz w:val="24"/>
          <w:szCs w:val="24"/>
        </w:rPr>
        <w:t>Limitation of Libelity</w:t>
      </w:r>
      <w:r w:rsidRPr="00465A37">
        <w:rPr>
          <w:rFonts w:ascii="Times New Roman" w:eastAsiaTheme="minorHAnsi" w:hAnsi="Times New Roman"/>
          <w:sz w:val="24"/>
          <w:szCs w:val="24"/>
        </w:rPr>
        <w:t>)</w:t>
      </w:r>
      <w:r>
        <w:rPr>
          <w:rFonts w:ascii="Times New Roman" w:eastAsiaTheme="minorHAnsi" w:hAnsi="Times New Roman"/>
          <w:sz w:val="24"/>
          <w:szCs w:val="24"/>
        </w:rPr>
        <w:t xml:space="preserve"> ini menjelasakan bahwa apa</w:t>
      </w:r>
      <w:r w:rsidRPr="00465A37">
        <w:rPr>
          <w:rFonts w:ascii="Times New Roman" w:eastAsiaTheme="minorHAnsi" w:hAnsi="Times New Roman"/>
          <w:sz w:val="24"/>
          <w:szCs w:val="24"/>
        </w:rPr>
        <w:t>bila jumlah ganti rugi sebagaimana yang ditentukan oleh Pasal 468 KUHD itu tidak dibatasi, maka ada kemungkinan pengangkut akan menderita rugi dan ja</w:t>
      </w:r>
      <w:r>
        <w:rPr>
          <w:rFonts w:ascii="Times New Roman" w:eastAsiaTheme="minorHAnsi" w:hAnsi="Times New Roman"/>
          <w:sz w:val="24"/>
          <w:szCs w:val="24"/>
        </w:rPr>
        <w:t xml:space="preserve">tuh pailit. </w:t>
      </w:r>
      <w:proofErr w:type="gramStart"/>
      <w:r>
        <w:rPr>
          <w:rFonts w:ascii="Times New Roman" w:eastAsiaTheme="minorHAnsi" w:hAnsi="Times New Roman"/>
          <w:sz w:val="24"/>
          <w:szCs w:val="24"/>
        </w:rPr>
        <w:t>Untuk menghindari hal ini</w:t>
      </w:r>
      <w:r w:rsidRPr="00465A37">
        <w:rPr>
          <w:rFonts w:ascii="Times New Roman" w:eastAsiaTheme="minorHAnsi" w:hAnsi="Times New Roman"/>
          <w:sz w:val="24"/>
          <w:szCs w:val="24"/>
        </w:rPr>
        <w:t xml:space="preserve">, maka undang-undang memberikan </w:t>
      </w:r>
      <w:r>
        <w:rPr>
          <w:rFonts w:ascii="Times New Roman" w:eastAsiaTheme="minorHAnsi" w:hAnsi="Times New Roman"/>
          <w:sz w:val="24"/>
          <w:szCs w:val="24"/>
        </w:rPr>
        <w:t>batasan tentang ganti rugi.</w:t>
      </w:r>
      <w:proofErr w:type="gramEnd"/>
      <w:r>
        <w:rPr>
          <w:rFonts w:ascii="Times New Roman" w:eastAsiaTheme="minorHAnsi" w:hAnsi="Times New Roman"/>
          <w:sz w:val="24"/>
          <w:szCs w:val="24"/>
        </w:rPr>
        <w:t xml:space="preserve"> Dengan demikian, </w:t>
      </w:r>
      <w:r w:rsidRPr="00465A37">
        <w:rPr>
          <w:rFonts w:ascii="Times New Roman" w:eastAsiaTheme="minorHAnsi" w:hAnsi="Times New Roman"/>
          <w:sz w:val="24"/>
          <w:szCs w:val="24"/>
        </w:rPr>
        <w:t>pembatasan ganti rugi dapat dilakukan oleh pengangkut sendiri dengan cara mengadakan klausula dalam perjanjian pengangkutan, konosemen atau charter party, da</w:t>
      </w:r>
      <w:r>
        <w:rPr>
          <w:rFonts w:ascii="Times New Roman" w:eastAsiaTheme="minorHAnsi" w:hAnsi="Times New Roman"/>
          <w:sz w:val="24"/>
          <w:szCs w:val="24"/>
        </w:rPr>
        <w:t xml:space="preserve">n oleh pembentuk undang-undang, </w:t>
      </w:r>
      <w:r w:rsidRPr="00465A37">
        <w:rPr>
          <w:rFonts w:ascii="Times New Roman" w:eastAsiaTheme="minorHAnsi" w:hAnsi="Times New Roman"/>
          <w:sz w:val="24"/>
          <w:szCs w:val="24"/>
        </w:rPr>
        <w:t>hal ini diatur dalam Pasal 475, 476 dan Pasal 477 KUHD</w:t>
      </w:r>
      <w:r>
        <w:rPr>
          <w:rFonts w:ascii="Times New Roman" w:eastAsiaTheme="minorHAnsi" w:hAnsi="Times New Roman"/>
          <w:sz w:val="24"/>
          <w:szCs w:val="24"/>
        </w:rPr>
        <w:t xml:space="preserve">. </w:t>
      </w:r>
      <w:r w:rsidRPr="00242EE9">
        <w:rPr>
          <w:rFonts w:ascii="Times New Roman" w:hAnsi="Times New Roman"/>
          <w:sz w:val="24"/>
          <w:szCs w:val="24"/>
        </w:rPr>
        <w:t xml:space="preserve">Pembatasan tanggungjawab tersebut oleh undang-undang tidak dilarang, karena ketentuan seperti ini bersifat tidak memaksa asal tidak bertentangan dengan </w:t>
      </w:r>
      <w:r>
        <w:rPr>
          <w:rFonts w:ascii="Times New Roman" w:hAnsi="Times New Roman"/>
          <w:sz w:val="24"/>
          <w:szCs w:val="24"/>
        </w:rPr>
        <w:t xml:space="preserve">ketertiban umum dan kesusilaan, </w:t>
      </w:r>
      <w:r w:rsidRPr="00242EE9">
        <w:rPr>
          <w:rFonts w:ascii="Times New Roman" w:hAnsi="Times New Roman"/>
          <w:sz w:val="24"/>
          <w:szCs w:val="24"/>
        </w:rPr>
        <w:t xml:space="preserve">dimana biasanya ketentuan tanggungjawab itu dimuat pada </w:t>
      </w:r>
      <w:proofErr w:type="gramStart"/>
      <w:r w:rsidRPr="00242EE9">
        <w:rPr>
          <w:rFonts w:ascii="Times New Roman" w:hAnsi="Times New Roman"/>
          <w:sz w:val="24"/>
          <w:szCs w:val="24"/>
        </w:rPr>
        <w:t>surat</w:t>
      </w:r>
      <w:proofErr w:type="gramEnd"/>
      <w:r w:rsidRPr="00242EE9">
        <w:rPr>
          <w:rFonts w:ascii="Times New Roman" w:hAnsi="Times New Roman"/>
          <w:sz w:val="24"/>
          <w:szCs w:val="24"/>
        </w:rPr>
        <w:t xml:space="preserve"> angkutan yang menyertai barang tersebut.</w:t>
      </w:r>
    </w:p>
    <w:p w:rsidR="00956234" w:rsidRPr="00242EE9" w:rsidRDefault="00956234" w:rsidP="00C07A54">
      <w:pPr>
        <w:autoSpaceDE w:val="0"/>
        <w:autoSpaceDN w:val="0"/>
        <w:adjustRightInd w:val="0"/>
        <w:spacing w:after="0" w:line="360" w:lineRule="auto"/>
        <w:ind w:firstLine="706"/>
        <w:jc w:val="both"/>
        <w:rPr>
          <w:rFonts w:ascii="Times New Roman" w:hAnsi="Times New Roman"/>
          <w:sz w:val="24"/>
          <w:szCs w:val="24"/>
        </w:rPr>
      </w:pPr>
      <w:r w:rsidRPr="00242EE9">
        <w:rPr>
          <w:rFonts w:ascii="Times New Roman" w:hAnsi="Times New Roman"/>
          <w:sz w:val="24"/>
          <w:szCs w:val="24"/>
        </w:rPr>
        <w:t>Walaupu</w:t>
      </w:r>
      <w:r>
        <w:rPr>
          <w:rFonts w:ascii="Times New Roman" w:hAnsi="Times New Roman"/>
          <w:sz w:val="24"/>
          <w:szCs w:val="24"/>
        </w:rPr>
        <w:t>n</w:t>
      </w:r>
      <w:r w:rsidRPr="00242EE9">
        <w:rPr>
          <w:rFonts w:ascii="Times New Roman" w:hAnsi="Times New Roman"/>
          <w:sz w:val="24"/>
          <w:szCs w:val="24"/>
        </w:rPr>
        <w:t xml:space="preserve"> ada kemungkinan bagi pengangkut untuk memperjanjikan bahwa </w:t>
      </w:r>
      <w:proofErr w:type="gramStart"/>
      <w:r w:rsidRPr="00242EE9">
        <w:rPr>
          <w:rFonts w:ascii="Times New Roman" w:hAnsi="Times New Roman"/>
          <w:sz w:val="24"/>
          <w:szCs w:val="24"/>
        </w:rPr>
        <w:t>ia</w:t>
      </w:r>
      <w:proofErr w:type="gramEnd"/>
      <w:r w:rsidRPr="00242EE9">
        <w:rPr>
          <w:rFonts w:ascii="Times New Roman" w:hAnsi="Times New Roman"/>
          <w:sz w:val="24"/>
          <w:szCs w:val="24"/>
        </w:rPr>
        <w:t xml:space="preserve"> sama sekali tidak bertanggungjawab tetapi hal seperti itu tidak jarang terjadi, sebab para pengirim akan memilih pengangkut yang mau bertanggungjawab. Dengan demikian, jika ada </w:t>
      </w:r>
      <w:proofErr w:type="gramStart"/>
      <w:r w:rsidRPr="00242EE9">
        <w:rPr>
          <w:rFonts w:ascii="Times New Roman" w:hAnsi="Times New Roman"/>
          <w:sz w:val="24"/>
          <w:szCs w:val="24"/>
        </w:rPr>
        <w:t>sama</w:t>
      </w:r>
      <w:proofErr w:type="gramEnd"/>
      <w:r w:rsidRPr="00242EE9">
        <w:rPr>
          <w:rFonts w:ascii="Times New Roman" w:hAnsi="Times New Roman"/>
          <w:sz w:val="24"/>
          <w:szCs w:val="24"/>
        </w:rPr>
        <w:t xml:space="preserve"> sekali tidak bertanggungjawab atas barang yang diangkut akan mengakibatkan kehilangan langganannya, sehingga akan merugikan perusahaannya sendiri.</w:t>
      </w:r>
    </w:p>
    <w:p w:rsidR="00956234" w:rsidRDefault="00956234" w:rsidP="00C07A54">
      <w:pPr>
        <w:autoSpaceDE w:val="0"/>
        <w:autoSpaceDN w:val="0"/>
        <w:adjustRightInd w:val="0"/>
        <w:spacing w:after="0" w:line="360" w:lineRule="auto"/>
        <w:ind w:firstLine="706"/>
        <w:jc w:val="both"/>
        <w:rPr>
          <w:rFonts w:ascii="Times New Roman" w:hAnsi="Times New Roman"/>
          <w:sz w:val="24"/>
          <w:szCs w:val="24"/>
        </w:rPr>
      </w:pPr>
      <w:r w:rsidRPr="00242EE9">
        <w:rPr>
          <w:rFonts w:ascii="Times New Roman" w:hAnsi="Times New Roman"/>
          <w:sz w:val="24"/>
          <w:szCs w:val="24"/>
        </w:rPr>
        <w:lastRenderedPageBreak/>
        <w:t xml:space="preserve">Apabila kemusnahan atau kerusakan itu adalah akibat dari kesalahan penempatan atau kurang tepatnya </w:t>
      </w:r>
      <w:proofErr w:type="gramStart"/>
      <w:r w:rsidRPr="00242EE9">
        <w:rPr>
          <w:rFonts w:ascii="Times New Roman" w:hAnsi="Times New Roman"/>
          <w:sz w:val="24"/>
          <w:szCs w:val="24"/>
        </w:rPr>
        <w:t>cara</w:t>
      </w:r>
      <w:proofErr w:type="gramEnd"/>
      <w:r w:rsidRPr="00242EE9">
        <w:rPr>
          <w:rFonts w:ascii="Times New Roman" w:hAnsi="Times New Roman"/>
          <w:sz w:val="24"/>
          <w:szCs w:val="24"/>
        </w:rPr>
        <w:t xml:space="preserve"> penempatan barang di dalam angkutan, jika hal ini dapat dibuktikan oleh pihak pengirim atau pemilik barang, maka yang wajib mengganti kerugian itu adalah pihak pengangkut. Pengangkut dalam hal ini bukanlah supir atau kru yang menjalankan kendaraan tersebut, tetapi yang dimaksud adalah majikan</w:t>
      </w:r>
      <w:r>
        <w:rPr>
          <w:rFonts w:ascii="Times New Roman" w:hAnsi="Times New Roman"/>
          <w:sz w:val="24"/>
          <w:szCs w:val="24"/>
        </w:rPr>
        <w:t xml:space="preserve"> atau perusahaan angkutan,</w:t>
      </w:r>
      <w:r w:rsidRPr="00242EE9">
        <w:rPr>
          <w:rFonts w:ascii="Times New Roman" w:hAnsi="Times New Roman"/>
          <w:sz w:val="24"/>
          <w:szCs w:val="24"/>
        </w:rPr>
        <w:t xml:space="preserve"> hal ini sesuai dengan </w:t>
      </w:r>
      <w:r>
        <w:rPr>
          <w:rFonts w:ascii="Times New Roman" w:hAnsi="Times New Roman"/>
          <w:sz w:val="24"/>
          <w:szCs w:val="24"/>
        </w:rPr>
        <w:t>ketentuan</w:t>
      </w:r>
      <w:r w:rsidRPr="00242EE9">
        <w:rPr>
          <w:rFonts w:ascii="Times New Roman" w:hAnsi="Times New Roman"/>
          <w:sz w:val="24"/>
          <w:szCs w:val="24"/>
        </w:rPr>
        <w:t xml:space="preserve"> Pasal 1367 KUHPerdata yang menyatakan </w:t>
      </w:r>
      <w:proofErr w:type="gramStart"/>
      <w:r w:rsidRPr="00242EE9">
        <w:rPr>
          <w:rFonts w:ascii="Times New Roman" w:hAnsi="Times New Roman"/>
          <w:sz w:val="24"/>
          <w:szCs w:val="24"/>
        </w:rPr>
        <w:t xml:space="preserve">bahwa </w:t>
      </w:r>
      <w:r>
        <w:rPr>
          <w:rFonts w:ascii="Times New Roman" w:hAnsi="Times New Roman"/>
          <w:sz w:val="24"/>
          <w:szCs w:val="24"/>
        </w:rPr>
        <w:t>:</w:t>
      </w:r>
      <w:proofErr w:type="gramEnd"/>
    </w:p>
    <w:p w:rsidR="00956234" w:rsidRDefault="00956234" w:rsidP="00956234">
      <w:pPr>
        <w:autoSpaceDE w:val="0"/>
        <w:autoSpaceDN w:val="0"/>
        <w:adjustRightInd w:val="0"/>
        <w:spacing w:after="0" w:line="240" w:lineRule="auto"/>
        <w:ind w:left="709" w:right="567"/>
        <w:jc w:val="both"/>
        <w:rPr>
          <w:rFonts w:ascii="Times New Roman" w:hAnsi="Times New Roman"/>
          <w:sz w:val="24"/>
          <w:szCs w:val="24"/>
        </w:rPr>
      </w:pPr>
      <w:proofErr w:type="gramStart"/>
      <w:r w:rsidRPr="00242EE9">
        <w:rPr>
          <w:rFonts w:ascii="Times New Roman" w:hAnsi="Times New Roman"/>
          <w:sz w:val="24"/>
          <w:szCs w:val="24"/>
        </w:rPr>
        <w:t>“Seseorang tidak saja bertanggungjawab untuk kerugian yang disebabkan karena perbuatannya sendiri tetapi juga kerugian yang disebabkan perbuatan orang-orang yang menjadi tanggungannya atau disebabkan oleh barang-barang yang berada di bawah penguasaannya.”</w:t>
      </w:r>
      <w:proofErr w:type="gramEnd"/>
    </w:p>
    <w:p w:rsidR="00956234" w:rsidRPr="00242EE9" w:rsidRDefault="00956234" w:rsidP="00956234">
      <w:pPr>
        <w:autoSpaceDE w:val="0"/>
        <w:autoSpaceDN w:val="0"/>
        <w:adjustRightInd w:val="0"/>
        <w:spacing w:after="0" w:line="240" w:lineRule="auto"/>
        <w:ind w:left="709" w:right="567"/>
        <w:jc w:val="both"/>
        <w:rPr>
          <w:rFonts w:ascii="Times New Roman" w:hAnsi="Times New Roman"/>
          <w:sz w:val="24"/>
          <w:szCs w:val="24"/>
        </w:rPr>
      </w:pPr>
    </w:p>
    <w:p w:rsidR="00956234" w:rsidRDefault="00956234" w:rsidP="00C07A54">
      <w:pPr>
        <w:autoSpaceDE w:val="0"/>
        <w:autoSpaceDN w:val="0"/>
        <w:adjustRightInd w:val="0"/>
        <w:spacing w:after="0" w:line="360" w:lineRule="auto"/>
        <w:ind w:firstLine="706"/>
        <w:jc w:val="both"/>
        <w:rPr>
          <w:rFonts w:ascii="Times New Roman" w:hAnsi="Times New Roman"/>
          <w:sz w:val="24"/>
          <w:szCs w:val="24"/>
        </w:rPr>
      </w:pPr>
      <w:r w:rsidRPr="00242EE9">
        <w:rPr>
          <w:rFonts w:ascii="Times New Roman" w:hAnsi="Times New Roman"/>
          <w:sz w:val="24"/>
          <w:szCs w:val="24"/>
        </w:rPr>
        <w:t xml:space="preserve">Dengan demikian timbulnya suatu kerugian yang diderita oleh si pengirim atau si pemilik barang </w:t>
      </w:r>
      <w:r>
        <w:rPr>
          <w:rFonts w:ascii="Times New Roman" w:hAnsi="Times New Roman"/>
          <w:sz w:val="24"/>
          <w:szCs w:val="24"/>
        </w:rPr>
        <w:t xml:space="preserve">angkutan, </w:t>
      </w:r>
      <w:r w:rsidRPr="00242EE9">
        <w:rPr>
          <w:rFonts w:ascii="Times New Roman" w:hAnsi="Times New Roman"/>
          <w:sz w:val="24"/>
          <w:szCs w:val="24"/>
        </w:rPr>
        <w:t xml:space="preserve">karena </w:t>
      </w:r>
      <w:r w:rsidRPr="0026041E">
        <w:rPr>
          <w:rFonts w:ascii="Times New Roman" w:hAnsi="Times New Roman"/>
          <w:sz w:val="24"/>
          <w:szCs w:val="24"/>
        </w:rPr>
        <w:t xml:space="preserve">suatu kejadian </w:t>
      </w:r>
      <w:r>
        <w:rPr>
          <w:rFonts w:ascii="Times New Roman" w:hAnsi="Times New Roman"/>
          <w:sz w:val="24"/>
          <w:szCs w:val="24"/>
        </w:rPr>
        <w:t>atas</w:t>
      </w:r>
      <w:r w:rsidRPr="00242EE9">
        <w:rPr>
          <w:rFonts w:ascii="Times New Roman" w:hAnsi="Times New Roman"/>
          <w:sz w:val="24"/>
          <w:szCs w:val="24"/>
        </w:rPr>
        <w:t xml:space="preserve"> </w:t>
      </w:r>
      <w:r w:rsidRPr="0026041E">
        <w:rPr>
          <w:rFonts w:ascii="Times New Roman" w:hAnsi="Times New Roman"/>
          <w:sz w:val="24"/>
          <w:szCs w:val="24"/>
        </w:rPr>
        <w:t>kelalaian atau kesalahan</w:t>
      </w:r>
      <w:r>
        <w:rPr>
          <w:rFonts w:ascii="Times New Roman" w:hAnsi="Times New Roman"/>
          <w:sz w:val="24"/>
          <w:szCs w:val="24"/>
        </w:rPr>
        <w:t xml:space="preserve"> </w:t>
      </w:r>
      <w:r w:rsidRPr="00242EE9">
        <w:rPr>
          <w:rFonts w:ascii="Times New Roman" w:hAnsi="Times New Roman"/>
          <w:sz w:val="24"/>
          <w:szCs w:val="24"/>
        </w:rPr>
        <w:t xml:space="preserve">yang mengakibatkan </w:t>
      </w:r>
      <w:r>
        <w:rPr>
          <w:rFonts w:ascii="Times New Roman" w:hAnsi="Times New Roman"/>
          <w:sz w:val="24"/>
          <w:szCs w:val="24"/>
        </w:rPr>
        <w:t xml:space="preserve">rusak </w:t>
      </w:r>
      <w:r w:rsidRPr="00242EE9">
        <w:rPr>
          <w:rFonts w:ascii="Times New Roman" w:hAnsi="Times New Roman"/>
          <w:sz w:val="24"/>
          <w:szCs w:val="24"/>
        </w:rPr>
        <w:t xml:space="preserve">atau </w:t>
      </w:r>
      <w:r>
        <w:rPr>
          <w:rFonts w:ascii="Times New Roman" w:hAnsi="Times New Roman"/>
          <w:sz w:val="24"/>
          <w:szCs w:val="24"/>
        </w:rPr>
        <w:t>musnah</w:t>
      </w:r>
      <w:r w:rsidRPr="00242EE9">
        <w:rPr>
          <w:rFonts w:ascii="Times New Roman" w:hAnsi="Times New Roman"/>
          <w:sz w:val="24"/>
          <w:szCs w:val="24"/>
        </w:rPr>
        <w:t xml:space="preserve">nya barang tersebut, maka bentuk tanggungjawab yang diberikan oleh pihak pengangkut yaitu berupa ganti rugi </w:t>
      </w:r>
      <w:r w:rsidRPr="0026041E">
        <w:rPr>
          <w:rFonts w:ascii="Times New Roman" w:hAnsi="Times New Roman"/>
          <w:sz w:val="24"/>
          <w:szCs w:val="24"/>
        </w:rPr>
        <w:t>dalam bentuk uang</w:t>
      </w:r>
      <w:r w:rsidRPr="00242EE9">
        <w:rPr>
          <w:rFonts w:ascii="Times New Roman" w:hAnsi="Times New Roman"/>
          <w:sz w:val="24"/>
          <w:szCs w:val="24"/>
        </w:rPr>
        <w:t xml:space="preserve"> sesuai dengan ketentuan yang termuat dalam surat perjanjian pengangkutan barang</w:t>
      </w:r>
      <w:r>
        <w:rPr>
          <w:rFonts w:ascii="Times New Roman" w:hAnsi="Times New Roman"/>
          <w:sz w:val="24"/>
          <w:szCs w:val="24"/>
        </w:rPr>
        <w:t xml:space="preserve">. </w:t>
      </w:r>
      <w:proofErr w:type="gramStart"/>
      <w:r w:rsidRPr="00242EE9">
        <w:rPr>
          <w:rFonts w:ascii="Times New Roman" w:hAnsi="Times New Roman"/>
          <w:sz w:val="24"/>
          <w:szCs w:val="24"/>
        </w:rPr>
        <w:t>Dalam hal jumlah ganti rugi yang telah ditentukan pada perjanjian pengangkutan barang, maka ganti rugi yang dapat dipenuhi oleh pengangkut hanyalah sebesar yang dimuat dalam perjanjian.</w:t>
      </w:r>
      <w:proofErr w:type="gramEnd"/>
      <w:r w:rsidRPr="00242EE9">
        <w:rPr>
          <w:rFonts w:ascii="Times New Roman" w:hAnsi="Times New Roman"/>
          <w:sz w:val="24"/>
          <w:szCs w:val="24"/>
        </w:rPr>
        <w:t xml:space="preserve"> Ketentuan besarnya ganti rugi tersebut termuat dalam </w:t>
      </w:r>
      <w:proofErr w:type="gramStart"/>
      <w:r w:rsidRPr="00242EE9">
        <w:rPr>
          <w:rFonts w:ascii="Times New Roman" w:hAnsi="Times New Roman"/>
          <w:sz w:val="24"/>
          <w:szCs w:val="24"/>
        </w:rPr>
        <w:t>surat</w:t>
      </w:r>
      <w:proofErr w:type="gramEnd"/>
      <w:r w:rsidRPr="00242EE9">
        <w:rPr>
          <w:rFonts w:ascii="Times New Roman" w:hAnsi="Times New Roman"/>
          <w:sz w:val="24"/>
          <w:szCs w:val="24"/>
        </w:rPr>
        <w:t xml:space="preserve"> yang dikeluarkan oleh pihak pengangkut.</w:t>
      </w:r>
      <w:r>
        <w:rPr>
          <w:rFonts w:ascii="Times New Roman" w:hAnsi="Times New Roman"/>
          <w:sz w:val="24"/>
          <w:szCs w:val="24"/>
        </w:rPr>
        <w:t xml:space="preserve"> </w:t>
      </w:r>
    </w:p>
    <w:p w:rsidR="00956234" w:rsidRDefault="00956234" w:rsidP="00C07A54">
      <w:pPr>
        <w:autoSpaceDE w:val="0"/>
        <w:autoSpaceDN w:val="0"/>
        <w:adjustRightInd w:val="0"/>
        <w:spacing w:after="0" w:line="360" w:lineRule="auto"/>
        <w:ind w:firstLine="706"/>
        <w:jc w:val="both"/>
        <w:rPr>
          <w:rFonts w:ascii="Times New Roman" w:hAnsi="Times New Roman"/>
          <w:sz w:val="24"/>
          <w:szCs w:val="24"/>
        </w:rPr>
      </w:pPr>
      <w:proofErr w:type="gramStart"/>
      <w:r>
        <w:rPr>
          <w:rFonts w:ascii="Times New Roman" w:hAnsi="Times New Roman"/>
          <w:sz w:val="24"/>
          <w:szCs w:val="24"/>
        </w:rPr>
        <w:t>Berbicara mengenai ganti kerugian, terlebih dahulu harus diketahui mengenai pengertian ganti rugi.</w:t>
      </w:r>
      <w:proofErr w:type="gramEnd"/>
      <w:r>
        <w:rPr>
          <w:rFonts w:ascii="Times New Roman" w:hAnsi="Times New Roman"/>
          <w:sz w:val="24"/>
          <w:szCs w:val="24"/>
        </w:rPr>
        <w:t xml:space="preserve"> </w:t>
      </w:r>
      <w:r w:rsidRPr="0026041E">
        <w:rPr>
          <w:rFonts w:ascii="Times New Roman" w:hAnsi="Times New Roman"/>
          <w:sz w:val="24"/>
          <w:szCs w:val="24"/>
        </w:rPr>
        <w:t>Istilah rugi menurut Pasal 170 Undang-Undang Nomor 23 Tahun 2007 menyebutkan, yang dimaksud dengan rugi adalah kerugian nyata (</w:t>
      </w:r>
      <w:r w:rsidRPr="0026041E">
        <w:rPr>
          <w:rFonts w:ascii="Times New Roman" w:hAnsi="Times New Roman"/>
          <w:i/>
          <w:sz w:val="24"/>
          <w:szCs w:val="24"/>
        </w:rPr>
        <w:t>Feitelijknadee</w:t>
      </w:r>
      <w:r w:rsidRPr="0026041E">
        <w:rPr>
          <w:rFonts w:ascii="Times New Roman" w:hAnsi="Times New Roman"/>
          <w:sz w:val="24"/>
          <w:szCs w:val="24"/>
        </w:rPr>
        <w:t>) yang dapat diduga atau diperkirakan pada saat perikatan itu diadakan yang timbul sebagai akibat ingkar janji. Jumlahnya ditentukan dengan suatu perbandingan diantara keadaan kekayaan seandai</w:t>
      </w:r>
      <w:r>
        <w:rPr>
          <w:rFonts w:ascii="Times New Roman" w:hAnsi="Times New Roman"/>
          <w:sz w:val="24"/>
          <w:szCs w:val="24"/>
        </w:rPr>
        <w:t xml:space="preserve">nya tidak terjadi ingkar janji, </w:t>
      </w:r>
      <w:r w:rsidRPr="0026041E">
        <w:rPr>
          <w:rFonts w:ascii="Times New Roman" w:hAnsi="Times New Roman"/>
          <w:sz w:val="24"/>
          <w:szCs w:val="24"/>
        </w:rPr>
        <w:t xml:space="preserve">masalah </w:t>
      </w:r>
      <w:r>
        <w:rPr>
          <w:rFonts w:ascii="Times New Roman" w:hAnsi="Times New Roman"/>
          <w:sz w:val="24"/>
          <w:szCs w:val="24"/>
        </w:rPr>
        <w:t>kerugian</w:t>
      </w:r>
      <w:r w:rsidRPr="0026041E">
        <w:rPr>
          <w:rFonts w:ascii="Times New Roman" w:hAnsi="Times New Roman"/>
          <w:sz w:val="24"/>
          <w:szCs w:val="24"/>
        </w:rPr>
        <w:t xml:space="preserve"> tidak </w:t>
      </w:r>
      <w:proofErr w:type="gramStart"/>
      <w:r w:rsidRPr="0026041E">
        <w:rPr>
          <w:rFonts w:ascii="Times New Roman" w:hAnsi="Times New Roman"/>
          <w:sz w:val="24"/>
          <w:szCs w:val="24"/>
        </w:rPr>
        <w:t>akan</w:t>
      </w:r>
      <w:proofErr w:type="gramEnd"/>
      <w:r w:rsidRPr="0026041E">
        <w:rPr>
          <w:rFonts w:ascii="Times New Roman" w:hAnsi="Times New Roman"/>
          <w:sz w:val="24"/>
          <w:szCs w:val="24"/>
        </w:rPr>
        <w:t xml:space="preserve"> terlepas dari masalah ganti rugi. </w:t>
      </w:r>
    </w:p>
    <w:p w:rsidR="00956234" w:rsidRPr="0026041E" w:rsidRDefault="00956234" w:rsidP="00C07A54">
      <w:pPr>
        <w:autoSpaceDE w:val="0"/>
        <w:autoSpaceDN w:val="0"/>
        <w:adjustRightInd w:val="0"/>
        <w:spacing w:after="0" w:line="360" w:lineRule="auto"/>
        <w:ind w:firstLine="709"/>
        <w:jc w:val="both"/>
        <w:rPr>
          <w:rFonts w:ascii="Times New Roman" w:hAnsi="Times New Roman"/>
          <w:sz w:val="24"/>
          <w:szCs w:val="24"/>
        </w:rPr>
      </w:pPr>
      <w:proofErr w:type="gramStart"/>
      <w:r w:rsidRPr="0026041E">
        <w:rPr>
          <w:rFonts w:ascii="Times New Roman" w:hAnsi="Times New Roman"/>
          <w:sz w:val="24"/>
          <w:szCs w:val="24"/>
        </w:rPr>
        <w:t xml:space="preserve">Menurut Pasal 1243 </w:t>
      </w:r>
      <w:r>
        <w:rPr>
          <w:rFonts w:ascii="Times New Roman" w:hAnsi="Times New Roman"/>
          <w:sz w:val="24"/>
          <w:szCs w:val="24"/>
        </w:rPr>
        <w:t>KUH Perdata</w:t>
      </w:r>
      <w:r w:rsidRPr="0026041E">
        <w:rPr>
          <w:rFonts w:ascii="Times New Roman" w:hAnsi="Times New Roman"/>
          <w:sz w:val="24"/>
          <w:szCs w:val="24"/>
        </w:rPr>
        <w:t xml:space="preserve"> yang menyatakan bahwa yang dimaksud dengan ganti kerugian itu adalah ganti kerugian yang timbul karena debitur tidak melakukan prestasi karena lalai.</w:t>
      </w:r>
      <w:proofErr w:type="gramEnd"/>
      <w:r w:rsidRPr="0026041E">
        <w:rPr>
          <w:rFonts w:ascii="Times New Roman" w:hAnsi="Times New Roman"/>
          <w:sz w:val="24"/>
          <w:szCs w:val="24"/>
        </w:rPr>
        <w:t xml:space="preserve"> Menurut Pasal 1246 </w:t>
      </w:r>
      <w:r>
        <w:rPr>
          <w:rFonts w:ascii="Times New Roman" w:hAnsi="Times New Roman"/>
          <w:sz w:val="24"/>
          <w:szCs w:val="24"/>
        </w:rPr>
        <w:t>KUH Perdata</w:t>
      </w:r>
      <w:r w:rsidRPr="0026041E">
        <w:rPr>
          <w:rFonts w:ascii="Times New Roman" w:hAnsi="Times New Roman"/>
          <w:sz w:val="24"/>
          <w:szCs w:val="24"/>
        </w:rPr>
        <w:t xml:space="preserve">, ganti kerugian itu terdiri dari tiga unsur, </w:t>
      </w:r>
      <w:proofErr w:type="gramStart"/>
      <w:r w:rsidRPr="0026041E">
        <w:rPr>
          <w:rFonts w:ascii="Times New Roman" w:hAnsi="Times New Roman"/>
          <w:sz w:val="24"/>
          <w:szCs w:val="24"/>
        </w:rPr>
        <w:t>yaitu :</w:t>
      </w:r>
      <w:proofErr w:type="gramEnd"/>
    </w:p>
    <w:p w:rsidR="00956234" w:rsidRPr="0026041E" w:rsidRDefault="00956234" w:rsidP="00C07A54">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26041E">
        <w:rPr>
          <w:rFonts w:ascii="Times New Roman" w:hAnsi="Times New Roman"/>
          <w:sz w:val="24"/>
          <w:szCs w:val="24"/>
        </w:rPr>
        <w:t>Ongkos-ongkos atau biaya-biaya yang telah dikeluarkan;</w:t>
      </w:r>
    </w:p>
    <w:p w:rsidR="00956234" w:rsidRPr="0026041E" w:rsidRDefault="00956234" w:rsidP="00C07A54">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26041E">
        <w:rPr>
          <w:rFonts w:ascii="Times New Roman" w:hAnsi="Times New Roman"/>
          <w:sz w:val="24"/>
          <w:szCs w:val="24"/>
        </w:rPr>
        <w:t>Kerugian karena kerusakan, kehilangan atas barang kepunyaan kreditur akibat kelalaian debitur;</w:t>
      </w:r>
    </w:p>
    <w:p w:rsidR="00956234" w:rsidRPr="0026041E" w:rsidRDefault="00956234" w:rsidP="00C07A54">
      <w:pPr>
        <w:pStyle w:val="ListParagraph"/>
        <w:numPr>
          <w:ilvl w:val="0"/>
          <w:numId w:val="13"/>
        </w:numPr>
        <w:autoSpaceDE w:val="0"/>
        <w:autoSpaceDN w:val="0"/>
        <w:adjustRightInd w:val="0"/>
        <w:spacing w:after="0" w:line="360" w:lineRule="auto"/>
        <w:ind w:left="426" w:hanging="426"/>
        <w:jc w:val="both"/>
        <w:rPr>
          <w:rFonts w:ascii="Times New Roman" w:hAnsi="Times New Roman"/>
          <w:sz w:val="24"/>
          <w:szCs w:val="24"/>
        </w:rPr>
      </w:pPr>
      <w:r w:rsidRPr="0026041E">
        <w:rPr>
          <w:rFonts w:ascii="Times New Roman" w:hAnsi="Times New Roman"/>
          <w:sz w:val="24"/>
          <w:szCs w:val="24"/>
        </w:rPr>
        <w:t>Bunga atau keuntungan yang diharapkan.</w:t>
      </w:r>
    </w:p>
    <w:p w:rsidR="00956234" w:rsidRDefault="00956234" w:rsidP="00C07A54">
      <w:pPr>
        <w:autoSpaceDE w:val="0"/>
        <w:autoSpaceDN w:val="0"/>
        <w:adjustRightInd w:val="0"/>
        <w:spacing w:after="0" w:line="36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lastRenderedPageBreak/>
        <w:t xml:space="preserve">Undang-Undang memberikan batasan-batasan terhadap ganti kerugian yang harus dibayar oleh </w:t>
      </w:r>
      <w:r w:rsidRPr="00AF6978">
        <w:rPr>
          <w:rFonts w:ascii="Times New Roman" w:hAnsi="Times New Roman"/>
          <w:sz w:val="24"/>
          <w:szCs w:val="24"/>
        </w:rPr>
        <w:t>debitur</w:t>
      </w:r>
      <w:r>
        <w:rPr>
          <w:rFonts w:ascii="Times New Roman" w:eastAsiaTheme="minorHAnsi" w:hAnsi="Times New Roman"/>
          <w:sz w:val="24"/>
          <w:szCs w:val="24"/>
        </w:rPr>
        <w:t xml:space="preserve"> kepada kreditur, yaitu bahwa debitur hanya wajib membayar ganti kerugian yang nyata atau sedianya harus dapat diduga sewaktu perikatan dilahirkan, kecuali jika hal tidak dipenuhinya perikatan itu disebabkan oleh tipu daya yang dilakukan olehnya.</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 xml:space="preserve">Hal tersebut tercantum dalam Pasal 1247 </w:t>
      </w:r>
      <w:r>
        <w:rPr>
          <w:rFonts w:ascii="Times New Roman" w:hAnsi="Times New Roman"/>
          <w:sz w:val="24"/>
          <w:szCs w:val="24"/>
        </w:rPr>
        <w:t>KUH Perdata</w:t>
      </w:r>
      <w:r>
        <w:rPr>
          <w:rFonts w:ascii="Times New Roman" w:eastAsiaTheme="minorHAnsi" w:hAnsi="Times New Roman"/>
          <w:sz w:val="24"/>
          <w:szCs w:val="24"/>
        </w:rPr>
        <w:t>.</w:t>
      </w:r>
      <w:proofErr w:type="gramEnd"/>
      <w:r>
        <w:rPr>
          <w:rFonts w:ascii="Times New Roman" w:eastAsiaTheme="minorHAnsi" w:hAnsi="Times New Roman"/>
          <w:sz w:val="24"/>
          <w:szCs w:val="24"/>
        </w:rPr>
        <w:t xml:space="preserve"> Lebih lanjut dalam Pasal 1248 Kitab Undang-Undang Hukum Perdata juga mengadakan pembatasan kerugian sekedar mengenai kerugian yang diderita oleh kreditur dan keuntungan yang hilang baginya, hanyalah terdiri atas apa yang merupakan akibat langsung dari tidak dipenuhinya perikatan. Pada dasarnya bentuk ganti rugi yang lazim dipergunakan adalah uang, karena menurut para ahli Hukum Perdata, uang merupakan alat yang paling praktis, yang paling sedikit menimbulkan selisih dalam menyelesaikan suatu sengketa.</w:t>
      </w:r>
    </w:p>
    <w:p w:rsidR="00956234" w:rsidRDefault="00956234" w:rsidP="00C07A54">
      <w:pPr>
        <w:autoSpaceDE w:val="0"/>
        <w:autoSpaceDN w:val="0"/>
        <w:adjustRightInd w:val="0"/>
        <w:spacing w:after="0" w:line="36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Hal-hal yang dapat menimbulkan kerugian terhadap barang-barang angkutan pada moda pengangkutan darat </w:t>
      </w:r>
      <w:proofErr w:type="gramStart"/>
      <w:r>
        <w:rPr>
          <w:rFonts w:ascii="Times New Roman" w:eastAsiaTheme="minorHAnsi" w:hAnsi="Times New Roman"/>
          <w:sz w:val="24"/>
          <w:szCs w:val="24"/>
        </w:rPr>
        <w:t>adalah :</w:t>
      </w:r>
      <w:proofErr w:type="gramEnd"/>
    </w:p>
    <w:p w:rsidR="00956234" w:rsidRPr="00AF6978" w:rsidRDefault="00956234" w:rsidP="00C07A54">
      <w:pPr>
        <w:pStyle w:val="ListParagraph"/>
        <w:numPr>
          <w:ilvl w:val="0"/>
          <w:numId w:val="14"/>
        </w:numPr>
        <w:autoSpaceDE w:val="0"/>
        <w:autoSpaceDN w:val="0"/>
        <w:adjustRightInd w:val="0"/>
        <w:spacing w:after="0" w:line="360" w:lineRule="auto"/>
        <w:ind w:left="426" w:hanging="426"/>
        <w:jc w:val="both"/>
        <w:rPr>
          <w:rFonts w:ascii="Times New Roman" w:eastAsiaTheme="minorHAnsi" w:hAnsi="Times New Roman"/>
          <w:sz w:val="24"/>
          <w:szCs w:val="24"/>
        </w:rPr>
      </w:pPr>
      <w:r w:rsidRPr="00AF6978">
        <w:rPr>
          <w:rFonts w:ascii="Times New Roman" w:eastAsiaTheme="minorHAnsi" w:hAnsi="Times New Roman"/>
          <w:sz w:val="24"/>
          <w:szCs w:val="24"/>
        </w:rPr>
        <w:t>Keadaan atau sifat barang itu sendiri</w:t>
      </w:r>
    </w:p>
    <w:p w:rsidR="00956234" w:rsidRDefault="00956234" w:rsidP="00C07A54">
      <w:pPr>
        <w:autoSpaceDE w:val="0"/>
        <w:autoSpaceDN w:val="0"/>
        <w:adjustRightInd w:val="0"/>
        <w:spacing w:after="0" w:line="360" w:lineRule="auto"/>
        <w:ind w:left="426" w:firstLine="708"/>
        <w:jc w:val="both"/>
        <w:rPr>
          <w:rFonts w:ascii="Times New Roman" w:eastAsiaTheme="minorHAnsi" w:hAnsi="Times New Roman"/>
          <w:sz w:val="24"/>
          <w:szCs w:val="24"/>
        </w:rPr>
      </w:pPr>
      <w:r>
        <w:rPr>
          <w:rFonts w:ascii="Times New Roman" w:eastAsiaTheme="minorHAnsi" w:hAnsi="Times New Roman"/>
          <w:sz w:val="24"/>
          <w:szCs w:val="24"/>
        </w:rPr>
        <w:t>Hal ini bisa terjadi terhadap barang-barang yang karena sifatnya akan cepat membusuk, mudah terbakar dalam perjalanan, mengalami penyusutan dan lain-lain atau bisa juga disebut sebagai cacat pada barang itu sendiri yang menyebabkan rusak dalam perjalanan, jika pengirim dalam menyerahkan barang itu kepada pengangkut telah mencantumkan keterangan-keterangan tentang barangnya, namun karena kesalahan pengangkut barang itu menjadi rusak atau membusuk, maka dalam keadaan seperti itu pengirim dapat menuntut ganti rugi pada pengangkut.</w:t>
      </w:r>
    </w:p>
    <w:p w:rsidR="00956234" w:rsidRDefault="00956234" w:rsidP="00C07A54">
      <w:pPr>
        <w:pStyle w:val="ListParagraph"/>
        <w:numPr>
          <w:ilvl w:val="0"/>
          <w:numId w:val="14"/>
        </w:numPr>
        <w:autoSpaceDE w:val="0"/>
        <w:autoSpaceDN w:val="0"/>
        <w:adjustRightInd w:val="0"/>
        <w:spacing w:after="0" w:line="360" w:lineRule="auto"/>
        <w:ind w:left="426" w:hanging="426"/>
        <w:jc w:val="both"/>
        <w:rPr>
          <w:rFonts w:ascii="Times New Roman" w:eastAsiaTheme="minorHAnsi" w:hAnsi="Times New Roman"/>
          <w:sz w:val="24"/>
          <w:szCs w:val="24"/>
        </w:rPr>
      </w:pPr>
      <w:r>
        <w:rPr>
          <w:rFonts w:ascii="Times New Roman" w:eastAsiaTheme="minorHAnsi" w:hAnsi="Times New Roman"/>
          <w:sz w:val="24"/>
          <w:szCs w:val="24"/>
        </w:rPr>
        <w:t>Kesalahan yang dilakukan oleh satu pihak</w:t>
      </w:r>
    </w:p>
    <w:p w:rsidR="00956234" w:rsidRPr="00AF6978" w:rsidRDefault="00956234" w:rsidP="00C07A54">
      <w:pPr>
        <w:pStyle w:val="ListParagraph"/>
        <w:numPr>
          <w:ilvl w:val="1"/>
          <w:numId w:val="14"/>
        </w:numPr>
        <w:autoSpaceDE w:val="0"/>
        <w:autoSpaceDN w:val="0"/>
        <w:adjustRightInd w:val="0"/>
        <w:spacing w:after="0" w:line="360" w:lineRule="auto"/>
        <w:ind w:left="851" w:hanging="425"/>
        <w:jc w:val="both"/>
        <w:rPr>
          <w:rFonts w:ascii="Times New Roman" w:eastAsiaTheme="minorHAnsi" w:hAnsi="Times New Roman"/>
          <w:sz w:val="24"/>
          <w:szCs w:val="24"/>
        </w:rPr>
      </w:pPr>
      <w:r w:rsidRPr="00AF6978">
        <w:rPr>
          <w:rFonts w:ascii="Times New Roman" w:eastAsiaTheme="minorHAnsi" w:hAnsi="Times New Roman"/>
          <w:sz w:val="24"/>
          <w:szCs w:val="24"/>
        </w:rPr>
        <w:t>Pihak pengirim</w:t>
      </w:r>
    </w:p>
    <w:p w:rsidR="00956234" w:rsidRDefault="00956234" w:rsidP="00C07A54">
      <w:pPr>
        <w:autoSpaceDE w:val="0"/>
        <w:autoSpaceDN w:val="0"/>
        <w:adjustRightInd w:val="0"/>
        <w:spacing w:after="0" w:line="360" w:lineRule="auto"/>
        <w:ind w:left="851" w:firstLine="709"/>
        <w:jc w:val="both"/>
        <w:rPr>
          <w:rFonts w:ascii="Times New Roman" w:eastAsiaTheme="minorHAnsi" w:hAnsi="Times New Roman"/>
          <w:sz w:val="24"/>
          <w:szCs w:val="24"/>
        </w:rPr>
      </w:pPr>
      <w:r>
        <w:rPr>
          <w:rFonts w:ascii="Times New Roman" w:eastAsiaTheme="minorHAnsi" w:hAnsi="Times New Roman"/>
          <w:sz w:val="24"/>
          <w:szCs w:val="24"/>
        </w:rPr>
        <w:t>Dalam Pasal 91 Kitab Undang-Undang Hukum Dagang kesalahan atau kelalaian yang disebabkan karena pihak pengirim tidak mentaati ketentuan yang ditetapkan oleh pihak pengangkut, misalnya masalah pembungkusan barang kiriman yang kurang rapat, maka kerugian yang diderita oleh pengirim oleh sebab di atas pengangkut tidak bertanggung jawab, kecuali sebelum diangkut pihak pengirim telah memberitahukannya kepada pihak pengangkut.</w:t>
      </w:r>
    </w:p>
    <w:p w:rsidR="00956234" w:rsidRDefault="00956234" w:rsidP="00C07A54">
      <w:pPr>
        <w:pStyle w:val="ListParagraph"/>
        <w:numPr>
          <w:ilvl w:val="1"/>
          <w:numId w:val="14"/>
        </w:numPr>
        <w:autoSpaceDE w:val="0"/>
        <w:autoSpaceDN w:val="0"/>
        <w:adjustRightInd w:val="0"/>
        <w:spacing w:after="0" w:line="360" w:lineRule="auto"/>
        <w:ind w:left="851" w:hanging="425"/>
        <w:jc w:val="both"/>
        <w:rPr>
          <w:rFonts w:ascii="Times New Roman" w:eastAsiaTheme="minorHAnsi" w:hAnsi="Times New Roman"/>
          <w:sz w:val="24"/>
          <w:szCs w:val="24"/>
        </w:rPr>
      </w:pPr>
      <w:r>
        <w:rPr>
          <w:rFonts w:ascii="Times New Roman" w:eastAsiaTheme="minorHAnsi" w:hAnsi="Times New Roman"/>
          <w:sz w:val="24"/>
          <w:szCs w:val="24"/>
        </w:rPr>
        <w:t>Pihak pengangkut</w:t>
      </w:r>
    </w:p>
    <w:p w:rsidR="00956234" w:rsidRDefault="00956234" w:rsidP="00C07A54">
      <w:pPr>
        <w:autoSpaceDE w:val="0"/>
        <w:autoSpaceDN w:val="0"/>
        <w:adjustRightInd w:val="0"/>
        <w:spacing w:after="0" w:line="360" w:lineRule="auto"/>
        <w:ind w:left="851"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lastRenderedPageBreak/>
        <w:t>Perikatan yang bersifat timbal balik senantiasa menimbulkan sisi aktif dan sisi pasif.</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Sisi aktif menimbulkan hak bagi kreditur untuk menuntut pemenuhan prestasi, sedangkan sisi pasif menimbulkan beban kewajiban bagi debitur untuk melaksanakan prestasinya.</w:t>
      </w:r>
      <w:proofErr w:type="gramEnd"/>
      <w:r>
        <w:rPr>
          <w:rFonts w:ascii="Times New Roman" w:eastAsiaTheme="minorHAnsi" w:hAnsi="Times New Roman"/>
          <w:sz w:val="24"/>
          <w:szCs w:val="24"/>
        </w:rPr>
        <w:t xml:space="preserve"> Pada situasi normal antara prestasi dan kontra prestasi </w:t>
      </w:r>
      <w:proofErr w:type="gramStart"/>
      <w:r>
        <w:rPr>
          <w:rFonts w:ascii="Times New Roman" w:eastAsiaTheme="minorHAnsi" w:hAnsi="Times New Roman"/>
          <w:sz w:val="24"/>
          <w:szCs w:val="24"/>
        </w:rPr>
        <w:t>akan</w:t>
      </w:r>
      <w:proofErr w:type="gramEnd"/>
      <w:r>
        <w:rPr>
          <w:rFonts w:ascii="Times New Roman" w:eastAsiaTheme="minorHAnsi" w:hAnsi="Times New Roman"/>
          <w:sz w:val="24"/>
          <w:szCs w:val="24"/>
        </w:rPr>
        <w:t xml:space="preserve"> saling bertukar, namun pada kondisi tertentu pertukaran prestasi tidak berjalan sebagaimana mestinya, sehingga muncul peristiwa yang disebut wanprestasi.</w:t>
      </w:r>
    </w:p>
    <w:p w:rsidR="00956234" w:rsidRDefault="00956234" w:rsidP="00C07A54">
      <w:pPr>
        <w:autoSpaceDE w:val="0"/>
        <w:autoSpaceDN w:val="0"/>
        <w:adjustRightInd w:val="0"/>
        <w:spacing w:after="0" w:line="360" w:lineRule="auto"/>
        <w:ind w:left="851"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Dalam membicarakan wanprestasi, tidak terlepas dari pernyataan lalai.</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Pengertian wanprestasi adalah pelaksanan kewajiban tidak tepat pada waktunya atau dilakukan tidak menurut selayaknya.</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Pembayaran ganti rugi karena prestasi tidak begitu saja diberikan.</w:t>
      </w:r>
      <w:proofErr w:type="gramEnd"/>
      <w:r>
        <w:rPr>
          <w:rFonts w:ascii="Times New Roman" w:eastAsiaTheme="minorHAnsi" w:hAnsi="Times New Roman"/>
          <w:sz w:val="24"/>
          <w:szCs w:val="24"/>
        </w:rPr>
        <w:t xml:space="preserve"> Orang yang dirugikan tersebut harus dapat membuktikan bahwa ada perikatan, debitur tidak melaksanakan perikatan, debitur telah dinyatakan lalai dan kreditur juga harus membuktikan bahwa </w:t>
      </w:r>
      <w:proofErr w:type="gramStart"/>
      <w:r>
        <w:rPr>
          <w:rFonts w:ascii="Times New Roman" w:eastAsiaTheme="minorHAnsi" w:hAnsi="Times New Roman"/>
          <w:sz w:val="24"/>
          <w:szCs w:val="24"/>
        </w:rPr>
        <w:t>ia</w:t>
      </w:r>
      <w:proofErr w:type="gramEnd"/>
      <w:r>
        <w:rPr>
          <w:rFonts w:ascii="Times New Roman" w:eastAsiaTheme="minorHAnsi" w:hAnsi="Times New Roman"/>
          <w:sz w:val="24"/>
          <w:szCs w:val="24"/>
        </w:rPr>
        <w:t xml:space="preserve"> menderita kerugian karena wanprestasi yang dilakukan oleh debitur. </w:t>
      </w:r>
      <w:proofErr w:type="gramStart"/>
      <w:r>
        <w:rPr>
          <w:rFonts w:ascii="Times New Roman" w:eastAsiaTheme="minorHAnsi" w:hAnsi="Times New Roman"/>
          <w:sz w:val="24"/>
          <w:szCs w:val="24"/>
        </w:rPr>
        <w:t>Dalam hal ini dikarenakan pihak pengangkut di dalam melakukan angkutan barang melakukan suatu wanprestasi.</w:t>
      </w:r>
      <w:proofErr w:type="gramEnd"/>
      <w:r>
        <w:rPr>
          <w:rFonts w:ascii="Times New Roman" w:eastAsiaTheme="minorHAnsi" w:hAnsi="Times New Roman"/>
          <w:sz w:val="24"/>
          <w:szCs w:val="24"/>
        </w:rPr>
        <w:t xml:space="preserve"> Wanprestasi itu dapat </w:t>
      </w:r>
      <w:proofErr w:type="gramStart"/>
      <w:r>
        <w:rPr>
          <w:rFonts w:ascii="Times New Roman" w:eastAsiaTheme="minorHAnsi" w:hAnsi="Times New Roman"/>
          <w:sz w:val="24"/>
          <w:szCs w:val="24"/>
        </w:rPr>
        <w:t>berupa :</w:t>
      </w:r>
      <w:proofErr w:type="gramEnd"/>
    </w:p>
    <w:p w:rsidR="00956234" w:rsidRPr="00AF6978" w:rsidRDefault="00956234" w:rsidP="00C07A54">
      <w:pPr>
        <w:pStyle w:val="ListParagraph"/>
        <w:numPr>
          <w:ilvl w:val="1"/>
          <w:numId w:val="10"/>
        </w:numPr>
        <w:autoSpaceDE w:val="0"/>
        <w:autoSpaceDN w:val="0"/>
        <w:adjustRightInd w:val="0"/>
        <w:spacing w:after="0" w:line="360" w:lineRule="auto"/>
        <w:ind w:left="1276" w:hanging="425"/>
        <w:jc w:val="both"/>
        <w:rPr>
          <w:rFonts w:ascii="Times New Roman" w:eastAsiaTheme="minorHAnsi" w:hAnsi="Times New Roman"/>
          <w:sz w:val="24"/>
          <w:szCs w:val="24"/>
        </w:rPr>
      </w:pPr>
      <w:r w:rsidRPr="00AF6978">
        <w:rPr>
          <w:rFonts w:ascii="Times New Roman" w:eastAsiaTheme="minorHAnsi" w:hAnsi="Times New Roman"/>
          <w:sz w:val="24"/>
          <w:szCs w:val="24"/>
        </w:rPr>
        <w:t>Debitur sama sekali tidak berprestasi, hal ini disebabkan karena debitur memang tidak mau berprestasi;</w:t>
      </w:r>
    </w:p>
    <w:p w:rsidR="00956234" w:rsidRPr="00AF6978" w:rsidRDefault="00956234" w:rsidP="00C07A54">
      <w:pPr>
        <w:pStyle w:val="ListParagraph"/>
        <w:numPr>
          <w:ilvl w:val="1"/>
          <w:numId w:val="10"/>
        </w:numPr>
        <w:autoSpaceDE w:val="0"/>
        <w:autoSpaceDN w:val="0"/>
        <w:adjustRightInd w:val="0"/>
        <w:spacing w:after="0" w:line="360" w:lineRule="auto"/>
        <w:ind w:left="1276" w:hanging="425"/>
        <w:jc w:val="both"/>
        <w:rPr>
          <w:rFonts w:ascii="Times New Roman" w:eastAsiaTheme="minorHAnsi" w:hAnsi="Times New Roman"/>
          <w:sz w:val="24"/>
          <w:szCs w:val="24"/>
        </w:rPr>
      </w:pPr>
      <w:r w:rsidRPr="00AF6978">
        <w:rPr>
          <w:rFonts w:ascii="Times New Roman" w:eastAsiaTheme="minorHAnsi" w:hAnsi="Times New Roman"/>
          <w:sz w:val="24"/>
          <w:szCs w:val="24"/>
        </w:rPr>
        <w:t>Debitur keliru berprestasi, debitur dalam pikirannya telah memberikan prestasinya, tetapi dalam kenyataannya yang diterima kreditur lain dari apa yang diperjanjikan;</w:t>
      </w:r>
    </w:p>
    <w:p w:rsidR="00956234" w:rsidRPr="00AF6978" w:rsidRDefault="00956234" w:rsidP="00C07A54">
      <w:pPr>
        <w:pStyle w:val="ListParagraph"/>
        <w:numPr>
          <w:ilvl w:val="1"/>
          <w:numId w:val="10"/>
        </w:numPr>
        <w:autoSpaceDE w:val="0"/>
        <w:autoSpaceDN w:val="0"/>
        <w:adjustRightInd w:val="0"/>
        <w:spacing w:after="0" w:line="360" w:lineRule="auto"/>
        <w:ind w:left="1276" w:hanging="425"/>
        <w:jc w:val="both"/>
        <w:rPr>
          <w:rFonts w:ascii="Times New Roman" w:eastAsiaTheme="minorHAnsi" w:hAnsi="Times New Roman"/>
          <w:sz w:val="24"/>
          <w:szCs w:val="24"/>
        </w:rPr>
      </w:pPr>
      <w:r w:rsidRPr="00AF6978">
        <w:rPr>
          <w:rFonts w:ascii="Times New Roman" w:eastAsiaTheme="minorHAnsi" w:hAnsi="Times New Roman"/>
          <w:sz w:val="24"/>
          <w:szCs w:val="24"/>
        </w:rPr>
        <w:t>Debitur terlambat berprestasi, debitur terlambat berprestasi, obyek prestasinya benar, tetapi tidak sebagaimana yang diperjanjikan.</w:t>
      </w:r>
    </w:p>
    <w:p w:rsidR="00956234" w:rsidRDefault="00956234" w:rsidP="00C07A54">
      <w:pPr>
        <w:autoSpaceDE w:val="0"/>
        <w:autoSpaceDN w:val="0"/>
        <w:adjustRightInd w:val="0"/>
        <w:spacing w:after="0" w:line="360" w:lineRule="auto"/>
        <w:ind w:left="851"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Pelanggaran hak-hak kontraktual dalam suatu perjanjian atau kontrak menimbulkan kewajiban ganti rugi berdasarkan wanprestasi.</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Sebagaimana diatur dalam Pasal 1236 Kitab Undang-Undang Hukum Perdata (untuk prestasi memberikan sesuatu) dan Pasal 1239 Kitab Undang-Undang Hukum Perdata (untuk prestasi berbuat sesuatu).</w:t>
      </w:r>
      <w:proofErr w:type="gramEnd"/>
      <w:r>
        <w:rPr>
          <w:rFonts w:ascii="Times New Roman" w:eastAsiaTheme="minorHAnsi" w:hAnsi="Times New Roman"/>
          <w:sz w:val="24"/>
          <w:szCs w:val="24"/>
        </w:rPr>
        <w:t xml:space="preserve"> Masih terkait dengan wanprestasi tersebut Pasal 1243 Kitab Undang-Undang Hukum Perdata menyatakan bahwa : “Penggantian biaya, rugi dan bunga karena tidak dipenuhinya suatu perikatan, barulah mulai diwajibkan, apabila si berhutang, setelah dinyatakan lalai memenuhi perikatannya, tetap melalaikannya, atau jika sesuatu yang harus diberikan atau dibuatnya, hanya dapat diberikan atau dibuat dalam tenggang waktu yang telah dilampaukannya.” </w:t>
      </w:r>
      <w:proofErr w:type="gramStart"/>
      <w:r>
        <w:rPr>
          <w:rFonts w:ascii="Times New Roman" w:eastAsiaTheme="minorHAnsi" w:hAnsi="Times New Roman"/>
          <w:sz w:val="24"/>
          <w:szCs w:val="24"/>
        </w:rPr>
        <w:t xml:space="preserve">Wanprestasi yang dilakukan oleh pihak pengangkut </w:t>
      </w:r>
      <w:r>
        <w:rPr>
          <w:rFonts w:ascii="Times New Roman" w:eastAsiaTheme="minorHAnsi" w:hAnsi="Times New Roman"/>
          <w:sz w:val="24"/>
          <w:szCs w:val="24"/>
        </w:rPr>
        <w:lastRenderedPageBreak/>
        <w:t>ini tidak semuanya dapat dimintakan ganti rugi oleh pengirim atas kerugian barangnya, jadi hanya kerugian barang yang benar-benar disebabkan kesalahan dari pihak pengangkut.</w:t>
      </w:r>
      <w:proofErr w:type="gramEnd"/>
    </w:p>
    <w:p w:rsidR="00956234" w:rsidRDefault="00956234" w:rsidP="00C07A54">
      <w:pPr>
        <w:autoSpaceDE w:val="0"/>
        <w:autoSpaceDN w:val="0"/>
        <w:adjustRightInd w:val="0"/>
        <w:spacing w:after="0" w:line="360" w:lineRule="auto"/>
        <w:ind w:left="851"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Pada umumnya wanprestasi itu baru terjadi setelah ada pernyataan lalai dari pihak kreditur kepada debitur.</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Pernyataan lalai ini pada dasarnya bertujuan menetapkan tenggang waktu (yang wajar) kepada debitur untuk memenuhi prestasinya dengan sanksi tanggung gugat atas kerugian yang dialami kreditur.</w:t>
      </w:r>
      <w:proofErr w:type="gramEnd"/>
      <w:r>
        <w:rPr>
          <w:rFonts w:ascii="Times New Roman" w:eastAsiaTheme="minorHAnsi" w:hAnsi="Times New Roman"/>
          <w:sz w:val="24"/>
          <w:szCs w:val="24"/>
        </w:rPr>
        <w:t xml:space="preserve"> Menurut Undang-Undang, peringatan (</w:t>
      </w:r>
      <w:r w:rsidRPr="00AF6978">
        <w:rPr>
          <w:rFonts w:ascii="Times New Roman" w:eastAsiaTheme="minorHAnsi" w:hAnsi="Times New Roman"/>
          <w:i/>
          <w:sz w:val="24"/>
          <w:szCs w:val="24"/>
        </w:rPr>
        <w:t>somatie</w:t>
      </w:r>
      <w:r>
        <w:rPr>
          <w:rFonts w:ascii="Times New Roman" w:eastAsiaTheme="minorHAnsi" w:hAnsi="Times New Roman"/>
          <w:sz w:val="24"/>
          <w:szCs w:val="24"/>
        </w:rPr>
        <w:t>) kreditur mengenai lalainya debitur harus dituangkan dalam bentuk tertulis (Pasal 1238 Kitab Undang-Undang Hukum Perdata).</w:t>
      </w:r>
    </w:p>
    <w:p w:rsidR="00956234" w:rsidRDefault="00956234" w:rsidP="00C07A54">
      <w:pPr>
        <w:pStyle w:val="ListParagraph"/>
        <w:numPr>
          <w:ilvl w:val="1"/>
          <w:numId w:val="14"/>
        </w:numPr>
        <w:autoSpaceDE w:val="0"/>
        <w:autoSpaceDN w:val="0"/>
        <w:adjustRightInd w:val="0"/>
        <w:spacing w:after="0" w:line="360" w:lineRule="auto"/>
        <w:ind w:left="851" w:hanging="425"/>
        <w:jc w:val="both"/>
        <w:rPr>
          <w:rFonts w:ascii="Times New Roman" w:eastAsiaTheme="minorHAnsi" w:hAnsi="Times New Roman"/>
          <w:i/>
          <w:iCs/>
          <w:sz w:val="24"/>
          <w:szCs w:val="24"/>
        </w:rPr>
      </w:pPr>
      <w:r>
        <w:rPr>
          <w:rFonts w:ascii="Times New Roman" w:eastAsiaTheme="minorHAnsi" w:hAnsi="Times New Roman"/>
          <w:sz w:val="24"/>
          <w:szCs w:val="24"/>
        </w:rPr>
        <w:t xml:space="preserve">Keadaan memaksa atau </w:t>
      </w:r>
      <w:r>
        <w:rPr>
          <w:rFonts w:ascii="Times New Roman" w:eastAsiaTheme="minorHAnsi" w:hAnsi="Times New Roman"/>
          <w:i/>
          <w:iCs/>
          <w:sz w:val="24"/>
          <w:szCs w:val="24"/>
        </w:rPr>
        <w:t>overmacht</w:t>
      </w:r>
    </w:p>
    <w:p w:rsidR="00956234" w:rsidRDefault="00956234" w:rsidP="00C07A54">
      <w:pPr>
        <w:autoSpaceDE w:val="0"/>
        <w:autoSpaceDN w:val="0"/>
        <w:adjustRightInd w:val="0"/>
        <w:spacing w:after="0" w:line="360" w:lineRule="auto"/>
        <w:ind w:left="851"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Menurut Pasal 1244 Kitab Undang-Undang Hukum Perdata keadaan memaksa atau </w:t>
      </w:r>
      <w:r>
        <w:rPr>
          <w:rFonts w:ascii="Times New Roman" w:eastAsiaTheme="minorHAnsi" w:hAnsi="Times New Roman"/>
          <w:i/>
          <w:iCs/>
          <w:sz w:val="24"/>
          <w:szCs w:val="24"/>
        </w:rPr>
        <w:t xml:space="preserve">overmacht </w:t>
      </w:r>
      <w:r>
        <w:rPr>
          <w:rFonts w:ascii="Times New Roman" w:eastAsiaTheme="minorHAnsi" w:hAnsi="Times New Roman"/>
          <w:sz w:val="24"/>
          <w:szCs w:val="24"/>
        </w:rPr>
        <w:t>adalah sesuatu keadaan yang datangnya di luar kehendak para pihak, sehingga terpaksa pengangkut tidak memenuhi perjanjian.</w:t>
      </w:r>
      <w:proofErr w:type="gramEnd"/>
      <w:r>
        <w:rPr>
          <w:rFonts w:ascii="Times New Roman" w:eastAsiaTheme="minorHAnsi" w:hAnsi="Times New Roman"/>
          <w:sz w:val="24"/>
          <w:szCs w:val="24"/>
        </w:rPr>
        <w:t xml:space="preserve"> Syarat-syarat suatu keadaan dikatakan </w:t>
      </w:r>
      <w:r>
        <w:rPr>
          <w:rFonts w:ascii="Times New Roman" w:eastAsiaTheme="minorHAnsi" w:hAnsi="Times New Roman"/>
          <w:i/>
          <w:iCs/>
          <w:sz w:val="24"/>
          <w:szCs w:val="24"/>
        </w:rPr>
        <w:t xml:space="preserve">overmacht </w:t>
      </w:r>
      <w:r>
        <w:rPr>
          <w:rFonts w:ascii="Times New Roman" w:eastAsiaTheme="minorHAnsi" w:hAnsi="Times New Roman"/>
          <w:sz w:val="24"/>
          <w:szCs w:val="24"/>
        </w:rPr>
        <w:t xml:space="preserve">adalah sebagai </w:t>
      </w:r>
      <w:proofErr w:type="gramStart"/>
      <w:r>
        <w:rPr>
          <w:rFonts w:ascii="Times New Roman" w:eastAsiaTheme="minorHAnsi" w:hAnsi="Times New Roman"/>
          <w:sz w:val="24"/>
          <w:szCs w:val="24"/>
        </w:rPr>
        <w:t>berikut :</w:t>
      </w:r>
      <w:proofErr w:type="gramEnd"/>
    </w:p>
    <w:p w:rsidR="00956234" w:rsidRPr="00AF6978" w:rsidRDefault="00956234" w:rsidP="00C07A54">
      <w:pPr>
        <w:pStyle w:val="ListParagraph"/>
        <w:numPr>
          <w:ilvl w:val="2"/>
          <w:numId w:val="14"/>
        </w:numPr>
        <w:autoSpaceDE w:val="0"/>
        <w:autoSpaceDN w:val="0"/>
        <w:adjustRightInd w:val="0"/>
        <w:spacing w:after="0" w:line="360" w:lineRule="auto"/>
        <w:ind w:left="1276" w:hanging="425"/>
        <w:jc w:val="both"/>
        <w:rPr>
          <w:rFonts w:ascii="Times New Roman" w:eastAsiaTheme="minorHAnsi" w:hAnsi="Times New Roman"/>
          <w:sz w:val="24"/>
          <w:szCs w:val="24"/>
        </w:rPr>
      </w:pPr>
      <w:r w:rsidRPr="00AF6978">
        <w:rPr>
          <w:rFonts w:ascii="Times New Roman" w:eastAsiaTheme="minorHAnsi" w:hAnsi="Times New Roman"/>
          <w:sz w:val="24"/>
          <w:szCs w:val="24"/>
        </w:rPr>
        <w:t>Pemenuhan prestasi terhalang atau tercegah;</w:t>
      </w:r>
    </w:p>
    <w:p w:rsidR="00956234" w:rsidRPr="00AF6978" w:rsidRDefault="00956234" w:rsidP="00C07A54">
      <w:pPr>
        <w:pStyle w:val="ListParagraph"/>
        <w:numPr>
          <w:ilvl w:val="2"/>
          <w:numId w:val="14"/>
        </w:numPr>
        <w:autoSpaceDE w:val="0"/>
        <w:autoSpaceDN w:val="0"/>
        <w:adjustRightInd w:val="0"/>
        <w:spacing w:after="0" w:line="360" w:lineRule="auto"/>
        <w:ind w:left="1276" w:hanging="425"/>
        <w:jc w:val="both"/>
        <w:rPr>
          <w:rFonts w:ascii="Times New Roman" w:eastAsiaTheme="minorHAnsi" w:hAnsi="Times New Roman"/>
          <w:sz w:val="24"/>
          <w:szCs w:val="24"/>
        </w:rPr>
      </w:pPr>
      <w:r w:rsidRPr="00AF6978">
        <w:rPr>
          <w:rFonts w:ascii="Times New Roman" w:eastAsiaTheme="minorHAnsi" w:hAnsi="Times New Roman"/>
          <w:sz w:val="24"/>
          <w:szCs w:val="24"/>
        </w:rPr>
        <w:t>Terhalangnya pemenuhan prestasi tersebut di luar kesalahan debitur;</w:t>
      </w:r>
    </w:p>
    <w:p w:rsidR="00956234" w:rsidRDefault="00956234" w:rsidP="00C07A54">
      <w:pPr>
        <w:pStyle w:val="ListParagraph"/>
        <w:numPr>
          <w:ilvl w:val="2"/>
          <w:numId w:val="14"/>
        </w:numPr>
        <w:autoSpaceDE w:val="0"/>
        <w:autoSpaceDN w:val="0"/>
        <w:adjustRightInd w:val="0"/>
        <w:spacing w:after="0" w:line="360" w:lineRule="auto"/>
        <w:ind w:left="1276" w:hanging="425"/>
        <w:jc w:val="both"/>
        <w:rPr>
          <w:rFonts w:ascii="Times New Roman" w:eastAsiaTheme="minorHAnsi" w:hAnsi="Times New Roman"/>
          <w:sz w:val="24"/>
          <w:szCs w:val="24"/>
        </w:rPr>
      </w:pPr>
      <w:r w:rsidRPr="00AF6978">
        <w:rPr>
          <w:rFonts w:ascii="Times New Roman" w:eastAsiaTheme="minorHAnsi" w:hAnsi="Times New Roman"/>
          <w:sz w:val="24"/>
          <w:szCs w:val="24"/>
        </w:rPr>
        <w:t>Peristiwa yang menyebabkan terhalangnya prestasi tersebut bukan merupakan risiko debitur.</w:t>
      </w:r>
    </w:p>
    <w:p w:rsidR="00956234" w:rsidRPr="00AF6978" w:rsidRDefault="00956234" w:rsidP="00C07A54">
      <w:pPr>
        <w:pStyle w:val="ListParagraph"/>
        <w:numPr>
          <w:ilvl w:val="2"/>
          <w:numId w:val="14"/>
        </w:numPr>
        <w:autoSpaceDE w:val="0"/>
        <w:autoSpaceDN w:val="0"/>
        <w:adjustRightInd w:val="0"/>
        <w:spacing w:after="0" w:line="360" w:lineRule="auto"/>
        <w:ind w:left="1276" w:hanging="425"/>
        <w:jc w:val="both"/>
        <w:rPr>
          <w:rFonts w:ascii="Times New Roman" w:eastAsiaTheme="minorHAnsi" w:hAnsi="Times New Roman"/>
          <w:sz w:val="24"/>
          <w:szCs w:val="24"/>
        </w:rPr>
      </w:pPr>
      <w:r w:rsidRPr="00AF6978">
        <w:rPr>
          <w:rFonts w:ascii="Times New Roman" w:eastAsiaTheme="minorHAnsi" w:hAnsi="Times New Roman"/>
          <w:sz w:val="24"/>
          <w:szCs w:val="24"/>
        </w:rPr>
        <w:t>Keterlambatan datangnya barang di tempat tujuan yang disebabkan karena keadaan memaksa seperti diatur dalam Pasal 92 Kitab Undang-Undang Hukum Dagang, dalam pasal ini barang tidak rusak atau musnah.</w:t>
      </w:r>
    </w:p>
    <w:p w:rsidR="00956234" w:rsidRPr="0089229E" w:rsidRDefault="00956234" w:rsidP="00C07A54">
      <w:pPr>
        <w:autoSpaceDE w:val="0"/>
        <w:autoSpaceDN w:val="0"/>
        <w:adjustRightInd w:val="0"/>
        <w:spacing w:after="0" w:line="360" w:lineRule="auto"/>
        <w:ind w:firstLine="709"/>
        <w:jc w:val="both"/>
        <w:rPr>
          <w:rFonts w:ascii="Times New Roman" w:eastAsiaTheme="minorHAnsi" w:hAnsi="Times New Roman"/>
          <w:sz w:val="24"/>
          <w:szCs w:val="24"/>
        </w:rPr>
      </w:pPr>
      <w:r w:rsidRPr="00242EE9">
        <w:rPr>
          <w:rFonts w:ascii="Times New Roman" w:hAnsi="Times New Roman"/>
          <w:sz w:val="24"/>
          <w:szCs w:val="24"/>
        </w:rPr>
        <w:t xml:space="preserve">Dengan demikian, bentuk tanggung jawab pengangkut barang </w:t>
      </w:r>
      <w:r>
        <w:rPr>
          <w:rFonts w:ascii="Times New Roman" w:hAnsi="Times New Roman"/>
          <w:sz w:val="24"/>
          <w:szCs w:val="24"/>
        </w:rPr>
        <w:t>pada</w:t>
      </w:r>
      <w:r w:rsidRPr="00242EE9">
        <w:rPr>
          <w:rFonts w:ascii="Times New Roman" w:hAnsi="Times New Roman"/>
          <w:sz w:val="24"/>
          <w:szCs w:val="24"/>
        </w:rPr>
        <w:t xml:space="preserve"> moda pengangkutan darat</w:t>
      </w:r>
      <w:r>
        <w:rPr>
          <w:rFonts w:ascii="Times New Roman" w:hAnsi="Times New Roman"/>
          <w:sz w:val="24"/>
          <w:szCs w:val="24"/>
        </w:rPr>
        <w:t xml:space="preserve"> </w:t>
      </w:r>
      <w:r w:rsidRPr="00242EE9">
        <w:rPr>
          <w:rFonts w:ascii="Times New Roman" w:hAnsi="Times New Roman"/>
          <w:sz w:val="24"/>
          <w:szCs w:val="24"/>
        </w:rPr>
        <w:t xml:space="preserve">atas rusak dan musnahnya </w:t>
      </w:r>
      <w:r w:rsidRPr="00242EE9">
        <w:rPr>
          <w:rFonts w:ascii="Times New Roman" w:eastAsiaTheme="minorHAnsi" w:hAnsi="Times New Roman"/>
          <w:sz w:val="24"/>
          <w:szCs w:val="24"/>
        </w:rPr>
        <w:t>barang</w:t>
      </w:r>
      <w:r>
        <w:rPr>
          <w:rFonts w:ascii="Times New Roman" w:hAnsi="Times New Roman"/>
          <w:sz w:val="24"/>
          <w:szCs w:val="24"/>
        </w:rPr>
        <w:t xml:space="preserve"> </w:t>
      </w:r>
      <w:r w:rsidRPr="00242EE9">
        <w:rPr>
          <w:rFonts w:ascii="Times New Roman" w:hAnsi="Times New Roman"/>
          <w:sz w:val="24"/>
          <w:szCs w:val="24"/>
        </w:rPr>
        <w:t>a</w:t>
      </w:r>
      <w:r>
        <w:rPr>
          <w:rFonts w:ascii="Times New Roman" w:hAnsi="Times New Roman"/>
          <w:sz w:val="24"/>
          <w:szCs w:val="24"/>
        </w:rPr>
        <w:t>ngkutan</w:t>
      </w:r>
      <w:r w:rsidRPr="00242EE9">
        <w:rPr>
          <w:rFonts w:ascii="Times New Roman" w:hAnsi="Times New Roman"/>
          <w:sz w:val="24"/>
          <w:szCs w:val="24"/>
        </w:rPr>
        <w:t>,</w:t>
      </w:r>
      <w:r>
        <w:rPr>
          <w:rFonts w:ascii="Times New Roman" w:hAnsi="Times New Roman"/>
          <w:sz w:val="24"/>
          <w:szCs w:val="24"/>
        </w:rPr>
        <w:t xml:space="preserve"> yang dikarenakan adanya kelalaian dan/atau kesalahan pihak pengangkut, maka pihak pengangkut</w:t>
      </w:r>
      <w:r w:rsidRPr="00242EE9">
        <w:rPr>
          <w:rFonts w:ascii="Times New Roman" w:hAnsi="Times New Roman"/>
          <w:sz w:val="24"/>
          <w:szCs w:val="24"/>
        </w:rPr>
        <w:t xml:space="preserve"> </w:t>
      </w:r>
      <w:r>
        <w:rPr>
          <w:rFonts w:ascii="Times New Roman" w:hAnsi="Times New Roman"/>
          <w:sz w:val="24"/>
          <w:szCs w:val="24"/>
        </w:rPr>
        <w:t xml:space="preserve">sesuai dengan isi perjanjian pengangkutan maupun peraturan perundang-undangan yang mengaturnya wajib </w:t>
      </w:r>
      <w:r w:rsidRPr="00242EE9">
        <w:rPr>
          <w:rFonts w:ascii="Times New Roman" w:hAnsi="Times New Roman"/>
          <w:sz w:val="24"/>
          <w:szCs w:val="24"/>
        </w:rPr>
        <w:t xml:space="preserve">mengganti kerugian </w:t>
      </w:r>
      <w:r>
        <w:rPr>
          <w:rFonts w:ascii="Times New Roman" w:hAnsi="Times New Roman"/>
          <w:sz w:val="24"/>
          <w:szCs w:val="24"/>
        </w:rPr>
        <w:t xml:space="preserve">sesuai dengan jumlah barang yang rusak dan musnah tersebut. Adapun </w:t>
      </w:r>
      <w:r>
        <w:rPr>
          <w:rFonts w:ascii="Times New Roman" w:eastAsiaTheme="minorHAnsi" w:hAnsi="Times New Roman"/>
          <w:sz w:val="24"/>
          <w:szCs w:val="24"/>
        </w:rPr>
        <w:t xml:space="preserve">pada dasarnya bentuk ganti rugi yang lazim dipergunakan yaitu berupa uang, karena menurut para ahli Hukum Perdata, uang merupakan alat yang paling praktis, yang paling sedikit menimbulkan selisih dalam menyelesaikan suatu sengketa. </w:t>
      </w:r>
      <w:proofErr w:type="gramStart"/>
      <w:r>
        <w:rPr>
          <w:rFonts w:ascii="Times New Roman" w:eastAsiaTheme="minorHAnsi" w:hAnsi="Times New Roman"/>
          <w:sz w:val="24"/>
          <w:szCs w:val="24"/>
        </w:rPr>
        <w:t xml:space="preserve">Kemudian </w:t>
      </w:r>
      <w:r>
        <w:rPr>
          <w:rFonts w:ascii="Times New Roman" w:hAnsi="Times New Roman"/>
          <w:sz w:val="24"/>
          <w:szCs w:val="24"/>
        </w:rPr>
        <w:t>apabila terjadi wanprestasi dalam hal pelaksanaan ganti kerugian sesuai dengan isi perjanjian pengangkutan</w:t>
      </w:r>
      <w:r w:rsidRPr="00242EE9">
        <w:rPr>
          <w:rFonts w:ascii="Times New Roman" w:hAnsi="Times New Roman"/>
          <w:sz w:val="24"/>
          <w:szCs w:val="24"/>
        </w:rPr>
        <w:t xml:space="preserve">, </w:t>
      </w:r>
      <w:r>
        <w:rPr>
          <w:rFonts w:ascii="Times New Roman" w:hAnsi="Times New Roman"/>
          <w:sz w:val="24"/>
          <w:szCs w:val="24"/>
        </w:rPr>
        <w:t xml:space="preserve">maka </w:t>
      </w:r>
      <w:r w:rsidRPr="00242EE9">
        <w:rPr>
          <w:rFonts w:ascii="Times New Roman" w:hAnsi="Times New Roman"/>
          <w:sz w:val="24"/>
          <w:szCs w:val="24"/>
        </w:rPr>
        <w:t xml:space="preserve">perusahaan pengangkutan dapat digugat </w:t>
      </w:r>
      <w:r>
        <w:rPr>
          <w:rFonts w:ascii="Times New Roman" w:hAnsi="Times New Roman"/>
          <w:sz w:val="24"/>
          <w:szCs w:val="24"/>
        </w:rPr>
        <w:t>ke pengadilan.</w:t>
      </w:r>
      <w:proofErr w:type="gramEnd"/>
    </w:p>
    <w:p w:rsidR="00956234" w:rsidRPr="00242EE9" w:rsidRDefault="00956234" w:rsidP="00C07A54">
      <w:pPr>
        <w:autoSpaceDE w:val="0"/>
        <w:autoSpaceDN w:val="0"/>
        <w:adjustRightInd w:val="0"/>
        <w:spacing w:after="0" w:line="360" w:lineRule="auto"/>
        <w:ind w:firstLine="709"/>
        <w:jc w:val="both"/>
        <w:rPr>
          <w:rFonts w:ascii="Times New Roman" w:hAnsi="Times New Roman"/>
          <w:sz w:val="24"/>
          <w:szCs w:val="24"/>
        </w:rPr>
      </w:pPr>
    </w:p>
    <w:p w:rsidR="00956234" w:rsidRPr="00242EE9" w:rsidRDefault="00956234" w:rsidP="00C07A54">
      <w:pPr>
        <w:pStyle w:val="ListParagraph"/>
        <w:numPr>
          <w:ilvl w:val="0"/>
          <w:numId w:val="3"/>
        </w:numPr>
        <w:spacing w:after="0" w:line="360" w:lineRule="auto"/>
        <w:ind w:left="0" w:hanging="426"/>
        <w:jc w:val="both"/>
        <w:rPr>
          <w:rFonts w:ascii="Times New Roman" w:hAnsi="Times New Roman"/>
          <w:b/>
          <w:sz w:val="24"/>
          <w:szCs w:val="24"/>
        </w:rPr>
      </w:pPr>
      <w:r w:rsidRPr="00242EE9">
        <w:rPr>
          <w:rFonts w:ascii="Times New Roman" w:hAnsi="Times New Roman"/>
          <w:b/>
          <w:sz w:val="24"/>
          <w:szCs w:val="24"/>
        </w:rPr>
        <w:t xml:space="preserve">Bentuk Penyelesaian Sengketa Yang Dapat Ditempuh Jika Terjadi Perselisihan Antara Para Pihak </w:t>
      </w:r>
      <w:r>
        <w:rPr>
          <w:rFonts w:ascii="Times New Roman" w:hAnsi="Times New Roman"/>
          <w:b/>
          <w:sz w:val="24"/>
          <w:szCs w:val="24"/>
        </w:rPr>
        <w:t xml:space="preserve">Dalam Perjanjian Pengangkutan </w:t>
      </w:r>
    </w:p>
    <w:p w:rsidR="00956234" w:rsidRDefault="00956234" w:rsidP="00C07A54">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Dalam pelaksanaan kegiatan pengangkutan, khususnya pengangkutan barang melalui moda pengangkutan darat, seringkali dihadapkan dengan situasi yang tidak diharapkan oleh kedua belah pihak.</w:t>
      </w:r>
      <w:proofErr w:type="gramEnd"/>
      <w:r>
        <w:rPr>
          <w:rFonts w:ascii="Times New Roman" w:hAnsi="Times New Roman"/>
          <w:sz w:val="24"/>
          <w:szCs w:val="24"/>
        </w:rPr>
        <w:t xml:space="preserve"> Seperti halnya apabila</w:t>
      </w:r>
      <w:r w:rsidRPr="00242EE9">
        <w:rPr>
          <w:rFonts w:ascii="Times New Roman" w:hAnsi="Times New Roman"/>
          <w:sz w:val="24"/>
          <w:szCs w:val="24"/>
        </w:rPr>
        <w:t xml:space="preserve"> barang angkutan hilang, mengalami kerusakan atau cacat pada barang</w:t>
      </w:r>
      <w:r>
        <w:rPr>
          <w:rFonts w:ascii="Times New Roman" w:hAnsi="Times New Roman"/>
          <w:sz w:val="24"/>
          <w:szCs w:val="24"/>
        </w:rPr>
        <w:t>,</w:t>
      </w:r>
      <w:r w:rsidRPr="00242EE9">
        <w:rPr>
          <w:rFonts w:ascii="Times New Roman" w:hAnsi="Times New Roman"/>
          <w:sz w:val="24"/>
          <w:szCs w:val="24"/>
        </w:rPr>
        <w:t xml:space="preserve"> maka pihak pemilik barang angkutan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mengalami kerugian. </w:t>
      </w:r>
      <w:proofErr w:type="gramStart"/>
      <w:r>
        <w:rPr>
          <w:rFonts w:ascii="Times New Roman" w:hAnsi="Times New Roman"/>
          <w:sz w:val="24"/>
          <w:szCs w:val="24"/>
        </w:rPr>
        <w:t xml:space="preserve">Dengan adanya kerugian tersebut, maka menimbulkan suatu pertanggungjawaban yang harus dilaksanakan oleh pihak pengangkut atau perusahaan pengangkutan terhadap pengirim atau pemilik barang angkutan, kecuali </w:t>
      </w:r>
      <w:r w:rsidRPr="00242EE9">
        <w:rPr>
          <w:rFonts w:ascii="Times New Roman" w:eastAsiaTheme="minorHAnsi" w:hAnsi="Times New Roman"/>
          <w:sz w:val="24"/>
          <w:szCs w:val="24"/>
        </w:rPr>
        <w:t>adanya keadaan memaksa yang tidak dapat dielakkan atau diluar kemampuan</w:t>
      </w:r>
      <w:r>
        <w:rPr>
          <w:rFonts w:ascii="Times New Roman" w:eastAsiaTheme="minorHAnsi" w:hAnsi="Times New Roman"/>
          <w:sz w:val="24"/>
          <w:szCs w:val="24"/>
        </w:rPr>
        <w:t xml:space="preserve"> pengangkut.</w:t>
      </w:r>
      <w:proofErr w:type="gramEnd"/>
    </w:p>
    <w:p w:rsidR="00956234" w:rsidRPr="00242EE9" w:rsidRDefault="00956234" w:rsidP="00C07A54">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adanya peristiwa yang menimbulkan suatu kerugian kepada salah satu pihak, sehingga mengakibatkan timbulnya konflik diantara para pihak, maka terhadap </w:t>
      </w:r>
      <w:r w:rsidRPr="00242EE9">
        <w:rPr>
          <w:rFonts w:ascii="Times New Roman" w:hAnsi="Times New Roman"/>
          <w:sz w:val="24"/>
          <w:szCs w:val="24"/>
        </w:rPr>
        <w:t>pihak pengangkut dan pemilik barang angkutan dapat menyelesaikan permasalahan tersebut secara kekeluargaan</w:t>
      </w:r>
      <w:r>
        <w:rPr>
          <w:rFonts w:ascii="Times New Roman" w:hAnsi="Times New Roman"/>
          <w:sz w:val="24"/>
          <w:szCs w:val="24"/>
        </w:rPr>
        <w:t>, yakni dengan</w:t>
      </w:r>
      <w:r w:rsidRPr="00242EE9">
        <w:rPr>
          <w:rFonts w:ascii="Times New Roman" w:hAnsi="Times New Roman"/>
          <w:sz w:val="24"/>
          <w:szCs w:val="24"/>
        </w:rPr>
        <w:t xml:space="preserve"> alternatif penyelesaian sengketa </w:t>
      </w:r>
      <w:r>
        <w:rPr>
          <w:rFonts w:ascii="Times New Roman" w:hAnsi="Times New Roman"/>
          <w:sz w:val="24"/>
          <w:szCs w:val="24"/>
        </w:rPr>
        <w:t xml:space="preserve">atau yang dikenal dengan penyelesaian sengketa </w:t>
      </w:r>
      <w:r w:rsidRPr="00242EE9">
        <w:rPr>
          <w:rFonts w:ascii="Times New Roman" w:hAnsi="Times New Roman"/>
          <w:sz w:val="24"/>
          <w:szCs w:val="24"/>
        </w:rPr>
        <w:t xml:space="preserve">melalui jalur non-litigasi, hingga </w:t>
      </w:r>
      <w:r>
        <w:rPr>
          <w:rFonts w:ascii="Times New Roman" w:hAnsi="Times New Roman"/>
          <w:sz w:val="24"/>
          <w:szCs w:val="24"/>
        </w:rPr>
        <w:t>per</w:t>
      </w:r>
      <w:r w:rsidRPr="00242EE9">
        <w:rPr>
          <w:rFonts w:ascii="Times New Roman" w:hAnsi="Times New Roman"/>
          <w:sz w:val="24"/>
          <w:szCs w:val="24"/>
        </w:rPr>
        <w:t>masalah</w:t>
      </w:r>
      <w:r>
        <w:rPr>
          <w:rFonts w:ascii="Times New Roman" w:hAnsi="Times New Roman"/>
          <w:sz w:val="24"/>
          <w:szCs w:val="24"/>
        </w:rPr>
        <w:t>an</w:t>
      </w:r>
      <w:r w:rsidRPr="00242EE9">
        <w:rPr>
          <w:rFonts w:ascii="Times New Roman" w:hAnsi="Times New Roman"/>
          <w:sz w:val="24"/>
          <w:szCs w:val="24"/>
        </w:rPr>
        <w:t xml:space="preserve"> tersebut mendapat solusi tanpa harus </w:t>
      </w:r>
      <w:r>
        <w:rPr>
          <w:rFonts w:ascii="Times New Roman" w:hAnsi="Times New Roman"/>
          <w:sz w:val="24"/>
          <w:szCs w:val="24"/>
        </w:rPr>
        <w:t>menyelesaikan permasalahannya melalui</w:t>
      </w:r>
      <w:r w:rsidRPr="00242EE9">
        <w:rPr>
          <w:rFonts w:ascii="Times New Roman" w:hAnsi="Times New Roman"/>
          <w:sz w:val="24"/>
          <w:szCs w:val="24"/>
        </w:rPr>
        <w:t xml:space="preserve"> pengadilan (jalu</w:t>
      </w:r>
      <w:r>
        <w:rPr>
          <w:rFonts w:ascii="Times New Roman" w:hAnsi="Times New Roman"/>
          <w:sz w:val="24"/>
          <w:szCs w:val="24"/>
        </w:rPr>
        <w:t>r litigasi).</w:t>
      </w:r>
    </w:p>
    <w:p w:rsidR="00956234" w:rsidRPr="00242EE9" w:rsidRDefault="00956234" w:rsidP="00C07A54">
      <w:pPr>
        <w:spacing w:after="0" w:line="360" w:lineRule="auto"/>
        <w:ind w:firstLine="709"/>
        <w:jc w:val="both"/>
        <w:rPr>
          <w:rFonts w:ascii="Times New Roman" w:hAnsi="Times New Roman"/>
          <w:sz w:val="24"/>
          <w:szCs w:val="24"/>
        </w:rPr>
      </w:pPr>
      <w:r w:rsidRPr="00242EE9">
        <w:rPr>
          <w:rFonts w:ascii="Times New Roman" w:hAnsi="Times New Roman"/>
          <w:sz w:val="24"/>
          <w:szCs w:val="24"/>
        </w:rPr>
        <w:t>Alternatif penyelesaian sengketa diatur dalam Undang</w:t>
      </w:r>
      <w:r>
        <w:rPr>
          <w:rFonts w:ascii="Times New Roman" w:hAnsi="Times New Roman"/>
          <w:sz w:val="24"/>
          <w:szCs w:val="24"/>
        </w:rPr>
        <w:t>-</w:t>
      </w:r>
      <w:r w:rsidRPr="00242EE9">
        <w:rPr>
          <w:rFonts w:ascii="Times New Roman" w:hAnsi="Times New Roman"/>
          <w:sz w:val="24"/>
          <w:szCs w:val="24"/>
        </w:rPr>
        <w:t xml:space="preserve">Undang No. 30 Tahun 1999 tentang Arbitrase dan Alternatif </w:t>
      </w:r>
      <w:r>
        <w:rPr>
          <w:rFonts w:ascii="Times New Roman" w:hAnsi="Times New Roman"/>
          <w:sz w:val="24"/>
          <w:szCs w:val="24"/>
        </w:rPr>
        <w:t xml:space="preserve">Penyelesaian Sengketa, </w:t>
      </w:r>
      <w:r w:rsidRPr="00242EE9">
        <w:rPr>
          <w:rFonts w:ascii="Times New Roman" w:hAnsi="Times New Roman"/>
          <w:sz w:val="24"/>
          <w:szCs w:val="24"/>
        </w:rPr>
        <w:t xml:space="preserve">disebutkan bahwa alternatif penyelesaian sengketa yaitu lembaga penyelesaian sengketa atau beda pendapat melalui prosedur yang disepakati para pihak, yakni penyelesaian dengan cara konsultasi, negosiasi, mediasi, konsiliasi, atau penilaian ahli. </w:t>
      </w:r>
    </w:p>
    <w:p w:rsidR="00956234" w:rsidRPr="00242EE9" w:rsidRDefault="00956234" w:rsidP="00C07A54">
      <w:pPr>
        <w:pStyle w:val="ListParagraph"/>
        <w:numPr>
          <w:ilvl w:val="0"/>
          <w:numId w:val="8"/>
        </w:numPr>
        <w:spacing w:after="0" w:line="360" w:lineRule="auto"/>
        <w:ind w:left="426" w:hanging="426"/>
        <w:contextualSpacing w:val="0"/>
        <w:jc w:val="both"/>
        <w:rPr>
          <w:rFonts w:ascii="Times New Roman" w:hAnsi="Times New Roman"/>
          <w:sz w:val="24"/>
          <w:szCs w:val="24"/>
        </w:rPr>
      </w:pPr>
      <w:r w:rsidRPr="00242EE9">
        <w:rPr>
          <w:rFonts w:ascii="Times New Roman" w:hAnsi="Times New Roman"/>
          <w:sz w:val="24"/>
          <w:szCs w:val="24"/>
        </w:rPr>
        <w:t xml:space="preserve">Konsultasi </w:t>
      </w:r>
    </w:p>
    <w:p w:rsidR="00956234" w:rsidRDefault="00956234" w:rsidP="00C07A54">
      <w:pPr>
        <w:spacing w:after="0" w:line="360" w:lineRule="auto"/>
        <w:ind w:left="426" w:firstLine="708"/>
        <w:jc w:val="both"/>
        <w:rPr>
          <w:rFonts w:ascii="Times New Roman" w:hAnsi="Times New Roman"/>
          <w:sz w:val="24"/>
          <w:szCs w:val="24"/>
        </w:rPr>
      </w:pPr>
      <w:r>
        <w:rPr>
          <w:rFonts w:ascii="Times New Roman" w:hAnsi="Times New Roman"/>
          <w:sz w:val="24"/>
          <w:szCs w:val="24"/>
        </w:rPr>
        <w:t>Menurut Sudarson,</w:t>
      </w:r>
      <w:r w:rsidRPr="00242EE9">
        <w:rPr>
          <w:rFonts w:ascii="Times New Roman" w:hAnsi="Times New Roman"/>
          <w:sz w:val="24"/>
          <w:szCs w:val="24"/>
        </w:rPr>
        <w:t xml:space="preserve"> Konsultasi adalah proses tukar pendapat untuk memperoleh kesimpulan, nasihat, saran dan sebagainya yang sebaik-baiknya dalam masalah khusus yang dihadapi.</w:t>
      </w:r>
      <w:r w:rsidRPr="00242EE9">
        <w:rPr>
          <w:rStyle w:val="FootnoteReference"/>
          <w:rFonts w:ascii="Times New Roman" w:hAnsi="Times New Roman"/>
        </w:rPr>
        <w:footnoteReference w:id="12"/>
      </w:r>
      <w:r w:rsidRPr="00242EE9">
        <w:rPr>
          <w:rFonts w:ascii="Times New Roman" w:hAnsi="Times New Roman"/>
          <w:sz w:val="24"/>
          <w:szCs w:val="24"/>
        </w:rPr>
        <w:t xml:space="preserve"> Menurut Frans Hendra Winarta, konsultasi adalah suatu tindakan yang bersifat “personal” antara suatu pihak tertentu (klien) dengan pihak lain ya</w:t>
      </w:r>
      <w:r>
        <w:rPr>
          <w:rFonts w:ascii="Times New Roman" w:hAnsi="Times New Roman"/>
          <w:sz w:val="24"/>
          <w:szCs w:val="24"/>
        </w:rPr>
        <w:t>n</w:t>
      </w:r>
      <w:r w:rsidRPr="00242EE9">
        <w:rPr>
          <w:rFonts w:ascii="Times New Roman" w:hAnsi="Times New Roman"/>
          <w:sz w:val="24"/>
          <w:szCs w:val="24"/>
        </w:rPr>
        <w:t xml:space="preserve">g merupakan pihak </w:t>
      </w:r>
      <w:r w:rsidRPr="00242EE9">
        <w:rPr>
          <w:rFonts w:ascii="Times New Roman" w:hAnsi="Times New Roman"/>
          <w:sz w:val="24"/>
          <w:szCs w:val="24"/>
        </w:rPr>
        <w:lastRenderedPageBreak/>
        <w:t>konsultan, dimana pihak konsultan memberikan pendapatnya kepada klien sesuai dengan keperluan dan kebutuhan kliennya.</w:t>
      </w:r>
      <w:r w:rsidRPr="00242EE9">
        <w:rPr>
          <w:rStyle w:val="FootnoteReference"/>
          <w:rFonts w:ascii="Times New Roman" w:hAnsi="Times New Roman"/>
        </w:rPr>
        <w:footnoteReference w:id="13"/>
      </w:r>
    </w:p>
    <w:p w:rsidR="00956234" w:rsidRPr="00242EE9" w:rsidRDefault="00956234" w:rsidP="00C07A54">
      <w:pPr>
        <w:pStyle w:val="ListParagraph"/>
        <w:numPr>
          <w:ilvl w:val="0"/>
          <w:numId w:val="8"/>
        </w:numPr>
        <w:spacing w:after="0" w:line="360" w:lineRule="auto"/>
        <w:ind w:left="426" w:hanging="426"/>
        <w:contextualSpacing w:val="0"/>
        <w:jc w:val="both"/>
        <w:rPr>
          <w:rFonts w:ascii="Times New Roman" w:hAnsi="Times New Roman"/>
          <w:sz w:val="24"/>
          <w:szCs w:val="24"/>
        </w:rPr>
      </w:pPr>
      <w:r w:rsidRPr="00242EE9">
        <w:rPr>
          <w:rFonts w:ascii="Times New Roman" w:hAnsi="Times New Roman"/>
          <w:sz w:val="24"/>
          <w:szCs w:val="24"/>
        </w:rPr>
        <w:t xml:space="preserve">Negosiasi </w:t>
      </w:r>
    </w:p>
    <w:p w:rsidR="00956234" w:rsidRPr="00242EE9" w:rsidRDefault="00956234" w:rsidP="00C07A54">
      <w:pPr>
        <w:spacing w:after="0" w:line="360" w:lineRule="auto"/>
        <w:ind w:left="426" w:firstLine="708"/>
        <w:jc w:val="both"/>
        <w:rPr>
          <w:rFonts w:ascii="Times New Roman" w:hAnsi="Times New Roman"/>
          <w:sz w:val="24"/>
          <w:szCs w:val="24"/>
        </w:rPr>
      </w:pPr>
      <w:r w:rsidRPr="00242EE9">
        <w:rPr>
          <w:rFonts w:ascii="Times New Roman" w:hAnsi="Times New Roman"/>
          <w:sz w:val="24"/>
          <w:szCs w:val="24"/>
        </w:rPr>
        <w:t xml:space="preserve">Negosiasi adalah suatu upaya penyelesaian sengketa yang tanpa melalui proses pengadilan dengan tujuan mencapai kesepakatan bersama atas dasar kerja </w:t>
      </w:r>
      <w:proofErr w:type="gramStart"/>
      <w:r w:rsidRPr="00242EE9">
        <w:rPr>
          <w:rFonts w:ascii="Times New Roman" w:hAnsi="Times New Roman"/>
          <w:sz w:val="24"/>
          <w:szCs w:val="24"/>
        </w:rPr>
        <w:t>sama</w:t>
      </w:r>
      <w:proofErr w:type="gramEnd"/>
      <w:r w:rsidRPr="00242EE9">
        <w:rPr>
          <w:rFonts w:ascii="Times New Roman" w:hAnsi="Times New Roman"/>
          <w:sz w:val="24"/>
          <w:szCs w:val="24"/>
        </w:rPr>
        <w:t xml:space="preserve"> yang lebih harmonis dan kreatif.</w:t>
      </w:r>
      <w:r w:rsidRPr="00242EE9">
        <w:rPr>
          <w:rStyle w:val="FootnoteReference"/>
          <w:rFonts w:ascii="Times New Roman" w:hAnsi="Times New Roman"/>
        </w:rPr>
        <w:footnoteReference w:id="14"/>
      </w:r>
      <w:r w:rsidRPr="00242EE9">
        <w:rPr>
          <w:rFonts w:ascii="Times New Roman" w:hAnsi="Times New Roman"/>
          <w:sz w:val="24"/>
          <w:szCs w:val="24"/>
        </w:rPr>
        <w:t xml:space="preserve"> Negosiasi dilakukan jika: </w:t>
      </w:r>
    </w:p>
    <w:p w:rsidR="00956234" w:rsidRPr="00242EE9" w:rsidRDefault="00956234" w:rsidP="00C07A54">
      <w:pPr>
        <w:pStyle w:val="ListParagraph"/>
        <w:numPr>
          <w:ilvl w:val="1"/>
          <w:numId w:val="8"/>
        </w:numPr>
        <w:spacing w:after="0" w:line="360" w:lineRule="auto"/>
        <w:ind w:left="851" w:hanging="425"/>
        <w:jc w:val="both"/>
        <w:rPr>
          <w:rFonts w:ascii="Times New Roman" w:hAnsi="Times New Roman"/>
          <w:sz w:val="24"/>
          <w:szCs w:val="24"/>
        </w:rPr>
      </w:pPr>
      <w:r w:rsidRPr="00242EE9">
        <w:rPr>
          <w:rFonts w:ascii="Times New Roman" w:hAnsi="Times New Roman"/>
          <w:sz w:val="24"/>
          <w:szCs w:val="24"/>
        </w:rPr>
        <w:t xml:space="preserve">Telah ada sengketa antara para pihak </w:t>
      </w:r>
    </w:p>
    <w:p w:rsidR="00956234" w:rsidRPr="00242EE9" w:rsidRDefault="00956234" w:rsidP="00C07A54">
      <w:pPr>
        <w:pStyle w:val="ListParagraph"/>
        <w:numPr>
          <w:ilvl w:val="1"/>
          <w:numId w:val="8"/>
        </w:numPr>
        <w:spacing w:after="0" w:line="360" w:lineRule="auto"/>
        <w:ind w:left="851" w:hanging="425"/>
        <w:jc w:val="both"/>
        <w:rPr>
          <w:rFonts w:ascii="Times New Roman" w:hAnsi="Times New Roman"/>
          <w:sz w:val="24"/>
          <w:szCs w:val="24"/>
        </w:rPr>
      </w:pPr>
      <w:r w:rsidRPr="00242EE9">
        <w:rPr>
          <w:rFonts w:ascii="Times New Roman" w:hAnsi="Times New Roman"/>
          <w:sz w:val="24"/>
          <w:szCs w:val="24"/>
        </w:rPr>
        <w:t xml:space="preserve">Belum ada sengketa karena masalahnya belum pernah dibicarakan Negosiasi yang sederhana adalah negosiasi yang hanya dilakukan oleh pihak yang berkepentingan, sedangkan negosiasi yang kompleks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melibatkan seorang negosiator khusus, misalnya Lawer sebagai Negosiator, dimana masing-masing mempunyia negosiatornya sendiri.</w:t>
      </w:r>
      <w:r w:rsidRPr="00242EE9">
        <w:rPr>
          <w:rStyle w:val="FootnoteReference"/>
          <w:rFonts w:ascii="Times New Roman" w:hAnsi="Times New Roman"/>
        </w:rPr>
        <w:footnoteReference w:id="15"/>
      </w:r>
    </w:p>
    <w:p w:rsidR="00956234" w:rsidRPr="00242EE9" w:rsidRDefault="00956234" w:rsidP="00C07A54">
      <w:pPr>
        <w:pStyle w:val="ListParagraph"/>
        <w:numPr>
          <w:ilvl w:val="0"/>
          <w:numId w:val="8"/>
        </w:numPr>
        <w:spacing w:after="0" w:line="360" w:lineRule="auto"/>
        <w:ind w:left="426" w:hanging="426"/>
        <w:contextualSpacing w:val="0"/>
        <w:jc w:val="both"/>
        <w:rPr>
          <w:rFonts w:ascii="Times New Roman" w:hAnsi="Times New Roman"/>
          <w:sz w:val="24"/>
          <w:szCs w:val="24"/>
        </w:rPr>
      </w:pPr>
      <w:r w:rsidRPr="00242EE9">
        <w:rPr>
          <w:rFonts w:ascii="Times New Roman" w:hAnsi="Times New Roman"/>
          <w:sz w:val="24"/>
          <w:szCs w:val="24"/>
        </w:rPr>
        <w:t xml:space="preserve">Mediasi </w:t>
      </w:r>
    </w:p>
    <w:p w:rsidR="00956234" w:rsidRDefault="00956234" w:rsidP="00C07A54">
      <w:pPr>
        <w:spacing w:after="0" w:line="360" w:lineRule="auto"/>
        <w:ind w:left="426" w:firstLine="708"/>
        <w:jc w:val="both"/>
        <w:rPr>
          <w:rFonts w:ascii="Times New Roman" w:hAnsi="Times New Roman"/>
          <w:sz w:val="24"/>
          <w:szCs w:val="24"/>
        </w:rPr>
      </w:pPr>
      <w:r w:rsidRPr="00242EE9">
        <w:rPr>
          <w:rFonts w:ascii="Times New Roman" w:hAnsi="Times New Roman"/>
          <w:sz w:val="24"/>
          <w:szCs w:val="24"/>
        </w:rPr>
        <w:t>Mediasi merupakan suatu prosedur penengahan dimana seorang bertidak sebaggai “kendaraan” untuk berkomunikasi antara para pihak, sehingga pandangan mereka yang berbeda atas sengketa tersebut dapat dipahami dan mungkin didamaikan, tetapi tanggung jawab utama tercapainya suatu perdamaian tetap berada di tangan para pihak sendiri.</w:t>
      </w:r>
      <w:r w:rsidRPr="00242EE9">
        <w:rPr>
          <w:rStyle w:val="FootnoteReference"/>
          <w:rFonts w:ascii="Times New Roman" w:hAnsi="Times New Roman"/>
        </w:rPr>
        <w:footnoteReference w:id="16"/>
      </w:r>
      <w:r w:rsidRPr="00242EE9">
        <w:rPr>
          <w:rFonts w:ascii="Times New Roman" w:hAnsi="Times New Roman"/>
          <w:sz w:val="24"/>
          <w:szCs w:val="24"/>
        </w:rPr>
        <w:t xml:space="preserve"> Mahkamah Agung dalam Peraturan Mahkamah Agung No. 1 Tahun 2008 tentang Prosedur Mediasi di Pengadilan menyebutkan bahwa mediasi sebagai </w:t>
      </w:r>
      <w:proofErr w:type="gramStart"/>
      <w:r w:rsidRPr="00242EE9">
        <w:rPr>
          <w:rFonts w:ascii="Times New Roman" w:hAnsi="Times New Roman"/>
          <w:sz w:val="24"/>
          <w:szCs w:val="24"/>
        </w:rPr>
        <w:t>cara</w:t>
      </w:r>
      <w:proofErr w:type="gramEnd"/>
      <w:r w:rsidRPr="00242EE9">
        <w:rPr>
          <w:rFonts w:ascii="Times New Roman" w:hAnsi="Times New Roman"/>
          <w:sz w:val="24"/>
          <w:szCs w:val="24"/>
        </w:rPr>
        <w:t xml:space="preserve"> penyelesaian sengketa melalui proses perundingan untuk memperoleh kesepakatan para pihak dengan dibantu oleh mediator. </w:t>
      </w:r>
    </w:p>
    <w:p w:rsidR="00956234" w:rsidRPr="00242EE9" w:rsidRDefault="00956234" w:rsidP="00C07A54">
      <w:pPr>
        <w:pStyle w:val="ListParagraph"/>
        <w:numPr>
          <w:ilvl w:val="0"/>
          <w:numId w:val="8"/>
        </w:numPr>
        <w:spacing w:after="0" w:line="360" w:lineRule="auto"/>
        <w:ind w:left="426" w:hanging="426"/>
        <w:contextualSpacing w:val="0"/>
        <w:jc w:val="both"/>
        <w:rPr>
          <w:rFonts w:ascii="Times New Roman" w:hAnsi="Times New Roman"/>
          <w:sz w:val="24"/>
          <w:szCs w:val="24"/>
        </w:rPr>
      </w:pPr>
      <w:r w:rsidRPr="00242EE9">
        <w:rPr>
          <w:rFonts w:ascii="Times New Roman" w:hAnsi="Times New Roman"/>
          <w:sz w:val="24"/>
          <w:szCs w:val="24"/>
        </w:rPr>
        <w:t xml:space="preserve">Konsiliasi </w:t>
      </w:r>
    </w:p>
    <w:p w:rsidR="00956234" w:rsidRPr="00242EE9" w:rsidRDefault="00956234" w:rsidP="00C07A54">
      <w:pPr>
        <w:spacing w:after="0" w:line="360" w:lineRule="auto"/>
        <w:ind w:left="426" w:firstLine="708"/>
        <w:jc w:val="both"/>
        <w:rPr>
          <w:rFonts w:ascii="Times New Roman" w:hAnsi="Times New Roman"/>
          <w:sz w:val="24"/>
          <w:szCs w:val="24"/>
        </w:rPr>
      </w:pPr>
      <w:r w:rsidRPr="00242EE9">
        <w:rPr>
          <w:rFonts w:ascii="Times New Roman" w:hAnsi="Times New Roman"/>
          <w:sz w:val="24"/>
          <w:szCs w:val="24"/>
        </w:rPr>
        <w:t xml:space="preserve">Konsiliasi mirip sengan mediasi, yakni juga merupakan suatu proses penyelesaian sengketa berupa negosiasi untuk memecahkan masalah melalui pihak luar yang netral dan tidak memihak yang </w:t>
      </w:r>
      <w:proofErr w:type="gramStart"/>
      <w:r w:rsidRPr="00242EE9">
        <w:rPr>
          <w:rFonts w:ascii="Times New Roman" w:hAnsi="Times New Roman"/>
          <w:sz w:val="24"/>
          <w:szCs w:val="24"/>
        </w:rPr>
        <w:t>akan</w:t>
      </w:r>
      <w:proofErr w:type="gramEnd"/>
      <w:r w:rsidRPr="00242EE9">
        <w:rPr>
          <w:rFonts w:ascii="Times New Roman" w:hAnsi="Times New Roman"/>
          <w:sz w:val="24"/>
          <w:szCs w:val="24"/>
        </w:rPr>
        <w:t xml:space="preserve"> bekerja dengan pihak yang bersengketa untuk membentu menemukan solusi dalam penyelesaian sengketa tersebut. </w:t>
      </w:r>
      <w:proofErr w:type="gramStart"/>
      <w:r w:rsidRPr="00242EE9">
        <w:rPr>
          <w:rFonts w:ascii="Times New Roman" w:hAnsi="Times New Roman"/>
          <w:sz w:val="24"/>
          <w:szCs w:val="24"/>
        </w:rPr>
        <w:t>Pihak ketiga yang netral disebut konsiliator.</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 xml:space="preserve">Perbedaan antara mediasi dan konsiliasi adalah adanya kewenangan dari mediasi untuk juga mengusulkan penyelesaian sengketa, hal mana, paling tidak secara teoritis tidak </w:t>
      </w:r>
      <w:r w:rsidRPr="00242EE9">
        <w:rPr>
          <w:rFonts w:ascii="Times New Roman" w:hAnsi="Times New Roman"/>
          <w:sz w:val="24"/>
          <w:szCs w:val="24"/>
        </w:rPr>
        <w:lastRenderedPageBreak/>
        <w:t>dimiliki oleh konsiliasi.</w:t>
      </w:r>
      <w:proofErr w:type="gramEnd"/>
      <w:r w:rsidRPr="00242EE9">
        <w:rPr>
          <w:rFonts w:ascii="Times New Roman" w:hAnsi="Times New Roman"/>
          <w:sz w:val="24"/>
          <w:szCs w:val="24"/>
        </w:rPr>
        <w:t xml:space="preserve"> Namun demikian, </w:t>
      </w:r>
      <w:proofErr w:type="gramStart"/>
      <w:r w:rsidRPr="00242EE9">
        <w:rPr>
          <w:rFonts w:ascii="Times New Roman" w:hAnsi="Times New Roman"/>
          <w:sz w:val="24"/>
          <w:szCs w:val="24"/>
        </w:rPr>
        <w:t>sama</w:t>
      </w:r>
      <w:proofErr w:type="gramEnd"/>
      <w:r w:rsidRPr="00242EE9">
        <w:rPr>
          <w:rFonts w:ascii="Times New Roman" w:hAnsi="Times New Roman"/>
          <w:sz w:val="24"/>
          <w:szCs w:val="24"/>
        </w:rPr>
        <w:t xml:space="preserve"> seperti mediasi, dalam proses konsiliasi juga tidak dipunyai kewenangan memberikan putusan terh</w:t>
      </w:r>
      <w:r>
        <w:rPr>
          <w:rFonts w:ascii="Times New Roman" w:hAnsi="Times New Roman"/>
          <w:sz w:val="24"/>
          <w:szCs w:val="24"/>
        </w:rPr>
        <w:t>adap sengketa tersebut, hal ini</w:t>
      </w:r>
      <w:r w:rsidRPr="00242EE9">
        <w:rPr>
          <w:rFonts w:ascii="Times New Roman" w:hAnsi="Times New Roman"/>
          <w:sz w:val="24"/>
          <w:szCs w:val="24"/>
        </w:rPr>
        <w:t>lah yang membedakannya dengan arbitrase, yang memiliki kewenangan memberikan keputusan terhadap sengketa tersebut yang mengikat kedua belah pihak yang bersengketa.</w:t>
      </w:r>
      <w:r w:rsidRPr="00242EE9">
        <w:rPr>
          <w:rStyle w:val="FootnoteReference"/>
          <w:rFonts w:ascii="Times New Roman" w:hAnsi="Times New Roman"/>
        </w:rPr>
        <w:footnoteReference w:id="17"/>
      </w:r>
    </w:p>
    <w:p w:rsidR="00956234" w:rsidRPr="00242EE9" w:rsidRDefault="00956234" w:rsidP="00C07A54">
      <w:pPr>
        <w:pStyle w:val="ListParagraph"/>
        <w:numPr>
          <w:ilvl w:val="0"/>
          <w:numId w:val="8"/>
        </w:numPr>
        <w:spacing w:after="0" w:line="360" w:lineRule="auto"/>
        <w:ind w:left="426" w:hanging="426"/>
        <w:contextualSpacing w:val="0"/>
        <w:jc w:val="both"/>
        <w:rPr>
          <w:rFonts w:ascii="Times New Roman" w:hAnsi="Times New Roman"/>
          <w:sz w:val="24"/>
          <w:szCs w:val="24"/>
        </w:rPr>
      </w:pPr>
      <w:r w:rsidRPr="00242EE9">
        <w:rPr>
          <w:rFonts w:ascii="Times New Roman" w:hAnsi="Times New Roman"/>
          <w:sz w:val="24"/>
          <w:szCs w:val="24"/>
        </w:rPr>
        <w:t xml:space="preserve">Penilaian Ahli </w:t>
      </w:r>
    </w:p>
    <w:p w:rsidR="00956234" w:rsidRPr="00242EE9" w:rsidRDefault="00956234" w:rsidP="00C07A54">
      <w:pPr>
        <w:spacing w:after="0" w:line="360" w:lineRule="auto"/>
        <w:ind w:left="426" w:firstLine="708"/>
        <w:jc w:val="both"/>
        <w:rPr>
          <w:rFonts w:ascii="Times New Roman" w:hAnsi="Times New Roman"/>
          <w:sz w:val="24"/>
          <w:szCs w:val="24"/>
        </w:rPr>
      </w:pPr>
      <w:proofErr w:type="gramStart"/>
      <w:r w:rsidRPr="00242EE9">
        <w:rPr>
          <w:rFonts w:ascii="Times New Roman" w:hAnsi="Times New Roman"/>
          <w:sz w:val="24"/>
          <w:szCs w:val="24"/>
        </w:rPr>
        <w:t>Terhadap kasus-kasus yang rumit dan memerlukan tenaga ahli untuk menelaahnya, maka dapat saja para pihak menunjuk seorang atau lebih ahli yang ilmunya relevan dengan bidang yang dipersengketakan, dan kewenangan dari ahli tersebut hanya sampai batas memberikan pendapat saja.</w:t>
      </w:r>
      <w:proofErr w:type="gramEnd"/>
      <w:r w:rsidRPr="00242EE9">
        <w:rPr>
          <w:rStyle w:val="FootnoteReference"/>
          <w:rFonts w:ascii="Times New Roman" w:hAnsi="Times New Roman"/>
        </w:rPr>
        <w:footnoteReference w:id="18"/>
      </w:r>
      <w:r w:rsidRPr="00242EE9">
        <w:rPr>
          <w:rFonts w:ascii="Times New Roman" w:hAnsi="Times New Roman"/>
          <w:sz w:val="24"/>
          <w:szCs w:val="24"/>
        </w:rPr>
        <w:t xml:space="preserve"> </w:t>
      </w:r>
    </w:p>
    <w:p w:rsidR="00956234" w:rsidRPr="00242EE9" w:rsidRDefault="00956234" w:rsidP="00C07A54">
      <w:pPr>
        <w:spacing w:after="0" w:line="360" w:lineRule="auto"/>
        <w:ind w:left="426" w:firstLine="708"/>
        <w:jc w:val="both"/>
        <w:rPr>
          <w:rFonts w:ascii="Times New Roman" w:hAnsi="Times New Roman"/>
          <w:sz w:val="24"/>
          <w:szCs w:val="24"/>
        </w:rPr>
      </w:pPr>
      <w:proofErr w:type="gramStart"/>
      <w:r w:rsidRPr="00242EE9">
        <w:rPr>
          <w:rFonts w:ascii="Times New Roman" w:hAnsi="Times New Roman"/>
          <w:sz w:val="24"/>
          <w:szCs w:val="24"/>
        </w:rPr>
        <w:t>Jika barang angkutan pemilik mengalami kerusakan maka pihak pengangkut dan pemilik barang angkutan menyelesaikan permasalahan tersebut secara kekeluargaan dengan musyawarah mufakat agar masalah tersebut mendapat solusi.</w:t>
      </w:r>
      <w:proofErr w:type="gramEnd"/>
      <w:r w:rsidRPr="00242EE9">
        <w:rPr>
          <w:rFonts w:ascii="Times New Roman" w:hAnsi="Times New Roman"/>
          <w:sz w:val="24"/>
          <w:szCs w:val="24"/>
        </w:rPr>
        <w:t xml:space="preserve"> </w:t>
      </w:r>
    </w:p>
    <w:p w:rsidR="00956234" w:rsidRPr="00242EE9" w:rsidRDefault="00956234" w:rsidP="00C07A54">
      <w:pPr>
        <w:spacing w:after="0" w:line="360" w:lineRule="auto"/>
        <w:ind w:left="426" w:firstLine="708"/>
        <w:jc w:val="both"/>
        <w:rPr>
          <w:rFonts w:ascii="Times New Roman" w:hAnsi="Times New Roman"/>
          <w:sz w:val="24"/>
          <w:szCs w:val="24"/>
        </w:rPr>
      </w:pPr>
      <w:proofErr w:type="gramStart"/>
      <w:r w:rsidRPr="00242EE9">
        <w:rPr>
          <w:rFonts w:ascii="Times New Roman" w:hAnsi="Times New Roman"/>
          <w:sz w:val="24"/>
          <w:szCs w:val="24"/>
        </w:rPr>
        <w:t xml:space="preserve">Pada </w:t>
      </w:r>
      <w:r w:rsidRPr="00242EE9">
        <w:rPr>
          <w:rFonts w:ascii="Times New Roman" w:eastAsiaTheme="minorHAnsi" w:hAnsi="Times New Roman"/>
          <w:bCs/>
          <w:sz w:val="24"/>
          <w:szCs w:val="24"/>
        </w:rPr>
        <w:t xml:space="preserve">PT. Multi Ekspres Transindo Bandung </w:t>
      </w:r>
      <w:r w:rsidRPr="00242EE9">
        <w:rPr>
          <w:rFonts w:ascii="Times New Roman" w:hAnsi="Times New Roman"/>
          <w:sz w:val="24"/>
          <w:szCs w:val="24"/>
        </w:rPr>
        <w:t>pernah terjadi sengketa antara pemilik barang angkutan dan pihak pengangkut, namun sejauh ini sengketa tersebut dapat diselesaikan dengan jalan damai secara kekeluargaan antara pihak pengangkut dan pihak pemilik barang angkutan.</w:t>
      </w:r>
      <w:proofErr w:type="gramEnd"/>
      <w:r w:rsidRPr="00242EE9">
        <w:rPr>
          <w:rFonts w:ascii="Times New Roman" w:hAnsi="Times New Roman"/>
          <w:sz w:val="24"/>
          <w:szCs w:val="24"/>
        </w:rPr>
        <w:t xml:space="preserve"> </w:t>
      </w:r>
      <w:proofErr w:type="gramStart"/>
      <w:r w:rsidRPr="00242EE9">
        <w:rPr>
          <w:rFonts w:ascii="Times New Roman" w:hAnsi="Times New Roman"/>
          <w:sz w:val="24"/>
          <w:szCs w:val="24"/>
        </w:rPr>
        <w:t xml:space="preserve">Pada penyelesaian sengketa ini pihak </w:t>
      </w:r>
      <w:r w:rsidRPr="00242EE9">
        <w:rPr>
          <w:rFonts w:ascii="Times New Roman" w:eastAsiaTheme="minorHAnsi" w:hAnsi="Times New Roman"/>
          <w:bCs/>
          <w:sz w:val="24"/>
          <w:szCs w:val="24"/>
        </w:rPr>
        <w:t xml:space="preserve">PT. Multi Ekspres Transindo Bandung </w:t>
      </w:r>
      <w:r w:rsidRPr="00242EE9">
        <w:rPr>
          <w:rFonts w:ascii="Times New Roman" w:hAnsi="Times New Roman"/>
          <w:sz w:val="24"/>
          <w:szCs w:val="24"/>
        </w:rPr>
        <w:t>dan pemilik barang angkutan tidak melibatkan pihak ketiga dalam penyelesaian masalah.</w:t>
      </w:r>
      <w:proofErr w:type="gramEnd"/>
      <w:r w:rsidRPr="00242EE9">
        <w:rPr>
          <w:rFonts w:ascii="Times New Roman" w:hAnsi="Times New Roman"/>
          <w:sz w:val="24"/>
          <w:szCs w:val="24"/>
        </w:rPr>
        <w:t xml:space="preserve"> Jika dilihat dari </w:t>
      </w:r>
      <w:proofErr w:type="gramStart"/>
      <w:r w:rsidRPr="00242EE9">
        <w:rPr>
          <w:rFonts w:ascii="Times New Roman" w:hAnsi="Times New Roman"/>
          <w:sz w:val="24"/>
          <w:szCs w:val="24"/>
        </w:rPr>
        <w:t>cara</w:t>
      </w:r>
      <w:proofErr w:type="gramEnd"/>
      <w:r w:rsidRPr="00242EE9">
        <w:rPr>
          <w:rFonts w:ascii="Times New Roman" w:hAnsi="Times New Roman"/>
          <w:sz w:val="24"/>
          <w:szCs w:val="24"/>
        </w:rPr>
        <w:t xml:space="preserve"> penyelesaian sengketanya, maka penyelesaian yang dilakukan para pihak disini adalah </w:t>
      </w:r>
      <w:r>
        <w:rPr>
          <w:rFonts w:ascii="Times New Roman" w:hAnsi="Times New Roman"/>
          <w:sz w:val="24"/>
          <w:szCs w:val="24"/>
        </w:rPr>
        <w:t>“</w:t>
      </w:r>
      <w:r w:rsidRPr="00242EE9">
        <w:rPr>
          <w:rFonts w:ascii="Times New Roman" w:hAnsi="Times New Roman"/>
          <w:sz w:val="24"/>
          <w:szCs w:val="24"/>
        </w:rPr>
        <w:t>negosiasi</w:t>
      </w:r>
      <w:r>
        <w:rPr>
          <w:rFonts w:ascii="Times New Roman" w:hAnsi="Times New Roman"/>
          <w:sz w:val="24"/>
          <w:szCs w:val="24"/>
        </w:rPr>
        <w:t>”</w:t>
      </w:r>
      <w:r w:rsidRPr="00242EE9">
        <w:rPr>
          <w:rFonts w:ascii="Times New Roman" w:hAnsi="Times New Roman"/>
          <w:sz w:val="24"/>
          <w:szCs w:val="24"/>
        </w:rPr>
        <w:t xml:space="preserve"> karena hanya dilakukan oleh pihak yang berkepentingan, tanpa melibatkan pihak ketiga.</w:t>
      </w:r>
    </w:p>
    <w:p w:rsidR="00956234" w:rsidRDefault="00956234" w:rsidP="00C07A54">
      <w:pPr>
        <w:pStyle w:val="ListParagraph"/>
        <w:spacing w:after="0" w:line="360" w:lineRule="auto"/>
        <w:ind w:left="426" w:firstLine="720"/>
        <w:jc w:val="both"/>
        <w:rPr>
          <w:rFonts w:ascii="Times New Roman" w:hAnsi="Times New Roman"/>
          <w:sz w:val="24"/>
          <w:szCs w:val="24"/>
          <w:lang w:eastAsia="id-ID"/>
        </w:rPr>
      </w:pPr>
      <w:proofErr w:type="gramStart"/>
      <w:r>
        <w:rPr>
          <w:rFonts w:ascii="Times New Roman" w:hAnsi="Times New Roman"/>
          <w:sz w:val="24"/>
          <w:szCs w:val="24"/>
          <w:lang w:eastAsia="id-ID"/>
        </w:rPr>
        <w:t>Apabila alternatif penyelesaian sengketa sebagaimana dijelaskan di atas masih belum bisa menyelesaikan suatu perselisihan para pihak dalam perjanjian pengangkutan, maka langkah selanjutnya yang harus dilakukan oleh para pihak yaitu dengan melakukan suatu gugatan tuntutan ganti kerugian kepada Pengadilan.</w:t>
      </w:r>
      <w:proofErr w:type="gramEnd"/>
    </w:p>
    <w:p w:rsidR="00A86681" w:rsidRDefault="00A86681" w:rsidP="00C07A54">
      <w:pPr>
        <w:pStyle w:val="ListParagraph"/>
        <w:spacing w:after="0" w:line="360" w:lineRule="auto"/>
        <w:ind w:left="426" w:firstLine="720"/>
        <w:jc w:val="both"/>
        <w:rPr>
          <w:rFonts w:ascii="Times New Roman" w:hAnsi="Times New Roman"/>
          <w:b/>
          <w:sz w:val="24"/>
          <w:szCs w:val="24"/>
        </w:rPr>
      </w:pPr>
    </w:p>
    <w:p w:rsidR="00956234" w:rsidRDefault="00A86681" w:rsidP="00A86681">
      <w:pPr>
        <w:pStyle w:val="ListParagraph"/>
        <w:numPr>
          <w:ilvl w:val="0"/>
          <w:numId w:val="8"/>
        </w:numPr>
        <w:tabs>
          <w:tab w:val="left" w:pos="0"/>
        </w:tabs>
        <w:spacing w:after="0" w:line="480" w:lineRule="auto"/>
        <w:ind w:left="90" w:hanging="540"/>
        <w:jc w:val="both"/>
        <w:rPr>
          <w:rFonts w:ascii="Times New Roman" w:hAnsi="Times New Roman"/>
          <w:b/>
          <w:sz w:val="24"/>
          <w:szCs w:val="24"/>
        </w:rPr>
      </w:pPr>
      <w:r>
        <w:rPr>
          <w:rFonts w:ascii="Times New Roman" w:hAnsi="Times New Roman"/>
          <w:b/>
          <w:sz w:val="24"/>
          <w:szCs w:val="24"/>
        </w:rPr>
        <w:t>KESIMPULAN</w:t>
      </w:r>
    </w:p>
    <w:p w:rsidR="00A86681" w:rsidRPr="00E62266" w:rsidRDefault="00A86681" w:rsidP="00A86681">
      <w:pPr>
        <w:autoSpaceDE w:val="0"/>
        <w:autoSpaceDN w:val="0"/>
        <w:adjustRightInd w:val="0"/>
        <w:spacing w:after="0" w:line="360" w:lineRule="auto"/>
        <w:ind w:left="426" w:firstLine="567"/>
        <w:jc w:val="both"/>
        <w:rPr>
          <w:rFonts w:ascii="Times New Roman" w:hAnsi="Times New Roman"/>
          <w:sz w:val="24"/>
          <w:szCs w:val="24"/>
        </w:rPr>
      </w:pPr>
      <w:r w:rsidRPr="00E62266">
        <w:rPr>
          <w:rFonts w:ascii="Times New Roman" w:hAnsi="Times New Roman"/>
          <w:sz w:val="24"/>
          <w:szCs w:val="24"/>
        </w:rPr>
        <w:t xml:space="preserve">Dari uraian yang sebagaimana yang telah disebutkan di atas, maka penulis mengambil kesimpulan sebagai </w:t>
      </w:r>
      <w:proofErr w:type="gramStart"/>
      <w:r w:rsidRPr="00E62266">
        <w:rPr>
          <w:rFonts w:ascii="Times New Roman" w:hAnsi="Times New Roman"/>
          <w:sz w:val="24"/>
          <w:szCs w:val="24"/>
        </w:rPr>
        <w:t>berikut :</w:t>
      </w:r>
      <w:proofErr w:type="gramEnd"/>
    </w:p>
    <w:p w:rsidR="00A86681" w:rsidRPr="00C61ABC" w:rsidRDefault="00A86681" w:rsidP="00A86681">
      <w:pPr>
        <w:pStyle w:val="ListParagraph"/>
        <w:numPr>
          <w:ilvl w:val="0"/>
          <w:numId w:val="15"/>
        </w:numPr>
        <w:spacing w:after="0" w:line="360" w:lineRule="auto"/>
        <w:ind w:left="851" w:hanging="425"/>
        <w:jc w:val="both"/>
        <w:rPr>
          <w:rFonts w:ascii="Times New Roman" w:hAnsi="Times New Roman"/>
          <w:b/>
          <w:sz w:val="24"/>
          <w:szCs w:val="24"/>
        </w:rPr>
      </w:pPr>
      <w:r>
        <w:rPr>
          <w:rFonts w:ascii="Times New Roman" w:eastAsiaTheme="minorHAnsi" w:hAnsi="Times New Roman"/>
          <w:sz w:val="24"/>
          <w:szCs w:val="24"/>
        </w:rPr>
        <w:lastRenderedPageBreak/>
        <w:t>Mengenai</w:t>
      </w:r>
      <w:r w:rsidRPr="00BA3EAE">
        <w:rPr>
          <w:rFonts w:ascii="Times New Roman" w:eastAsiaTheme="minorHAnsi" w:hAnsi="Times New Roman"/>
          <w:sz w:val="24"/>
          <w:szCs w:val="24"/>
        </w:rPr>
        <w:t xml:space="preserve"> kedudukan para pihak dalam perjanjian pengangkutan, terdapat asas perjanjian pengangkutan yakni “Asas Koordinasi”, yang menjelaskan bahwa kedudukan yang sejajar, sama tinggi atau koordinasi (</w:t>
      </w:r>
      <w:r w:rsidRPr="00BA3EAE">
        <w:rPr>
          <w:rFonts w:ascii="Times New Roman" w:eastAsiaTheme="minorHAnsi" w:hAnsi="Times New Roman"/>
          <w:i/>
          <w:sz w:val="24"/>
          <w:szCs w:val="24"/>
        </w:rPr>
        <w:t>geeoordineerd</w:t>
      </w:r>
      <w:r w:rsidRPr="00BA3EAE">
        <w:rPr>
          <w:rFonts w:ascii="Times New Roman" w:eastAsiaTheme="minorHAnsi" w:hAnsi="Times New Roman"/>
          <w:sz w:val="24"/>
          <w:szCs w:val="24"/>
        </w:rPr>
        <w:t>) antara para pihak dalam perjanjian pengangkutan, walaupun perjanjian pengangkutan merupakan “pelayanan jasa”, maka “Asas Sub-Ordinasi” yang terdapat dalam perjanjian perburuhan, tidak berlaku pada perjanjian pengangkutan.</w:t>
      </w:r>
      <w:r>
        <w:rPr>
          <w:rFonts w:ascii="Times New Roman" w:eastAsiaTheme="minorHAnsi" w:hAnsi="Times New Roman"/>
          <w:sz w:val="24"/>
          <w:szCs w:val="24"/>
        </w:rPr>
        <w:t xml:space="preserve"> </w:t>
      </w:r>
    </w:p>
    <w:p w:rsidR="00A86681" w:rsidRPr="00BC1C09" w:rsidRDefault="00A86681" w:rsidP="00A86681">
      <w:pPr>
        <w:pStyle w:val="ListParagraph"/>
        <w:spacing w:after="0" w:line="360" w:lineRule="auto"/>
        <w:ind w:left="851"/>
        <w:jc w:val="both"/>
        <w:rPr>
          <w:rFonts w:ascii="Times New Roman" w:hAnsi="Times New Roman"/>
          <w:b/>
          <w:sz w:val="24"/>
          <w:szCs w:val="24"/>
        </w:rPr>
      </w:pPr>
      <w:proofErr w:type="gramStart"/>
      <w:r w:rsidRPr="00BC1C09">
        <w:rPr>
          <w:rFonts w:ascii="Times New Roman" w:eastAsiaTheme="minorHAnsi" w:hAnsi="Times New Roman"/>
          <w:sz w:val="24"/>
          <w:szCs w:val="24"/>
        </w:rPr>
        <w:t>Setelah terjadinya suatu kesepakan antara pengangkut dengan pemilik barang angkutan, maka lahirlah suatu perjanjian pengangkutan yang menimbulkan adanya suatu hubungan hukum antara kedua belah pihak.</w:t>
      </w:r>
      <w:proofErr w:type="gramEnd"/>
      <w:r w:rsidRPr="00BC1C09">
        <w:rPr>
          <w:rFonts w:ascii="Times New Roman" w:eastAsiaTheme="minorHAnsi" w:hAnsi="Times New Roman"/>
          <w:sz w:val="24"/>
          <w:szCs w:val="24"/>
        </w:rPr>
        <w:t xml:space="preserve"> </w:t>
      </w:r>
      <w:proofErr w:type="gramStart"/>
      <w:r w:rsidRPr="00BC1C09">
        <w:rPr>
          <w:rFonts w:ascii="Times New Roman" w:hAnsi="Times New Roman"/>
          <w:sz w:val="24"/>
          <w:szCs w:val="24"/>
        </w:rPr>
        <w:t>Dengan adanya hubungan hukum tersebut, maka pihak pengangkut dan pihak pemilik barang mempunyai hak dan kewajiban yang harus dipenuhinya.</w:t>
      </w:r>
      <w:proofErr w:type="gramEnd"/>
      <w:r w:rsidRPr="00BC1C09">
        <w:rPr>
          <w:rFonts w:ascii="Times New Roman" w:hAnsi="Times New Roman"/>
          <w:sz w:val="24"/>
          <w:szCs w:val="24"/>
        </w:rPr>
        <w:t xml:space="preserve"> </w:t>
      </w:r>
      <w:proofErr w:type="gramStart"/>
      <w:r w:rsidRPr="00BC1C09">
        <w:rPr>
          <w:rFonts w:ascii="Times New Roman" w:hAnsi="Times New Roman"/>
          <w:sz w:val="24"/>
          <w:szCs w:val="24"/>
        </w:rPr>
        <w:t>Adapun mengenai ketentuan hak dan kewajiban para pihak dalam perjanjian pengangkutan secara eksplisit telah diatur dalam Pasal 186-186 Undang-Undang No. 22 Tahun 2009.</w:t>
      </w:r>
      <w:proofErr w:type="gramEnd"/>
    </w:p>
    <w:p w:rsidR="00A86681" w:rsidRDefault="00A86681" w:rsidP="00A86681">
      <w:pPr>
        <w:pStyle w:val="ListParagraph"/>
        <w:numPr>
          <w:ilvl w:val="0"/>
          <w:numId w:val="15"/>
        </w:numPr>
        <w:spacing w:after="0" w:line="360" w:lineRule="auto"/>
        <w:ind w:left="851" w:hanging="425"/>
        <w:jc w:val="both"/>
        <w:rPr>
          <w:rFonts w:ascii="Times New Roman" w:hAnsi="Times New Roman"/>
          <w:b/>
          <w:sz w:val="24"/>
          <w:szCs w:val="24"/>
        </w:rPr>
      </w:pPr>
      <w:r w:rsidRPr="00242EE9">
        <w:rPr>
          <w:rFonts w:ascii="Times New Roman" w:hAnsi="Times New Roman"/>
          <w:sz w:val="24"/>
          <w:szCs w:val="24"/>
        </w:rPr>
        <w:t xml:space="preserve">Bentuk tanggung jawab pengangkut barang </w:t>
      </w:r>
      <w:r>
        <w:rPr>
          <w:rFonts w:ascii="Times New Roman" w:hAnsi="Times New Roman"/>
          <w:sz w:val="24"/>
          <w:szCs w:val="24"/>
        </w:rPr>
        <w:t>pada</w:t>
      </w:r>
      <w:r w:rsidRPr="00242EE9">
        <w:rPr>
          <w:rFonts w:ascii="Times New Roman" w:hAnsi="Times New Roman"/>
          <w:sz w:val="24"/>
          <w:szCs w:val="24"/>
        </w:rPr>
        <w:t xml:space="preserve"> moda pengangkutan darat</w:t>
      </w:r>
      <w:r>
        <w:rPr>
          <w:rFonts w:ascii="Times New Roman" w:hAnsi="Times New Roman"/>
          <w:sz w:val="24"/>
          <w:szCs w:val="24"/>
        </w:rPr>
        <w:t xml:space="preserve"> </w:t>
      </w:r>
      <w:r w:rsidRPr="00242EE9">
        <w:rPr>
          <w:rFonts w:ascii="Times New Roman" w:hAnsi="Times New Roman"/>
          <w:sz w:val="24"/>
          <w:szCs w:val="24"/>
        </w:rPr>
        <w:t xml:space="preserve">atas rusak dan musnahnya </w:t>
      </w:r>
      <w:r w:rsidRPr="00242EE9">
        <w:rPr>
          <w:rFonts w:ascii="Times New Roman" w:eastAsiaTheme="minorHAnsi" w:hAnsi="Times New Roman"/>
          <w:sz w:val="24"/>
          <w:szCs w:val="24"/>
        </w:rPr>
        <w:t>barang</w:t>
      </w:r>
      <w:r>
        <w:rPr>
          <w:rFonts w:ascii="Times New Roman" w:hAnsi="Times New Roman"/>
          <w:sz w:val="24"/>
          <w:szCs w:val="24"/>
        </w:rPr>
        <w:t xml:space="preserve"> </w:t>
      </w:r>
      <w:r w:rsidRPr="00242EE9">
        <w:rPr>
          <w:rFonts w:ascii="Times New Roman" w:hAnsi="Times New Roman"/>
          <w:sz w:val="24"/>
          <w:szCs w:val="24"/>
        </w:rPr>
        <w:t>a</w:t>
      </w:r>
      <w:r>
        <w:rPr>
          <w:rFonts w:ascii="Times New Roman" w:hAnsi="Times New Roman"/>
          <w:sz w:val="24"/>
          <w:szCs w:val="24"/>
        </w:rPr>
        <w:t>ngkutan</w:t>
      </w:r>
      <w:r w:rsidRPr="00242EE9">
        <w:rPr>
          <w:rFonts w:ascii="Times New Roman" w:hAnsi="Times New Roman"/>
          <w:sz w:val="24"/>
          <w:szCs w:val="24"/>
        </w:rPr>
        <w:t>,</w:t>
      </w:r>
      <w:r>
        <w:rPr>
          <w:rFonts w:ascii="Times New Roman" w:hAnsi="Times New Roman"/>
          <w:sz w:val="24"/>
          <w:szCs w:val="24"/>
        </w:rPr>
        <w:t xml:space="preserve"> yang dikarenakan adanya kelalaian dan/atau kesalahan pihak pengangkut, maka sesuai dengan isi perjanjian pengangkutan maupun peraturan perundang-undangan tentang pengangkutan, pihak pengangkut wajib </w:t>
      </w:r>
      <w:r w:rsidRPr="00242EE9">
        <w:rPr>
          <w:rFonts w:ascii="Times New Roman" w:hAnsi="Times New Roman"/>
          <w:sz w:val="24"/>
          <w:szCs w:val="24"/>
        </w:rPr>
        <w:t xml:space="preserve">mengganti kerugian </w:t>
      </w:r>
      <w:r>
        <w:rPr>
          <w:rFonts w:ascii="Times New Roman" w:hAnsi="Times New Roman"/>
          <w:sz w:val="24"/>
          <w:szCs w:val="24"/>
        </w:rPr>
        <w:t xml:space="preserve">sesuai dengan jumlah barang yang rusak dan musnah tersebut, yang mana </w:t>
      </w:r>
      <w:r>
        <w:rPr>
          <w:rFonts w:ascii="Times New Roman" w:eastAsiaTheme="minorHAnsi" w:hAnsi="Times New Roman"/>
          <w:sz w:val="24"/>
          <w:szCs w:val="24"/>
        </w:rPr>
        <w:t>bentuk ganti rugi yang sering dipergunakan yaitu berupa uang.</w:t>
      </w:r>
    </w:p>
    <w:p w:rsidR="00A86681" w:rsidRPr="00C61ABC" w:rsidRDefault="00A86681" w:rsidP="00A86681">
      <w:pPr>
        <w:pStyle w:val="ListParagraph"/>
        <w:numPr>
          <w:ilvl w:val="0"/>
          <w:numId w:val="15"/>
        </w:numPr>
        <w:spacing w:after="0" w:line="360" w:lineRule="auto"/>
        <w:ind w:left="851" w:hanging="425"/>
        <w:jc w:val="both"/>
        <w:rPr>
          <w:rFonts w:ascii="Times New Roman" w:hAnsi="Times New Roman"/>
          <w:b/>
          <w:sz w:val="24"/>
          <w:szCs w:val="24"/>
        </w:rPr>
      </w:pPr>
      <w:r w:rsidRPr="0088216E">
        <w:rPr>
          <w:rFonts w:ascii="Times New Roman" w:hAnsi="Times New Roman"/>
          <w:sz w:val="24"/>
          <w:szCs w:val="24"/>
        </w:rPr>
        <w:t xml:space="preserve">Adapun bentuk penyelesaian sengketa yang dapat ditempuh jika terjadi perselisihan antara para pihak dalam perjanjian pengangkutan yaitu dapat dilakukan dengan 2 (dua) </w:t>
      </w:r>
      <w:proofErr w:type="gramStart"/>
      <w:r w:rsidRPr="0088216E">
        <w:rPr>
          <w:rFonts w:ascii="Times New Roman" w:hAnsi="Times New Roman"/>
          <w:sz w:val="24"/>
          <w:szCs w:val="24"/>
        </w:rPr>
        <w:t>cara</w:t>
      </w:r>
      <w:proofErr w:type="gramEnd"/>
      <w:r w:rsidRPr="0088216E">
        <w:rPr>
          <w:rFonts w:ascii="Times New Roman" w:hAnsi="Times New Roman"/>
          <w:sz w:val="24"/>
          <w:szCs w:val="24"/>
        </w:rPr>
        <w:t xml:space="preserve"> yakni melalui jalur litigasi dan non-litigasi. </w:t>
      </w:r>
    </w:p>
    <w:p w:rsidR="00A86681" w:rsidRDefault="00A86681" w:rsidP="00A86681">
      <w:pPr>
        <w:pStyle w:val="ListParagraph"/>
        <w:spacing w:after="0" w:line="360" w:lineRule="auto"/>
        <w:ind w:left="851"/>
        <w:jc w:val="both"/>
        <w:rPr>
          <w:rFonts w:ascii="Times New Roman" w:hAnsi="Times New Roman"/>
          <w:sz w:val="24"/>
          <w:szCs w:val="24"/>
          <w:lang w:eastAsia="id-ID"/>
        </w:rPr>
      </w:pPr>
      <w:r w:rsidRPr="0088216E">
        <w:rPr>
          <w:rFonts w:ascii="Times New Roman" w:hAnsi="Times New Roman"/>
          <w:sz w:val="24"/>
          <w:szCs w:val="24"/>
        </w:rPr>
        <w:t xml:space="preserve">Pada tahap pertama pihak pengangkut dan pemilik barang angkutan dapat menyelesaikan permasalahan tersebut secara kekeluargaan, yakni dengan alternatif penyelesaian sengketa (non-litigasi) yang meliputi konsultasi, negosiasi, mediasi, konsiliasi, atau penilaian ahli, sehingga permasalahan tersebut mendapat solusi tanpa harus menyelesaikan permasalahannya melalui pengadilan (jalur litigasi). </w:t>
      </w:r>
      <w:proofErr w:type="gramStart"/>
      <w:r w:rsidRPr="0088216E">
        <w:rPr>
          <w:rFonts w:ascii="Times New Roman" w:hAnsi="Times New Roman"/>
          <w:sz w:val="24"/>
          <w:szCs w:val="24"/>
          <w:lang w:eastAsia="id-ID"/>
        </w:rPr>
        <w:t xml:space="preserve">Apabila alternatif penyelesaian sengketa sebagaimana dimaksud masih belum bisa menyelesaikan suatu perselisihan para pihak dalam perjanjian pengangkutan, maka langkah selanjutnya yang harus dilakukan oleh para pihak yaitu dengan melakukan </w:t>
      </w:r>
      <w:r w:rsidRPr="0088216E">
        <w:rPr>
          <w:rFonts w:ascii="Times New Roman" w:hAnsi="Times New Roman"/>
          <w:sz w:val="24"/>
          <w:szCs w:val="24"/>
          <w:lang w:eastAsia="id-ID"/>
        </w:rPr>
        <w:lastRenderedPageBreak/>
        <w:t>suatu gugatan tuntutan ganti kerugian kepada Pengadilan (litigasi) guna untuk memperoleh suatu putusan hakim yang berkekuatan hukum tetap (</w:t>
      </w:r>
      <w:r w:rsidRPr="0088216E">
        <w:rPr>
          <w:rFonts w:ascii="Times New Roman" w:hAnsi="Times New Roman"/>
          <w:i/>
          <w:sz w:val="24"/>
          <w:szCs w:val="24"/>
          <w:lang w:eastAsia="id-ID"/>
        </w:rPr>
        <w:t>inkracht</w:t>
      </w:r>
      <w:r w:rsidRPr="0088216E">
        <w:rPr>
          <w:rFonts w:ascii="Times New Roman" w:hAnsi="Times New Roman"/>
          <w:sz w:val="24"/>
          <w:szCs w:val="24"/>
          <w:lang w:eastAsia="id-ID"/>
        </w:rPr>
        <w:t>).</w:t>
      </w:r>
      <w:proofErr w:type="gramEnd"/>
    </w:p>
    <w:p w:rsidR="00487610" w:rsidRDefault="00487610" w:rsidP="00487610">
      <w:pPr>
        <w:spacing w:after="0" w:line="360" w:lineRule="auto"/>
        <w:jc w:val="both"/>
        <w:rPr>
          <w:rFonts w:ascii="Times New Roman" w:hAnsi="Times New Roman"/>
          <w:b/>
          <w:sz w:val="24"/>
          <w:szCs w:val="24"/>
        </w:rPr>
      </w:pPr>
    </w:p>
    <w:p w:rsidR="00487610" w:rsidRPr="00BB0747" w:rsidRDefault="00487610" w:rsidP="00487610">
      <w:pPr>
        <w:spacing w:after="0" w:line="480" w:lineRule="auto"/>
        <w:rPr>
          <w:rFonts w:ascii="Times New Roman" w:hAnsi="Times New Roman"/>
          <w:b/>
          <w:sz w:val="24"/>
          <w:szCs w:val="24"/>
        </w:rPr>
      </w:pPr>
      <w:r w:rsidRPr="00BB0747">
        <w:rPr>
          <w:rFonts w:ascii="Times New Roman" w:hAnsi="Times New Roman"/>
          <w:b/>
          <w:sz w:val="24"/>
          <w:szCs w:val="24"/>
        </w:rPr>
        <w:t>DAFTAR PUSTAKA</w:t>
      </w:r>
    </w:p>
    <w:p w:rsidR="00487610" w:rsidRPr="00BB0747" w:rsidRDefault="00487610" w:rsidP="00487610">
      <w:pPr>
        <w:pStyle w:val="ListParagraph"/>
        <w:numPr>
          <w:ilvl w:val="0"/>
          <w:numId w:val="16"/>
        </w:numPr>
        <w:spacing w:after="0" w:line="480" w:lineRule="auto"/>
        <w:ind w:left="426" w:hanging="426"/>
        <w:contextualSpacing w:val="0"/>
        <w:jc w:val="both"/>
        <w:rPr>
          <w:rFonts w:ascii="Times New Roman" w:hAnsi="Times New Roman"/>
          <w:b/>
          <w:sz w:val="24"/>
          <w:szCs w:val="24"/>
        </w:rPr>
      </w:pPr>
      <w:r w:rsidRPr="00BB0747">
        <w:rPr>
          <w:rFonts w:ascii="Times New Roman" w:hAnsi="Times New Roman"/>
          <w:b/>
          <w:sz w:val="24"/>
          <w:szCs w:val="24"/>
        </w:rPr>
        <w:t>Sumber Buku</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Abdul Halim Barkatullah, </w:t>
      </w:r>
      <w:r w:rsidRPr="00487610">
        <w:rPr>
          <w:rFonts w:ascii="Times New Roman" w:hAnsi="Times New Roman"/>
          <w:i/>
          <w:sz w:val="24"/>
          <w:szCs w:val="24"/>
        </w:rPr>
        <w:t>Hak-hak Konsumen</w:t>
      </w:r>
      <w:r w:rsidRPr="00487610">
        <w:rPr>
          <w:rFonts w:ascii="Times New Roman" w:hAnsi="Times New Roman"/>
          <w:sz w:val="24"/>
          <w:szCs w:val="24"/>
        </w:rPr>
        <w:t>, Nusa Media, Bandung, 2010.</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Abdulkadir</w:t>
      </w:r>
      <w:r w:rsidRPr="00487610">
        <w:rPr>
          <w:rFonts w:ascii="Times New Roman" w:hAnsi="Times New Roman"/>
          <w:sz w:val="24"/>
          <w:szCs w:val="24"/>
          <w:lang w:val="id-ID" w:eastAsia="id-ID"/>
        </w:rPr>
        <w:t xml:space="preserve"> Muhammad, </w:t>
      </w:r>
      <w:r w:rsidRPr="00487610">
        <w:rPr>
          <w:rFonts w:ascii="Times New Roman" w:hAnsi="Times New Roman"/>
          <w:i/>
          <w:sz w:val="24"/>
          <w:szCs w:val="24"/>
          <w:lang w:val="id-ID"/>
        </w:rPr>
        <w:t>Hukum</w:t>
      </w:r>
      <w:r w:rsidRPr="00487610">
        <w:rPr>
          <w:rFonts w:ascii="Times New Roman" w:hAnsi="Times New Roman"/>
          <w:i/>
          <w:sz w:val="24"/>
          <w:szCs w:val="24"/>
          <w:lang w:val="id-ID" w:eastAsia="id-ID"/>
        </w:rPr>
        <w:t xml:space="preserve"> Pengangkutan Darat,</w:t>
      </w:r>
      <w:r w:rsidRPr="00487610">
        <w:rPr>
          <w:rFonts w:ascii="Times New Roman" w:hAnsi="Times New Roman"/>
          <w:i/>
          <w:sz w:val="24"/>
          <w:szCs w:val="24"/>
          <w:lang w:eastAsia="id-ID"/>
        </w:rPr>
        <w:t xml:space="preserve"> </w:t>
      </w:r>
      <w:r w:rsidRPr="00487610">
        <w:rPr>
          <w:rFonts w:ascii="Times New Roman" w:hAnsi="Times New Roman"/>
          <w:i/>
          <w:sz w:val="24"/>
          <w:szCs w:val="24"/>
          <w:lang w:val="id-ID" w:eastAsia="id-ID"/>
        </w:rPr>
        <w:t>Laut, dan Udara</w:t>
      </w:r>
      <w:r w:rsidRPr="00487610">
        <w:rPr>
          <w:rFonts w:ascii="Times New Roman" w:hAnsi="Times New Roman"/>
          <w:sz w:val="24"/>
          <w:szCs w:val="24"/>
          <w:lang w:val="id-ID" w:eastAsia="id-ID"/>
        </w:rPr>
        <w:t>, Citra Aditya Bakti, Bandung, 1991</w:t>
      </w:r>
      <w:r w:rsidRPr="00487610">
        <w:rPr>
          <w:rFonts w:ascii="Times New Roman" w:hAnsi="Times New Roman"/>
          <w:sz w:val="24"/>
          <w:szCs w:val="24"/>
          <w:lang w:eastAsia="id-ID"/>
        </w:rPr>
        <w:t>.</w:t>
      </w:r>
      <w:r w:rsidRPr="00487610">
        <w:rPr>
          <w:rFonts w:ascii="Times New Roman" w:hAnsi="Times New Roman"/>
          <w:sz w:val="24"/>
          <w:szCs w:val="24"/>
        </w:rPr>
        <w:t xml:space="preserve"> </w:t>
      </w:r>
    </w:p>
    <w:p w:rsidR="00487610" w:rsidRPr="00487610" w:rsidRDefault="00487610" w:rsidP="00487610">
      <w:pPr>
        <w:spacing w:after="0" w:line="240" w:lineRule="auto"/>
        <w:ind w:left="1276" w:hanging="851"/>
        <w:jc w:val="both"/>
        <w:rPr>
          <w:rFonts w:ascii="Times New Roman" w:hAnsi="Times New Roman"/>
          <w:sz w:val="24"/>
          <w:szCs w:val="24"/>
        </w:rPr>
      </w:pPr>
      <w:proofErr w:type="gramStart"/>
      <w:r w:rsidRPr="00487610">
        <w:rPr>
          <w:rFonts w:ascii="Times New Roman" w:hAnsi="Times New Roman"/>
          <w:sz w:val="24"/>
          <w:szCs w:val="24"/>
        </w:rPr>
        <w:t xml:space="preserve">--------------, </w:t>
      </w:r>
      <w:r w:rsidRPr="00487610">
        <w:rPr>
          <w:rFonts w:ascii="Times New Roman" w:hAnsi="Times New Roman"/>
          <w:i/>
          <w:sz w:val="24"/>
          <w:szCs w:val="24"/>
        </w:rPr>
        <w:t>Etika Profesi Hukum</w:t>
      </w:r>
      <w:r w:rsidRPr="00487610">
        <w:rPr>
          <w:rFonts w:ascii="Times New Roman" w:hAnsi="Times New Roman"/>
          <w:sz w:val="24"/>
          <w:szCs w:val="24"/>
        </w:rPr>
        <w:t>, Citra Aditya Bakti, Bandung, 2001.</w:t>
      </w:r>
      <w:proofErr w:type="gramEnd"/>
    </w:p>
    <w:p w:rsidR="00487610" w:rsidRPr="00487610" w:rsidRDefault="00487610" w:rsidP="00487610">
      <w:pPr>
        <w:pStyle w:val="FootnoteText"/>
        <w:ind w:left="1276" w:hanging="851"/>
        <w:jc w:val="both"/>
        <w:rPr>
          <w:rFonts w:ascii="Times New Roman" w:hAnsi="Times New Roman"/>
          <w:sz w:val="24"/>
          <w:szCs w:val="24"/>
        </w:rPr>
      </w:pPr>
      <w:proofErr w:type="gramStart"/>
      <w:r w:rsidRPr="00487610">
        <w:rPr>
          <w:rFonts w:ascii="Times New Roman" w:hAnsi="Times New Roman"/>
          <w:sz w:val="24"/>
          <w:szCs w:val="24"/>
          <w:lang w:eastAsia="id-ID"/>
        </w:rPr>
        <w:t>-------------</w:t>
      </w:r>
      <w:r w:rsidRPr="00487610">
        <w:rPr>
          <w:rFonts w:ascii="Times New Roman" w:hAnsi="Times New Roman"/>
          <w:sz w:val="24"/>
          <w:szCs w:val="24"/>
          <w:lang w:val="id-ID" w:eastAsia="id-ID"/>
        </w:rPr>
        <w:t xml:space="preserve">, </w:t>
      </w:r>
      <w:r w:rsidRPr="00487610">
        <w:rPr>
          <w:rFonts w:ascii="Times New Roman" w:hAnsi="Times New Roman"/>
          <w:i/>
          <w:iCs/>
          <w:sz w:val="24"/>
          <w:szCs w:val="24"/>
          <w:lang w:val="id-ID" w:eastAsia="id-ID"/>
        </w:rPr>
        <w:t>Hukum Pengangkutan Niaga</w:t>
      </w:r>
      <w:r w:rsidRPr="00487610">
        <w:rPr>
          <w:rFonts w:ascii="Times New Roman" w:hAnsi="Times New Roman"/>
          <w:sz w:val="24"/>
          <w:szCs w:val="24"/>
          <w:lang w:val="id-ID" w:eastAsia="id-ID"/>
        </w:rPr>
        <w:t>, Citra Aditya Bakti, Bandung, 2008</w:t>
      </w:r>
      <w:r w:rsidRPr="00487610">
        <w:rPr>
          <w:rFonts w:ascii="Times New Roman" w:hAnsi="Times New Roman"/>
          <w:sz w:val="24"/>
          <w:szCs w:val="24"/>
          <w:lang w:eastAsia="id-ID"/>
        </w:rPr>
        <w:t>.</w:t>
      </w:r>
      <w:proofErr w:type="gramEnd"/>
    </w:p>
    <w:p w:rsidR="00487610" w:rsidRPr="00487610" w:rsidRDefault="00487610" w:rsidP="00487610">
      <w:pPr>
        <w:pStyle w:val="FootnoteText"/>
        <w:ind w:left="1276" w:hanging="851"/>
        <w:jc w:val="both"/>
        <w:rPr>
          <w:rFonts w:ascii="Times New Roman" w:hAnsi="Times New Roman"/>
          <w:sz w:val="24"/>
          <w:szCs w:val="24"/>
        </w:rPr>
      </w:pPr>
      <w:proofErr w:type="gramStart"/>
      <w:r w:rsidRPr="00487610">
        <w:rPr>
          <w:rFonts w:ascii="Times New Roman" w:hAnsi="Times New Roman"/>
          <w:sz w:val="24"/>
          <w:szCs w:val="24"/>
        </w:rPr>
        <w:t xml:space="preserve">-------------, </w:t>
      </w:r>
      <w:r w:rsidRPr="00487610">
        <w:rPr>
          <w:rFonts w:ascii="Times New Roman" w:hAnsi="Times New Roman"/>
          <w:i/>
          <w:sz w:val="24"/>
          <w:szCs w:val="24"/>
        </w:rPr>
        <w:t>Hukum Perusahaan Indonesia</w:t>
      </w:r>
      <w:r w:rsidRPr="00487610">
        <w:rPr>
          <w:rFonts w:ascii="Times New Roman" w:hAnsi="Times New Roman"/>
          <w:sz w:val="24"/>
          <w:szCs w:val="24"/>
        </w:rPr>
        <w:t>, Citra Aditya Bakti, Jakarta, 2010.</w:t>
      </w:r>
      <w:proofErr w:type="gramEnd"/>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lang w:val="id-ID" w:eastAsia="id-ID"/>
        </w:rPr>
        <w:t>Achmad</w:t>
      </w:r>
      <w:r w:rsidRPr="00487610">
        <w:rPr>
          <w:rFonts w:ascii="Times New Roman" w:hAnsi="Times New Roman"/>
          <w:sz w:val="24"/>
          <w:szCs w:val="24"/>
        </w:rPr>
        <w:t xml:space="preserve"> Ichsan, </w:t>
      </w:r>
      <w:r w:rsidRPr="00487610">
        <w:rPr>
          <w:rFonts w:ascii="Times New Roman" w:hAnsi="Times New Roman"/>
          <w:i/>
          <w:sz w:val="24"/>
          <w:szCs w:val="24"/>
        </w:rPr>
        <w:t>Hukum Dagang Lembaga Surat-surat Berharga, Pengangkutan</w:t>
      </w:r>
      <w:r w:rsidRPr="00487610">
        <w:rPr>
          <w:rFonts w:ascii="Times New Roman" w:hAnsi="Times New Roman"/>
          <w:sz w:val="24"/>
          <w:szCs w:val="24"/>
        </w:rPr>
        <w:t>, Pradnya Paramita, Jakarta, 1981.</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lang w:val="id-ID" w:eastAsia="id-ID"/>
        </w:rPr>
        <w:t>Andi</w:t>
      </w:r>
      <w:r w:rsidRPr="00487610">
        <w:rPr>
          <w:rFonts w:ascii="Times New Roman" w:hAnsi="Times New Roman"/>
          <w:sz w:val="24"/>
          <w:szCs w:val="24"/>
        </w:rPr>
        <w:t xml:space="preserve"> Hamzah, </w:t>
      </w:r>
      <w:r w:rsidRPr="00487610">
        <w:rPr>
          <w:rFonts w:ascii="Times New Roman" w:hAnsi="Times New Roman"/>
          <w:i/>
          <w:sz w:val="24"/>
          <w:szCs w:val="24"/>
        </w:rPr>
        <w:t>Kamus Hukum</w:t>
      </w:r>
      <w:r w:rsidRPr="00487610">
        <w:rPr>
          <w:rFonts w:ascii="Times New Roman" w:hAnsi="Times New Roman"/>
          <w:sz w:val="24"/>
          <w:szCs w:val="24"/>
        </w:rPr>
        <w:t>, Ghalia Indonesia, Jakarta, 2005.</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C.F.G </w:t>
      </w:r>
      <w:r w:rsidRPr="00487610">
        <w:rPr>
          <w:rFonts w:ascii="Times New Roman" w:hAnsi="Times New Roman"/>
          <w:sz w:val="24"/>
          <w:szCs w:val="24"/>
          <w:lang w:val="id-ID" w:eastAsia="id-ID"/>
        </w:rPr>
        <w:t>Sunaryati</w:t>
      </w:r>
      <w:r w:rsidRPr="00487610">
        <w:rPr>
          <w:rFonts w:ascii="Times New Roman" w:hAnsi="Times New Roman"/>
          <w:sz w:val="24"/>
          <w:szCs w:val="24"/>
        </w:rPr>
        <w:t xml:space="preserve"> Hartono, </w:t>
      </w:r>
      <w:r w:rsidRPr="00487610">
        <w:rPr>
          <w:rFonts w:ascii="Times New Roman" w:hAnsi="Times New Roman"/>
          <w:i/>
          <w:sz w:val="24"/>
          <w:szCs w:val="24"/>
        </w:rPr>
        <w:t>Hukum Ekonomi Pembagunan Indonesia,</w:t>
      </w:r>
      <w:r w:rsidRPr="00487610">
        <w:rPr>
          <w:rFonts w:ascii="Times New Roman" w:hAnsi="Times New Roman"/>
          <w:sz w:val="24"/>
          <w:szCs w:val="24"/>
        </w:rPr>
        <w:t xml:space="preserve"> BPHN, Jakarta, 1999.</w:t>
      </w:r>
    </w:p>
    <w:p w:rsidR="00487610" w:rsidRPr="00487610" w:rsidRDefault="00487610" w:rsidP="00487610">
      <w:pPr>
        <w:pStyle w:val="FootnoteText"/>
        <w:ind w:left="1560" w:hanging="1135"/>
        <w:jc w:val="both"/>
        <w:rPr>
          <w:rFonts w:ascii="Times New Roman" w:hAnsi="Times New Roman"/>
          <w:sz w:val="24"/>
          <w:szCs w:val="24"/>
        </w:rPr>
      </w:pPr>
      <w:proofErr w:type="gramStart"/>
      <w:r w:rsidRPr="00487610">
        <w:rPr>
          <w:rFonts w:ascii="Times New Roman" w:hAnsi="Times New Roman"/>
          <w:sz w:val="24"/>
          <w:szCs w:val="24"/>
        </w:rPr>
        <w:t xml:space="preserve">C.S.T. </w:t>
      </w:r>
      <w:r w:rsidRPr="00487610">
        <w:rPr>
          <w:rFonts w:ascii="Times New Roman" w:hAnsi="Times New Roman"/>
          <w:sz w:val="24"/>
          <w:szCs w:val="24"/>
          <w:lang w:val="id-ID" w:eastAsia="id-ID"/>
        </w:rPr>
        <w:t>Kansil</w:t>
      </w:r>
      <w:r w:rsidRPr="00487610">
        <w:rPr>
          <w:rFonts w:ascii="Times New Roman" w:hAnsi="Times New Roman"/>
          <w:sz w:val="24"/>
          <w:szCs w:val="24"/>
        </w:rPr>
        <w:t xml:space="preserve"> dan Christine S.T. Kansil</w:t>
      </w:r>
      <w:r w:rsidRPr="00487610">
        <w:rPr>
          <w:rFonts w:ascii="Times New Roman" w:hAnsi="Times New Roman"/>
          <w:i/>
          <w:iCs/>
          <w:sz w:val="24"/>
          <w:szCs w:val="24"/>
        </w:rPr>
        <w:t xml:space="preserve">, Modul Hukum Dagang, </w:t>
      </w:r>
      <w:r w:rsidRPr="00487610">
        <w:rPr>
          <w:rFonts w:ascii="Times New Roman" w:hAnsi="Times New Roman"/>
          <w:sz w:val="24"/>
          <w:szCs w:val="24"/>
        </w:rPr>
        <w:t>Djambatan, Jakarta, 2001.</w:t>
      </w:r>
      <w:proofErr w:type="gramEnd"/>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eastAsiaTheme="minorHAnsi" w:hAnsi="Times New Roman"/>
          <w:sz w:val="24"/>
          <w:szCs w:val="24"/>
        </w:rPr>
        <w:t xml:space="preserve">Celina </w:t>
      </w:r>
      <w:r w:rsidRPr="00487610">
        <w:rPr>
          <w:rFonts w:ascii="Times New Roman" w:hAnsi="Times New Roman"/>
          <w:sz w:val="24"/>
          <w:szCs w:val="24"/>
          <w:lang w:val="id-ID" w:eastAsia="id-ID"/>
        </w:rPr>
        <w:t>Tri</w:t>
      </w:r>
      <w:r w:rsidRPr="00487610">
        <w:rPr>
          <w:rFonts w:ascii="Times New Roman" w:eastAsiaTheme="minorHAnsi" w:hAnsi="Times New Roman"/>
          <w:sz w:val="24"/>
          <w:szCs w:val="24"/>
        </w:rPr>
        <w:t xml:space="preserve"> Siwi Kristiyanti, </w:t>
      </w:r>
      <w:r w:rsidRPr="00487610">
        <w:rPr>
          <w:rFonts w:ascii="Times New Roman" w:eastAsiaTheme="minorHAnsi" w:hAnsi="Times New Roman"/>
          <w:i/>
          <w:sz w:val="24"/>
          <w:szCs w:val="24"/>
        </w:rPr>
        <w:t>Hukum Perlindungan Konsumen</w:t>
      </w:r>
      <w:r w:rsidRPr="00487610">
        <w:rPr>
          <w:rFonts w:ascii="Times New Roman" w:eastAsiaTheme="minorHAnsi" w:hAnsi="Times New Roman"/>
          <w:sz w:val="24"/>
          <w:szCs w:val="24"/>
        </w:rPr>
        <w:t>, S</w:t>
      </w:r>
      <w:r w:rsidRPr="00487610">
        <w:rPr>
          <w:rFonts w:ascii="Times New Roman" w:hAnsi="Times New Roman"/>
          <w:sz w:val="24"/>
          <w:szCs w:val="24"/>
        </w:rPr>
        <w:t>inar Grafika, Jakarta, 2008.</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Frans Hendra Winarta, </w:t>
      </w:r>
      <w:r w:rsidRPr="00487610">
        <w:rPr>
          <w:rFonts w:ascii="Times New Roman" w:hAnsi="Times New Roman"/>
          <w:i/>
          <w:sz w:val="24"/>
          <w:szCs w:val="24"/>
        </w:rPr>
        <w:t>Hukum Penyelesaian Sengketa Arbitrasi Nasional Indonesia dan Internasional</w:t>
      </w:r>
      <w:r w:rsidRPr="00487610">
        <w:rPr>
          <w:rFonts w:ascii="Times New Roman" w:hAnsi="Times New Roman"/>
          <w:sz w:val="24"/>
          <w:szCs w:val="24"/>
        </w:rPr>
        <w:t>, Sinar Grafika, Jakarta, 2011.</w:t>
      </w:r>
    </w:p>
    <w:p w:rsidR="00487610" w:rsidRPr="00487610" w:rsidRDefault="00487610" w:rsidP="00487610">
      <w:pPr>
        <w:pStyle w:val="FootnoteText"/>
        <w:ind w:left="1560" w:hanging="1135"/>
        <w:jc w:val="both"/>
        <w:rPr>
          <w:rFonts w:ascii="Times New Roman" w:hAnsi="Times New Roman"/>
          <w:sz w:val="24"/>
          <w:szCs w:val="24"/>
          <w:lang w:eastAsia="id-ID"/>
        </w:rPr>
      </w:pPr>
      <w:r w:rsidRPr="00487610">
        <w:rPr>
          <w:rFonts w:ascii="Times New Roman" w:hAnsi="Times New Roman"/>
          <w:sz w:val="24"/>
          <w:szCs w:val="24"/>
          <w:lang w:val="id-ID" w:eastAsia="id-ID"/>
        </w:rPr>
        <w:t xml:space="preserve">H. M. N. </w:t>
      </w:r>
      <w:r w:rsidRPr="00487610">
        <w:rPr>
          <w:rFonts w:ascii="Times New Roman" w:hAnsi="Times New Roman"/>
          <w:sz w:val="24"/>
          <w:szCs w:val="24"/>
        </w:rPr>
        <w:t>Purwosutjipto</w:t>
      </w:r>
      <w:r w:rsidRPr="00487610">
        <w:rPr>
          <w:rFonts w:ascii="Times New Roman" w:hAnsi="Times New Roman"/>
          <w:sz w:val="24"/>
          <w:szCs w:val="24"/>
          <w:lang w:val="id-ID" w:eastAsia="id-ID"/>
        </w:rPr>
        <w:t xml:space="preserve">, </w:t>
      </w:r>
      <w:r w:rsidRPr="00487610">
        <w:rPr>
          <w:rFonts w:ascii="Times New Roman" w:hAnsi="Times New Roman"/>
          <w:i/>
          <w:sz w:val="24"/>
          <w:szCs w:val="24"/>
          <w:lang w:val="id-ID" w:eastAsia="id-ID"/>
        </w:rPr>
        <w:t>Pengertian Pokok Hukum Dagang Indonesia</w:t>
      </w:r>
      <w:r w:rsidRPr="00487610">
        <w:rPr>
          <w:rFonts w:ascii="Times New Roman" w:hAnsi="Times New Roman"/>
          <w:sz w:val="24"/>
          <w:szCs w:val="24"/>
          <w:lang w:val="id-ID" w:eastAsia="id-ID"/>
        </w:rPr>
        <w:t>, Djambatan, Jakarta, 1991</w:t>
      </w:r>
      <w:r w:rsidRPr="00487610">
        <w:rPr>
          <w:rFonts w:ascii="Times New Roman" w:hAnsi="Times New Roman"/>
          <w:sz w:val="24"/>
          <w:szCs w:val="24"/>
          <w:lang w:eastAsia="id-ID"/>
        </w:rPr>
        <w:t>.</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H. R. Ridwan, </w:t>
      </w:r>
      <w:r w:rsidRPr="00487610">
        <w:rPr>
          <w:rFonts w:ascii="Times New Roman" w:hAnsi="Times New Roman"/>
          <w:i/>
          <w:sz w:val="24"/>
          <w:szCs w:val="24"/>
        </w:rPr>
        <w:t>Hukum Administrasi Negara</w:t>
      </w:r>
      <w:r w:rsidRPr="00487610">
        <w:rPr>
          <w:rFonts w:ascii="Times New Roman" w:hAnsi="Times New Roman"/>
          <w:sz w:val="24"/>
          <w:szCs w:val="24"/>
        </w:rPr>
        <w:t>, Raja Grafindo Persada, Jakarta, 2006.</w:t>
      </w:r>
    </w:p>
    <w:p w:rsidR="00487610" w:rsidRPr="00487610" w:rsidRDefault="00487610" w:rsidP="00487610">
      <w:pPr>
        <w:pStyle w:val="FootnoteText"/>
        <w:ind w:left="1560" w:hanging="1135"/>
        <w:jc w:val="both"/>
        <w:rPr>
          <w:rFonts w:ascii="Times New Roman" w:eastAsiaTheme="minorHAnsi" w:hAnsi="Times New Roman"/>
          <w:sz w:val="24"/>
          <w:szCs w:val="24"/>
        </w:rPr>
      </w:pPr>
      <w:r w:rsidRPr="00487610">
        <w:rPr>
          <w:rFonts w:ascii="Times New Roman" w:eastAsiaTheme="minorHAnsi" w:hAnsi="Times New Roman"/>
          <w:sz w:val="24"/>
          <w:szCs w:val="24"/>
        </w:rPr>
        <w:t xml:space="preserve">Hasim </w:t>
      </w:r>
      <w:r w:rsidRPr="00487610">
        <w:rPr>
          <w:rFonts w:ascii="Times New Roman" w:hAnsi="Times New Roman"/>
          <w:sz w:val="24"/>
          <w:szCs w:val="24"/>
        </w:rPr>
        <w:t>Purba</w:t>
      </w:r>
      <w:r w:rsidRPr="00487610">
        <w:rPr>
          <w:rFonts w:ascii="Times New Roman" w:eastAsiaTheme="minorHAnsi" w:hAnsi="Times New Roman"/>
          <w:sz w:val="24"/>
          <w:szCs w:val="24"/>
        </w:rPr>
        <w:t xml:space="preserve">, </w:t>
      </w:r>
      <w:r w:rsidRPr="00487610">
        <w:rPr>
          <w:rFonts w:ascii="Times New Roman" w:eastAsiaTheme="minorHAnsi" w:hAnsi="Times New Roman"/>
          <w:i/>
          <w:sz w:val="24"/>
          <w:szCs w:val="24"/>
        </w:rPr>
        <w:t>Hukum Pengangkutan di Laut, Perspektif Teori dan Praktek,</w:t>
      </w:r>
      <w:r w:rsidRPr="00487610">
        <w:rPr>
          <w:rFonts w:ascii="Times New Roman" w:eastAsiaTheme="minorHAnsi" w:hAnsi="Times New Roman"/>
          <w:sz w:val="24"/>
          <w:szCs w:val="24"/>
        </w:rPr>
        <w:t xml:space="preserve"> Pustaka Bangsa Pers, Medan, 2005</w:t>
      </w:r>
      <w:r w:rsidRPr="00487610">
        <w:rPr>
          <w:rFonts w:ascii="Times New Roman" w:hAnsi="Times New Roman"/>
          <w:sz w:val="24"/>
          <w:szCs w:val="24"/>
        </w:rPr>
        <w:t>.</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Lawrence M. Friedman, </w:t>
      </w:r>
      <w:proofErr w:type="gramStart"/>
      <w:r w:rsidRPr="00487610">
        <w:rPr>
          <w:rFonts w:ascii="Times New Roman" w:hAnsi="Times New Roman"/>
          <w:i/>
          <w:sz w:val="24"/>
          <w:szCs w:val="24"/>
        </w:rPr>
        <w:t>The</w:t>
      </w:r>
      <w:proofErr w:type="gramEnd"/>
      <w:r w:rsidRPr="00487610">
        <w:rPr>
          <w:rFonts w:ascii="Times New Roman" w:hAnsi="Times New Roman"/>
          <w:i/>
          <w:sz w:val="24"/>
          <w:szCs w:val="24"/>
        </w:rPr>
        <w:t xml:space="preserve"> Republic Of Choice; Law, Authority, And Culture</w:t>
      </w:r>
      <w:r w:rsidRPr="00487610">
        <w:rPr>
          <w:rFonts w:ascii="Times New Roman" w:hAnsi="Times New Roman"/>
          <w:sz w:val="24"/>
          <w:szCs w:val="24"/>
        </w:rPr>
        <w:t xml:space="preserve">, Harvard University Press, 1990. </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Lili Rasjidi, </w:t>
      </w:r>
      <w:r w:rsidRPr="00487610">
        <w:rPr>
          <w:rFonts w:ascii="Times New Roman" w:hAnsi="Times New Roman"/>
          <w:i/>
          <w:sz w:val="24"/>
          <w:szCs w:val="24"/>
        </w:rPr>
        <w:t>Dasar-dasar Filsafat Hukum,</w:t>
      </w:r>
      <w:r w:rsidRPr="00487610">
        <w:rPr>
          <w:rFonts w:ascii="Times New Roman" w:hAnsi="Times New Roman"/>
          <w:sz w:val="24"/>
          <w:szCs w:val="24"/>
        </w:rPr>
        <w:t xml:space="preserve"> Cetakan kelima</w:t>
      </w:r>
      <w:r w:rsidRPr="00487610">
        <w:rPr>
          <w:rFonts w:ascii="Times New Roman" w:hAnsi="Times New Roman"/>
          <w:i/>
          <w:sz w:val="24"/>
          <w:szCs w:val="24"/>
        </w:rPr>
        <w:t>,</w:t>
      </w:r>
      <w:r w:rsidRPr="00487610">
        <w:rPr>
          <w:rFonts w:ascii="Times New Roman" w:hAnsi="Times New Roman"/>
          <w:sz w:val="24"/>
          <w:szCs w:val="24"/>
        </w:rPr>
        <w:t xml:space="preserve"> Citra Aditya Bakti, </w:t>
      </w:r>
      <w:r w:rsidRPr="00487610">
        <w:rPr>
          <w:rFonts w:ascii="Times New Roman" w:hAnsi="Times New Roman"/>
          <w:sz w:val="24"/>
          <w:szCs w:val="24"/>
          <w:lang w:val="sv-SE"/>
        </w:rPr>
        <w:t xml:space="preserve">Bandung, </w:t>
      </w:r>
      <w:r w:rsidRPr="00487610">
        <w:rPr>
          <w:rFonts w:ascii="Times New Roman" w:hAnsi="Times New Roman"/>
          <w:sz w:val="24"/>
          <w:szCs w:val="24"/>
        </w:rPr>
        <w:t>1990.</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Masyhur Efendi, </w:t>
      </w:r>
      <w:r w:rsidRPr="00487610">
        <w:rPr>
          <w:rFonts w:ascii="Times New Roman" w:hAnsi="Times New Roman"/>
          <w:i/>
          <w:sz w:val="24"/>
          <w:szCs w:val="24"/>
        </w:rPr>
        <w:t>Dimensi/ Dinamika Hak Asasi Manusia Dalam Hukum Nasional Dan Internasional</w:t>
      </w:r>
      <w:r w:rsidRPr="00487610">
        <w:rPr>
          <w:rFonts w:ascii="Times New Roman" w:hAnsi="Times New Roman"/>
          <w:sz w:val="24"/>
          <w:szCs w:val="24"/>
        </w:rPr>
        <w:t>, Ghalia Indonesia, Jakarta, 1994.</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Mochtar Kusumaatmadja, </w:t>
      </w:r>
      <w:r w:rsidRPr="00487610">
        <w:rPr>
          <w:rFonts w:ascii="Times New Roman" w:hAnsi="Times New Roman"/>
          <w:i/>
          <w:sz w:val="24"/>
          <w:szCs w:val="24"/>
        </w:rPr>
        <w:t>Konsep-Konsep Hukum Dalam Pembangunan</w:t>
      </w:r>
      <w:r w:rsidRPr="00487610">
        <w:rPr>
          <w:rFonts w:ascii="Times New Roman" w:hAnsi="Times New Roman"/>
          <w:sz w:val="24"/>
          <w:szCs w:val="24"/>
        </w:rPr>
        <w:t>, Alumni, Bandung, 2002.</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 </w:t>
      </w:r>
      <w:r w:rsidRPr="00487610">
        <w:rPr>
          <w:rFonts w:ascii="Times New Roman" w:hAnsi="Times New Roman"/>
          <w:i/>
          <w:sz w:val="24"/>
          <w:szCs w:val="24"/>
        </w:rPr>
        <w:t>Pembinaan Hukum Dalam Rangka Pembangunan Nasonal</w:t>
      </w:r>
      <w:r w:rsidRPr="00487610">
        <w:rPr>
          <w:rFonts w:ascii="Times New Roman" w:hAnsi="Times New Roman"/>
          <w:sz w:val="24"/>
          <w:szCs w:val="24"/>
        </w:rPr>
        <w:t xml:space="preserve"> </w:t>
      </w:r>
      <w:r w:rsidRPr="00487610">
        <w:rPr>
          <w:rFonts w:ascii="Times New Roman" w:hAnsi="Times New Roman"/>
          <w:i/>
          <w:sz w:val="24"/>
          <w:szCs w:val="24"/>
        </w:rPr>
        <w:t>Cet. Ke 2</w:t>
      </w:r>
      <w:r w:rsidRPr="00487610">
        <w:rPr>
          <w:rFonts w:ascii="Times New Roman" w:hAnsi="Times New Roman"/>
          <w:sz w:val="24"/>
          <w:szCs w:val="24"/>
        </w:rPr>
        <w:t>, Bina Cipta</w:t>
      </w:r>
      <w:proofErr w:type="gramStart"/>
      <w:r w:rsidRPr="00487610">
        <w:rPr>
          <w:rFonts w:ascii="Times New Roman" w:hAnsi="Times New Roman"/>
          <w:sz w:val="24"/>
          <w:szCs w:val="24"/>
        </w:rPr>
        <w:t>, ,</w:t>
      </w:r>
      <w:proofErr w:type="gramEnd"/>
      <w:r w:rsidRPr="00487610">
        <w:rPr>
          <w:rFonts w:ascii="Times New Roman" w:hAnsi="Times New Roman"/>
          <w:sz w:val="24"/>
          <w:szCs w:val="24"/>
        </w:rPr>
        <w:t xml:space="preserve"> Bandung, 1986.</w:t>
      </w:r>
    </w:p>
    <w:p w:rsidR="00487610" w:rsidRPr="00487610" w:rsidRDefault="00487610" w:rsidP="00487610">
      <w:pPr>
        <w:pStyle w:val="FootnoteText"/>
        <w:ind w:left="1560" w:hanging="1135"/>
        <w:jc w:val="both"/>
        <w:rPr>
          <w:rFonts w:ascii="Times New Roman" w:hAnsi="Times New Roman"/>
          <w:sz w:val="24"/>
          <w:szCs w:val="24"/>
        </w:rPr>
      </w:pPr>
      <w:proofErr w:type="gramStart"/>
      <w:r w:rsidRPr="00487610">
        <w:rPr>
          <w:rFonts w:ascii="Times New Roman" w:hAnsi="Times New Roman"/>
          <w:sz w:val="24"/>
          <w:szCs w:val="24"/>
        </w:rPr>
        <w:t xml:space="preserve">Nurnaningsih Amriani, </w:t>
      </w:r>
      <w:r w:rsidRPr="00487610">
        <w:rPr>
          <w:rFonts w:ascii="Times New Roman" w:hAnsi="Times New Roman"/>
          <w:i/>
          <w:sz w:val="24"/>
          <w:szCs w:val="24"/>
        </w:rPr>
        <w:t>Mediasi Alternatif Penyelesaian Sengketa Perdata di Pengadilan</w:t>
      </w:r>
      <w:r w:rsidRPr="00487610">
        <w:rPr>
          <w:rFonts w:ascii="Times New Roman" w:hAnsi="Times New Roman"/>
          <w:sz w:val="24"/>
          <w:szCs w:val="24"/>
        </w:rPr>
        <w:t>, Rajawali Pers, Jakarta, 2012.</w:t>
      </w:r>
      <w:proofErr w:type="gramEnd"/>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Otje Salman S dan Anthon F. Susanto, </w:t>
      </w:r>
      <w:r w:rsidRPr="00487610">
        <w:rPr>
          <w:rFonts w:ascii="Times New Roman" w:hAnsi="Times New Roman"/>
          <w:i/>
          <w:sz w:val="24"/>
          <w:szCs w:val="24"/>
        </w:rPr>
        <w:t>Teori Hukum, Mengingat, Mengumpulkan dan Membuka Kembali,</w:t>
      </w:r>
      <w:r w:rsidRPr="00487610">
        <w:rPr>
          <w:rFonts w:ascii="Times New Roman" w:hAnsi="Times New Roman"/>
          <w:sz w:val="24"/>
          <w:szCs w:val="24"/>
        </w:rPr>
        <w:t xml:space="preserve"> Refika Aditama, Bandung, 2004.</w:t>
      </w:r>
    </w:p>
    <w:p w:rsidR="00487610" w:rsidRPr="00487610" w:rsidRDefault="00487610" w:rsidP="00487610">
      <w:pPr>
        <w:pStyle w:val="FootnoteText"/>
        <w:ind w:left="1560" w:hanging="1135"/>
        <w:jc w:val="both"/>
        <w:rPr>
          <w:rFonts w:ascii="Times New Roman" w:eastAsiaTheme="minorHAnsi" w:hAnsi="Times New Roman"/>
          <w:sz w:val="24"/>
          <w:szCs w:val="24"/>
        </w:rPr>
      </w:pPr>
      <w:r w:rsidRPr="00487610">
        <w:rPr>
          <w:rFonts w:ascii="Times New Roman" w:hAnsi="Times New Roman"/>
          <w:sz w:val="24"/>
          <w:szCs w:val="24"/>
        </w:rPr>
        <w:t>Purwosutjipto</w:t>
      </w:r>
      <w:r w:rsidRPr="00487610">
        <w:rPr>
          <w:rFonts w:ascii="Times New Roman" w:eastAsiaTheme="minorHAnsi" w:hAnsi="Times New Roman"/>
          <w:sz w:val="24"/>
          <w:szCs w:val="24"/>
        </w:rPr>
        <w:t xml:space="preserve">, </w:t>
      </w:r>
      <w:r w:rsidRPr="00487610">
        <w:rPr>
          <w:rFonts w:ascii="Times New Roman" w:eastAsiaTheme="minorHAnsi" w:hAnsi="Times New Roman"/>
          <w:i/>
          <w:sz w:val="24"/>
          <w:szCs w:val="24"/>
        </w:rPr>
        <w:t>Pengertian Pokok Hukum Dagang Indonesia 3</w:t>
      </w:r>
      <w:r w:rsidRPr="00487610">
        <w:rPr>
          <w:rFonts w:ascii="Times New Roman" w:hAnsi="Times New Roman"/>
          <w:sz w:val="24"/>
          <w:szCs w:val="24"/>
        </w:rPr>
        <w:t>, Djambatan, Jakarta, 1984.</w:t>
      </w:r>
    </w:p>
    <w:p w:rsidR="00487610" w:rsidRPr="00487610" w:rsidRDefault="00487610" w:rsidP="00487610">
      <w:pPr>
        <w:pStyle w:val="FootnoteText"/>
        <w:ind w:left="1560" w:hanging="1135"/>
        <w:jc w:val="both"/>
        <w:rPr>
          <w:rFonts w:ascii="Times New Roman" w:eastAsiaTheme="minorHAnsi" w:hAnsi="Times New Roman"/>
          <w:sz w:val="24"/>
          <w:szCs w:val="24"/>
        </w:rPr>
      </w:pPr>
      <w:proofErr w:type="gramStart"/>
      <w:r w:rsidRPr="00487610">
        <w:rPr>
          <w:rFonts w:ascii="Times New Roman" w:eastAsiaTheme="minorHAnsi" w:hAnsi="Times New Roman"/>
          <w:sz w:val="24"/>
          <w:szCs w:val="24"/>
        </w:rPr>
        <w:t xml:space="preserve">--------------, </w:t>
      </w:r>
      <w:r w:rsidRPr="00487610">
        <w:rPr>
          <w:rFonts w:ascii="Times New Roman" w:eastAsiaTheme="minorHAnsi" w:hAnsi="Times New Roman"/>
          <w:i/>
          <w:sz w:val="24"/>
          <w:szCs w:val="24"/>
        </w:rPr>
        <w:t xml:space="preserve">Pengertian Pokok Hukum Dagang Indonesia Kepailitan dan </w:t>
      </w:r>
      <w:r w:rsidRPr="00487610">
        <w:rPr>
          <w:rFonts w:ascii="Times New Roman" w:hAnsi="Times New Roman"/>
          <w:i/>
          <w:sz w:val="24"/>
          <w:szCs w:val="24"/>
        </w:rPr>
        <w:t>Penundaan</w:t>
      </w:r>
      <w:r w:rsidRPr="00487610">
        <w:rPr>
          <w:rFonts w:ascii="Times New Roman" w:eastAsiaTheme="minorHAnsi" w:hAnsi="Times New Roman"/>
          <w:i/>
          <w:sz w:val="24"/>
          <w:szCs w:val="24"/>
        </w:rPr>
        <w:t xml:space="preserve"> Pembayaran, Jilid 8</w:t>
      </w:r>
      <w:r w:rsidRPr="00487610">
        <w:rPr>
          <w:rFonts w:ascii="Times New Roman" w:eastAsiaTheme="minorHAnsi" w:hAnsi="Times New Roman"/>
          <w:sz w:val="24"/>
          <w:szCs w:val="24"/>
        </w:rPr>
        <w:t>, Djambatan, Jakarta, 1992.</w:t>
      </w:r>
      <w:proofErr w:type="gramEnd"/>
    </w:p>
    <w:p w:rsidR="00487610" w:rsidRPr="00487610" w:rsidRDefault="00487610" w:rsidP="00487610">
      <w:pPr>
        <w:pStyle w:val="FootnoteText"/>
        <w:ind w:left="1560" w:hanging="1135"/>
        <w:jc w:val="both"/>
        <w:rPr>
          <w:rFonts w:ascii="Times New Roman" w:hAnsi="Times New Roman"/>
          <w:sz w:val="24"/>
          <w:szCs w:val="24"/>
          <w:lang w:val="id-ID"/>
        </w:rPr>
      </w:pPr>
      <w:r w:rsidRPr="00487610">
        <w:rPr>
          <w:rFonts w:ascii="Times New Roman" w:hAnsi="Times New Roman"/>
          <w:sz w:val="24"/>
          <w:szCs w:val="24"/>
          <w:lang w:val="id-ID" w:eastAsia="id-ID"/>
        </w:rPr>
        <w:t xml:space="preserve">R. </w:t>
      </w:r>
      <w:r w:rsidRPr="00487610">
        <w:rPr>
          <w:rFonts w:ascii="Times New Roman" w:hAnsi="Times New Roman"/>
          <w:sz w:val="24"/>
          <w:szCs w:val="24"/>
        </w:rPr>
        <w:t>Soekardono</w:t>
      </w:r>
      <w:r w:rsidRPr="00487610">
        <w:rPr>
          <w:rFonts w:ascii="Times New Roman" w:hAnsi="Times New Roman"/>
          <w:sz w:val="24"/>
          <w:szCs w:val="24"/>
          <w:lang w:val="id-ID" w:eastAsia="id-ID"/>
        </w:rPr>
        <w:t xml:space="preserve">, </w:t>
      </w:r>
      <w:r w:rsidRPr="00487610">
        <w:rPr>
          <w:rFonts w:ascii="Times New Roman" w:hAnsi="Times New Roman"/>
          <w:i/>
          <w:sz w:val="24"/>
          <w:szCs w:val="24"/>
          <w:lang w:val="id-ID" w:eastAsia="id-ID"/>
        </w:rPr>
        <w:t>Hukum Dagang Indonesia Jilid 11, Hukum Pengangkutan di Darat,</w:t>
      </w:r>
      <w:r w:rsidRPr="00487610">
        <w:rPr>
          <w:rFonts w:ascii="Times New Roman" w:hAnsi="Times New Roman"/>
          <w:sz w:val="24"/>
          <w:szCs w:val="24"/>
          <w:lang w:val="id-ID" w:eastAsia="id-ID"/>
        </w:rPr>
        <w:t xml:space="preserve"> Rajawali Press, Jakarta</w:t>
      </w:r>
      <w:proofErr w:type="gramStart"/>
      <w:r w:rsidRPr="00487610">
        <w:rPr>
          <w:rFonts w:ascii="Times New Roman" w:hAnsi="Times New Roman"/>
          <w:sz w:val="24"/>
          <w:szCs w:val="24"/>
          <w:lang w:val="id-ID" w:eastAsia="id-ID"/>
        </w:rPr>
        <w:t>,1981</w:t>
      </w:r>
      <w:proofErr w:type="gramEnd"/>
      <w:r w:rsidRPr="00487610">
        <w:rPr>
          <w:rFonts w:ascii="Times New Roman" w:hAnsi="Times New Roman"/>
          <w:sz w:val="24"/>
          <w:szCs w:val="24"/>
          <w:lang w:eastAsia="id-ID"/>
        </w:rPr>
        <w:t>.</w:t>
      </w:r>
      <w:r w:rsidRPr="00487610">
        <w:rPr>
          <w:rFonts w:ascii="Times New Roman" w:hAnsi="Times New Roman"/>
          <w:sz w:val="24"/>
          <w:szCs w:val="24"/>
        </w:rPr>
        <w:t xml:space="preserve"> </w:t>
      </w:r>
    </w:p>
    <w:p w:rsidR="00487610" w:rsidRPr="00487610" w:rsidRDefault="00487610" w:rsidP="00487610">
      <w:pPr>
        <w:pStyle w:val="FootnoteText"/>
        <w:ind w:left="1276" w:hanging="851"/>
        <w:jc w:val="both"/>
        <w:rPr>
          <w:rFonts w:ascii="Times New Roman" w:hAnsi="Times New Roman"/>
          <w:sz w:val="24"/>
          <w:szCs w:val="24"/>
        </w:rPr>
      </w:pPr>
      <w:proofErr w:type="gramStart"/>
      <w:r w:rsidRPr="00487610">
        <w:rPr>
          <w:rFonts w:ascii="Times New Roman" w:hAnsi="Times New Roman"/>
          <w:sz w:val="24"/>
          <w:szCs w:val="24"/>
        </w:rPr>
        <w:lastRenderedPageBreak/>
        <w:t xml:space="preserve">-------------, </w:t>
      </w:r>
      <w:r w:rsidRPr="00487610">
        <w:rPr>
          <w:rFonts w:ascii="Times New Roman" w:hAnsi="Times New Roman"/>
          <w:i/>
          <w:iCs/>
          <w:sz w:val="24"/>
          <w:szCs w:val="24"/>
        </w:rPr>
        <w:t>Hukum Dagang Indonesia</w:t>
      </w:r>
      <w:r w:rsidRPr="00487610">
        <w:rPr>
          <w:rFonts w:ascii="Times New Roman" w:hAnsi="Times New Roman"/>
          <w:sz w:val="24"/>
          <w:szCs w:val="24"/>
        </w:rPr>
        <w:t>, Rajawali, Jakarta, 1986.</w:t>
      </w:r>
      <w:proofErr w:type="gramEnd"/>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R. Subekti, </w:t>
      </w:r>
      <w:r w:rsidRPr="00487610">
        <w:rPr>
          <w:rFonts w:ascii="Times New Roman" w:hAnsi="Times New Roman"/>
          <w:i/>
          <w:iCs/>
          <w:sz w:val="24"/>
          <w:szCs w:val="24"/>
        </w:rPr>
        <w:t>Aneka Perjanjian</w:t>
      </w:r>
      <w:r w:rsidRPr="00487610">
        <w:rPr>
          <w:rFonts w:ascii="Times New Roman" w:hAnsi="Times New Roman"/>
          <w:sz w:val="24"/>
          <w:szCs w:val="24"/>
        </w:rPr>
        <w:t xml:space="preserve">, </w:t>
      </w:r>
      <w:r w:rsidRPr="00487610">
        <w:rPr>
          <w:rFonts w:ascii="Times New Roman" w:hAnsi="Times New Roman"/>
          <w:i/>
          <w:sz w:val="24"/>
          <w:szCs w:val="24"/>
        </w:rPr>
        <w:t>Cetakan Kesepuluh</w:t>
      </w:r>
      <w:r w:rsidRPr="00487610">
        <w:rPr>
          <w:rFonts w:ascii="Times New Roman" w:hAnsi="Times New Roman"/>
          <w:sz w:val="24"/>
          <w:szCs w:val="24"/>
        </w:rPr>
        <w:t>, Citra Aditya Bakti, Bandung, 1995.</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Riduan</w:t>
      </w:r>
      <w:r w:rsidRPr="00487610">
        <w:rPr>
          <w:rFonts w:ascii="Times New Roman" w:hAnsi="Times New Roman"/>
          <w:sz w:val="24"/>
          <w:szCs w:val="24"/>
          <w:lang w:val="id-ID"/>
        </w:rPr>
        <w:t xml:space="preserve"> </w:t>
      </w:r>
      <w:r w:rsidRPr="00487610">
        <w:rPr>
          <w:rFonts w:ascii="Times New Roman" w:hAnsi="Times New Roman"/>
          <w:sz w:val="24"/>
          <w:szCs w:val="24"/>
        </w:rPr>
        <w:t>Syahrani</w:t>
      </w:r>
      <w:r w:rsidRPr="00487610">
        <w:rPr>
          <w:rFonts w:ascii="Times New Roman" w:hAnsi="Times New Roman"/>
          <w:sz w:val="24"/>
          <w:szCs w:val="24"/>
          <w:lang w:val="id-ID"/>
        </w:rPr>
        <w:t xml:space="preserve">, </w:t>
      </w:r>
      <w:r w:rsidRPr="00487610">
        <w:rPr>
          <w:rFonts w:ascii="Times New Roman" w:hAnsi="Times New Roman"/>
          <w:i/>
          <w:sz w:val="24"/>
          <w:szCs w:val="24"/>
          <w:lang w:val="id-ID"/>
        </w:rPr>
        <w:t>Seluk Beluk dan Asas-asas Hukum Perdata</w:t>
      </w:r>
      <w:r w:rsidRPr="00487610">
        <w:rPr>
          <w:rFonts w:ascii="Times New Roman" w:hAnsi="Times New Roman"/>
          <w:sz w:val="24"/>
          <w:szCs w:val="24"/>
          <w:lang w:val="id-ID"/>
        </w:rPr>
        <w:t>, Alumni, Bandung, 2006</w:t>
      </w:r>
      <w:r w:rsidRPr="00487610">
        <w:rPr>
          <w:rFonts w:ascii="Times New Roman" w:hAnsi="Times New Roman"/>
          <w:sz w:val="24"/>
          <w:szCs w:val="24"/>
        </w:rPr>
        <w:t>.</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Ridwan</w:t>
      </w:r>
      <w:r w:rsidRPr="00487610">
        <w:rPr>
          <w:rFonts w:ascii="Times New Roman" w:hAnsi="Times New Roman"/>
          <w:sz w:val="24"/>
          <w:szCs w:val="24"/>
          <w:lang w:val="id-ID" w:eastAsia="id-ID"/>
        </w:rPr>
        <w:t xml:space="preserve"> Khairandy, Machsun Tabroni, Ery Arifuddin dan Djohari Santoso, </w:t>
      </w:r>
      <w:r w:rsidRPr="00487610">
        <w:rPr>
          <w:rFonts w:ascii="Times New Roman" w:hAnsi="Times New Roman"/>
          <w:i/>
          <w:sz w:val="24"/>
          <w:szCs w:val="24"/>
          <w:lang w:val="id-ID" w:eastAsia="id-ID"/>
        </w:rPr>
        <w:t>Pengantar Hukum Dagang Indonesia I,</w:t>
      </w:r>
      <w:r w:rsidRPr="00487610">
        <w:rPr>
          <w:rFonts w:ascii="Times New Roman" w:hAnsi="Times New Roman"/>
          <w:sz w:val="24"/>
          <w:szCs w:val="24"/>
          <w:lang w:val="id-ID" w:eastAsia="id-ID"/>
        </w:rPr>
        <w:t xml:space="preserve"> Gama Media, Yogyakarta, 1999</w:t>
      </w:r>
      <w:r w:rsidRPr="00487610">
        <w:rPr>
          <w:rFonts w:ascii="Times New Roman" w:hAnsi="Times New Roman"/>
          <w:sz w:val="24"/>
          <w:szCs w:val="24"/>
          <w:lang w:eastAsia="id-ID"/>
        </w:rPr>
        <w:t>.</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Rony Hanityo Soemitro, </w:t>
      </w:r>
      <w:r w:rsidRPr="00487610">
        <w:rPr>
          <w:rFonts w:ascii="Times New Roman" w:hAnsi="Times New Roman"/>
          <w:i/>
          <w:sz w:val="24"/>
          <w:szCs w:val="24"/>
        </w:rPr>
        <w:t>Metodologi Penelitian Hukum dan Jurimetri</w:t>
      </w:r>
      <w:r w:rsidRPr="00487610">
        <w:rPr>
          <w:rFonts w:ascii="Times New Roman" w:hAnsi="Times New Roman"/>
          <w:sz w:val="24"/>
          <w:szCs w:val="24"/>
        </w:rPr>
        <w:t>, Ghalia Indonesia, Jakarta, 1990.</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Roscoe Pound, </w:t>
      </w:r>
      <w:r w:rsidRPr="00487610">
        <w:rPr>
          <w:rFonts w:ascii="Times New Roman" w:hAnsi="Times New Roman"/>
          <w:i/>
          <w:sz w:val="24"/>
          <w:szCs w:val="24"/>
        </w:rPr>
        <w:t>Pengantar Filsafat Hukum</w:t>
      </w:r>
      <w:r w:rsidRPr="00487610">
        <w:rPr>
          <w:rFonts w:ascii="Times New Roman" w:hAnsi="Times New Roman"/>
          <w:sz w:val="24"/>
          <w:szCs w:val="24"/>
        </w:rPr>
        <w:t>, Diterjemahkan dari edisi yang diperluas oleh Drs. Mohammad Radjab, Bhratara Karya Aksara, Jakarta, 1982.</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Shidarta, </w:t>
      </w:r>
      <w:r w:rsidRPr="00487610">
        <w:rPr>
          <w:rFonts w:ascii="Times New Roman" w:hAnsi="Times New Roman"/>
          <w:i/>
          <w:iCs/>
          <w:sz w:val="24"/>
          <w:szCs w:val="24"/>
        </w:rPr>
        <w:t>Hukum Perlindungan Konsumen Indonesia</w:t>
      </w:r>
      <w:r w:rsidRPr="00487610">
        <w:rPr>
          <w:rFonts w:ascii="Times New Roman" w:hAnsi="Times New Roman"/>
          <w:sz w:val="24"/>
          <w:szCs w:val="24"/>
        </w:rPr>
        <w:t>, Grasindo, Jakarta, 2006.</w:t>
      </w:r>
    </w:p>
    <w:p w:rsidR="00487610" w:rsidRPr="00487610" w:rsidRDefault="00487610" w:rsidP="00487610">
      <w:pPr>
        <w:pStyle w:val="FootnoteText"/>
        <w:ind w:left="1560" w:hanging="1135"/>
        <w:jc w:val="both"/>
        <w:rPr>
          <w:rFonts w:ascii="Times New Roman" w:hAnsi="Times New Roman"/>
          <w:sz w:val="24"/>
          <w:szCs w:val="24"/>
        </w:rPr>
      </w:pPr>
      <w:proofErr w:type="gramStart"/>
      <w:r w:rsidRPr="00487610">
        <w:rPr>
          <w:rFonts w:ascii="Times New Roman" w:hAnsi="Times New Roman"/>
          <w:sz w:val="24"/>
          <w:szCs w:val="24"/>
        </w:rPr>
        <w:t xml:space="preserve">Soekardono, </w:t>
      </w:r>
      <w:r w:rsidRPr="00487610">
        <w:rPr>
          <w:rFonts w:ascii="Times New Roman" w:hAnsi="Times New Roman"/>
          <w:i/>
          <w:sz w:val="24"/>
          <w:szCs w:val="24"/>
        </w:rPr>
        <w:t>Hukum Dagang Indonesia Bagian Pertama Hukum Pengangkutan di Darat</w:t>
      </w:r>
      <w:r w:rsidRPr="00487610">
        <w:rPr>
          <w:rFonts w:ascii="Times New Roman" w:hAnsi="Times New Roman"/>
          <w:sz w:val="24"/>
          <w:szCs w:val="24"/>
        </w:rPr>
        <w:t>, Soerang, Jakarta, 1961.</w:t>
      </w:r>
      <w:proofErr w:type="gramEnd"/>
      <w:r w:rsidRPr="00487610">
        <w:rPr>
          <w:rFonts w:ascii="Times New Roman" w:hAnsi="Times New Roman"/>
          <w:sz w:val="24"/>
          <w:szCs w:val="24"/>
        </w:rPr>
        <w:t xml:space="preserve"> </w:t>
      </w:r>
    </w:p>
    <w:p w:rsidR="00487610" w:rsidRPr="00487610" w:rsidRDefault="00487610" w:rsidP="00487610">
      <w:pPr>
        <w:autoSpaceDE w:val="0"/>
        <w:autoSpaceDN w:val="0"/>
        <w:adjustRightInd w:val="0"/>
        <w:spacing w:after="0" w:line="240" w:lineRule="auto"/>
        <w:ind w:left="1276" w:hanging="851"/>
        <w:jc w:val="both"/>
        <w:rPr>
          <w:rFonts w:ascii="Times New Roman" w:hAnsi="Times New Roman"/>
          <w:sz w:val="24"/>
          <w:szCs w:val="24"/>
        </w:rPr>
      </w:pPr>
      <w:proofErr w:type="gramStart"/>
      <w:r w:rsidRPr="00487610">
        <w:rPr>
          <w:rFonts w:ascii="Times New Roman" w:hAnsi="Times New Roman"/>
          <w:sz w:val="24"/>
          <w:szCs w:val="24"/>
        </w:rPr>
        <w:t xml:space="preserve">-------------, </w:t>
      </w:r>
      <w:r w:rsidRPr="00487610">
        <w:rPr>
          <w:rFonts w:ascii="Times New Roman" w:hAnsi="Times New Roman"/>
          <w:i/>
          <w:sz w:val="24"/>
          <w:szCs w:val="24"/>
        </w:rPr>
        <w:t>Hukum Dagang Di Indonesia</w:t>
      </w:r>
      <w:r w:rsidRPr="00487610">
        <w:rPr>
          <w:rFonts w:ascii="Times New Roman" w:hAnsi="Times New Roman"/>
          <w:sz w:val="24"/>
          <w:szCs w:val="24"/>
        </w:rPr>
        <w:t>, Rajawali, Jakarta, 1981.</w:t>
      </w:r>
      <w:proofErr w:type="gramEnd"/>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Soekidjo Notoatmojo, </w:t>
      </w:r>
      <w:r w:rsidRPr="00487610">
        <w:rPr>
          <w:rFonts w:ascii="Times New Roman" w:hAnsi="Times New Roman"/>
          <w:i/>
          <w:sz w:val="24"/>
          <w:szCs w:val="24"/>
        </w:rPr>
        <w:t>Etika dan Hukum Kesehatan</w:t>
      </w:r>
      <w:r w:rsidRPr="00487610">
        <w:rPr>
          <w:rFonts w:ascii="Times New Roman" w:hAnsi="Times New Roman"/>
          <w:sz w:val="24"/>
          <w:szCs w:val="24"/>
        </w:rPr>
        <w:t>, Rineka Cipta, Jakarta, 2010.</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Sudarsono, Kamus Hukum, Rineka Cipta, Jakarta, 2007.</w:t>
      </w:r>
    </w:p>
    <w:p w:rsidR="00487610" w:rsidRPr="00487610" w:rsidRDefault="00487610" w:rsidP="00487610">
      <w:pPr>
        <w:pStyle w:val="FootnoteText"/>
        <w:ind w:left="1276" w:hanging="851"/>
        <w:jc w:val="both"/>
        <w:rPr>
          <w:rFonts w:ascii="Times New Roman" w:hAnsi="Times New Roman"/>
          <w:sz w:val="24"/>
          <w:szCs w:val="24"/>
        </w:rPr>
      </w:pPr>
      <w:proofErr w:type="gramStart"/>
      <w:r w:rsidRPr="00487610">
        <w:rPr>
          <w:rFonts w:ascii="Times New Roman" w:hAnsi="Times New Roman"/>
          <w:sz w:val="24"/>
          <w:szCs w:val="24"/>
        </w:rPr>
        <w:t xml:space="preserve">Sutarto, </w:t>
      </w:r>
      <w:r w:rsidRPr="00487610">
        <w:rPr>
          <w:rFonts w:ascii="Times New Roman" w:hAnsi="Times New Roman"/>
          <w:i/>
          <w:sz w:val="24"/>
          <w:szCs w:val="24"/>
        </w:rPr>
        <w:t>Encyclopedia Administrasi</w:t>
      </w:r>
      <w:r w:rsidRPr="00487610">
        <w:rPr>
          <w:rFonts w:ascii="Times New Roman" w:hAnsi="Times New Roman"/>
          <w:sz w:val="24"/>
          <w:szCs w:val="24"/>
        </w:rPr>
        <w:t>, MCMLXXVII, Jakarta, tanpa tahun.</w:t>
      </w:r>
      <w:proofErr w:type="gramEnd"/>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Suwoto Mulyosudarmo, </w:t>
      </w:r>
      <w:r w:rsidRPr="00487610">
        <w:rPr>
          <w:rFonts w:ascii="Times New Roman" w:hAnsi="Times New Roman"/>
          <w:i/>
          <w:sz w:val="24"/>
          <w:szCs w:val="24"/>
        </w:rPr>
        <w:t>Peralihan Kekuasaan: Kajian Teoritis dan Yuridis Terhadap Pidato Newaksara,</w:t>
      </w:r>
      <w:r w:rsidRPr="00487610">
        <w:rPr>
          <w:rFonts w:ascii="Times New Roman" w:hAnsi="Times New Roman"/>
          <w:sz w:val="24"/>
          <w:szCs w:val="24"/>
        </w:rPr>
        <w:t xml:space="preserve"> Gramedia, Jakarta, 1997.</w:t>
      </w:r>
    </w:p>
    <w:p w:rsidR="00487610" w:rsidRPr="00487610" w:rsidRDefault="00487610" w:rsidP="00487610">
      <w:pPr>
        <w:pStyle w:val="FootnoteText"/>
        <w:ind w:left="1560" w:hanging="1135"/>
        <w:jc w:val="both"/>
        <w:rPr>
          <w:rFonts w:ascii="Times New Roman" w:hAnsi="Times New Roman"/>
          <w:sz w:val="24"/>
          <w:szCs w:val="24"/>
        </w:rPr>
      </w:pPr>
      <w:proofErr w:type="gramStart"/>
      <w:r w:rsidRPr="00487610">
        <w:rPr>
          <w:rFonts w:ascii="Times New Roman" w:hAnsi="Times New Roman"/>
          <w:sz w:val="24"/>
          <w:szCs w:val="24"/>
        </w:rPr>
        <w:t xml:space="preserve">Titik Triwulan dan Shinta Febrian, </w:t>
      </w:r>
      <w:r w:rsidRPr="00487610">
        <w:rPr>
          <w:rFonts w:ascii="Times New Roman" w:hAnsi="Times New Roman"/>
          <w:i/>
          <w:sz w:val="24"/>
          <w:szCs w:val="24"/>
        </w:rPr>
        <w:t>Perlindungan Hukum bagi Pasien</w:t>
      </w:r>
      <w:r w:rsidRPr="00487610">
        <w:rPr>
          <w:rFonts w:ascii="Times New Roman" w:hAnsi="Times New Roman"/>
          <w:sz w:val="24"/>
          <w:szCs w:val="24"/>
        </w:rPr>
        <w:t>, Prestasi Pustaka, Jakarta, 2010.</w:t>
      </w:r>
      <w:proofErr w:type="gramEnd"/>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Tjakranegara</w:t>
      </w:r>
      <w:r w:rsidRPr="00487610">
        <w:rPr>
          <w:rFonts w:ascii="Times New Roman" w:hAnsi="Times New Roman"/>
          <w:sz w:val="24"/>
          <w:szCs w:val="24"/>
          <w:lang w:val="id-ID" w:eastAsia="id-ID"/>
        </w:rPr>
        <w:t xml:space="preserve"> Soegijatna, </w:t>
      </w:r>
      <w:r w:rsidRPr="00487610">
        <w:rPr>
          <w:rFonts w:ascii="Times New Roman" w:hAnsi="Times New Roman"/>
          <w:i/>
          <w:sz w:val="24"/>
          <w:szCs w:val="24"/>
          <w:lang w:val="id-ID" w:eastAsia="id-ID"/>
        </w:rPr>
        <w:t>Hukum Pengangkutan Barang dan Penumpang</w:t>
      </w:r>
      <w:r w:rsidRPr="00487610">
        <w:rPr>
          <w:rFonts w:ascii="Times New Roman" w:hAnsi="Times New Roman"/>
          <w:sz w:val="24"/>
          <w:szCs w:val="24"/>
          <w:lang w:val="id-ID" w:eastAsia="id-ID"/>
        </w:rPr>
        <w:t>, Rineka Cipta, Jakarta. 1995.</w:t>
      </w:r>
    </w:p>
    <w:p w:rsidR="00487610" w:rsidRPr="00487610" w:rsidRDefault="00487610" w:rsidP="00487610">
      <w:pPr>
        <w:pStyle w:val="FootnoteText"/>
        <w:ind w:left="1560" w:hanging="1135"/>
        <w:jc w:val="both"/>
        <w:rPr>
          <w:rFonts w:ascii="Times New Roman" w:hAnsi="Times New Roman"/>
          <w:sz w:val="24"/>
          <w:szCs w:val="24"/>
          <w:lang w:eastAsia="id-ID"/>
        </w:rPr>
      </w:pPr>
      <w:r w:rsidRPr="00487610">
        <w:rPr>
          <w:rFonts w:ascii="Times New Roman" w:hAnsi="Times New Roman"/>
          <w:sz w:val="24"/>
          <w:szCs w:val="24"/>
        </w:rPr>
        <w:t>Wiradipraja</w:t>
      </w:r>
      <w:r w:rsidRPr="00487610">
        <w:rPr>
          <w:rFonts w:ascii="Times New Roman" w:hAnsi="Times New Roman"/>
          <w:sz w:val="24"/>
          <w:szCs w:val="24"/>
          <w:lang w:val="id-ID" w:eastAsia="id-ID"/>
        </w:rPr>
        <w:t xml:space="preserve"> Saefullah, </w:t>
      </w:r>
      <w:r w:rsidRPr="00487610">
        <w:rPr>
          <w:rFonts w:ascii="Times New Roman" w:hAnsi="Times New Roman"/>
          <w:i/>
          <w:sz w:val="24"/>
          <w:szCs w:val="24"/>
          <w:lang w:val="id-ID" w:eastAsia="id-ID"/>
        </w:rPr>
        <w:t>Tanggung Jawab Pengangkut Dalam Hukum Pengangkut Udara Internasional Dan Nasional</w:t>
      </w:r>
      <w:r w:rsidRPr="00487610">
        <w:rPr>
          <w:rFonts w:ascii="Times New Roman" w:hAnsi="Times New Roman"/>
          <w:sz w:val="24"/>
          <w:szCs w:val="24"/>
          <w:lang w:val="id-ID" w:eastAsia="id-ID"/>
        </w:rPr>
        <w:t>, Liberty, Yogyakarta</w:t>
      </w:r>
      <w:proofErr w:type="gramStart"/>
      <w:r w:rsidRPr="00487610">
        <w:rPr>
          <w:rFonts w:ascii="Times New Roman" w:hAnsi="Times New Roman"/>
          <w:sz w:val="24"/>
          <w:szCs w:val="24"/>
          <w:lang w:val="id-ID" w:eastAsia="id-ID"/>
        </w:rPr>
        <w:t>,1989</w:t>
      </w:r>
      <w:proofErr w:type="gramEnd"/>
      <w:r w:rsidRPr="00487610">
        <w:rPr>
          <w:rFonts w:ascii="Times New Roman" w:hAnsi="Times New Roman"/>
          <w:sz w:val="24"/>
          <w:szCs w:val="24"/>
          <w:lang w:eastAsia="id-ID"/>
        </w:rPr>
        <w:t>.</w:t>
      </w:r>
    </w:p>
    <w:p w:rsidR="00487610" w:rsidRDefault="00487610" w:rsidP="00487610">
      <w:pPr>
        <w:pStyle w:val="FootnoteText"/>
        <w:ind w:left="1560" w:hanging="1135"/>
        <w:jc w:val="both"/>
        <w:rPr>
          <w:rFonts w:ascii="Times New Roman" w:hAnsi="Times New Roman"/>
          <w:bCs/>
          <w:sz w:val="24"/>
          <w:szCs w:val="24"/>
        </w:rPr>
      </w:pPr>
      <w:r w:rsidRPr="00487610">
        <w:rPr>
          <w:rFonts w:ascii="Times New Roman" w:hAnsi="Times New Roman"/>
          <w:bCs/>
          <w:sz w:val="24"/>
          <w:szCs w:val="24"/>
        </w:rPr>
        <w:t>Yahya Harahap</w:t>
      </w:r>
      <w:r w:rsidRPr="00487610">
        <w:rPr>
          <w:rFonts w:ascii="Times New Roman" w:hAnsi="Times New Roman"/>
          <w:sz w:val="24"/>
          <w:szCs w:val="24"/>
        </w:rPr>
        <w:t xml:space="preserve">, </w:t>
      </w:r>
      <w:r w:rsidRPr="00487610">
        <w:rPr>
          <w:rFonts w:ascii="Times New Roman" w:hAnsi="Times New Roman"/>
          <w:bCs/>
          <w:i/>
          <w:iCs/>
          <w:sz w:val="24"/>
          <w:szCs w:val="24"/>
        </w:rPr>
        <w:t>Segi-segi Hukum Perjanjian</w:t>
      </w:r>
      <w:r w:rsidRPr="00487610">
        <w:rPr>
          <w:rFonts w:ascii="Times New Roman" w:hAnsi="Times New Roman"/>
          <w:i/>
          <w:iCs/>
          <w:sz w:val="24"/>
          <w:szCs w:val="24"/>
        </w:rPr>
        <w:t>,</w:t>
      </w:r>
      <w:r w:rsidRPr="00487610">
        <w:rPr>
          <w:rFonts w:ascii="Times New Roman" w:hAnsi="Times New Roman"/>
          <w:sz w:val="24"/>
          <w:szCs w:val="24"/>
        </w:rPr>
        <w:t xml:space="preserve"> </w:t>
      </w:r>
      <w:r w:rsidRPr="00487610">
        <w:rPr>
          <w:rFonts w:ascii="Times New Roman" w:hAnsi="Times New Roman"/>
          <w:bCs/>
          <w:sz w:val="24"/>
          <w:szCs w:val="24"/>
        </w:rPr>
        <w:t>Alumni, Bandung, 1986.</w:t>
      </w:r>
    </w:p>
    <w:p w:rsidR="00487610" w:rsidRPr="00487610" w:rsidRDefault="00487610" w:rsidP="00487610">
      <w:pPr>
        <w:pStyle w:val="FootnoteText"/>
        <w:ind w:left="1560" w:hanging="1135"/>
        <w:jc w:val="both"/>
        <w:rPr>
          <w:rFonts w:ascii="Times New Roman" w:hAnsi="Times New Roman"/>
          <w:sz w:val="24"/>
          <w:szCs w:val="24"/>
        </w:rPr>
      </w:pPr>
    </w:p>
    <w:p w:rsidR="00487610" w:rsidRDefault="00487610" w:rsidP="00487610">
      <w:pPr>
        <w:pStyle w:val="ListParagraph"/>
        <w:numPr>
          <w:ilvl w:val="0"/>
          <w:numId w:val="16"/>
        </w:numPr>
        <w:spacing w:after="0" w:line="240" w:lineRule="auto"/>
        <w:ind w:left="426" w:hanging="426"/>
        <w:contextualSpacing w:val="0"/>
        <w:jc w:val="both"/>
        <w:rPr>
          <w:rFonts w:ascii="Times New Roman" w:hAnsi="Times New Roman"/>
          <w:b/>
          <w:sz w:val="24"/>
          <w:szCs w:val="24"/>
        </w:rPr>
      </w:pPr>
      <w:r w:rsidRPr="00487610">
        <w:rPr>
          <w:rFonts w:ascii="Times New Roman" w:hAnsi="Times New Roman"/>
          <w:b/>
          <w:sz w:val="24"/>
          <w:szCs w:val="24"/>
        </w:rPr>
        <w:t>Sumber Peraturan Perundang-undangan</w:t>
      </w:r>
    </w:p>
    <w:p w:rsidR="00487610" w:rsidRPr="00487610" w:rsidRDefault="00487610" w:rsidP="00487610">
      <w:pPr>
        <w:pStyle w:val="ListParagraph"/>
        <w:spacing w:after="0" w:line="240" w:lineRule="auto"/>
        <w:ind w:left="426"/>
        <w:contextualSpacing w:val="0"/>
        <w:jc w:val="both"/>
        <w:rPr>
          <w:rFonts w:ascii="Times New Roman" w:hAnsi="Times New Roman"/>
          <w:b/>
          <w:sz w:val="24"/>
          <w:szCs w:val="24"/>
        </w:rPr>
      </w:pPr>
    </w:p>
    <w:p w:rsidR="00487610" w:rsidRPr="00487610" w:rsidRDefault="00487610" w:rsidP="00487610">
      <w:pPr>
        <w:pStyle w:val="ListParagraph"/>
        <w:spacing w:after="0" w:line="240" w:lineRule="auto"/>
        <w:ind w:left="426"/>
        <w:contextualSpacing w:val="0"/>
        <w:jc w:val="both"/>
        <w:rPr>
          <w:rFonts w:ascii="Times New Roman" w:hAnsi="Times New Roman"/>
          <w:sz w:val="24"/>
          <w:szCs w:val="24"/>
        </w:rPr>
      </w:pPr>
      <w:r w:rsidRPr="00487610">
        <w:rPr>
          <w:rFonts w:ascii="Times New Roman" w:hAnsi="Times New Roman"/>
          <w:sz w:val="24"/>
          <w:szCs w:val="24"/>
        </w:rPr>
        <w:t>Undang-Undang Dasar 1945</w:t>
      </w:r>
    </w:p>
    <w:p w:rsidR="00487610" w:rsidRPr="00487610" w:rsidRDefault="00487610" w:rsidP="00487610">
      <w:pPr>
        <w:pStyle w:val="ListParagraph"/>
        <w:spacing w:after="0" w:line="240" w:lineRule="auto"/>
        <w:ind w:left="426"/>
        <w:contextualSpacing w:val="0"/>
        <w:jc w:val="both"/>
        <w:rPr>
          <w:rFonts w:ascii="Times New Roman" w:hAnsi="Times New Roman"/>
          <w:sz w:val="24"/>
          <w:szCs w:val="24"/>
        </w:rPr>
      </w:pPr>
      <w:r w:rsidRPr="00487610">
        <w:rPr>
          <w:rFonts w:ascii="Times New Roman" w:hAnsi="Times New Roman"/>
          <w:sz w:val="24"/>
          <w:szCs w:val="24"/>
        </w:rPr>
        <w:t xml:space="preserve">Kitab Undang-Undang Hukum Perdata </w:t>
      </w:r>
    </w:p>
    <w:p w:rsidR="00487610" w:rsidRPr="00487610" w:rsidRDefault="00487610" w:rsidP="00487610">
      <w:pPr>
        <w:pStyle w:val="ListParagraph"/>
        <w:spacing w:after="0" w:line="240" w:lineRule="auto"/>
        <w:ind w:left="426"/>
        <w:contextualSpacing w:val="0"/>
        <w:jc w:val="both"/>
        <w:rPr>
          <w:rFonts w:ascii="Times New Roman" w:hAnsi="Times New Roman"/>
          <w:sz w:val="24"/>
          <w:szCs w:val="24"/>
        </w:rPr>
      </w:pPr>
      <w:r w:rsidRPr="00487610">
        <w:rPr>
          <w:rFonts w:ascii="Times New Roman" w:hAnsi="Times New Roman"/>
          <w:sz w:val="24"/>
          <w:szCs w:val="24"/>
        </w:rPr>
        <w:t>Kitab Undang-Undang Hukum Dagang</w:t>
      </w:r>
    </w:p>
    <w:p w:rsidR="00487610" w:rsidRPr="00487610" w:rsidRDefault="00487610" w:rsidP="00487610">
      <w:pPr>
        <w:pStyle w:val="ListParagraph"/>
        <w:spacing w:after="0" w:line="240" w:lineRule="auto"/>
        <w:ind w:left="426"/>
        <w:contextualSpacing w:val="0"/>
        <w:jc w:val="both"/>
        <w:rPr>
          <w:rFonts w:ascii="Times New Roman" w:hAnsi="Times New Roman"/>
          <w:b/>
          <w:sz w:val="24"/>
          <w:szCs w:val="24"/>
        </w:rPr>
      </w:pPr>
      <w:r w:rsidRPr="00487610">
        <w:rPr>
          <w:rFonts w:ascii="Times New Roman" w:hAnsi="Times New Roman"/>
          <w:sz w:val="24"/>
          <w:szCs w:val="24"/>
          <w:lang w:val="id-ID" w:eastAsia="id-ID"/>
        </w:rPr>
        <w:t>Undang-Undang No. 22 tahun 2009 tentang Lalu Lintas dan Angkutan Jalan</w:t>
      </w:r>
    </w:p>
    <w:p w:rsidR="00487610" w:rsidRPr="00487610" w:rsidRDefault="00487610" w:rsidP="00487610">
      <w:pPr>
        <w:pStyle w:val="ListParagraph"/>
        <w:spacing w:after="0" w:line="240" w:lineRule="auto"/>
        <w:ind w:left="426"/>
        <w:contextualSpacing w:val="0"/>
        <w:jc w:val="both"/>
        <w:rPr>
          <w:rFonts w:ascii="Times New Roman" w:hAnsi="Times New Roman"/>
          <w:b/>
          <w:sz w:val="24"/>
          <w:szCs w:val="24"/>
        </w:rPr>
      </w:pPr>
    </w:p>
    <w:p w:rsidR="00487610" w:rsidRDefault="00487610" w:rsidP="00487610">
      <w:pPr>
        <w:pStyle w:val="ListParagraph"/>
        <w:numPr>
          <w:ilvl w:val="0"/>
          <w:numId w:val="16"/>
        </w:numPr>
        <w:spacing w:after="0" w:line="240" w:lineRule="auto"/>
        <w:ind w:left="426" w:hanging="426"/>
        <w:contextualSpacing w:val="0"/>
        <w:jc w:val="both"/>
        <w:rPr>
          <w:rFonts w:ascii="Times New Roman" w:hAnsi="Times New Roman"/>
          <w:b/>
          <w:sz w:val="24"/>
          <w:szCs w:val="24"/>
        </w:rPr>
      </w:pPr>
      <w:r w:rsidRPr="00487610">
        <w:rPr>
          <w:rFonts w:ascii="Times New Roman" w:hAnsi="Times New Roman"/>
          <w:b/>
          <w:sz w:val="24"/>
          <w:szCs w:val="24"/>
        </w:rPr>
        <w:t>Sumber lain</w:t>
      </w:r>
    </w:p>
    <w:p w:rsidR="00487610" w:rsidRPr="00487610" w:rsidRDefault="00487610" w:rsidP="00487610">
      <w:pPr>
        <w:pStyle w:val="ListParagraph"/>
        <w:spacing w:after="0" w:line="240" w:lineRule="auto"/>
        <w:ind w:left="426"/>
        <w:contextualSpacing w:val="0"/>
        <w:jc w:val="both"/>
        <w:rPr>
          <w:rFonts w:ascii="Times New Roman" w:hAnsi="Times New Roman"/>
          <w:b/>
          <w:sz w:val="24"/>
          <w:szCs w:val="24"/>
        </w:rPr>
      </w:pP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Hasan Alwi, </w:t>
      </w:r>
      <w:r w:rsidRPr="00487610">
        <w:rPr>
          <w:rFonts w:ascii="Times New Roman" w:hAnsi="Times New Roman"/>
          <w:i/>
          <w:sz w:val="24"/>
          <w:szCs w:val="24"/>
        </w:rPr>
        <w:t>Kamus Besar Bahasa Indonesia</w:t>
      </w:r>
      <w:r w:rsidRPr="00487610">
        <w:rPr>
          <w:rFonts w:ascii="Times New Roman" w:hAnsi="Times New Roman"/>
          <w:sz w:val="24"/>
          <w:szCs w:val="24"/>
        </w:rPr>
        <w:t>, Edisi Ketiga, Balai Pustaka, Jakarta, tanpa tahun.</w:t>
      </w:r>
    </w:p>
    <w:p w:rsidR="00487610" w:rsidRPr="00487610" w:rsidRDefault="00487610" w:rsidP="00487610">
      <w:pPr>
        <w:pStyle w:val="FootnoteText"/>
        <w:ind w:left="1560" w:hanging="1135"/>
        <w:jc w:val="both"/>
        <w:rPr>
          <w:rFonts w:ascii="Times New Roman" w:hAnsi="Times New Roman"/>
          <w:sz w:val="24"/>
          <w:szCs w:val="24"/>
        </w:rPr>
      </w:pPr>
      <w:r w:rsidRPr="00487610">
        <w:rPr>
          <w:rFonts w:ascii="Times New Roman" w:hAnsi="Times New Roman"/>
          <w:sz w:val="24"/>
          <w:szCs w:val="24"/>
        </w:rPr>
        <w:t xml:space="preserve">Hasnil Basri, </w:t>
      </w:r>
      <w:r w:rsidRPr="00487610">
        <w:rPr>
          <w:rFonts w:ascii="Times New Roman" w:hAnsi="Times New Roman"/>
          <w:i/>
          <w:sz w:val="24"/>
          <w:szCs w:val="24"/>
        </w:rPr>
        <w:t>Hukum Pengangkutan</w:t>
      </w:r>
      <w:r w:rsidRPr="00487610">
        <w:rPr>
          <w:rFonts w:ascii="Times New Roman" w:hAnsi="Times New Roman"/>
          <w:sz w:val="24"/>
          <w:szCs w:val="24"/>
        </w:rPr>
        <w:t>, Kelompok Studi Hukum Fakultas Hukum USU, Medan, 2002.</w:t>
      </w:r>
    </w:p>
    <w:p w:rsidR="00487610" w:rsidRPr="00487610" w:rsidRDefault="00487610" w:rsidP="00487610">
      <w:pPr>
        <w:autoSpaceDE w:val="0"/>
        <w:autoSpaceDN w:val="0"/>
        <w:adjustRightInd w:val="0"/>
        <w:spacing w:after="0" w:line="240" w:lineRule="auto"/>
        <w:ind w:left="1560" w:hanging="1135"/>
        <w:jc w:val="both"/>
        <w:rPr>
          <w:rFonts w:ascii="Times New Roman" w:hAnsi="Times New Roman"/>
          <w:sz w:val="24"/>
          <w:szCs w:val="24"/>
        </w:rPr>
      </w:pPr>
      <w:r w:rsidRPr="00487610">
        <w:rPr>
          <w:rFonts w:ascii="Times New Roman" w:hAnsi="Times New Roman"/>
          <w:sz w:val="24"/>
          <w:szCs w:val="24"/>
        </w:rPr>
        <w:t xml:space="preserve">Sri Redjeki Hartono, </w:t>
      </w:r>
      <w:r w:rsidRPr="00487610">
        <w:rPr>
          <w:rFonts w:ascii="Times New Roman" w:hAnsi="Times New Roman"/>
          <w:i/>
          <w:iCs/>
          <w:sz w:val="24"/>
          <w:szCs w:val="24"/>
        </w:rPr>
        <w:t>Pengangkutan dan Hukum Pengangkutan Darat</w:t>
      </w:r>
      <w:r w:rsidRPr="00487610">
        <w:rPr>
          <w:rFonts w:ascii="Times New Roman" w:hAnsi="Times New Roman"/>
          <w:sz w:val="24"/>
          <w:szCs w:val="24"/>
        </w:rPr>
        <w:t>, Seksi Hukum Dagang FH Universitas Diponegoro, Semarang, 2004.</w:t>
      </w:r>
    </w:p>
    <w:p w:rsidR="00487610" w:rsidRPr="00487610" w:rsidRDefault="00487610" w:rsidP="00487610">
      <w:pPr>
        <w:spacing w:after="0" w:line="240" w:lineRule="auto"/>
        <w:ind w:left="1530" w:hanging="1080"/>
        <w:jc w:val="both"/>
        <w:rPr>
          <w:rFonts w:ascii="Times New Roman" w:hAnsi="Times New Roman"/>
          <w:b/>
          <w:sz w:val="24"/>
          <w:szCs w:val="24"/>
        </w:rPr>
      </w:pPr>
      <w:r w:rsidRPr="00487610">
        <w:rPr>
          <w:rFonts w:ascii="Times New Roman" w:hAnsi="Times New Roman"/>
          <w:sz w:val="24"/>
          <w:szCs w:val="24"/>
        </w:rPr>
        <w:t xml:space="preserve">Wahyu Sasongko, </w:t>
      </w:r>
      <w:r w:rsidRPr="00487610">
        <w:rPr>
          <w:rFonts w:ascii="Times New Roman" w:hAnsi="Times New Roman"/>
          <w:i/>
          <w:sz w:val="24"/>
          <w:szCs w:val="24"/>
        </w:rPr>
        <w:t>Ketentua-Ketentuan Pokok Hukum Perlindungan Konsumen</w:t>
      </w:r>
      <w:r w:rsidRPr="00487610">
        <w:rPr>
          <w:rFonts w:ascii="Times New Roman" w:hAnsi="Times New Roman"/>
          <w:sz w:val="24"/>
          <w:szCs w:val="24"/>
        </w:rPr>
        <w:t>, Unila, Bandar Lampung, 2007</w:t>
      </w:r>
    </w:p>
    <w:p w:rsidR="00956234" w:rsidRDefault="00956234" w:rsidP="00956234">
      <w:pPr>
        <w:pStyle w:val="ListParagraph"/>
        <w:spacing w:after="0" w:line="480" w:lineRule="auto"/>
        <w:ind w:left="360"/>
        <w:jc w:val="both"/>
        <w:rPr>
          <w:rFonts w:ascii="Times New Roman" w:hAnsi="Times New Roman"/>
          <w:b/>
          <w:sz w:val="24"/>
          <w:szCs w:val="24"/>
        </w:rPr>
      </w:pPr>
    </w:p>
    <w:p w:rsidR="00A86681" w:rsidRDefault="00A86681" w:rsidP="00956234">
      <w:pPr>
        <w:pStyle w:val="ListParagraph"/>
        <w:spacing w:after="0" w:line="480" w:lineRule="auto"/>
        <w:ind w:left="360"/>
        <w:jc w:val="both"/>
        <w:rPr>
          <w:rFonts w:ascii="Times New Roman" w:hAnsi="Times New Roman"/>
          <w:b/>
          <w:sz w:val="24"/>
          <w:szCs w:val="24"/>
        </w:rPr>
      </w:pPr>
    </w:p>
    <w:p w:rsidR="00A86681" w:rsidRDefault="00A86681" w:rsidP="00956234">
      <w:pPr>
        <w:pStyle w:val="ListParagraph"/>
        <w:spacing w:after="0" w:line="480" w:lineRule="auto"/>
        <w:ind w:left="360"/>
        <w:jc w:val="both"/>
        <w:rPr>
          <w:rFonts w:ascii="Times New Roman" w:hAnsi="Times New Roman"/>
          <w:b/>
          <w:sz w:val="24"/>
          <w:szCs w:val="24"/>
        </w:rPr>
      </w:pPr>
    </w:p>
    <w:p w:rsidR="00A86681" w:rsidRPr="00956234" w:rsidRDefault="00A86681" w:rsidP="00956234">
      <w:pPr>
        <w:pStyle w:val="ListParagraph"/>
        <w:spacing w:after="0" w:line="480" w:lineRule="auto"/>
        <w:ind w:left="360"/>
        <w:jc w:val="both"/>
        <w:rPr>
          <w:rFonts w:ascii="Times New Roman" w:hAnsi="Times New Roman"/>
          <w:b/>
          <w:sz w:val="24"/>
          <w:szCs w:val="24"/>
        </w:rPr>
      </w:pPr>
    </w:p>
    <w:p w:rsidR="00374D5B" w:rsidRDefault="00374D5B" w:rsidP="00374D5B">
      <w:pPr>
        <w:spacing w:after="0" w:line="360" w:lineRule="auto"/>
      </w:pPr>
    </w:p>
    <w:sectPr w:rsidR="00374D5B" w:rsidSect="007F1EF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D5B" w:rsidRDefault="00374D5B" w:rsidP="00374D5B">
      <w:pPr>
        <w:spacing w:after="0" w:line="240" w:lineRule="auto"/>
      </w:pPr>
      <w:r>
        <w:separator/>
      </w:r>
    </w:p>
  </w:endnote>
  <w:endnote w:type="continuationSeparator" w:id="1">
    <w:p w:rsidR="00374D5B" w:rsidRDefault="00374D5B" w:rsidP="00374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8867"/>
      <w:docPartObj>
        <w:docPartGallery w:val="Page Numbers (Bottom of Page)"/>
        <w:docPartUnique/>
      </w:docPartObj>
    </w:sdtPr>
    <w:sdtContent>
      <w:p w:rsidR="00580548" w:rsidRDefault="00580548">
        <w:pPr>
          <w:pStyle w:val="Footer"/>
          <w:jc w:val="center"/>
        </w:pPr>
        <w:fldSimple w:instr=" PAGE   \* MERGEFORMAT ">
          <w:r>
            <w:rPr>
              <w:noProof/>
            </w:rPr>
            <w:t>22</w:t>
          </w:r>
        </w:fldSimple>
      </w:p>
    </w:sdtContent>
  </w:sdt>
  <w:p w:rsidR="00580548" w:rsidRDefault="005805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D5B" w:rsidRDefault="00374D5B" w:rsidP="00374D5B">
      <w:pPr>
        <w:spacing w:after="0" w:line="240" w:lineRule="auto"/>
      </w:pPr>
      <w:r>
        <w:separator/>
      </w:r>
    </w:p>
  </w:footnote>
  <w:footnote w:type="continuationSeparator" w:id="1">
    <w:p w:rsidR="00374D5B" w:rsidRDefault="00374D5B" w:rsidP="00374D5B">
      <w:pPr>
        <w:spacing w:after="0" w:line="240" w:lineRule="auto"/>
      </w:pPr>
      <w:r>
        <w:continuationSeparator/>
      </w:r>
    </w:p>
  </w:footnote>
  <w:footnote w:id="2">
    <w:p w:rsidR="00374D5B" w:rsidRPr="00984D28" w:rsidRDefault="00374D5B" w:rsidP="00374D5B">
      <w:pPr>
        <w:spacing w:after="0" w:line="240" w:lineRule="auto"/>
        <w:ind w:firstLine="567"/>
        <w:jc w:val="both"/>
        <w:rPr>
          <w:rFonts w:ascii="Times New Roman" w:hAnsi="Times New Roman"/>
          <w:sz w:val="20"/>
          <w:szCs w:val="20"/>
          <w:lang w:eastAsia="id-ID"/>
        </w:rPr>
      </w:pPr>
      <w:r w:rsidRPr="00984D28">
        <w:rPr>
          <w:rStyle w:val="FootnoteReference"/>
          <w:rFonts w:ascii="Times New Roman" w:hAnsi="Times New Roman"/>
          <w:sz w:val="20"/>
          <w:szCs w:val="20"/>
        </w:rPr>
        <w:footnoteRef/>
      </w:r>
      <w:r w:rsidRPr="00984D28">
        <w:rPr>
          <w:rFonts w:ascii="Times New Roman" w:hAnsi="Times New Roman"/>
          <w:sz w:val="20"/>
          <w:szCs w:val="20"/>
        </w:rPr>
        <w:t xml:space="preserve"> </w:t>
      </w:r>
      <w:r w:rsidRPr="00984D28">
        <w:rPr>
          <w:rFonts w:ascii="Times New Roman" w:hAnsi="Times New Roman"/>
          <w:sz w:val="20"/>
          <w:szCs w:val="20"/>
          <w:lang w:val="id-ID" w:eastAsia="id-ID"/>
        </w:rPr>
        <w:t xml:space="preserve">H. M. N. Purwosutjipto, </w:t>
      </w:r>
      <w:r w:rsidRPr="00984D28">
        <w:rPr>
          <w:rFonts w:ascii="Times New Roman" w:hAnsi="Times New Roman"/>
          <w:i/>
          <w:sz w:val="20"/>
          <w:szCs w:val="20"/>
          <w:lang w:val="id-ID" w:eastAsia="id-ID"/>
        </w:rPr>
        <w:t>Pengertian Pokok Hukum Dagang Indonesia</w:t>
      </w:r>
      <w:r w:rsidRPr="00984D28">
        <w:rPr>
          <w:rFonts w:ascii="Times New Roman" w:hAnsi="Times New Roman"/>
          <w:sz w:val="20"/>
          <w:szCs w:val="20"/>
          <w:lang w:val="id-ID" w:eastAsia="id-ID"/>
        </w:rPr>
        <w:t>, Djambatan, Jakarta, 1991, hlm. 1.</w:t>
      </w:r>
    </w:p>
  </w:footnote>
  <w:footnote w:id="3">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Abdulkadir Muhammad, </w:t>
      </w:r>
      <w:r w:rsidRPr="00465A37">
        <w:rPr>
          <w:rFonts w:ascii="Times New Roman" w:hAnsi="Times New Roman"/>
          <w:i/>
          <w:iCs/>
        </w:rPr>
        <w:t xml:space="preserve">Hukum Pengangkutan Niaga, </w:t>
      </w:r>
      <w:r w:rsidRPr="00465A37">
        <w:rPr>
          <w:rFonts w:ascii="Times New Roman" w:hAnsi="Times New Roman"/>
        </w:rPr>
        <w:t>Citra Aditya Bakti, Bandung, 2008, hlm. 19.</w:t>
      </w:r>
    </w:p>
  </w:footnote>
  <w:footnote w:id="4">
    <w:p w:rsidR="00956234" w:rsidRPr="00465A37" w:rsidRDefault="00956234" w:rsidP="00956234">
      <w:pPr>
        <w:pStyle w:val="FootnoteText"/>
        <w:ind w:firstLine="567"/>
        <w:jc w:val="both"/>
        <w:rPr>
          <w:rFonts w:ascii="Times New Roman" w:hAnsi="Times New Roman"/>
          <w:lang w:val="id-ID"/>
        </w:rPr>
      </w:pPr>
      <w:r w:rsidRPr="00465A37">
        <w:rPr>
          <w:rStyle w:val="FootnoteReference"/>
          <w:rFonts w:ascii="Times New Roman" w:hAnsi="Times New Roman"/>
        </w:rPr>
        <w:footnoteRef/>
      </w:r>
      <w:r w:rsidRPr="00465A37">
        <w:rPr>
          <w:rFonts w:ascii="Times New Roman" w:hAnsi="Times New Roman"/>
          <w:lang w:val="id-ID" w:eastAsia="id-ID"/>
        </w:rPr>
        <w:t xml:space="preserve"> </w:t>
      </w:r>
      <w:r w:rsidRPr="00465A37">
        <w:rPr>
          <w:rFonts w:ascii="Times New Roman" w:hAnsi="Times New Roman"/>
          <w:i/>
          <w:lang w:val="id-ID" w:eastAsia="id-ID"/>
        </w:rPr>
        <w:t>Ibid,</w:t>
      </w:r>
      <w:r w:rsidRPr="00465A37">
        <w:rPr>
          <w:rFonts w:ascii="Times New Roman" w:hAnsi="Times New Roman"/>
          <w:lang w:val="id-ID" w:eastAsia="id-ID"/>
        </w:rPr>
        <w:t xml:space="preserve"> hlm. 46.</w:t>
      </w:r>
    </w:p>
  </w:footnote>
  <w:footnote w:id="5">
    <w:p w:rsidR="00956234" w:rsidRPr="00465A37" w:rsidRDefault="00956234" w:rsidP="00956234">
      <w:pPr>
        <w:autoSpaceDE w:val="0"/>
        <w:autoSpaceDN w:val="0"/>
        <w:adjustRightInd w:val="0"/>
        <w:spacing w:after="0" w:line="240" w:lineRule="auto"/>
        <w:ind w:firstLine="567"/>
        <w:jc w:val="both"/>
        <w:rPr>
          <w:rFonts w:ascii="Times New Roman" w:eastAsiaTheme="minorHAnsi" w:hAnsi="Times New Roman"/>
          <w:sz w:val="20"/>
          <w:szCs w:val="20"/>
        </w:rPr>
      </w:pPr>
      <w:r w:rsidRPr="00465A37">
        <w:rPr>
          <w:rStyle w:val="FootnoteReference"/>
          <w:rFonts w:ascii="Times New Roman" w:hAnsi="Times New Roman"/>
          <w:sz w:val="20"/>
          <w:szCs w:val="20"/>
        </w:rPr>
        <w:footnoteRef/>
      </w:r>
      <w:r w:rsidRPr="00465A37">
        <w:rPr>
          <w:rFonts w:ascii="Times New Roman" w:hAnsi="Times New Roman"/>
          <w:sz w:val="20"/>
          <w:szCs w:val="20"/>
        </w:rPr>
        <w:t xml:space="preserve"> </w:t>
      </w:r>
      <w:r w:rsidRPr="00465A37">
        <w:rPr>
          <w:rFonts w:ascii="Times New Roman" w:eastAsiaTheme="minorHAnsi" w:hAnsi="Times New Roman"/>
          <w:sz w:val="20"/>
          <w:szCs w:val="20"/>
        </w:rPr>
        <w:t xml:space="preserve">Soekardono, </w:t>
      </w:r>
      <w:r w:rsidRPr="00465A37">
        <w:rPr>
          <w:rFonts w:ascii="Times New Roman" w:eastAsiaTheme="minorHAnsi" w:hAnsi="Times New Roman"/>
          <w:i/>
          <w:sz w:val="20"/>
          <w:szCs w:val="20"/>
        </w:rPr>
        <w:t>Hukum Dagang Di Indonesia</w:t>
      </w:r>
      <w:r w:rsidRPr="00465A37">
        <w:rPr>
          <w:rFonts w:ascii="Times New Roman" w:eastAsiaTheme="minorHAnsi" w:hAnsi="Times New Roman"/>
          <w:sz w:val="20"/>
          <w:szCs w:val="20"/>
        </w:rPr>
        <w:t>, Rajawali, Jakarta, 1981, hlm. 14.</w:t>
      </w:r>
    </w:p>
  </w:footnote>
  <w:footnote w:id="6">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vertAlign w:val="superscript"/>
        </w:rPr>
        <w:t xml:space="preserve"> </w:t>
      </w:r>
      <w:proofErr w:type="gramStart"/>
      <w:r w:rsidRPr="00465A37">
        <w:rPr>
          <w:rFonts w:ascii="Times New Roman" w:hAnsi="Times New Roman"/>
          <w:i/>
        </w:rPr>
        <w:t>Ibid</w:t>
      </w:r>
      <w:r w:rsidRPr="00465A37">
        <w:rPr>
          <w:rFonts w:ascii="Times New Roman" w:hAnsi="Times New Roman"/>
        </w:rPr>
        <w:t>, hlm.</w:t>
      </w:r>
      <w:proofErr w:type="gramEnd"/>
      <w:r w:rsidRPr="00465A37">
        <w:rPr>
          <w:rFonts w:ascii="Times New Roman" w:hAnsi="Times New Roman"/>
        </w:rPr>
        <w:t xml:space="preserve"> 16.</w:t>
      </w:r>
    </w:p>
  </w:footnote>
  <w:footnote w:id="7">
    <w:p w:rsidR="00956234" w:rsidRPr="00465A37" w:rsidRDefault="00956234" w:rsidP="00956234">
      <w:pPr>
        <w:autoSpaceDE w:val="0"/>
        <w:autoSpaceDN w:val="0"/>
        <w:adjustRightInd w:val="0"/>
        <w:spacing w:after="0" w:line="240" w:lineRule="auto"/>
        <w:ind w:firstLine="567"/>
        <w:jc w:val="both"/>
        <w:rPr>
          <w:rFonts w:ascii="Times New Roman" w:hAnsi="Times New Roman"/>
          <w:sz w:val="20"/>
          <w:szCs w:val="20"/>
        </w:rPr>
      </w:pPr>
      <w:r w:rsidRPr="00465A37">
        <w:rPr>
          <w:rStyle w:val="FootnoteReference"/>
          <w:rFonts w:ascii="Times New Roman" w:hAnsi="Times New Roman"/>
          <w:sz w:val="20"/>
          <w:szCs w:val="20"/>
        </w:rPr>
        <w:footnoteRef/>
      </w:r>
      <w:r w:rsidRPr="00465A37">
        <w:rPr>
          <w:rFonts w:ascii="Times New Roman" w:hAnsi="Times New Roman"/>
          <w:sz w:val="20"/>
          <w:szCs w:val="20"/>
        </w:rPr>
        <w:t xml:space="preserve"> Sri Redjeki Hartono, </w:t>
      </w:r>
      <w:r w:rsidRPr="00465A37">
        <w:rPr>
          <w:rFonts w:ascii="Times New Roman" w:hAnsi="Times New Roman"/>
          <w:i/>
          <w:iCs/>
          <w:sz w:val="20"/>
          <w:szCs w:val="20"/>
        </w:rPr>
        <w:t>Pengangkutan dan Hukum Pengangkutan Darat</w:t>
      </w:r>
      <w:r w:rsidRPr="00465A37">
        <w:rPr>
          <w:rFonts w:ascii="Times New Roman" w:hAnsi="Times New Roman"/>
          <w:sz w:val="20"/>
          <w:szCs w:val="20"/>
        </w:rPr>
        <w:t>, Seksi Hukum Dagang FH Universitas Diponegoro, Semarang, 2004, hlm. 8.</w:t>
      </w:r>
    </w:p>
  </w:footnote>
  <w:footnote w:id="8">
    <w:p w:rsidR="00956234" w:rsidRPr="00465A37" w:rsidRDefault="00956234" w:rsidP="00956234">
      <w:pPr>
        <w:autoSpaceDE w:val="0"/>
        <w:autoSpaceDN w:val="0"/>
        <w:adjustRightInd w:val="0"/>
        <w:spacing w:after="0" w:line="240" w:lineRule="auto"/>
        <w:ind w:firstLine="567"/>
        <w:jc w:val="both"/>
        <w:rPr>
          <w:rFonts w:ascii="Times New Roman" w:hAnsi="Times New Roman"/>
          <w:sz w:val="20"/>
          <w:szCs w:val="20"/>
        </w:rPr>
      </w:pPr>
      <w:r w:rsidRPr="00465A37">
        <w:rPr>
          <w:rStyle w:val="FootnoteReference"/>
          <w:rFonts w:ascii="Times New Roman" w:hAnsi="Times New Roman"/>
          <w:sz w:val="20"/>
          <w:szCs w:val="20"/>
        </w:rPr>
        <w:footnoteRef/>
      </w:r>
      <w:r w:rsidRPr="00465A37">
        <w:rPr>
          <w:rFonts w:ascii="Times New Roman" w:hAnsi="Times New Roman"/>
          <w:sz w:val="20"/>
          <w:szCs w:val="20"/>
        </w:rPr>
        <w:t xml:space="preserve"> </w:t>
      </w:r>
      <w:r w:rsidRPr="00465A37">
        <w:rPr>
          <w:rFonts w:ascii="Times New Roman" w:eastAsiaTheme="minorHAnsi" w:hAnsi="Times New Roman"/>
          <w:sz w:val="20"/>
          <w:szCs w:val="20"/>
        </w:rPr>
        <w:t xml:space="preserve">Abdulkadir Muhammad, </w:t>
      </w:r>
      <w:r w:rsidRPr="00465A37">
        <w:rPr>
          <w:rFonts w:ascii="Times New Roman" w:eastAsiaTheme="minorHAnsi" w:hAnsi="Times New Roman"/>
          <w:i/>
          <w:iCs/>
          <w:sz w:val="20"/>
          <w:szCs w:val="20"/>
        </w:rPr>
        <w:t>Hukum Pengangkutan Darat, Laut dan Udara</w:t>
      </w:r>
      <w:r w:rsidRPr="00465A37">
        <w:rPr>
          <w:rFonts w:ascii="Times New Roman" w:eastAsiaTheme="minorHAnsi" w:hAnsi="Times New Roman"/>
          <w:sz w:val="20"/>
          <w:szCs w:val="20"/>
        </w:rPr>
        <w:t>, Citra Aditya Bakti, Bandung, 1994, hlm. 23.</w:t>
      </w:r>
    </w:p>
  </w:footnote>
  <w:footnote w:id="9">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Abdulkadir Muhammad, Hukum Pengangkutan Darat, Laut dan Udara, ctk.pertama, Citra Aditya Bakti, Bandung, 1991, hlm2</w:t>
      </w:r>
    </w:p>
  </w:footnote>
  <w:footnote w:id="10">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w:t>
      </w:r>
      <w:r w:rsidRPr="00465A37">
        <w:rPr>
          <w:rFonts w:ascii="Times New Roman" w:hAnsi="Times New Roman"/>
          <w:i/>
        </w:rPr>
        <w:t>Ibid</w:t>
      </w:r>
      <w:r w:rsidRPr="00465A37">
        <w:rPr>
          <w:rFonts w:ascii="Times New Roman" w:hAnsi="Times New Roman"/>
        </w:rPr>
        <w:t>.</w:t>
      </w:r>
    </w:p>
  </w:footnote>
  <w:footnote w:id="11">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w:t>
      </w:r>
      <w:hyperlink r:id="rId1" w:history="1">
        <w:r w:rsidRPr="00465A37">
          <w:rPr>
            <w:rStyle w:val="Hyperlink"/>
            <w:rFonts w:ascii="Times New Roman" w:eastAsia="Calibri" w:hAnsi="Times New Roman"/>
          </w:rPr>
          <w:t>http://aishkhuw.blogspot.co.id/</w:t>
        </w:r>
      </w:hyperlink>
      <w:r w:rsidRPr="00465A37">
        <w:rPr>
          <w:rFonts w:ascii="Times New Roman" w:hAnsi="Times New Roman"/>
        </w:rPr>
        <w:t xml:space="preserve"> Dikutip pada tanggal 6 November 2015</w:t>
      </w:r>
    </w:p>
  </w:footnote>
  <w:footnote w:id="12">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w:t>
      </w:r>
      <w:proofErr w:type="gramStart"/>
      <w:r w:rsidRPr="00465A37">
        <w:rPr>
          <w:rFonts w:ascii="Times New Roman" w:hAnsi="Times New Roman"/>
        </w:rPr>
        <w:t>Sudarsono, Kamus Hukum, Rineka Cipta, Jakarta, 2007, hlm.</w:t>
      </w:r>
      <w:proofErr w:type="gramEnd"/>
      <w:r w:rsidRPr="00465A37">
        <w:rPr>
          <w:rFonts w:ascii="Times New Roman" w:hAnsi="Times New Roman"/>
        </w:rPr>
        <w:t xml:space="preserve"> 228</w:t>
      </w:r>
    </w:p>
  </w:footnote>
  <w:footnote w:id="13">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Frans Hendra Winarta, Hukum Penyelesaian Sengketa Arbitrasi Nasional Indonesia dan Internasional, Sinar Grafika, Jakarta, Oktober 2011, hlm</w:t>
      </w:r>
      <w:r>
        <w:rPr>
          <w:rFonts w:ascii="Times New Roman" w:hAnsi="Times New Roman"/>
        </w:rPr>
        <w:t xml:space="preserve">. </w:t>
      </w:r>
      <w:r w:rsidRPr="00465A37">
        <w:rPr>
          <w:rFonts w:ascii="Times New Roman" w:hAnsi="Times New Roman"/>
        </w:rPr>
        <w:t>7</w:t>
      </w:r>
      <w:r>
        <w:rPr>
          <w:rFonts w:ascii="Times New Roman" w:hAnsi="Times New Roman"/>
        </w:rPr>
        <w:t>.</w:t>
      </w:r>
    </w:p>
  </w:footnote>
  <w:footnote w:id="14">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w:t>
      </w:r>
      <w:r w:rsidRPr="00465A37">
        <w:rPr>
          <w:rFonts w:ascii="Times New Roman" w:hAnsi="Times New Roman"/>
          <w:i/>
        </w:rPr>
        <w:t>Ibid</w:t>
      </w:r>
      <w:r w:rsidRPr="00465A37">
        <w:rPr>
          <w:rFonts w:ascii="Times New Roman" w:hAnsi="Times New Roman"/>
        </w:rPr>
        <w:t>.</w:t>
      </w:r>
    </w:p>
  </w:footnote>
  <w:footnote w:id="15">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Munir Fuady, </w:t>
      </w:r>
      <w:r>
        <w:rPr>
          <w:rFonts w:ascii="Times New Roman" w:hAnsi="Times New Roman"/>
          <w:i/>
        </w:rPr>
        <w:t>Op.Cit</w:t>
      </w:r>
      <w:r w:rsidRPr="00465A37">
        <w:rPr>
          <w:rFonts w:ascii="Times New Roman" w:hAnsi="Times New Roman"/>
        </w:rPr>
        <w:t>, hlm</w:t>
      </w:r>
      <w:r>
        <w:rPr>
          <w:rFonts w:ascii="Times New Roman" w:hAnsi="Times New Roman"/>
        </w:rPr>
        <w:t>.</w:t>
      </w:r>
      <w:r w:rsidRPr="00465A37">
        <w:rPr>
          <w:rFonts w:ascii="Times New Roman" w:hAnsi="Times New Roman"/>
        </w:rPr>
        <w:t xml:space="preserve"> 314</w:t>
      </w:r>
      <w:r>
        <w:rPr>
          <w:rFonts w:ascii="Times New Roman" w:hAnsi="Times New Roman"/>
        </w:rPr>
        <w:t>.</w:t>
      </w:r>
    </w:p>
  </w:footnote>
  <w:footnote w:id="16">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Frans Hendra Winarta, </w:t>
      </w:r>
      <w:r w:rsidRPr="00CC3034">
        <w:rPr>
          <w:rFonts w:ascii="Times New Roman" w:hAnsi="Times New Roman"/>
          <w:i/>
        </w:rPr>
        <w:t>Op.Cit,</w:t>
      </w:r>
      <w:r>
        <w:rPr>
          <w:rFonts w:ascii="Times New Roman" w:hAnsi="Times New Roman"/>
        </w:rPr>
        <w:t xml:space="preserve"> </w:t>
      </w:r>
      <w:r w:rsidRPr="00465A37">
        <w:rPr>
          <w:rFonts w:ascii="Times New Roman" w:hAnsi="Times New Roman"/>
        </w:rPr>
        <w:t>hlm. 16.</w:t>
      </w:r>
    </w:p>
  </w:footnote>
  <w:footnote w:id="17">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Munir Fuady, </w:t>
      </w:r>
      <w:r w:rsidRPr="00CC3034">
        <w:rPr>
          <w:rFonts w:ascii="Times New Roman" w:hAnsi="Times New Roman"/>
          <w:i/>
        </w:rPr>
        <w:t>Op.Cit</w:t>
      </w:r>
      <w:r w:rsidRPr="00465A37">
        <w:rPr>
          <w:rFonts w:ascii="Times New Roman" w:hAnsi="Times New Roman"/>
        </w:rPr>
        <w:t>, hlm.</w:t>
      </w:r>
      <w:r>
        <w:rPr>
          <w:rFonts w:ascii="Times New Roman" w:hAnsi="Times New Roman"/>
        </w:rPr>
        <w:t xml:space="preserve"> </w:t>
      </w:r>
      <w:r w:rsidRPr="00465A37">
        <w:rPr>
          <w:rFonts w:ascii="Times New Roman" w:hAnsi="Times New Roman"/>
        </w:rPr>
        <w:t>315</w:t>
      </w:r>
      <w:r>
        <w:rPr>
          <w:rFonts w:ascii="Times New Roman" w:hAnsi="Times New Roman"/>
        </w:rPr>
        <w:t>.</w:t>
      </w:r>
    </w:p>
  </w:footnote>
  <w:footnote w:id="18">
    <w:p w:rsidR="00956234" w:rsidRPr="00465A37" w:rsidRDefault="00956234" w:rsidP="00956234">
      <w:pPr>
        <w:pStyle w:val="FootnoteText"/>
        <w:ind w:firstLine="567"/>
        <w:jc w:val="both"/>
        <w:rPr>
          <w:rFonts w:ascii="Times New Roman" w:hAnsi="Times New Roman"/>
        </w:rPr>
      </w:pPr>
      <w:r w:rsidRPr="00465A37">
        <w:rPr>
          <w:rStyle w:val="FootnoteReference"/>
          <w:rFonts w:ascii="Times New Roman" w:hAnsi="Times New Roman"/>
        </w:rPr>
        <w:footnoteRef/>
      </w:r>
      <w:r w:rsidRPr="00465A37">
        <w:rPr>
          <w:rFonts w:ascii="Times New Roman" w:hAnsi="Times New Roman"/>
        </w:rPr>
        <w:t xml:space="preserve"> </w:t>
      </w:r>
      <w:r w:rsidRPr="00465A37">
        <w:rPr>
          <w:rFonts w:ascii="Times New Roman" w:hAnsi="Times New Roman"/>
          <w:i/>
        </w:rPr>
        <w:t>Ibid</w:t>
      </w:r>
      <w:r w:rsidRPr="00465A37">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A2E"/>
    <w:multiLevelType w:val="hybridMultilevel"/>
    <w:tmpl w:val="857EBE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65C1D"/>
    <w:multiLevelType w:val="hybridMultilevel"/>
    <w:tmpl w:val="CCBCC61A"/>
    <w:lvl w:ilvl="0" w:tplc="04090015">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F72006B"/>
    <w:multiLevelType w:val="hybridMultilevel"/>
    <w:tmpl w:val="49663B3C"/>
    <w:lvl w:ilvl="0" w:tplc="0409000F">
      <w:start w:val="1"/>
      <w:numFmt w:val="decimal"/>
      <w:lvlText w:val="%1."/>
      <w:lvlJc w:val="left"/>
      <w:pPr>
        <w:ind w:left="720" w:hanging="360"/>
      </w:pPr>
      <w:rPr>
        <w:rFonts w:hint="default"/>
      </w:rPr>
    </w:lvl>
    <w:lvl w:ilvl="1" w:tplc="F224E1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872AD"/>
    <w:multiLevelType w:val="hybridMultilevel"/>
    <w:tmpl w:val="D84C7714"/>
    <w:lvl w:ilvl="0" w:tplc="625A6CA8">
      <w:start w:val="1"/>
      <w:numFmt w:val="decimal"/>
      <w:lvlText w:val="%1."/>
      <w:lvlJc w:val="left"/>
      <w:pPr>
        <w:ind w:left="1684" w:hanging="975"/>
      </w:pPr>
      <w:rPr>
        <w:rFonts w:hint="default"/>
      </w:rPr>
    </w:lvl>
    <w:lvl w:ilvl="1" w:tplc="C20A7B6C">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8592620"/>
    <w:multiLevelType w:val="hybridMultilevel"/>
    <w:tmpl w:val="A58ED4F4"/>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2A303C10"/>
    <w:multiLevelType w:val="hybridMultilevel"/>
    <w:tmpl w:val="9B1AB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26A58"/>
    <w:multiLevelType w:val="hybridMultilevel"/>
    <w:tmpl w:val="D93ED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0F1CE8"/>
    <w:multiLevelType w:val="hybridMultilevel"/>
    <w:tmpl w:val="B540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C37AD2"/>
    <w:multiLevelType w:val="hybridMultilevel"/>
    <w:tmpl w:val="AD5C2CDE"/>
    <w:lvl w:ilvl="0" w:tplc="B8E24E60">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B8E56C6"/>
    <w:multiLevelType w:val="hybridMultilevel"/>
    <w:tmpl w:val="1F56AF28"/>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CD559AE"/>
    <w:multiLevelType w:val="hybridMultilevel"/>
    <w:tmpl w:val="3AEE3D7E"/>
    <w:lvl w:ilvl="0" w:tplc="4EF44E10">
      <w:start w:val="1"/>
      <w:numFmt w:val="lowerLetter"/>
      <w:lvlText w:val="%1."/>
      <w:lvlJc w:val="left"/>
      <w:pPr>
        <w:ind w:left="1005" w:hanging="10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D2D700C"/>
    <w:multiLevelType w:val="hybridMultilevel"/>
    <w:tmpl w:val="99B64864"/>
    <w:lvl w:ilvl="0" w:tplc="3878C77C">
      <w:start w:val="1"/>
      <w:numFmt w:val="decimal"/>
      <w:lvlText w:val="%1."/>
      <w:lvlJc w:val="left"/>
      <w:pPr>
        <w:ind w:left="720" w:hanging="360"/>
      </w:pPr>
      <w:rPr>
        <w:rFonts w:hint="default"/>
      </w:rPr>
    </w:lvl>
    <w:lvl w:ilvl="1" w:tplc="D2F468C2">
      <w:start w:val="1"/>
      <w:numFmt w:val="lowerLetter"/>
      <w:lvlText w:val="%2."/>
      <w:lvlJc w:val="left"/>
      <w:pPr>
        <w:ind w:left="1440" w:hanging="360"/>
      </w:pPr>
      <w:rPr>
        <w:rFonts w:hint="default"/>
        <w:i w:val="0"/>
      </w:rPr>
    </w:lvl>
    <w:lvl w:ilvl="2" w:tplc="AFA6E06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45D86"/>
    <w:multiLevelType w:val="hybridMultilevel"/>
    <w:tmpl w:val="0396CF1C"/>
    <w:lvl w:ilvl="0" w:tplc="A176B0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09F7FE1"/>
    <w:multiLevelType w:val="hybridMultilevel"/>
    <w:tmpl w:val="907A24B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FCB038">
      <w:start w:val="1"/>
      <w:numFmt w:val="decimal"/>
      <w:lvlText w:val="(%3)"/>
      <w:lvlJc w:val="left"/>
      <w:pPr>
        <w:ind w:left="2700" w:hanging="10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B43BB4"/>
    <w:multiLevelType w:val="hybridMultilevel"/>
    <w:tmpl w:val="C90A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15E88"/>
    <w:multiLevelType w:val="hybridMultilevel"/>
    <w:tmpl w:val="9E187D20"/>
    <w:lvl w:ilvl="0" w:tplc="21E01508">
      <w:start w:val="1"/>
      <w:numFmt w:val="decimal"/>
      <w:lvlText w:val="%1."/>
      <w:lvlJc w:val="left"/>
      <w:pPr>
        <w:ind w:left="1069" w:hanging="360"/>
      </w:pPr>
      <w:rPr>
        <w:rFonts w:hint="default"/>
      </w:rPr>
    </w:lvl>
    <w:lvl w:ilvl="1" w:tplc="E9D65944">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6"/>
  </w:num>
  <w:num w:numId="3">
    <w:abstractNumId w:val="13"/>
  </w:num>
  <w:num w:numId="4">
    <w:abstractNumId w:val="3"/>
  </w:num>
  <w:num w:numId="5">
    <w:abstractNumId w:val="7"/>
  </w:num>
  <w:num w:numId="6">
    <w:abstractNumId w:val="14"/>
  </w:num>
  <w:num w:numId="7">
    <w:abstractNumId w:val="12"/>
  </w:num>
  <w:num w:numId="8">
    <w:abstractNumId w:val="2"/>
  </w:num>
  <w:num w:numId="9">
    <w:abstractNumId w:val="10"/>
  </w:num>
  <w:num w:numId="10">
    <w:abstractNumId w:val="15"/>
  </w:num>
  <w:num w:numId="11">
    <w:abstractNumId w:val="8"/>
  </w:num>
  <w:num w:numId="12">
    <w:abstractNumId w:val="4"/>
  </w:num>
  <w:num w:numId="13">
    <w:abstractNumId w:val="9"/>
  </w:num>
  <w:num w:numId="14">
    <w:abstractNumId w:val="11"/>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374D5B"/>
    <w:rsid w:val="00272D7E"/>
    <w:rsid w:val="00374D5B"/>
    <w:rsid w:val="00487610"/>
    <w:rsid w:val="00580548"/>
    <w:rsid w:val="007F1EF7"/>
    <w:rsid w:val="00956234"/>
    <w:rsid w:val="00A86681"/>
    <w:rsid w:val="00C07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D5B"/>
    <w:rPr>
      <w:rFonts w:ascii="Calibri" w:eastAsia="Calibri" w:hAnsi="Calibri" w:cs="Times New Roman"/>
    </w:rPr>
  </w:style>
  <w:style w:type="paragraph" w:styleId="Heading2">
    <w:name w:val="heading 2"/>
    <w:basedOn w:val="Normal"/>
    <w:next w:val="Normal"/>
    <w:link w:val="Heading2Char"/>
    <w:uiPriority w:val="9"/>
    <w:qFormat/>
    <w:rsid w:val="00374D5B"/>
    <w:pPr>
      <w:keepNext/>
      <w:spacing w:after="0" w:line="360" w:lineRule="auto"/>
      <w:jc w:val="center"/>
      <w:outlineLvl w:val="1"/>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D5B"/>
    <w:pPr>
      <w:ind w:left="720"/>
      <w:contextualSpacing/>
    </w:pPr>
    <w:rPr>
      <w:rFonts w:eastAsia="Times New Roman"/>
    </w:rPr>
  </w:style>
  <w:style w:type="character" w:customStyle="1" w:styleId="Heading2Char">
    <w:name w:val="Heading 2 Char"/>
    <w:basedOn w:val="DefaultParagraphFont"/>
    <w:link w:val="Heading2"/>
    <w:uiPriority w:val="9"/>
    <w:rsid w:val="00374D5B"/>
    <w:rPr>
      <w:rFonts w:ascii="Arial" w:eastAsia="Times New Roman" w:hAnsi="Arial" w:cs="Arial"/>
      <w:b/>
      <w:bCs/>
      <w:sz w:val="24"/>
      <w:szCs w:val="24"/>
      <w:u w:val="single"/>
    </w:rPr>
  </w:style>
  <w:style w:type="paragraph" w:styleId="BodyText">
    <w:name w:val="Body Text"/>
    <w:basedOn w:val="Normal"/>
    <w:link w:val="BodyTextChar"/>
    <w:uiPriority w:val="99"/>
    <w:rsid w:val="00374D5B"/>
    <w:pPr>
      <w:spacing w:after="0" w:line="360" w:lineRule="auto"/>
      <w:jc w:val="center"/>
    </w:pPr>
    <w:rPr>
      <w:rFonts w:ascii="Arial" w:eastAsia="Times New Roman" w:hAnsi="Arial" w:cs="Arial"/>
      <w:b/>
      <w:bCs/>
      <w:i/>
      <w:iCs/>
      <w:sz w:val="24"/>
      <w:szCs w:val="24"/>
    </w:rPr>
  </w:style>
  <w:style w:type="character" w:customStyle="1" w:styleId="BodyTextChar">
    <w:name w:val="Body Text Char"/>
    <w:basedOn w:val="DefaultParagraphFont"/>
    <w:link w:val="BodyText"/>
    <w:uiPriority w:val="99"/>
    <w:rsid w:val="00374D5B"/>
    <w:rPr>
      <w:rFonts w:ascii="Arial" w:eastAsia="Times New Roman" w:hAnsi="Arial" w:cs="Arial"/>
      <w:b/>
      <w:bCs/>
      <w:i/>
      <w:iCs/>
      <w:sz w:val="24"/>
      <w:szCs w:val="24"/>
    </w:rPr>
  </w:style>
  <w:style w:type="character" w:styleId="FootnoteReference">
    <w:name w:val="footnote reference"/>
    <w:basedOn w:val="DefaultParagraphFont"/>
    <w:uiPriority w:val="99"/>
    <w:semiHidden/>
    <w:unhideWhenUsed/>
    <w:rsid w:val="00374D5B"/>
    <w:rPr>
      <w:vertAlign w:val="superscript"/>
    </w:rPr>
  </w:style>
  <w:style w:type="paragraph" w:styleId="FootnoteText">
    <w:name w:val="footnote text"/>
    <w:basedOn w:val="Normal"/>
    <w:link w:val="FootnoteTextChar"/>
    <w:uiPriority w:val="99"/>
    <w:unhideWhenUsed/>
    <w:rsid w:val="00956234"/>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956234"/>
    <w:rPr>
      <w:rFonts w:ascii="Calibri" w:eastAsia="Times New Roman" w:hAnsi="Calibri" w:cs="Times New Roman"/>
      <w:sz w:val="20"/>
      <w:szCs w:val="20"/>
    </w:rPr>
  </w:style>
  <w:style w:type="paragraph" w:styleId="NormalWeb">
    <w:name w:val="Normal (Web)"/>
    <w:basedOn w:val="Normal"/>
    <w:uiPriority w:val="99"/>
    <w:semiHidden/>
    <w:unhideWhenUsed/>
    <w:rsid w:val="0095623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6234"/>
    <w:rPr>
      <w:color w:val="0000FF" w:themeColor="hyperlink"/>
      <w:u w:val="single"/>
    </w:rPr>
  </w:style>
  <w:style w:type="paragraph" w:styleId="Header">
    <w:name w:val="header"/>
    <w:basedOn w:val="Normal"/>
    <w:link w:val="HeaderChar"/>
    <w:uiPriority w:val="99"/>
    <w:semiHidden/>
    <w:unhideWhenUsed/>
    <w:rsid w:val="005805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0548"/>
    <w:rPr>
      <w:rFonts w:ascii="Calibri" w:eastAsia="Calibri" w:hAnsi="Calibri" w:cs="Times New Roman"/>
    </w:rPr>
  </w:style>
  <w:style w:type="paragraph" w:styleId="Footer">
    <w:name w:val="footer"/>
    <w:basedOn w:val="Normal"/>
    <w:link w:val="FooterChar"/>
    <w:uiPriority w:val="99"/>
    <w:unhideWhenUsed/>
    <w:rsid w:val="00580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4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ishkhuw.blogspot.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7543</Words>
  <Characters>43001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ABOT</dc:creator>
  <cp:lastModifiedBy>ABOT</cp:lastModifiedBy>
  <cp:revision>2</cp:revision>
  <dcterms:created xsi:type="dcterms:W3CDTF">2016-03-24T06:31:00Z</dcterms:created>
  <dcterms:modified xsi:type="dcterms:W3CDTF">2016-03-24T06:31:00Z</dcterms:modified>
</cp:coreProperties>
</file>