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EB" w:rsidRPr="00AD42EB" w:rsidRDefault="00AD42EB" w:rsidP="00AD42EB">
      <w:pPr>
        <w:spacing w:afterLines="200" w:line="480" w:lineRule="auto"/>
        <w:ind w:firstLine="9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42EB" w:rsidRPr="00AD42EB" w:rsidRDefault="00AD42EB" w:rsidP="00AD42EB">
      <w:pPr>
        <w:spacing w:afterLines="200" w:line="480" w:lineRule="auto"/>
        <w:ind w:firstLine="9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42EB"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sababaraha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ASEAN, China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mangrupakeun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ngalaman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tumuwuhna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gancang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Post-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Deng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Xio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Ping,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progressing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kacida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gedéna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utamana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2EB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widang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ékonomi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42EB">
        <w:rPr>
          <w:rFonts w:ascii="Times New Roman" w:hAnsi="Times New Roman" w:cs="Times New Roman"/>
          <w:sz w:val="24"/>
          <w:szCs w:val="24"/>
        </w:rPr>
        <w:t xml:space="preserve">Dina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kanyataan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ayeuna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China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sahiji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movers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perkeonomian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ditempo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2EB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ngahontal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beda-beda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Salian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wewengkon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vast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ogé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kaunggulan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2EB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tawaran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laér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leuwih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42EB">
        <w:rPr>
          <w:rFonts w:ascii="Times New Roman" w:hAnsi="Times New Roman" w:cs="Times New Roman"/>
          <w:sz w:val="24"/>
          <w:szCs w:val="24"/>
        </w:rPr>
        <w:t>Sagedengeun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eta, China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boga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panglobana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dunya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kamajuan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téknologi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sejenna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tangtu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ngarojong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kamajuan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nagara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urang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3319" w:rsidRPr="007C3319" w:rsidRDefault="00AD42EB" w:rsidP="00AD42EB">
      <w:pPr>
        <w:spacing w:afterLines="200" w:line="480" w:lineRule="auto"/>
        <w:ind w:firstLine="922"/>
        <w:jc w:val="both"/>
        <w:rPr>
          <w:rFonts w:ascii="Times New Roman" w:hAnsi="Times New Roman" w:cs="Times New Roman"/>
          <w:sz w:val="24"/>
          <w:szCs w:val="24"/>
        </w:rPr>
      </w:pPr>
      <w:r w:rsidRPr="00AD42EB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pisan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kapangaruhan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kasapukan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ACFTA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sahingga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Pamarentah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2EB">
        <w:rPr>
          <w:rFonts w:ascii="Times New Roman" w:hAnsi="Times New Roman" w:cs="Times New Roman"/>
          <w:sz w:val="24"/>
          <w:szCs w:val="24"/>
        </w:rPr>
        <w:t>nyokot</w:t>
      </w:r>
      <w:proofErr w:type="spellEnd"/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léngkah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decisive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nangtayungan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domestic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invasi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geus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mastered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D42EB">
        <w:rPr>
          <w:rFonts w:ascii="Times New Roman" w:hAnsi="Times New Roman" w:cs="Times New Roman"/>
          <w:sz w:val="24"/>
          <w:szCs w:val="24"/>
        </w:rPr>
        <w:t>Pamaréntah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kudu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ngamekarkeun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nyokot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kawijakan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hade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boh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renegotiating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China, strengthening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securing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ningkatkeun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maranéhanana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42EB">
        <w:rPr>
          <w:rFonts w:ascii="Times New Roman" w:hAnsi="Times New Roman" w:cs="Times New Roman"/>
          <w:sz w:val="24"/>
          <w:szCs w:val="24"/>
        </w:rPr>
        <w:t>sagigireun</w:t>
      </w:r>
      <w:proofErr w:type="spellEnd"/>
      <w:proofErr w:type="gram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pangwangunan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kawijakan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dagang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pamaréntah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Indonésia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ditangtukeun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saing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raraga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ngawujudkeun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pangwangunan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sustainable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ningkatkeun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produktifitas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WS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Rendra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élmu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téknologi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pamekaran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sumberdaya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2EB">
        <w:rPr>
          <w:rFonts w:ascii="Times New Roman" w:hAnsi="Times New Roman" w:cs="Times New Roman"/>
          <w:sz w:val="24"/>
          <w:szCs w:val="24"/>
        </w:rPr>
        <w:t>manusa</w:t>
      </w:r>
      <w:proofErr w:type="spellEnd"/>
      <w:r w:rsidRPr="00AD42EB">
        <w:rPr>
          <w:rFonts w:ascii="Times New Roman" w:hAnsi="Times New Roman" w:cs="Times New Roman"/>
          <w:sz w:val="24"/>
          <w:szCs w:val="24"/>
        </w:rPr>
        <w:t>.</w:t>
      </w:r>
    </w:p>
    <w:sectPr w:rsidR="007C3319" w:rsidRPr="007C3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319"/>
    <w:rsid w:val="007C3319"/>
    <w:rsid w:val="00A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3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331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2017-01-26T08:37:00Z</dcterms:created>
  <dcterms:modified xsi:type="dcterms:W3CDTF">2017-01-26T08:37:00Z</dcterms:modified>
</cp:coreProperties>
</file>