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92" w:rsidRDefault="00AC3978" w:rsidP="00AC39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PENGARUH PROFITABILITAS, LIKUIDITAS, DAN UKURAN PERUSAHAAN TERHADAP NILAI PERUSAHAAN</w:t>
      </w:r>
    </w:p>
    <w:p w:rsidR="00AC3978" w:rsidRDefault="00AC3978" w:rsidP="00AC3978">
      <w:pPr>
        <w:pStyle w:val="ListParagraph"/>
        <w:spacing w:after="0" w:line="360" w:lineRule="auto"/>
        <w:ind w:left="36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AC3978">
        <w:rPr>
          <w:rFonts w:ascii="Times New Roman" w:hAnsi="Times New Roman"/>
          <w:b/>
          <w:sz w:val="22"/>
          <w:szCs w:val="22"/>
        </w:rPr>
        <w:t>STUDI PADA PERUSAHAAN DASAR DAN KIMIA YANG TERDAFTAR DI BURSA EFEK INDONESIA TAHUN 2011-2015)</w:t>
      </w:r>
    </w:p>
    <w:p w:rsidR="00AC3978" w:rsidRDefault="00AC3978" w:rsidP="00AC3978">
      <w:pPr>
        <w:pStyle w:val="ListParagraph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C3978" w:rsidRDefault="00AC3978" w:rsidP="00AC3978">
      <w:pPr>
        <w:pStyle w:val="ListParagraph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C3978" w:rsidRDefault="00AC3978" w:rsidP="00AC3978">
      <w:pPr>
        <w:pStyle w:val="ListParagraph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C3978" w:rsidRDefault="00AC3978" w:rsidP="00AC3978">
      <w:pPr>
        <w:pStyle w:val="ListParagraph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Fristiansyah</w:t>
      </w:r>
      <w:proofErr w:type="spellEnd"/>
    </w:p>
    <w:p w:rsidR="00AC3978" w:rsidRDefault="00AC3978" w:rsidP="00AC3978">
      <w:pPr>
        <w:pStyle w:val="ListParagraph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134020426</w:t>
      </w:r>
    </w:p>
    <w:p w:rsidR="00AC3978" w:rsidRDefault="00AC3978" w:rsidP="00AC3978">
      <w:pPr>
        <w:pStyle w:val="ListParagraph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C3978" w:rsidRDefault="00AC3978" w:rsidP="00AC3978">
      <w:pPr>
        <w:pStyle w:val="ListParagraph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C3978" w:rsidRDefault="00AC3978" w:rsidP="00AC3978">
      <w:pPr>
        <w:pStyle w:val="ListParagraph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AC3978" w:rsidRDefault="00AC3978" w:rsidP="00AC3978">
      <w:pPr>
        <w:pStyle w:val="ListParagraph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978" w:rsidRDefault="00AC3978" w:rsidP="00AC3978">
      <w:pPr>
        <w:pStyle w:val="ListParagraph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568C">
        <w:rPr>
          <w:rFonts w:ascii="Times New Roman" w:hAnsi="Times New Roman" w:cs="Times New Roman"/>
          <w:i/>
          <w:sz w:val="24"/>
          <w:szCs w:val="24"/>
        </w:rPr>
        <w:t>Nilai</w:t>
      </w:r>
      <w:proofErr w:type="spellEnd"/>
      <w:r w:rsidRPr="00DB568C">
        <w:rPr>
          <w:rFonts w:ascii="Times New Roman" w:hAnsi="Times New Roman" w:cs="Times New Roman"/>
          <w:i/>
          <w:sz w:val="24"/>
          <w:szCs w:val="24"/>
        </w:rPr>
        <w:t xml:space="preserve"> Perusahaan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serangkaian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likuiditas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Bursa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</w:p>
    <w:p w:rsidR="00AC3978" w:rsidRDefault="00AC3978" w:rsidP="00AC3978">
      <w:pPr>
        <w:pStyle w:val="ListParagraph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Bursa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2011-2015.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978">
        <w:rPr>
          <w:rFonts w:ascii="Times New Roman" w:hAnsi="Times New Roman" w:cs="Times New Roman"/>
          <w:i/>
          <w:sz w:val="24"/>
          <w:szCs w:val="24"/>
        </w:rPr>
        <w:t>purposive sampling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5D5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285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5E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285D5E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="00285D5E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="00285D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5D5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285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5E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="00285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5E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="00285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85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5E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="00285D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5D5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285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5E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285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5E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="00285D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5D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85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5E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285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5E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285D5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85D5E" w:rsidRDefault="00285D5E" w:rsidP="00AC3978">
      <w:pPr>
        <w:pStyle w:val="ListParagraph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likuiditas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5E">
        <w:rPr>
          <w:rFonts w:ascii="Times New Roman" w:hAnsi="Times New Roman" w:cs="Times New Roman"/>
          <w:i/>
          <w:sz w:val="24"/>
          <w:szCs w:val="24"/>
        </w:rPr>
        <w:t>nilai</w:t>
      </w:r>
      <w:proofErr w:type="spellEnd"/>
      <w:r w:rsidRPr="00285D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5D5E">
        <w:rPr>
          <w:rFonts w:ascii="Times New Roman" w:hAnsi="Times New Roman" w:cs="Times New Roman"/>
          <w:i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826F34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82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F3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82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F34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="0082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F3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82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F34">
        <w:rPr>
          <w:rFonts w:ascii="Times New Roman" w:hAnsi="Times New Roman" w:cs="Times New Roman"/>
          <w:sz w:val="24"/>
          <w:szCs w:val="24"/>
        </w:rPr>
        <w:t>likuiditas</w:t>
      </w:r>
      <w:proofErr w:type="spellEnd"/>
      <w:r w:rsidR="00826F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26F34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82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F3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82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F34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82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F3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2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F34" w:rsidRPr="00826F34">
        <w:rPr>
          <w:rFonts w:ascii="Times New Roman" w:hAnsi="Times New Roman" w:cs="Times New Roman"/>
          <w:i/>
          <w:sz w:val="24"/>
          <w:szCs w:val="24"/>
        </w:rPr>
        <w:t>nilai</w:t>
      </w:r>
      <w:proofErr w:type="spellEnd"/>
      <w:r w:rsidR="00826F34" w:rsidRPr="00826F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26F34" w:rsidRPr="00826F34">
        <w:rPr>
          <w:rFonts w:ascii="Times New Roman" w:hAnsi="Times New Roman" w:cs="Times New Roman"/>
          <w:i/>
          <w:sz w:val="24"/>
          <w:szCs w:val="24"/>
        </w:rPr>
        <w:t>perusahaan</w:t>
      </w:r>
      <w:proofErr w:type="spellEnd"/>
      <w:r w:rsidR="00826F3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26F34" w:rsidRDefault="00826F34" w:rsidP="00AC3978">
      <w:pPr>
        <w:pStyle w:val="ListParagraph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26F34" w:rsidRDefault="00826F34" w:rsidP="00AC3978">
      <w:pPr>
        <w:pStyle w:val="ListParagraph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26F34" w:rsidRPr="00826F34" w:rsidRDefault="00826F34" w:rsidP="00AC3978">
      <w:pPr>
        <w:pStyle w:val="ListParagraph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26F34">
        <w:rPr>
          <w:rFonts w:ascii="Times New Roman" w:hAnsi="Times New Roman" w:cs="Times New Roman"/>
          <w:i/>
          <w:sz w:val="24"/>
          <w:szCs w:val="24"/>
        </w:rPr>
        <w:t>nilai</w:t>
      </w:r>
      <w:proofErr w:type="spellEnd"/>
      <w:r w:rsidRPr="00826F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6F34">
        <w:rPr>
          <w:rFonts w:ascii="Times New Roman" w:hAnsi="Times New Roman" w:cs="Times New Roman"/>
          <w:i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likuiditas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3978" w:rsidRDefault="00AC3978" w:rsidP="00AC3978">
      <w:pPr>
        <w:jc w:val="center"/>
        <w:rPr>
          <w:rFonts w:ascii="Times New Roman" w:hAnsi="Times New Roman" w:cs="Times New Roman"/>
          <w:b/>
        </w:rPr>
      </w:pPr>
    </w:p>
    <w:p w:rsidR="009333EB" w:rsidRDefault="009333EB" w:rsidP="00AC3978">
      <w:pPr>
        <w:jc w:val="center"/>
        <w:rPr>
          <w:rFonts w:ascii="Times New Roman" w:hAnsi="Times New Roman" w:cs="Times New Roman"/>
          <w:b/>
        </w:rPr>
      </w:pPr>
    </w:p>
    <w:p w:rsidR="009333EB" w:rsidRPr="009333EB" w:rsidRDefault="009333EB" w:rsidP="00AC39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</w:p>
    <w:sectPr w:rsidR="009333EB" w:rsidRPr="009333EB" w:rsidSect="00DF3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C3978"/>
    <w:rsid w:val="00285D5E"/>
    <w:rsid w:val="005B1F64"/>
    <w:rsid w:val="005E1966"/>
    <w:rsid w:val="00826F34"/>
    <w:rsid w:val="009333EB"/>
    <w:rsid w:val="00AC3978"/>
    <w:rsid w:val="00DB568C"/>
    <w:rsid w:val="00DF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978"/>
    <w:pPr>
      <w:spacing w:before="20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2016-12-19T15:18:00Z</dcterms:created>
  <dcterms:modified xsi:type="dcterms:W3CDTF">2016-12-22T01:12:00Z</dcterms:modified>
</cp:coreProperties>
</file>