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59" w:rsidRDefault="00127C57" w:rsidP="006E60D0">
      <w:pPr>
        <w:jc w:val="center"/>
        <w:rPr>
          <w:rFonts w:ascii="Arial" w:hAnsi="Arial" w:cs="Arial"/>
          <w:b/>
          <w:caps/>
          <w:lang w:val="en-US"/>
        </w:rPr>
      </w:pPr>
      <w:r w:rsidRPr="00127C57">
        <w:rPr>
          <w:rFonts w:ascii="Arial" w:hAnsi="Arial" w:cs="Arial"/>
          <w:b/>
          <w:caps/>
          <w:lang w:val="en-US"/>
        </w:rPr>
        <w:t>PENGARUH LAMA DAN SUHU PENGERINGAN TERHADAP KARAKTERISTIK TEH HERBAL PARE (Momordica charantia L)</w:t>
      </w:r>
    </w:p>
    <w:p w:rsidR="00767196" w:rsidRDefault="00767196" w:rsidP="00767196">
      <w:pPr>
        <w:spacing w:line="360" w:lineRule="auto"/>
        <w:jc w:val="center"/>
        <w:rPr>
          <w:rFonts w:ascii="Arial" w:hAnsi="Arial" w:cs="Arial"/>
          <w:b/>
          <w:sz w:val="20"/>
          <w:szCs w:val="20"/>
          <w:lang w:val="en-US"/>
        </w:rPr>
      </w:pPr>
    </w:p>
    <w:p w:rsidR="000B21F5" w:rsidRPr="002C493D" w:rsidRDefault="00127C57" w:rsidP="00767196">
      <w:pPr>
        <w:spacing w:line="360" w:lineRule="auto"/>
        <w:jc w:val="center"/>
        <w:rPr>
          <w:rFonts w:ascii="Arial" w:hAnsi="Arial" w:cs="Arial"/>
          <w:b/>
          <w:sz w:val="20"/>
          <w:szCs w:val="20"/>
          <w:lang w:val="en-US"/>
        </w:rPr>
      </w:pPr>
      <w:r w:rsidRPr="00127C57">
        <w:rPr>
          <w:rFonts w:ascii="Arial" w:hAnsi="Arial" w:cs="Arial"/>
          <w:b/>
          <w:sz w:val="20"/>
          <w:szCs w:val="20"/>
          <w:lang w:val="en-US"/>
        </w:rPr>
        <w:t>Hasnelly</w:t>
      </w:r>
      <w:r w:rsidR="00F04B59" w:rsidRPr="00127C57">
        <w:rPr>
          <w:rFonts w:ascii="Arial" w:hAnsi="Arial" w:cs="Arial"/>
          <w:b/>
          <w:sz w:val="20"/>
          <w:szCs w:val="20"/>
          <w:vertAlign w:val="superscript"/>
          <w:lang w:val="en-US"/>
        </w:rPr>
        <w:t>*)</w:t>
      </w:r>
      <w:r w:rsidR="002C493D" w:rsidRPr="00127C57">
        <w:rPr>
          <w:rFonts w:ascii="Arial" w:hAnsi="Arial" w:cs="Arial"/>
          <w:b/>
          <w:sz w:val="20"/>
          <w:szCs w:val="20"/>
          <w:lang w:val="en-US"/>
        </w:rPr>
        <w:t xml:space="preserve">, </w:t>
      </w:r>
      <w:r w:rsidRPr="00127C57">
        <w:rPr>
          <w:rFonts w:ascii="Arial" w:hAnsi="Arial" w:cs="Arial"/>
          <w:b/>
          <w:sz w:val="20"/>
          <w:szCs w:val="20"/>
          <w:lang w:val="en-US"/>
        </w:rPr>
        <w:t>Ina Siti N</w:t>
      </w:r>
      <w:r w:rsidR="002C493D" w:rsidRPr="00127C57">
        <w:rPr>
          <w:rFonts w:ascii="Arial" w:hAnsi="Arial" w:cs="Arial"/>
          <w:b/>
          <w:sz w:val="20"/>
          <w:szCs w:val="20"/>
          <w:lang w:val="en-US"/>
        </w:rPr>
        <w:t>,</w:t>
      </w:r>
      <w:r>
        <w:rPr>
          <w:rFonts w:ascii="Arial" w:hAnsi="Arial" w:cs="Arial"/>
          <w:b/>
          <w:sz w:val="20"/>
          <w:szCs w:val="20"/>
          <w:lang w:val="en-US"/>
        </w:rPr>
        <w:t>,</w:t>
      </w:r>
      <w:r w:rsidR="002C493D">
        <w:rPr>
          <w:rFonts w:ascii="Arial" w:hAnsi="Arial" w:cs="Arial"/>
          <w:b/>
          <w:sz w:val="20"/>
          <w:szCs w:val="20"/>
          <w:lang w:val="en-US"/>
        </w:rPr>
        <w:t xml:space="preserve"> </w:t>
      </w:r>
      <w:r w:rsidRPr="00127C57">
        <w:rPr>
          <w:rFonts w:ascii="Arial" w:hAnsi="Arial" w:cs="Arial"/>
          <w:b/>
          <w:sz w:val="20"/>
          <w:szCs w:val="20"/>
          <w:lang w:val="en-US"/>
        </w:rPr>
        <w:t>Chandra Fitrayana</w:t>
      </w:r>
      <w:r w:rsidR="002C493D" w:rsidRPr="002C493D">
        <w:rPr>
          <w:rFonts w:ascii="Arial" w:hAnsi="Arial" w:cs="Arial"/>
          <w:b/>
          <w:sz w:val="20"/>
          <w:szCs w:val="20"/>
          <w:vertAlign w:val="superscript"/>
          <w:lang w:val="en-US"/>
        </w:rPr>
        <w:t>**)</w:t>
      </w:r>
      <w:bookmarkStart w:id="0" w:name="_GoBack"/>
      <w:bookmarkEnd w:id="0"/>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w:t>
      </w:r>
      <w:r w:rsidR="00127C57">
        <w:rPr>
          <w:rFonts w:ascii="Arial" w:hAnsi="Arial" w:cs="Arial"/>
          <w:sz w:val="20"/>
          <w:szCs w:val="20"/>
          <w:lang w:val="en-US"/>
        </w:rPr>
        <w:t>ologi Pa</w:t>
      </w:r>
      <w:r w:rsidR="002C493D">
        <w:rPr>
          <w:rFonts w:ascii="Arial" w:hAnsi="Arial" w:cs="Arial"/>
          <w:sz w:val="20"/>
          <w:szCs w:val="20"/>
          <w:lang w:val="en-US"/>
        </w:rPr>
        <w:t>ngan</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347A32"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25pt"/>
        </w:pict>
      </w:r>
    </w:p>
    <w:p w:rsidR="00D3769B" w:rsidRPr="00D3769B" w:rsidRDefault="00767196" w:rsidP="00127C57">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6E60D0" w:rsidRPr="006E60D0">
        <w:rPr>
          <w:rFonts w:ascii="Arial" w:hAnsi="Arial" w:cs="Arial"/>
          <w:sz w:val="18"/>
          <w:szCs w:val="18"/>
        </w:rPr>
        <w:t xml:space="preserve"> </w:t>
      </w:r>
      <w:r w:rsidR="00127C57" w:rsidRPr="00127C57">
        <w:rPr>
          <w:rFonts w:ascii="Arial" w:hAnsi="Arial" w:cs="Arial"/>
          <w:sz w:val="18"/>
          <w:szCs w:val="18"/>
        </w:rPr>
        <w:t>Herbal tea is a drink made from the herb flowers, leaves, seeds, roots, or dried fruit. The aim of the research is to study the drying time and drying temperature on the characteristics of herbal tea pare the drying method. The benefit of this study is to provide information to the public regarding the manufacture of herbal tea pare. Methods of research conducted in two phases include preliminary studies and primary research. The preliminary study is intended pare selected determines the type that will be used as reference for the main study. The main research aims to determine the effect of drying time and temperature on the characteristics of bitter melon herbal tea. The experimental design used in this study was a randomized block design (RBD) with a 3x3 factorial pattern repeats three times, followed by further testing duncan. Variable drying experiment consists of a long (L), namely (4 hours, 5 hours, 6 hours) and drying temperature (S), namely (50 ° C, 60 ° C, 70 ° C).</w:t>
      </w:r>
      <w:r w:rsidR="00127C57">
        <w:rPr>
          <w:rFonts w:ascii="Arial" w:hAnsi="Arial" w:cs="Arial"/>
          <w:sz w:val="18"/>
          <w:szCs w:val="18"/>
          <w:lang w:val="en-US"/>
        </w:rPr>
        <w:t xml:space="preserve"> </w:t>
      </w:r>
      <w:r w:rsidR="00127C57" w:rsidRPr="00127C57">
        <w:rPr>
          <w:rFonts w:ascii="Arial" w:hAnsi="Arial" w:cs="Arial"/>
          <w:sz w:val="18"/>
          <w:szCs w:val="18"/>
        </w:rPr>
        <w:t>Organoleptic test results and qualitative analysis of flavonoids in the preliminary study, the results showed that white pare pare best is to be used in the main study.</w:t>
      </w:r>
      <w:r w:rsidR="00127C57">
        <w:rPr>
          <w:rFonts w:ascii="Arial" w:hAnsi="Arial" w:cs="Arial"/>
          <w:sz w:val="18"/>
          <w:szCs w:val="18"/>
          <w:lang w:val="en-US"/>
        </w:rPr>
        <w:t xml:space="preserve"> </w:t>
      </w:r>
      <w:r w:rsidR="00127C57" w:rsidRPr="00127C57">
        <w:rPr>
          <w:rFonts w:ascii="Arial" w:hAnsi="Arial" w:cs="Arial"/>
          <w:sz w:val="18"/>
          <w:szCs w:val="18"/>
        </w:rPr>
        <w:t>Results of chemical analyzes on the primary research pare herbal tea drying time significantly affected the ash content and the levels of vitamin C. As for the water content had no significant effect. Pare herbal tea drying temperature significantly affected the ash content and the levels of vitamin C. As for the moisture content and ash content had no significant effect. Interaction between drying time and drying temperature pare herbal tea has significant effect on the entire chemical response namely moisture content, ash content and high levels of vitamin C. The results of quantitative analasis flavonoids is 0.08%.</w:t>
      </w:r>
    </w:p>
    <w:p w:rsidR="006E60D0" w:rsidRPr="00127C57" w:rsidRDefault="006E60D0" w:rsidP="005274F8">
      <w:pPr>
        <w:spacing w:line="480" w:lineRule="auto"/>
        <w:jc w:val="both"/>
        <w:rPr>
          <w:rFonts w:ascii="Arial" w:hAnsi="Arial" w:cs="Arial"/>
          <w:sz w:val="18"/>
          <w:szCs w:val="18"/>
        </w:rPr>
      </w:pPr>
    </w:p>
    <w:p w:rsidR="00012540" w:rsidRDefault="00767196" w:rsidP="006E60D0">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 xml:space="preserve">Kata kunci </w:t>
      </w:r>
      <w:r w:rsidR="00127C57">
        <w:rPr>
          <w:rFonts w:ascii="Arial" w:hAnsi="Arial" w:cs="Arial"/>
          <w:sz w:val="18"/>
          <w:szCs w:val="18"/>
          <w:lang w:val="en-US"/>
        </w:rPr>
        <w:t xml:space="preserve">suhu pengeringan, </w:t>
      </w:r>
      <w:r w:rsidR="00127C57" w:rsidRPr="0093514E">
        <w:rPr>
          <w:rFonts w:ascii="Arial" w:hAnsi="Arial" w:cs="Arial"/>
          <w:b/>
          <w:sz w:val="18"/>
          <w:szCs w:val="18"/>
          <w:lang w:val="en-US"/>
        </w:rPr>
        <w:t>:</w:t>
      </w:r>
      <w:r w:rsidR="00127C57">
        <w:rPr>
          <w:rFonts w:ascii="Arial" w:hAnsi="Arial" w:cs="Arial"/>
          <w:sz w:val="18"/>
          <w:szCs w:val="18"/>
          <w:lang w:val="en-US"/>
        </w:rPr>
        <w:t xml:space="preserve"> teh herbal pare, waktu pengeringan</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5274F8">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101"/>
          <w:cols w:space="720"/>
          <w:titlePg/>
          <w:docGrid w:linePitch="360"/>
        </w:sectPr>
      </w:pPr>
    </w:p>
    <w:p w:rsidR="008E21D3" w:rsidRDefault="00157FAE" w:rsidP="005274F8">
      <w:pPr>
        <w:numPr>
          <w:ilvl w:val="0"/>
          <w:numId w:val="1"/>
        </w:numPr>
        <w:tabs>
          <w:tab w:val="clear" w:pos="1080"/>
        </w:tabs>
        <w:spacing w:line="360" w:lineRule="auto"/>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A23E54" w:rsidRPr="00A23E54" w:rsidRDefault="00A23E54" w:rsidP="005274F8">
      <w:pPr>
        <w:spacing w:line="360" w:lineRule="auto"/>
        <w:jc w:val="both"/>
        <w:rPr>
          <w:rFonts w:ascii="Arial" w:hAnsi="Arial" w:cs="Arial"/>
          <w:b/>
          <w:sz w:val="20"/>
          <w:szCs w:val="20"/>
        </w:rPr>
      </w:pPr>
      <w:r>
        <w:rPr>
          <w:rFonts w:ascii="Arial" w:hAnsi="Arial" w:cs="Arial"/>
          <w:b/>
          <w:sz w:val="20"/>
          <w:szCs w:val="20"/>
          <w:lang w:val="en-US"/>
        </w:rPr>
        <w:t xml:space="preserve">1.1 </w:t>
      </w:r>
      <w:r w:rsidRPr="00A23E54">
        <w:rPr>
          <w:rFonts w:ascii="Arial" w:hAnsi="Arial" w:cs="Arial"/>
          <w:b/>
          <w:sz w:val="20"/>
          <w:szCs w:val="20"/>
        </w:rPr>
        <w:t>Latar Belakang</w:t>
      </w:r>
    </w:p>
    <w:p w:rsidR="00330E3A" w:rsidRDefault="00B9367E" w:rsidP="005274F8">
      <w:pPr>
        <w:autoSpaceDE w:val="0"/>
        <w:autoSpaceDN w:val="0"/>
        <w:adjustRightInd w:val="0"/>
        <w:spacing w:line="360" w:lineRule="auto"/>
        <w:jc w:val="both"/>
        <w:rPr>
          <w:rFonts w:ascii="Arial" w:eastAsiaTheme="minorHAnsi" w:hAnsi="Arial" w:cs="Arial"/>
          <w:color w:val="000000"/>
          <w:sz w:val="20"/>
          <w:szCs w:val="20"/>
          <w:lang w:val="en-US"/>
        </w:rPr>
      </w:pPr>
      <w:r w:rsidRPr="00B9367E">
        <w:rPr>
          <w:rFonts w:ascii="Arial" w:eastAsiaTheme="minorHAnsi" w:hAnsi="Arial" w:cs="Arial"/>
          <w:color w:val="000000"/>
          <w:sz w:val="20"/>
          <w:szCs w:val="20"/>
        </w:rPr>
        <w:t xml:space="preserve">Tanaman pare pemanfaatannya di Indonesia masih kurang, hanya sekedar sebagai sayuran, dari hasil laporan tahunan Dinas Tanaman Pangan (2009), menyatakan produksi sayur-sayuran terutama pare masih tergolong sangat rendah dengan luas lahan yang kurang dari 1 ha </w:t>
      </w:r>
      <w:r w:rsidRPr="00B9367E">
        <w:rPr>
          <w:rFonts w:ascii="Arial" w:eastAsiaTheme="minorHAnsi" w:hAnsi="Arial" w:cs="Arial"/>
          <w:color w:val="000000"/>
          <w:sz w:val="20"/>
          <w:szCs w:val="20"/>
        </w:rPr>
        <w:lastRenderedPageBreak/>
        <w:t xml:space="preserve">dan produksi kurang dari 1 ton/ha, dengan total produksi per tahun 10,5 ton dengan luas areal 13,4 ha. </w:t>
      </w:r>
    </w:p>
    <w:p w:rsidR="00330E3A" w:rsidRDefault="00330E3A" w:rsidP="00330E3A">
      <w:pPr>
        <w:autoSpaceDE w:val="0"/>
        <w:autoSpaceDN w:val="0"/>
        <w:adjustRightInd w:val="0"/>
        <w:jc w:val="both"/>
        <w:rPr>
          <w:rFonts w:ascii="Arial" w:eastAsiaTheme="minorHAnsi" w:hAnsi="Arial" w:cs="Arial"/>
          <w:color w:val="000000"/>
          <w:sz w:val="20"/>
          <w:szCs w:val="20"/>
          <w:lang w:val="en-US"/>
        </w:rPr>
      </w:pPr>
    </w:p>
    <w:p w:rsidR="00B9367E" w:rsidRPr="00B9367E" w:rsidRDefault="00B9367E" w:rsidP="005274F8">
      <w:pPr>
        <w:autoSpaceDE w:val="0"/>
        <w:autoSpaceDN w:val="0"/>
        <w:adjustRightInd w:val="0"/>
        <w:spacing w:line="360" w:lineRule="auto"/>
        <w:jc w:val="both"/>
        <w:rPr>
          <w:rFonts w:ascii="Arial" w:eastAsiaTheme="minorHAnsi" w:hAnsi="Arial" w:cs="Arial"/>
          <w:color w:val="000000"/>
          <w:sz w:val="20"/>
          <w:szCs w:val="20"/>
        </w:rPr>
      </w:pPr>
      <w:r w:rsidRPr="00B9367E">
        <w:rPr>
          <w:rFonts w:ascii="Arial" w:eastAsiaTheme="minorHAnsi" w:hAnsi="Arial" w:cs="Arial"/>
          <w:color w:val="000000"/>
          <w:sz w:val="20"/>
          <w:szCs w:val="20"/>
        </w:rPr>
        <w:t>Banyak kandungan yang terdapat di</w:t>
      </w:r>
      <w:r w:rsidR="00743367">
        <w:rPr>
          <w:rFonts w:ascii="Arial" w:eastAsiaTheme="minorHAnsi" w:hAnsi="Arial" w:cs="Arial"/>
          <w:color w:val="000000"/>
          <w:sz w:val="20"/>
          <w:szCs w:val="20"/>
        </w:rPr>
        <w:t xml:space="preserve"> </w:t>
      </w:r>
      <w:r w:rsidRPr="00B9367E">
        <w:rPr>
          <w:rFonts w:ascii="Arial" w:eastAsiaTheme="minorHAnsi" w:hAnsi="Arial" w:cs="Arial"/>
          <w:color w:val="000000"/>
          <w:sz w:val="20"/>
          <w:szCs w:val="20"/>
        </w:rPr>
        <w:t xml:space="preserve">dalam tanaman pare yaitu mengandung momordisin, memordin, karantin, asam trikosanik, resin, asam resinat, steroid, serta minyak lemak yang terdiri atas asam oleat, asam linoleat, asam stearat dan L-oleostearat, karantin, </w:t>
      </w:r>
      <w:r w:rsidRPr="00B9367E">
        <w:rPr>
          <w:rFonts w:ascii="Arial" w:eastAsiaTheme="minorHAnsi" w:hAnsi="Arial" w:cs="Arial"/>
          <w:color w:val="000000"/>
          <w:sz w:val="20"/>
          <w:szCs w:val="20"/>
        </w:rPr>
        <w:lastRenderedPageBreak/>
        <w:t xml:space="preserve">hydroxytryptamine, serta vitamin A, B dan C, yang dalam ilmu farmasi dikenal sebagai senyawa anti radang, antioksidan, analgesik, anti virus (khususnya HIV), serta mencegah keracunan hati, antialergi, dan anti kanker. Dibandingkan dengan brokoli, pare mengandung kadar β-karoten dua kali lebih banyak. Kalium yang terdapat pada pare dapat bermanfaat untuk mengatasi tekanan darah tinggi </w:t>
      </w:r>
      <w:r w:rsidRPr="00B9367E">
        <w:rPr>
          <w:rFonts w:ascii="Arial" w:hAnsi="Arial" w:cs="Arial"/>
          <w:sz w:val="20"/>
          <w:szCs w:val="20"/>
        </w:rPr>
        <w:t xml:space="preserve">(Zheng </w:t>
      </w:r>
      <w:r w:rsidRPr="00B9367E">
        <w:rPr>
          <w:rFonts w:ascii="Arial" w:hAnsi="Arial" w:cs="Arial"/>
          <w:i/>
          <w:iCs/>
          <w:sz w:val="20"/>
          <w:szCs w:val="20"/>
        </w:rPr>
        <w:t xml:space="preserve">et al. </w:t>
      </w:r>
      <w:r w:rsidR="00743367">
        <w:rPr>
          <w:rFonts w:ascii="Arial" w:hAnsi="Arial" w:cs="Arial"/>
          <w:sz w:val="20"/>
          <w:szCs w:val="20"/>
        </w:rPr>
        <w:t>[1]).</w:t>
      </w:r>
    </w:p>
    <w:p w:rsidR="005274F8" w:rsidRDefault="005274F8" w:rsidP="005274F8">
      <w:pPr>
        <w:spacing w:line="360" w:lineRule="auto"/>
        <w:jc w:val="both"/>
        <w:rPr>
          <w:rFonts w:ascii="Arial" w:hAnsi="Arial" w:cs="Arial"/>
          <w:sz w:val="20"/>
          <w:szCs w:val="20"/>
          <w:lang w:val="en-US"/>
        </w:rPr>
      </w:pPr>
    </w:p>
    <w:p w:rsidR="00330E3A" w:rsidRDefault="00B9367E" w:rsidP="005274F8">
      <w:pPr>
        <w:spacing w:line="360" w:lineRule="auto"/>
        <w:jc w:val="both"/>
        <w:rPr>
          <w:rFonts w:ascii="Arial" w:hAnsi="Arial" w:cs="Arial"/>
          <w:sz w:val="20"/>
          <w:szCs w:val="20"/>
          <w:lang w:val="en-US"/>
        </w:rPr>
      </w:pPr>
      <w:r w:rsidRPr="00B9367E">
        <w:rPr>
          <w:rFonts w:ascii="Arial" w:hAnsi="Arial" w:cs="Arial"/>
          <w:sz w:val="20"/>
          <w:szCs w:val="20"/>
        </w:rPr>
        <w:t xml:space="preserve">Tanaman pare ini terdiri dari tiga jenis yaitu pare putih, pare hijau, dan pare ular. Pada penelitian ini menggunakan dua jenis pare, yaitu pare putih  (pare gajih) yang berdaging tebal, warnanya hijau muda atau keputihan, bentuknya besar dan panjang dan rasanya tidak begitu pahit, sedangkan pare hijau (pare kodok) berbentuk lonjong, kecil dan berwarna </w:t>
      </w:r>
      <w:hyperlink r:id="rId14" w:tooltip="Hijau" w:history="1">
        <w:r w:rsidRPr="00B9367E">
          <w:rPr>
            <w:rStyle w:val="Hyperlink"/>
            <w:rFonts w:ascii="Arial" w:hAnsi="Arial" w:cs="Arial"/>
            <w:color w:val="auto"/>
            <w:sz w:val="20"/>
            <w:szCs w:val="20"/>
            <w:u w:val="none"/>
          </w:rPr>
          <w:t>hijau</w:t>
        </w:r>
      </w:hyperlink>
      <w:r w:rsidRPr="00B9367E">
        <w:rPr>
          <w:rFonts w:ascii="Arial" w:hAnsi="Arial" w:cs="Arial"/>
          <w:sz w:val="20"/>
          <w:szCs w:val="20"/>
        </w:rPr>
        <w:t xml:space="preserve"> dengan bintil-bintil agak halus. </w:t>
      </w:r>
    </w:p>
    <w:p w:rsidR="00330E3A" w:rsidRDefault="00330E3A" w:rsidP="00330E3A">
      <w:pPr>
        <w:jc w:val="both"/>
        <w:rPr>
          <w:rFonts w:ascii="Arial" w:hAnsi="Arial" w:cs="Arial"/>
          <w:sz w:val="20"/>
          <w:szCs w:val="20"/>
          <w:lang w:val="en-US"/>
        </w:rPr>
      </w:pPr>
    </w:p>
    <w:p w:rsidR="00B9367E" w:rsidRPr="00B9367E" w:rsidRDefault="00B9367E" w:rsidP="005274F8">
      <w:pPr>
        <w:spacing w:line="360" w:lineRule="auto"/>
        <w:jc w:val="both"/>
        <w:rPr>
          <w:rFonts w:ascii="Arial" w:hAnsi="Arial" w:cs="Arial"/>
          <w:sz w:val="20"/>
          <w:szCs w:val="20"/>
        </w:rPr>
      </w:pPr>
      <w:r w:rsidRPr="00B9367E">
        <w:rPr>
          <w:rFonts w:ascii="Arial" w:hAnsi="Arial" w:cs="Arial"/>
          <w:sz w:val="20"/>
          <w:szCs w:val="20"/>
        </w:rPr>
        <w:t xml:space="preserve">Pare jenis ini mempunyai panjang 15 - 20 cm, rasanya pahit dan daging buahnya tipis, serta mudah sekali pemeliharaannya tanpa lanjaran atau para-para tanaman ini dapat tumbuh dengan baik (Rukmana, </w:t>
      </w:r>
      <w:r w:rsidR="00743367">
        <w:rPr>
          <w:rFonts w:ascii="Arial" w:hAnsi="Arial" w:cs="Arial"/>
          <w:sz w:val="20"/>
          <w:szCs w:val="20"/>
        </w:rPr>
        <w:t>[2]</w:t>
      </w:r>
      <w:r w:rsidRPr="00B9367E">
        <w:rPr>
          <w:rFonts w:ascii="Arial" w:hAnsi="Arial" w:cs="Arial"/>
          <w:sz w:val="20"/>
          <w:szCs w:val="20"/>
        </w:rPr>
        <w:t>).</w:t>
      </w:r>
    </w:p>
    <w:p w:rsidR="005274F8" w:rsidRDefault="005274F8" w:rsidP="00330E3A">
      <w:pPr>
        <w:jc w:val="both"/>
        <w:rPr>
          <w:rFonts w:ascii="Arial" w:hAnsi="Arial" w:cs="Arial"/>
          <w:sz w:val="20"/>
          <w:szCs w:val="20"/>
          <w:lang w:val="en-US"/>
        </w:rPr>
      </w:pPr>
    </w:p>
    <w:p w:rsidR="00B9367E" w:rsidRPr="00B9367E" w:rsidRDefault="00B9367E" w:rsidP="005274F8">
      <w:pPr>
        <w:spacing w:line="360" w:lineRule="auto"/>
        <w:jc w:val="both"/>
        <w:rPr>
          <w:rFonts w:ascii="Arial" w:hAnsi="Arial" w:cs="Arial"/>
          <w:sz w:val="20"/>
          <w:szCs w:val="20"/>
        </w:rPr>
      </w:pPr>
      <w:r w:rsidRPr="00B9367E">
        <w:rPr>
          <w:rFonts w:ascii="Arial" w:hAnsi="Arial" w:cs="Arial"/>
          <w:sz w:val="20"/>
          <w:szCs w:val="20"/>
        </w:rPr>
        <w:t xml:space="preserve">Jenis pare ini sangat berperan penting dengan tingkat kesukaan masyarakat, selain itu proses pengeringan pun merupakan hal yang penting dalam pembentukan teh pare ini untuk menurunkan kadar airnya </w:t>
      </w:r>
      <w:r w:rsidR="00743367">
        <w:rPr>
          <w:rFonts w:ascii="Arial" w:hAnsi="Arial" w:cs="Arial"/>
          <w:sz w:val="20"/>
          <w:szCs w:val="20"/>
        </w:rPr>
        <w:t xml:space="preserve">[2]. </w:t>
      </w:r>
    </w:p>
    <w:p w:rsidR="005274F8" w:rsidRDefault="005274F8" w:rsidP="005274F8">
      <w:pPr>
        <w:spacing w:line="360" w:lineRule="auto"/>
        <w:jc w:val="both"/>
        <w:rPr>
          <w:rFonts w:ascii="Arial" w:hAnsi="Arial" w:cs="Arial"/>
          <w:sz w:val="20"/>
          <w:szCs w:val="20"/>
          <w:lang w:val="en-US"/>
        </w:rPr>
      </w:pPr>
    </w:p>
    <w:p w:rsidR="00B9367E" w:rsidRPr="00B9367E" w:rsidRDefault="00B9367E" w:rsidP="005274F8">
      <w:pPr>
        <w:spacing w:line="360" w:lineRule="auto"/>
        <w:jc w:val="both"/>
        <w:rPr>
          <w:rFonts w:ascii="Arial" w:hAnsi="Arial" w:cs="Arial"/>
          <w:sz w:val="20"/>
          <w:szCs w:val="20"/>
        </w:rPr>
      </w:pPr>
      <w:r w:rsidRPr="00B9367E">
        <w:rPr>
          <w:rFonts w:ascii="Arial" w:hAnsi="Arial" w:cs="Arial"/>
          <w:sz w:val="20"/>
          <w:szCs w:val="20"/>
        </w:rPr>
        <w:lastRenderedPageBreak/>
        <w:t>Buah pare yang akan digunakan sebagai minuman herbal harus melalui proses pengeringan te</w:t>
      </w:r>
      <w:r w:rsidR="00743367">
        <w:rPr>
          <w:rFonts w:ascii="Arial" w:hAnsi="Arial" w:cs="Arial"/>
          <w:sz w:val="20"/>
          <w:szCs w:val="20"/>
        </w:rPr>
        <w:t>rlebih dahulu. Menurut Winarno [3]</w:t>
      </w:r>
      <w:r w:rsidRPr="00B9367E">
        <w:rPr>
          <w:rFonts w:ascii="Arial" w:hAnsi="Arial" w:cs="Arial"/>
          <w:sz w:val="20"/>
          <w:szCs w:val="20"/>
        </w:rPr>
        <w:t>, pengeringan adalah suatu metode untuk mengeluarkan atau menghilangkan sebagian air dari suatu bahan dengan cara menguapkan air tersebut dengan menggunakan energi panas. Dengan cara ini bahan menjadi lebih awet, volumenya menjadi lebih kecil sehingga mempermudah dan menghemat ruang pengangkutan.</w:t>
      </w:r>
    </w:p>
    <w:p w:rsidR="005274F8" w:rsidRDefault="005274F8" w:rsidP="005274F8">
      <w:pPr>
        <w:spacing w:line="360" w:lineRule="auto"/>
        <w:jc w:val="both"/>
        <w:rPr>
          <w:rFonts w:ascii="Arial" w:hAnsi="Arial" w:cs="Arial"/>
          <w:sz w:val="20"/>
          <w:szCs w:val="20"/>
          <w:lang w:val="en-US"/>
        </w:rPr>
      </w:pPr>
    </w:p>
    <w:p w:rsidR="00B9367E" w:rsidRPr="00B9367E" w:rsidRDefault="00B9367E" w:rsidP="005274F8">
      <w:pPr>
        <w:spacing w:line="360" w:lineRule="auto"/>
        <w:jc w:val="both"/>
        <w:rPr>
          <w:rFonts w:ascii="Arial" w:hAnsi="Arial" w:cs="Arial"/>
          <w:sz w:val="20"/>
          <w:szCs w:val="20"/>
        </w:rPr>
      </w:pPr>
      <w:r w:rsidRPr="00B9367E">
        <w:rPr>
          <w:rFonts w:ascii="Arial" w:hAnsi="Arial" w:cs="Arial"/>
          <w:sz w:val="20"/>
          <w:szCs w:val="20"/>
        </w:rPr>
        <w:t xml:space="preserve">Metode umum yang digunakan untuk pengeringan buah pare adalah menggunakan mesin pengering tipe rak dengan suhu yang tidak terlalu tinggi dan waktu yang tidak terlalu lama, sehingga tidak merusak komponen dalam bahan dan dapat mempertahankan warna produk yang menyerupai warna bahan segarnya (Desrosier, </w:t>
      </w:r>
      <w:r w:rsidR="00743367">
        <w:rPr>
          <w:rFonts w:ascii="Arial" w:hAnsi="Arial" w:cs="Arial"/>
          <w:sz w:val="20"/>
          <w:szCs w:val="20"/>
        </w:rPr>
        <w:t>[4]</w:t>
      </w:r>
      <w:r w:rsidRPr="00B9367E">
        <w:rPr>
          <w:rFonts w:ascii="Arial" w:hAnsi="Arial" w:cs="Arial"/>
          <w:sz w:val="20"/>
          <w:szCs w:val="20"/>
        </w:rPr>
        <w:t xml:space="preserve">). </w:t>
      </w:r>
    </w:p>
    <w:p w:rsidR="00B9367E" w:rsidRPr="00B9367E" w:rsidRDefault="00B9367E" w:rsidP="005274F8">
      <w:pPr>
        <w:tabs>
          <w:tab w:val="num" w:pos="284"/>
        </w:tabs>
        <w:spacing w:line="360" w:lineRule="auto"/>
        <w:jc w:val="both"/>
        <w:rPr>
          <w:rFonts w:ascii="Arial" w:hAnsi="Arial" w:cs="Arial"/>
          <w:b/>
          <w:sz w:val="20"/>
          <w:szCs w:val="20"/>
        </w:rPr>
      </w:pPr>
    </w:p>
    <w:p w:rsidR="00B9367E" w:rsidRPr="00B9367E" w:rsidRDefault="00B9367E" w:rsidP="005274F8">
      <w:pPr>
        <w:tabs>
          <w:tab w:val="num" w:pos="284"/>
        </w:tabs>
        <w:spacing w:line="360" w:lineRule="auto"/>
        <w:jc w:val="both"/>
        <w:rPr>
          <w:rFonts w:ascii="Arial" w:hAnsi="Arial" w:cs="Arial"/>
          <w:b/>
          <w:sz w:val="20"/>
          <w:szCs w:val="20"/>
        </w:rPr>
      </w:pPr>
      <w:r>
        <w:rPr>
          <w:rFonts w:ascii="Arial" w:hAnsi="Arial" w:cs="Arial"/>
          <w:b/>
          <w:sz w:val="20"/>
          <w:szCs w:val="20"/>
          <w:lang w:val="en-US"/>
        </w:rPr>
        <w:t xml:space="preserve">1.2 </w:t>
      </w:r>
      <w:r w:rsidRPr="00B9367E">
        <w:rPr>
          <w:rFonts w:ascii="Arial" w:hAnsi="Arial" w:cs="Arial"/>
          <w:b/>
          <w:sz w:val="20"/>
          <w:szCs w:val="20"/>
        </w:rPr>
        <w:t xml:space="preserve">Identifikasi Masalah </w:t>
      </w:r>
    </w:p>
    <w:p w:rsidR="00B9367E" w:rsidRPr="00B9367E" w:rsidRDefault="00B9367E" w:rsidP="005274F8">
      <w:pPr>
        <w:tabs>
          <w:tab w:val="num" w:pos="284"/>
          <w:tab w:val="left" w:pos="567"/>
        </w:tabs>
        <w:spacing w:line="360" w:lineRule="auto"/>
        <w:jc w:val="both"/>
        <w:rPr>
          <w:rFonts w:ascii="Arial" w:hAnsi="Arial" w:cs="Arial"/>
          <w:sz w:val="20"/>
          <w:szCs w:val="20"/>
        </w:rPr>
      </w:pPr>
      <w:r w:rsidRPr="00B9367E">
        <w:rPr>
          <w:rFonts w:ascii="Arial" w:hAnsi="Arial" w:cs="Arial"/>
          <w:sz w:val="20"/>
          <w:szCs w:val="20"/>
        </w:rPr>
        <w:t xml:space="preserve">Berdasarkan uraian latar belakang di atas, masalah yang dapat diidentifikasi untuk penelitian yaitu : </w:t>
      </w:r>
    </w:p>
    <w:p w:rsidR="00B9367E" w:rsidRPr="00B9367E" w:rsidRDefault="00B9367E" w:rsidP="005274F8">
      <w:pPr>
        <w:pStyle w:val="ListParagraph"/>
        <w:numPr>
          <w:ilvl w:val="0"/>
          <w:numId w:val="27"/>
        </w:numPr>
        <w:spacing w:after="0" w:line="360" w:lineRule="auto"/>
        <w:ind w:left="426" w:hanging="426"/>
        <w:jc w:val="both"/>
        <w:rPr>
          <w:rFonts w:ascii="Arial" w:hAnsi="Arial" w:cs="Arial"/>
          <w:sz w:val="20"/>
          <w:szCs w:val="20"/>
          <w:lang w:val="id-ID"/>
        </w:rPr>
      </w:pPr>
      <w:r w:rsidRPr="00B9367E">
        <w:rPr>
          <w:rFonts w:ascii="Arial" w:hAnsi="Arial" w:cs="Arial"/>
          <w:sz w:val="20"/>
          <w:szCs w:val="20"/>
          <w:lang w:val="id-ID"/>
        </w:rPr>
        <w:t>Bagaimanakah pengaruh lama pengeringan terhadap karakteristik teh herbal pare</w:t>
      </w:r>
      <w:r w:rsidRPr="00B9367E">
        <w:rPr>
          <w:rFonts w:ascii="Arial" w:hAnsi="Arial" w:cs="Arial"/>
          <w:sz w:val="20"/>
          <w:szCs w:val="20"/>
        </w:rPr>
        <w:t>.</w:t>
      </w:r>
    </w:p>
    <w:p w:rsidR="00B9367E" w:rsidRPr="00B9367E" w:rsidRDefault="00B9367E" w:rsidP="005274F8">
      <w:pPr>
        <w:pStyle w:val="ListParagraph"/>
        <w:numPr>
          <w:ilvl w:val="0"/>
          <w:numId w:val="27"/>
        </w:numPr>
        <w:spacing w:after="0" w:line="360" w:lineRule="auto"/>
        <w:ind w:left="426" w:hanging="426"/>
        <w:jc w:val="both"/>
        <w:rPr>
          <w:rFonts w:ascii="Arial" w:hAnsi="Arial" w:cs="Arial"/>
          <w:b/>
          <w:sz w:val="20"/>
          <w:szCs w:val="20"/>
          <w:lang w:val="id-ID"/>
        </w:rPr>
      </w:pPr>
      <w:r w:rsidRPr="00B9367E">
        <w:rPr>
          <w:rFonts w:ascii="Arial" w:hAnsi="Arial" w:cs="Arial"/>
          <w:b/>
          <w:sz w:val="20"/>
          <w:szCs w:val="20"/>
          <w:lang w:val="id-ID"/>
        </w:rPr>
        <w:t xml:space="preserve"> </w:t>
      </w:r>
      <w:r w:rsidRPr="00B9367E">
        <w:rPr>
          <w:rFonts w:ascii="Arial" w:hAnsi="Arial" w:cs="Arial"/>
          <w:sz w:val="20"/>
          <w:szCs w:val="20"/>
          <w:lang w:val="id-ID"/>
        </w:rPr>
        <w:t>Bagaimanakah pengaruh suhu pengeringan terhadap karakteristik teh herbal pare</w:t>
      </w:r>
      <w:r w:rsidRPr="00B9367E">
        <w:rPr>
          <w:rFonts w:ascii="Arial" w:hAnsi="Arial" w:cs="Arial"/>
          <w:sz w:val="20"/>
          <w:szCs w:val="20"/>
        </w:rPr>
        <w:t>.</w:t>
      </w:r>
    </w:p>
    <w:p w:rsidR="00B9367E" w:rsidRPr="00B9367E" w:rsidRDefault="00B9367E" w:rsidP="005274F8">
      <w:pPr>
        <w:pStyle w:val="ListParagraph"/>
        <w:numPr>
          <w:ilvl w:val="0"/>
          <w:numId w:val="27"/>
        </w:numPr>
        <w:spacing w:after="0" w:line="360" w:lineRule="auto"/>
        <w:ind w:left="426" w:hanging="426"/>
        <w:jc w:val="both"/>
        <w:rPr>
          <w:rFonts w:ascii="Arial" w:hAnsi="Arial" w:cs="Arial"/>
          <w:b/>
          <w:sz w:val="20"/>
          <w:szCs w:val="20"/>
          <w:lang w:val="id-ID"/>
        </w:rPr>
      </w:pPr>
      <w:r w:rsidRPr="00B9367E">
        <w:rPr>
          <w:rFonts w:ascii="Arial" w:hAnsi="Arial" w:cs="Arial"/>
          <w:sz w:val="20"/>
          <w:szCs w:val="20"/>
          <w:lang w:val="id-ID"/>
        </w:rPr>
        <w:lastRenderedPageBreak/>
        <w:t>Bagaimanakah interaksi antara lama dan suhu pengeringan terhadap karakteristik teh herbal pare</w:t>
      </w:r>
      <w:r w:rsidRPr="00B9367E">
        <w:rPr>
          <w:rFonts w:ascii="Arial" w:hAnsi="Arial" w:cs="Arial"/>
          <w:sz w:val="20"/>
          <w:szCs w:val="20"/>
        </w:rPr>
        <w:t>.</w:t>
      </w:r>
    </w:p>
    <w:p w:rsidR="00B9367E" w:rsidRPr="00B9367E" w:rsidRDefault="00B9367E" w:rsidP="005274F8">
      <w:pPr>
        <w:tabs>
          <w:tab w:val="num" w:pos="284"/>
        </w:tabs>
        <w:spacing w:line="360" w:lineRule="auto"/>
        <w:jc w:val="both"/>
        <w:rPr>
          <w:rFonts w:ascii="Arial" w:hAnsi="Arial" w:cs="Arial"/>
          <w:b/>
          <w:sz w:val="20"/>
          <w:szCs w:val="20"/>
        </w:rPr>
      </w:pPr>
    </w:p>
    <w:p w:rsidR="00B9367E" w:rsidRPr="00B9367E" w:rsidRDefault="00B9367E" w:rsidP="00330E3A">
      <w:pPr>
        <w:tabs>
          <w:tab w:val="num" w:pos="284"/>
        </w:tabs>
        <w:spacing w:line="480" w:lineRule="auto"/>
        <w:jc w:val="both"/>
        <w:rPr>
          <w:rFonts w:ascii="Arial" w:hAnsi="Arial" w:cs="Arial"/>
          <w:b/>
          <w:sz w:val="20"/>
          <w:szCs w:val="20"/>
        </w:rPr>
      </w:pPr>
      <w:r>
        <w:rPr>
          <w:rFonts w:ascii="Arial" w:hAnsi="Arial" w:cs="Arial"/>
          <w:b/>
          <w:sz w:val="20"/>
          <w:szCs w:val="20"/>
          <w:lang w:val="en-US"/>
        </w:rPr>
        <w:t xml:space="preserve">1.3 </w:t>
      </w:r>
      <w:r w:rsidRPr="00B9367E">
        <w:rPr>
          <w:rFonts w:ascii="Arial" w:hAnsi="Arial" w:cs="Arial"/>
          <w:b/>
          <w:sz w:val="20"/>
          <w:szCs w:val="20"/>
        </w:rPr>
        <w:t>Maksud dan Tujuan Penelitian</w:t>
      </w:r>
    </w:p>
    <w:p w:rsidR="00B9367E" w:rsidRPr="00B9367E" w:rsidRDefault="00B9367E" w:rsidP="005274F8">
      <w:pPr>
        <w:tabs>
          <w:tab w:val="num" w:pos="567"/>
        </w:tabs>
        <w:spacing w:line="360" w:lineRule="auto"/>
        <w:jc w:val="both"/>
        <w:rPr>
          <w:rFonts w:ascii="Arial" w:hAnsi="Arial" w:cs="Arial"/>
          <w:sz w:val="20"/>
          <w:szCs w:val="20"/>
        </w:rPr>
      </w:pPr>
      <w:r w:rsidRPr="00B9367E">
        <w:rPr>
          <w:rFonts w:ascii="Arial" w:hAnsi="Arial" w:cs="Arial"/>
          <w:sz w:val="20"/>
          <w:szCs w:val="20"/>
        </w:rPr>
        <w:t>Maksud dari penelitian ini adalah untuk memanfaatkan pare menjadi suatu bentuk olahan pangan yang praktis dan bermanfaat bagi kesehatan dengan membuat teh herbal pare.</w:t>
      </w:r>
    </w:p>
    <w:p w:rsidR="005274F8" w:rsidRDefault="005274F8" w:rsidP="005274F8">
      <w:pPr>
        <w:spacing w:line="360" w:lineRule="auto"/>
        <w:jc w:val="both"/>
        <w:rPr>
          <w:rFonts w:ascii="Arial" w:hAnsi="Arial" w:cs="Arial"/>
          <w:sz w:val="20"/>
          <w:szCs w:val="20"/>
          <w:lang w:val="en-US"/>
        </w:rPr>
      </w:pPr>
    </w:p>
    <w:p w:rsidR="00A23E54" w:rsidRDefault="00B9367E" w:rsidP="005274F8">
      <w:pPr>
        <w:spacing w:line="360" w:lineRule="auto"/>
        <w:jc w:val="both"/>
        <w:rPr>
          <w:rFonts w:ascii="Arial" w:hAnsi="Arial" w:cs="Arial"/>
          <w:sz w:val="20"/>
          <w:szCs w:val="20"/>
          <w:lang w:val="en-US"/>
        </w:rPr>
      </w:pPr>
      <w:r w:rsidRPr="00B9367E">
        <w:rPr>
          <w:rFonts w:ascii="Arial" w:hAnsi="Arial" w:cs="Arial"/>
          <w:sz w:val="20"/>
          <w:szCs w:val="20"/>
        </w:rPr>
        <w:t>Tujuan dari penelitian adalah untuk mempelajari lama pengeringan dan suhu pengeringan terhadap karakteristik teh herbal pare dengan metode pengeringan.</w:t>
      </w:r>
    </w:p>
    <w:p w:rsidR="005274F8" w:rsidRPr="005274F8" w:rsidRDefault="005274F8" w:rsidP="005274F8">
      <w:pPr>
        <w:spacing w:line="360" w:lineRule="auto"/>
        <w:jc w:val="both"/>
        <w:rPr>
          <w:rFonts w:ascii="Arial" w:hAnsi="Arial" w:cs="Arial"/>
          <w:sz w:val="20"/>
          <w:szCs w:val="20"/>
          <w:lang w:val="en-US"/>
        </w:rPr>
      </w:pPr>
    </w:p>
    <w:p w:rsidR="00157FAE" w:rsidRPr="00211F76" w:rsidRDefault="00972C2B" w:rsidP="005274F8">
      <w:pPr>
        <w:numPr>
          <w:ilvl w:val="0"/>
          <w:numId w:val="1"/>
        </w:numPr>
        <w:tabs>
          <w:tab w:val="clear" w:pos="1080"/>
        </w:tabs>
        <w:spacing w:line="360" w:lineRule="auto"/>
        <w:ind w:left="360" w:hanging="360"/>
        <w:rPr>
          <w:rFonts w:ascii="Arial" w:hAnsi="Arial" w:cs="Arial"/>
          <w:b/>
          <w:sz w:val="20"/>
          <w:szCs w:val="20"/>
        </w:rPr>
      </w:pPr>
      <w:r w:rsidRPr="00211F76">
        <w:rPr>
          <w:rFonts w:ascii="Arial" w:hAnsi="Arial" w:cs="Arial"/>
          <w:b/>
          <w:sz w:val="20"/>
          <w:szCs w:val="20"/>
        </w:rPr>
        <w:t xml:space="preserve">METODOLOGI </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Penelitian dibagi menjadi 2 tahapan meliputi penelitian pendahuluan dan penelitian utama.</w:t>
      </w:r>
    </w:p>
    <w:p w:rsidR="005274F8" w:rsidRDefault="005274F8" w:rsidP="005274F8">
      <w:pPr>
        <w:spacing w:line="360" w:lineRule="auto"/>
        <w:jc w:val="both"/>
        <w:rPr>
          <w:rFonts w:ascii="Arial" w:hAnsi="Arial" w:cs="Arial"/>
          <w:sz w:val="20"/>
          <w:szCs w:val="20"/>
          <w:lang w:val="en-US"/>
        </w:rPr>
      </w:pPr>
    </w:p>
    <w:p w:rsidR="00927DC4" w:rsidRPr="005274F8" w:rsidRDefault="00927DC4" w:rsidP="005274F8">
      <w:pPr>
        <w:spacing w:line="360" w:lineRule="auto"/>
        <w:jc w:val="both"/>
        <w:rPr>
          <w:rFonts w:ascii="Arial" w:hAnsi="Arial" w:cs="Arial"/>
          <w:b/>
          <w:sz w:val="20"/>
          <w:szCs w:val="20"/>
        </w:rPr>
      </w:pPr>
      <w:r w:rsidRPr="005274F8">
        <w:rPr>
          <w:rFonts w:ascii="Arial" w:hAnsi="Arial" w:cs="Arial"/>
          <w:b/>
          <w:sz w:val="20"/>
          <w:szCs w:val="20"/>
        </w:rPr>
        <w:t>3.1 Penelitian Pendahuluan</w:t>
      </w:r>
    </w:p>
    <w:p w:rsidR="005274F8" w:rsidRDefault="00927DC4" w:rsidP="005274F8">
      <w:pPr>
        <w:spacing w:line="360" w:lineRule="auto"/>
        <w:jc w:val="both"/>
        <w:rPr>
          <w:rFonts w:ascii="Arial" w:hAnsi="Arial" w:cs="Arial"/>
          <w:sz w:val="20"/>
          <w:szCs w:val="20"/>
          <w:lang w:val="en-US"/>
        </w:rPr>
      </w:pPr>
      <w:r w:rsidRPr="00927DC4">
        <w:rPr>
          <w:rFonts w:ascii="Arial" w:hAnsi="Arial" w:cs="Arial"/>
          <w:sz w:val="20"/>
          <w:szCs w:val="20"/>
        </w:rPr>
        <w:t xml:space="preserve">Tujuan penelitian pendahuluan ini adalah untuk menentukan perlakuan yang terbaik yang akan dijadikan acuan untuk penelitian utama. </w:t>
      </w:r>
    </w:p>
    <w:p w:rsidR="005274F8" w:rsidRDefault="005274F8" w:rsidP="005274F8">
      <w:pPr>
        <w:jc w:val="both"/>
        <w:rPr>
          <w:rFonts w:ascii="Arial" w:hAnsi="Arial" w:cs="Arial"/>
          <w:sz w:val="20"/>
          <w:szCs w:val="20"/>
          <w:lang w:val="en-US"/>
        </w:rPr>
      </w:pPr>
    </w:p>
    <w:p w:rsidR="005274F8" w:rsidRDefault="00927DC4" w:rsidP="005274F8">
      <w:pPr>
        <w:spacing w:line="360" w:lineRule="auto"/>
        <w:jc w:val="both"/>
        <w:rPr>
          <w:rFonts w:ascii="Arial" w:hAnsi="Arial" w:cs="Arial"/>
          <w:sz w:val="20"/>
          <w:szCs w:val="20"/>
          <w:lang w:val="en-US"/>
        </w:rPr>
      </w:pPr>
      <w:r w:rsidRPr="00927DC4">
        <w:rPr>
          <w:rFonts w:ascii="Arial" w:hAnsi="Arial" w:cs="Arial"/>
          <w:sz w:val="20"/>
          <w:szCs w:val="20"/>
        </w:rPr>
        <w:t xml:space="preserve">Penelitian pendahuluan ini yaitu:  </w:t>
      </w:r>
    </w:p>
    <w:p w:rsidR="00927DC4" w:rsidRDefault="00927DC4" w:rsidP="005274F8">
      <w:pPr>
        <w:spacing w:line="360" w:lineRule="auto"/>
        <w:jc w:val="both"/>
        <w:rPr>
          <w:rFonts w:ascii="Arial" w:hAnsi="Arial" w:cs="Arial"/>
          <w:sz w:val="20"/>
          <w:szCs w:val="20"/>
          <w:lang w:val="en-US"/>
        </w:rPr>
      </w:pPr>
      <w:r w:rsidRPr="00927DC4">
        <w:rPr>
          <w:rFonts w:ascii="Arial" w:hAnsi="Arial" w:cs="Arial"/>
          <w:sz w:val="20"/>
          <w:szCs w:val="20"/>
        </w:rPr>
        <w:t xml:space="preserve">Memilih jenis pare yang akan digunakan, pare yang digunakan adalah pare putih dan pare hijau. Analisis yang dilakukan pada penelitian pendahuluan ini adalah analisis flavonoid dan respon organoleptik. Respon organoleptik yang digunakan adalah metode uji hedonik oleh 15 panelis dengan penilaian meliputi warna, rasa </w:t>
      </w:r>
      <w:r w:rsidRPr="00927DC4">
        <w:rPr>
          <w:rFonts w:ascii="Arial" w:hAnsi="Arial" w:cs="Arial"/>
          <w:sz w:val="20"/>
          <w:szCs w:val="20"/>
        </w:rPr>
        <w:lastRenderedPageBreak/>
        <w:t>dan aroma seduhan pare dengan perbandingan pare putih dan pare hijau yang sudah kering 30 gram dan air panas 90</w:t>
      </w:r>
      <w:r w:rsidRPr="00927DC4">
        <w:rPr>
          <w:rFonts w:ascii="Arial" w:hAnsi="Arial" w:cs="Arial"/>
          <w:sz w:val="20"/>
          <w:szCs w:val="20"/>
          <w:vertAlign w:val="superscript"/>
        </w:rPr>
        <w:t xml:space="preserve"> o</w:t>
      </w:r>
      <w:r w:rsidRPr="00927DC4">
        <w:rPr>
          <w:rFonts w:ascii="Arial" w:hAnsi="Arial" w:cs="Arial"/>
          <w:sz w:val="20"/>
          <w:szCs w:val="20"/>
        </w:rPr>
        <w:t xml:space="preserve">C sebanyak 110 ml selama 10 menit (Harun, dkk </w:t>
      </w:r>
      <w:r w:rsidR="00743367">
        <w:rPr>
          <w:rFonts w:ascii="Arial" w:hAnsi="Arial" w:cs="Arial"/>
          <w:sz w:val="20"/>
          <w:szCs w:val="20"/>
        </w:rPr>
        <w:t>[5]</w:t>
      </w:r>
      <w:r w:rsidRPr="00927DC4">
        <w:rPr>
          <w:rFonts w:ascii="Arial" w:hAnsi="Arial" w:cs="Arial"/>
          <w:sz w:val="20"/>
          <w:szCs w:val="20"/>
        </w:rPr>
        <w:t xml:space="preserve">). </w:t>
      </w:r>
    </w:p>
    <w:p w:rsidR="005274F8" w:rsidRPr="005274F8" w:rsidRDefault="005274F8" w:rsidP="005274F8">
      <w:pPr>
        <w:spacing w:line="360" w:lineRule="auto"/>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Berdasarkan hasil analisis flavonoid dan uji organoleptik pada penelitian pendahuluan, sampel terpilih akan digunakan pada penelitian utama.</w:t>
      </w:r>
    </w:p>
    <w:p w:rsidR="00927DC4" w:rsidRPr="00927DC4" w:rsidRDefault="00927DC4" w:rsidP="005274F8">
      <w:pPr>
        <w:spacing w:line="360" w:lineRule="auto"/>
        <w:jc w:val="both"/>
        <w:rPr>
          <w:rFonts w:ascii="Arial" w:hAnsi="Arial" w:cs="Arial"/>
          <w:sz w:val="20"/>
          <w:szCs w:val="20"/>
        </w:rPr>
      </w:pPr>
    </w:p>
    <w:p w:rsidR="00927DC4" w:rsidRPr="005274F8" w:rsidRDefault="00927DC4" w:rsidP="005274F8">
      <w:pPr>
        <w:spacing w:line="360" w:lineRule="auto"/>
        <w:jc w:val="both"/>
        <w:rPr>
          <w:rFonts w:ascii="Arial" w:hAnsi="Arial" w:cs="Arial"/>
          <w:b/>
          <w:sz w:val="20"/>
          <w:szCs w:val="20"/>
        </w:rPr>
      </w:pPr>
      <w:r w:rsidRPr="005274F8">
        <w:rPr>
          <w:rFonts w:ascii="Arial" w:hAnsi="Arial" w:cs="Arial"/>
          <w:b/>
          <w:sz w:val="20"/>
          <w:szCs w:val="20"/>
          <w:lang w:val="en-US"/>
        </w:rPr>
        <w:t xml:space="preserve">3.2 </w:t>
      </w:r>
      <w:r w:rsidRPr="005274F8">
        <w:rPr>
          <w:rFonts w:ascii="Arial" w:hAnsi="Arial" w:cs="Arial"/>
          <w:b/>
          <w:sz w:val="20"/>
          <w:szCs w:val="20"/>
        </w:rPr>
        <w:t>Penelitian Utama</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Penelitian utama yaitu untuk menentukan lama dan suhu pengeringan dari jenis pare yang terpilih. Suhu yang digunakan adalah 50</w:t>
      </w:r>
      <w:r w:rsidRPr="00927DC4">
        <w:rPr>
          <w:rFonts w:ascii="Arial" w:hAnsi="Arial" w:cs="Arial"/>
          <w:sz w:val="20"/>
          <w:szCs w:val="20"/>
          <w:vertAlign w:val="superscript"/>
        </w:rPr>
        <w:t xml:space="preserve"> o</w:t>
      </w:r>
      <w:r w:rsidRPr="00927DC4">
        <w:rPr>
          <w:rFonts w:ascii="Arial" w:hAnsi="Arial" w:cs="Arial"/>
          <w:sz w:val="20"/>
          <w:szCs w:val="20"/>
        </w:rPr>
        <w:t>C, 60</w:t>
      </w:r>
      <w:r w:rsidRPr="00927DC4">
        <w:rPr>
          <w:rFonts w:ascii="Arial" w:hAnsi="Arial" w:cs="Arial"/>
          <w:sz w:val="20"/>
          <w:szCs w:val="20"/>
          <w:vertAlign w:val="superscript"/>
        </w:rPr>
        <w:t>o</w:t>
      </w:r>
      <w:r w:rsidRPr="00927DC4">
        <w:rPr>
          <w:rFonts w:ascii="Arial" w:hAnsi="Arial" w:cs="Arial"/>
          <w:sz w:val="20"/>
          <w:szCs w:val="20"/>
        </w:rPr>
        <w:t>C dan 70</w:t>
      </w:r>
      <w:r w:rsidRPr="00927DC4">
        <w:rPr>
          <w:rFonts w:ascii="Arial" w:hAnsi="Arial" w:cs="Arial"/>
          <w:sz w:val="20"/>
          <w:szCs w:val="20"/>
          <w:vertAlign w:val="superscript"/>
        </w:rPr>
        <w:t xml:space="preserve"> o</w:t>
      </w:r>
      <w:r w:rsidRPr="00927DC4">
        <w:rPr>
          <w:rFonts w:ascii="Arial" w:hAnsi="Arial" w:cs="Arial"/>
          <w:sz w:val="20"/>
          <w:szCs w:val="20"/>
        </w:rPr>
        <w:t xml:space="preserve">C dengan lama pengeringan 4 jam, 5 jam dan 6 jam. Penelitian utama mencakup rancangan perlakuan, rancangan percobaan, rancangan respon dan analisis. </w:t>
      </w:r>
    </w:p>
    <w:p w:rsidR="005274F8" w:rsidRDefault="005274F8" w:rsidP="00330E3A">
      <w:pPr>
        <w:spacing w:line="480" w:lineRule="auto"/>
        <w:jc w:val="both"/>
        <w:rPr>
          <w:rFonts w:ascii="Arial" w:hAnsi="Arial" w:cs="Arial"/>
          <w:i/>
          <w:sz w:val="20"/>
          <w:szCs w:val="20"/>
          <w:lang w:val="en-US"/>
        </w:rPr>
      </w:pPr>
    </w:p>
    <w:p w:rsidR="00927DC4" w:rsidRPr="00927DC4" w:rsidRDefault="00927DC4" w:rsidP="005274F8">
      <w:pPr>
        <w:spacing w:line="360" w:lineRule="auto"/>
        <w:jc w:val="both"/>
        <w:rPr>
          <w:rFonts w:ascii="Arial" w:hAnsi="Arial" w:cs="Arial"/>
          <w:i/>
          <w:sz w:val="20"/>
          <w:szCs w:val="20"/>
        </w:rPr>
      </w:pPr>
      <w:r w:rsidRPr="00927DC4">
        <w:rPr>
          <w:rFonts w:ascii="Arial" w:hAnsi="Arial" w:cs="Arial"/>
          <w:i/>
          <w:sz w:val="20"/>
          <w:szCs w:val="20"/>
        </w:rPr>
        <w:t>Rancangan Perlakuan</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Rancangan perlakuan pada penelitian ini terdiri dari dua faktor yaitu : lama pengeringan yang terdiri dari 3 taraf, dan suhu pengeringan yang terdiri dari 3 taraf.</w:t>
      </w:r>
    </w:p>
    <w:p w:rsidR="005274F8" w:rsidRDefault="005274F8" w:rsidP="00330E3A">
      <w:pPr>
        <w:spacing w:line="480" w:lineRule="auto"/>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Faktor perlakuan :</w:t>
      </w:r>
    </w:p>
    <w:p w:rsidR="00927DC4" w:rsidRPr="00927DC4" w:rsidRDefault="00927DC4" w:rsidP="00330E3A">
      <w:pPr>
        <w:spacing w:line="360" w:lineRule="auto"/>
        <w:ind w:left="284" w:hanging="284"/>
        <w:jc w:val="both"/>
        <w:rPr>
          <w:rFonts w:ascii="Arial" w:hAnsi="Arial" w:cs="Arial"/>
          <w:sz w:val="20"/>
          <w:szCs w:val="20"/>
        </w:rPr>
      </w:pPr>
      <w:r w:rsidRPr="00927DC4">
        <w:rPr>
          <w:rFonts w:ascii="Arial" w:hAnsi="Arial" w:cs="Arial"/>
          <w:sz w:val="20"/>
          <w:szCs w:val="20"/>
        </w:rPr>
        <w:t xml:space="preserve">a. </w:t>
      </w:r>
      <w:r w:rsidR="00330E3A">
        <w:rPr>
          <w:rFonts w:ascii="Arial" w:hAnsi="Arial" w:cs="Arial"/>
          <w:sz w:val="20"/>
          <w:szCs w:val="20"/>
          <w:lang w:val="en-US"/>
        </w:rPr>
        <w:tab/>
      </w:r>
      <w:r w:rsidRPr="00927DC4">
        <w:rPr>
          <w:rFonts w:ascii="Arial" w:hAnsi="Arial" w:cs="Arial"/>
          <w:sz w:val="20"/>
          <w:szCs w:val="20"/>
        </w:rPr>
        <w:t>Lama pengeringan teh herbal pare (l), terdiri dari 3 taraf, yaitu :(1) l</w:t>
      </w:r>
      <w:r w:rsidRPr="00927DC4">
        <w:rPr>
          <w:rFonts w:ascii="Arial" w:hAnsi="Arial" w:cs="Arial"/>
          <w:sz w:val="20"/>
          <w:szCs w:val="20"/>
          <w:vertAlign w:val="subscript"/>
        </w:rPr>
        <w:t>1</w:t>
      </w:r>
      <w:r w:rsidRPr="00927DC4">
        <w:rPr>
          <w:rFonts w:ascii="Arial" w:hAnsi="Arial" w:cs="Arial"/>
          <w:sz w:val="20"/>
          <w:szCs w:val="20"/>
        </w:rPr>
        <w:t xml:space="preserve"> = 4 jam, (2) l</w:t>
      </w:r>
      <w:r w:rsidRPr="00927DC4">
        <w:rPr>
          <w:rFonts w:ascii="Arial" w:hAnsi="Arial" w:cs="Arial"/>
          <w:sz w:val="20"/>
          <w:szCs w:val="20"/>
          <w:vertAlign w:val="subscript"/>
        </w:rPr>
        <w:t xml:space="preserve">2 </w:t>
      </w:r>
      <w:r w:rsidRPr="00927DC4">
        <w:rPr>
          <w:rFonts w:ascii="Arial" w:hAnsi="Arial" w:cs="Arial"/>
          <w:sz w:val="20"/>
          <w:szCs w:val="20"/>
        </w:rPr>
        <w:t>= 5 jam dan (3) l</w:t>
      </w:r>
      <w:r w:rsidRPr="00927DC4">
        <w:rPr>
          <w:rFonts w:ascii="Arial" w:hAnsi="Arial" w:cs="Arial"/>
          <w:sz w:val="20"/>
          <w:szCs w:val="20"/>
          <w:vertAlign w:val="subscript"/>
        </w:rPr>
        <w:t>3</w:t>
      </w:r>
      <w:r w:rsidRPr="00927DC4">
        <w:rPr>
          <w:rFonts w:ascii="Arial" w:hAnsi="Arial" w:cs="Arial"/>
          <w:sz w:val="20"/>
          <w:szCs w:val="20"/>
        </w:rPr>
        <w:t xml:space="preserve"> = 6 jam</w:t>
      </w:r>
    </w:p>
    <w:p w:rsidR="00927DC4" w:rsidRPr="00927DC4" w:rsidRDefault="00927DC4" w:rsidP="00330E3A">
      <w:pPr>
        <w:spacing w:line="360" w:lineRule="auto"/>
        <w:ind w:left="284" w:hanging="284"/>
        <w:jc w:val="both"/>
        <w:rPr>
          <w:rFonts w:ascii="Arial" w:hAnsi="Arial" w:cs="Arial"/>
          <w:sz w:val="20"/>
          <w:szCs w:val="20"/>
        </w:rPr>
      </w:pPr>
      <w:r w:rsidRPr="00927DC4">
        <w:rPr>
          <w:rFonts w:ascii="Arial" w:hAnsi="Arial" w:cs="Arial"/>
          <w:sz w:val="20"/>
          <w:szCs w:val="20"/>
        </w:rPr>
        <w:t xml:space="preserve">b. </w:t>
      </w:r>
      <w:r w:rsidR="00330E3A">
        <w:rPr>
          <w:rFonts w:ascii="Arial" w:hAnsi="Arial" w:cs="Arial"/>
          <w:sz w:val="20"/>
          <w:szCs w:val="20"/>
          <w:lang w:val="en-US"/>
        </w:rPr>
        <w:tab/>
      </w:r>
      <w:r w:rsidRPr="00927DC4">
        <w:rPr>
          <w:rFonts w:ascii="Arial" w:hAnsi="Arial" w:cs="Arial"/>
          <w:sz w:val="20"/>
          <w:szCs w:val="20"/>
        </w:rPr>
        <w:t>Suhu pengeringan teh herbal pare (s), terdiri dari 3 taraf, yaitu :(1) s</w:t>
      </w:r>
      <w:r w:rsidRPr="00927DC4">
        <w:rPr>
          <w:rFonts w:ascii="Arial" w:hAnsi="Arial" w:cs="Arial"/>
          <w:sz w:val="20"/>
          <w:szCs w:val="20"/>
          <w:vertAlign w:val="subscript"/>
        </w:rPr>
        <w:t>1</w:t>
      </w:r>
      <w:r w:rsidRPr="00927DC4">
        <w:rPr>
          <w:rFonts w:ascii="Arial" w:hAnsi="Arial" w:cs="Arial"/>
          <w:sz w:val="20"/>
          <w:szCs w:val="20"/>
        </w:rPr>
        <w:t xml:space="preserve"> = 50</w:t>
      </w:r>
      <w:r w:rsidRPr="00927DC4">
        <w:rPr>
          <w:rFonts w:ascii="Arial" w:hAnsi="Arial" w:cs="Arial"/>
          <w:sz w:val="20"/>
          <w:szCs w:val="20"/>
          <w:vertAlign w:val="superscript"/>
        </w:rPr>
        <w:t xml:space="preserve"> o</w:t>
      </w:r>
      <w:r w:rsidRPr="00927DC4">
        <w:rPr>
          <w:rFonts w:ascii="Arial" w:hAnsi="Arial" w:cs="Arial"/>
          <w:sz w:val="20"/>
          <w:szCs w:val="20"/>
        </w:rPr>
        <w:t>C, (2) s</w:t>
      </w:r>
      <w:r w:rsidRPr="00927DC4">
        <w:rPr>
          <w:rFonts w:ascii="Arial" w:hAnsi="Arial" w:cs="Arial"/>
          <w:sz w:val="20"/>
          <w:szCs w:val="20"/>
          <w:vertAlign w:val="subscript"/>
        </w:rPr>
        <w:t xml:space="preserve">2 </w:t>
      </w:r>
      <w:r w:rsidRPr="00927DC4">
        <w:rPr>
          <w:rFonts w:ascii="Arial" w:hAnsi="Arial" w:cs="Arial"/>
          <w:sz w:val="20"/>
          <w:szCs w:val="20"/>
        </w:rPr>
        <w:t>= 60</w:t>
      </w:r>
      <w:r w:rsidRPr="00927DC4">
        <w:rPr>
          <w:rFonts w:ascii="Arial" w:hAnsi="Arial" w:cs="Arial"/>
          <w:sz w:val="20"/>
          <w:szCs w:val="20"/>
          <w:vertAlign w:val="superscript"/>
        </w:rPr>
        <w:t xml:space="preserve"> o</w:t>
      </w:r>
      <w:r w:rsidRPr="00927DC4">
        <w:rPr>
          <w:rFonts w:ascii="Arial" w:hAnsi="Arial" w:cs="Arial"/>
          <w:sz w:val="20"/>
          <w:szCs w:val="20"/>
        </w:rPr>
        <w:t>C dan (3) s</w:t>
      </w:r>
      <w:r w:rsidRPr="00927DC4">
        <w:rPr>
          <w:rFonts w:ascii="Arial" w:hAnsi="Arial" w:cs="Arial"/>
          <w:sz w:val="20"/>
          <w:szCs w:val="20"/>
          <w:vertAlign w:val="subscript"/>
        </w:rPr>
        <w:t>3</w:t>
      </w:r>
      <w:r w:rsidRPr="00927DC4">
        <w:rPr>
          <w:rFonts w:ascii="Arial" w:hAnsi="Arial" w:cs="Arial"/>
          <w:sz w:val="20"/>
          <w:szCs w:val="20"/>
        </w:rPr>
        <w:t xml:space="preserve"> = 70</w:t>
      </w:r>
      <w:r w:rsidRPr="00927DC4">
        <w:rPr>
          <w:rFonts w:ascii="Arial" w:hAnsi="Arial" w:cs="Arial"/>
          <w:sz w:val="20"/>
          <w:szCs w:val="20"/>
          <w:vertAlign w:val="superscript"/>
        </w:rPr>
        <w:t xml:space="preserve"> o</w:t>
      </w:r>
      <w:r w:rsidRPr="00927DC4">
        <w:rPr>
          <w:rFonts w:ascii="Arial" w:hAnsi="Arial" w:cs="Arial"/>
          <w:sz w:val="20"/>
          <w:szCs w:val="20"/>
        </w:rPr>
        <w:t>C</w:t>
      </w:r>
    </w:p>
    <w:p w:rsidR="005274F8" w:rsidRDefault="005274F8" w:rsidP="005274F8">
      <w:pPr>
        <w:jc w:val="both"/>
        <w:rPr>
          <w:rFonts w:ascii="Arial" w:hAnsi="Arial" w:cs="Arial"/>
          <w:i/>
          <w:sz w:val="20"/>
          <w:szCs w:val="20"/>
          <w:lang w:val="en-US"/>
        </w:rPr>
      </w:pPr>
    </w:p>
    <w:p w:rsidR="00927DC4" w:rsidRPr="00927DC4" w:rsidRDefault="00927DC4" w:rsidP="005274F8">
      <w:pPr>
        <w:spacing w:line="360" w:lineRule="auto"/>
        <w:jc w:val="both"/>
        <w:rPr>
          <w:rFonts w:ascii="Arial" w:hAnsi="Arial" w:cs="Arial"/>
          <w:i/>
          <w:sz w:val="20"/>
          <w:szCs w:val="20"/>
        </w:rPr>
      </w:pPr>
      <w:r w:rsidRPr="00927DC4">
        <w:rPr>
          <w:rFonts w:ascii="Arial" w:hAnsi="Arial" w:cs="Arial"/>
          <w:i/>
          <w:sz w:val="20"/>
          <w:szCs w:val="20"/>
        </w:rPr>
        <w:lastRenderedPageBreak/>
        <w:t>Rancangan Percobaan</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Rancangan percobaan yang dilakukan adalah Rancangan Acak Kelompok (RAK) dengan pola faktorial 3x3 dengan 3 kali pengulangan. Lama pengeringan merupakan faktor l dan suhu pengeringan merupakan faktor s.</w:t>
      </w:r>
    </w:p>
    <w:p w:rsidR="00330E3A" w:rsidRDefault="00330E3A" w:rsidP="005274F8">
      <w:pPr>
        <w:spacing w:line="360" w:lineRule="auto"/>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 xml:space="preserve">Model percobaan untuk penelitian ini adalah sebagai berikut : </w:t>
      </w:r>
    </w:p>
    <w:p w:rsidR="00927DC4" w:rsidRPr="00927DC4" w:rsidRDefault="00927DC4" w:rsidP="005274F8">
      <w:pPr>
        <w:spacing w:line="360" w:lineRule="auto"/>
        <w:ind w:firstLine="567"/>
        <w:rPr>
          <w:rFonts w:ascii="Arial" w:hAnsi="Arial" w:cs="Arial"/>
          <w:sz w:val="20"/>
          <w:szCs w:val="20"/>
          <w:vertAlign w:val="subscript"/>
        </w:rPr>
      </w:pPr>
      <w:r w:rsidRPr="00927DC4">
        <w:rPr>
          <w:rFonts w:ascii="Arial" w:hAnsi="Arial" w:cs="Arial"/>
          <w:sz w:val="20"/>
          <w:szCs w:val="20"/>
        </w:rPr>
        <w:t>Y</w:t>
      </w:r>
      <w:r w:rsidRPr="00927DC4">
        <w:rPr>
          <w:rFonts w:ascii="Arial" w:hAnsi="Arial" w:cs="Arial"/>
          <w:sz w:val="20"/>
          <w:szCs w:val="20"/>
          <w:vertAlign w:val="subscript"/>
        </w:rPr>
        <w:t xml:space="preserve">ijk = </w:t>
      </w:r>
      <w:r w:rsidRPr="00927DC4">
        <w:rPr>
          <w:rFonts w:ascii="Arial" w:hAnsi="Arial" w:cs="Arial"/>
          <w:sz w:val="20"/>
          <w:szCs w:val="20"/>
        </w:rPr>
        <w:t>µ</w:t>
      </w:r>
      <w:r w:rsidRPr="00927DC4">
        <w:rPr>
          <w:rFonts w:ascii="Arial" w:hAnsi="Arial" w:cs="Arial"/>
          <w:sz w:val="20"/>
          <w:szCs w:val="20"/>
          <w:vertAlign w:val="subscript"/>
        </w:rPr>
        <w:t xml:space="preserve"> + </w:t>
      </w:r>
      <w:r w:rsidRPr="00927DC4">
        <w:rPr>
          <w:rFonts w:ascii="Arial" w:hAnsi="Arial" w:cs="Arial"/>
          <w:sz w:val="20"/>
          <w:szCs w:val="20"/>
        </w:rPr>
        <w:t>K</w:t>
      </w:r>
      <w:r w:rsidRPr="00927DC4">
        <w:rPr>
          <w:rFonts w:ascii="Arial" w:hAnsi="Arial" w:cs="Arial"/>
          <w:sz w:val="20"/>
          <w:szCs w:val="20"/>
          <w:vertAlign w:val="subscript"/>
        </w:rPr>
        <w:t>k</w:t>
      </w:r>
      <w:r w:rsidRPr="00927DC4">
        <w:rPr>
          <w:rFonts w:ascii="Arial" w:hAnsi="Arial" w:cs="Arial"/>
          <w:sz w:val="20"/>
          <w:szCs w:val="20"/>
        </w:rPr>
        <w:t xml:space="preserve"> +l</w:t>
      </w:r>
      <w:r w:rsidRPr="00927DC4">
        <w:rPr>
          <w:rFonts w:ascii="Arial" w:hAnsi="Arial" w:cs="Arial"/>
          <w:sz w:val="20"/>
          <w:szCs w:val="20"/>
          <w:vertAlign w:val="subscript"/>
        </w:rPr>
        <w:t>i</w:t>
      </w:r>
      <w:r w:rsidRPr="00927DC4">
        <w:rPr>
          <w:rFonts w:ascii="Arial" w:hAnsi="Arial" w:cs="Arial"/>
          <w:sz w:val="20"/>
          <w:szCs w:val="20"/>
        </w:rPr>
        <w:t xml:space="preserve"> + s</w:t>
      </w:r>
      <w:r w:rsidRPr="00927DC4">
        <w:rPr>
          <w:rFonts w:ascii="Arial" w:hAnsi="Arial" w:cs="Arial"/>
          <w:sz w:val="20"/>
          <w:szCs w:val="20"/>
          <w:vertAlign w:val="subscript"/>
        </w:rPr>
        <w:t>j</w:t>
      </w:r>
      <w:r w:rsidRPr="00927DC4">
        <w:rPr>
          <w:rFonts w:ascii="Arial" w:hAnsi="Arial" w:cs="Arial"/>
          <w:sz w:val="20"/>
          <w:szCs w:val="20"/>
        </w:rPr>
        <w:t xml:space="preserve"> + (ls) </w:t>
      </w:r>
      <w:r w:rsidRPr="00927DC4">
        <w:rPr>
          <w:rFonts w:ascii="Arial" w:hAnsi="Arial" w:cs="Arial"/>
          <w:sz w:val="20"/>
          <w:szCs w:val="20"/>
          <w:vertAlign w:val="subscript"/>
        </w:rPr>
        <w:t>ij</w:t>
      </w:r>
      <w:r w:rsidRPr="00927DC4">
        <w:rPr>
          <w:rFonts w:ascii="Arial" w:hAnsi="Arial" w:cs="Arial"/>
          <w:sz w:val="20"/>
          <w:szCs w:val="20"/>
        </w:rPr>
        <w:t xml:space="preserve"> + Є</w:t>
      </w:r>
      <w:r w:rsidRPr="00927DC4">
        <w:rPr>
          <w:rFonts w:ascii="Arial" w:hAnsi="Arial" w:cs="Arial"/>
          <w:sz w:val="20"/>
          <w:szCs w:val="20"/>
          <w:vertAlign w:val="subscript"/>
        </w:rPr>
        <w:t>ijk</w:t>
      </w:r>
    </w:p>
    <w:p w:rsidR="005274F8" w:rsidRDefault="005274F8" w:rsidP="005274F8">
      <w:pPr>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 xml:space="preserve">Keterangan : </w:t>
      </w:r>
    </w:p>
    <w:p w:rsidR="00927DC4" w:rsidRPr="00927DC4" w:rsidRDefault="00927DC4" w:rsidP="005274F8">
      <w:pPr>
        <w:tabs>
          <w:tab w:val="left" w:pos="426"/>
        </w:tabs>
        <w:spacing w:line="360" w:lineRule="auto"/>
        <w:ind w:left="709" w:hanging="709"/>
        <w:jc w:val="both"/>
        <w:rPr>
          <w:rFonts w:ascii="Arial" w:hAnsi="Arial" w:cs="Arial"/>
          <w:sz w:val="20"/>
          <w:szCs w:val="20"/>
          <w:vertAlign w:val="subscript"/>
        </w:rPr>
      </w:pPr>
      <w:r w:rsidRPr="00927DC4">
        <w:rPr>
          <w:rFonts w:ascii="Arial" w:hAnsi="Arial" w:cs="Arial"/>
          <w:sz w:val="20"/>
          <w:szCs w:val="20"/>
        </w:rPr>
        <w:t>Y</w:t>
      </w:r>
      <w:r w:rsidRPr="00927DC4">
        <w:rPr>
          <w:rFonts w:ascii="Arial" w:hAnsi="Arial" w:cs="Arial"/>
          <w:sz w:val="20"/>
          <w:szCs w:val="20"/>
          <w:vertAlign w:val="subscript"/>
        </w:rPr>
        <w:t xml:space="preserve">ijk </w:t>
      </w:r>
      <w:r w:rsidR="005274F8">
        <w:rPr>
          <w:rFonts w:ascii="Arial" w:hAnsi="Arial" w:cs="Arial"/>
          <w:sz w:val="20"/>
          <w:szCs w:val="20"/>
          <w:vertAlign w:val="subscript"/>
          <w:lang w:val="en-US"/>
        </w:rPr>
        <w:tab/>
      </w:r>
      <w:r w:rsidRPr="00927DC4">
        <w:rPr>
          <w:rFonts w:ascii="Arial" w:hAnsi="Arial" w:cs="Arial"/>
          <w:sz w:val="20"/>
          <w:szCs w:val="20"/>
        </w:rPr>
        <w:t xml:space="preserve">= </w:t>
      </w:r>
      <w:r w:rsidR="005274F8">
        <w:rPr>
          <w:rFonts w:ascii="Arial" w:hAnsi="Arial" w:cs="Arial"/>
          <w:sz w:val="20"/>
          <w:szCs w:val="20"/>
          <w:lang w:val="en-US"/>
        </w:rPr>
        <w:tab/>
      </w:r>
      <w:r w:rsidRPr="00927DC4">
        <w:rPr>
          <w:rFonts w:ascii="Arial" w:hAnsi="Arial" w:cs="Arial"/>
          <w:sz w:val="20"/>
          <w:szCs w:val="20"/>
        </w:rPr>
        <w:t xml:space="preserve">Nilai respon pada pengamatan ke-k dari perlakuan perbandingan lama pengeringan ke-i dan suhu pengeringan ke-j </w:t>
      </w:r>
      <w:r w:rsidRPr="00927DC4">
        <w:rPr>
          <w:rFonts w:ascii="Arial" w:hAnsi="Arial" w:cs="Arial"/>
          <w:sz w:val="20"/>
          <w:szCs w:val="20"/>
          <w:vertAlign w:val="subscript"/>
        </w:rPr>
        <w:t xml:space="preserve"> </w:t>
      </w:r>
    </w:p>
    <w:p w:rsidR="00927DC4" w:rsidRPr="00927DC4" w:rsidRDefault="00927DC4" w:rsidP="005274F8">
      <w:pPr>
        <w:tabs>
          <w:tab w:val="left" w:pos="426"/>
        </w:tabs>
        <w:spacing w:line="360" w:lineRule="auto"/>
        <w:ind w:left="709" w:hanging="709"/>
        <w:jc w:val="both"/>
        <w:rPr>
          <w:rFonts w:ascii="Arial" w:hAnsi="Arial" w:cs="Arial"/>
          <w:sz w:val="20"/>
          <w:szCs w:val="20"/>
        </w:rPr>
      </w:pPr>
      <w:r w:rsidRPr="00927DC4">
        <w:rPr>
          <w:rFonts w:ascii="Arial" w:hAnsi="Arial" w:cs="Arial"/>
          <w:sz w:val="20"/>
          <w:szCs w:val="20"/>
        </w:rPr>
        <w:t xml:space="preserve">µ   </w:t>
      </w:r>
      <w:r w:rsidR="005274F8">
        <w:rPr>
          <w:rFonts w:ascii="Arial" w:hAnsi="Arial" w:cs="Arial"/>
          <w:sz w:val="20"/>
          <w:szCs w:val="20"/>
          <w:lang w:val="en-US"/>
        </w:rPr>
        <w:tab/>
      </w:r>
      <w:r w:rsidRPr="00927DC4">
        <w:rPr>
          <w:rFonts w:ascii="Arial" w:hAnsi="Arial" w:cs="Arial"/>
          <w:sz w:val="20"/>
          <w:szCs w:val="20"/>
          <w:vertAlign w:val="subscript"/>
        </w:rPr>
        <w:t xml:space="preserve"> </w:t>
      </w:r>
      <w:r w:rsidRPr="00927DC4">
        <w:rPr>
          <w:rFonts w:ascii="Arial" w:hAnsi="Arial" w:cs="Arial"/>
          <w:sz w:val="20"/>
          <w:szCs w:val="20"/>
        </w:rPr>
        <w:t xml:space="preserve">= </w:t>
      </w:r>
      <w:r w:rsidR="005274F8">
        <w:rPr>
          <w:rFonts w:ascii="Arial" w:hAnsi="Arial" w:cs="Arial"/>
          <w:sz w:val="20"/>
          <w:szCs w:val="20"/>
          <w:lang w:val="en-US"/>
        </w:rPr>
        <w:tab/>
      </w:r>
      <w:r w:rsidRPr="00927DC4">
        <w:rPr>
          <w:rFonts w:ascii="Arial" w:hAnsi="Arial" w:cs="Arial"/>
          <w:sz w:val="20"/>
          <w:szCs w:val="20"/>
        </w:rPr>
        <w:t>Nilai rata-rata respon</w:t>
      </w:r>
    </w:p>
    <w:p w:rsidR="00927DC4" w:rsidRPr="00927DC4" w:rsidRDefault="00927DC4" w:rsidP="005274F8">
      <w:pPr>
        <w:tabs>
          <w:tab w:val="left" w:pos="426"/>
        </w:tabs>
        <w:spacing w:line="360" w:lineRule="auto"/>
        <w:ind w:left="709" w:hanging="709"/>
        <w:jc w:val="both"/>
        <w:rPr>
          <w:rFonts w:ascii="Arial" w:hAnsi="Arial" w:cs="Arial"/>
          <w:sz w:val="20"/>
          <w:szCs w:val="20"/>
        </w:rPr>
      </w:pPr>
      <w:r w:rsidRPr="00927DC4">
        <w:rPr>
          <w:rFonts w:ascii="Arial" w:hAnsi="Arial" w:cs="Arial"/>
          <w:sz w:val="20"/>
          <w:szCs w:val="20"/>
        </w:rPr>
        <w:t xml:space="preserve">C    </w:t>
      </w:r>
      <w:r w:rsidR="005274F8">
        <w:rPr>
          <w:rFonts w:ascii="Arial" w:hAnsi="Arial" w:cs="Arial"/>
          <w:sz w:val="20"/>
          <w:szCs w:val="20"/>
          <w:lang w:val="en-US"/>
        </w:rPr>
        <w:tab/>
      </w:r>
      <w:r w:rsidRPr="00927DC4">
        <w:rPr>
          <w:rFonts w:ascii="Arial" w:hAnsi="Arial" w:cs="Arial"/>
          <w:sz w:val="20"/>
          <w:szCs w:val="20"/>
        </w:rPr>
        <w:t xml:space="preserve">= </w:t>
      </w:r>
      <w:r w:rsidR="005274F8">
        <w:rPr>
          <w:rFonts w:ascii="Arial" w:hAnsi="Arial" w:cs="Arial"/>
          <w:sz w:val="20"/>
          <w:szCs w:val="20"/>
          <w:lang w:val="en-US"/>
        </w:rPr>
        <w:tab/>
      </w:r>
      <w:r w:rsidRPr="00927DC4">
        <w:rPr>
          <w:rFonts w:ascii="Arial" w:hAnsi="Arial" w:cs="Arial"/>
          <w:sz w:val="20"/>
          <w:szCs w:val="20"/>
        </w:rPr>
        <w:t>Banyak ulangan (1,2,3)</w:t>
      </w:r>
    </w:p>
    <w:p w:rsidR="00927DC4" w:rsidRPr="00927DC4" w:rsidRDefault="00927DC4" w:rsidP="005274F8">
      <w:pPr>
        <w:tabs>
          <w:tab w:val="left" w:pos="0"/>
          <w:tab w:val="left" w:pos="426"/>
          <w:tab w:val="left" w:pos="567"/>
          <w:tab w:val="left" w:pos="709"/>
        </w:tabs>
        <w:spacing w:line="360" w:lineRule="auto"/>
        <w:ind w:left="709" w:hanging="709"/>
        <w:jc w:val="both"/>
        <w:rPr>
          <w:rFonts w:ascii="Arial" w:hAnsi="Arial" w:cs="Arial"/>
          <w:sz w:val="20"/>
          <w:szCs w:val="20"/>
        </w:rPr>
      </w:pPr>
      <w:r w:rsidRPr="00927DC4">
        <w:rPr>
          <w:rFonts w:ascii="Arial" w:hAnsi="Arial" w:cs="Arial"/>
          <w:sz w:val="20"/>
          <w:szCs w:val="20"/>
        </w:rPr>
        <w:t>l</w:t>
      </w:r>
      <w:r w:rsidRPr="00927DC4">
        <w:rPr>
          <w:rFonts w:ascii="Arial" w:hAnsi="Arial" w:cs="Arial"/>
          <w:sz w:val="20"/>
          <w:szCs w:val="20"/>
          <w:vertAlign w:val="subscript"/>
        </w:rPr>
        <w:t>i</w:t>
      </w:r>
      <w:r w:rsidRPr="00927DC4">
        <w:rPr>
          <w:rFonts w:ascii="Arial" w:hAnsi="Arial" w:cs="Arial"/>
          <w:sz w:val="20"/>
          <w:szCs w:val="20"/>
        </w:rPr>
        <w:t xml:space="preserve"> </w:t>
      </w:r>
      <w:r w:rsidR="005274F8">
        <w:rPr>
          <w:rFonts w:ascii="Arial" w:hAnsi="Arial" w:cs="Arial"/>
          <w:sz w:val="20"/>
          <w:szCs w:val="20"/>
          <w:lang w:val="en-US"/>
        </w:rPr>
        <w:tab/>
      </w:r>
      <w:r w:rsidRPr="00927DC4">
        <w:rPr>
          <w:rFonts w:ascii="Arial" w:hAnsi="Arial" w:cs="Arial"/>
          <w:sz w:val="20"/>
          <w:szCs w:val="20"/>
        </w:rPr>
        <w:t>=</w:t>
      </w:r>
      <w:r w:rsidR="005274F8">
        <w:rPr>
          <w:rFonts w:ascii="Arial" w:hAnsi="Arial" w:cs="Arial"/>
          <w:sz w:val="20"/>
          <w:szCs w:val="20"/>
          <w:lang w:val="en-US"/>
        </w:rPr>
        <w:tab/>
      </w:r>
      <w:r w:rsidR="005274F8">
        <w:rPr>
          <w:rFonts w:ascii="Arial" w:hAnsi="Arial" w:cs="Arial"/>
          <w:sz w:val="20"/>
          <w:szCs w:val="20"/>
          <w:lang w:val="en-US"/>
        </w:rPr>
        <w:tab/>
      </w:r>
      <w:r w:rsidRPr="00927DC4">
        <w:rPr>
          <w:rFonts w:ascii="Arial" w:hAnsi="Arial" w:cs="Arial"/>
          <w:sz w:val="20"/>
          <w:szCs w:val="20"/>
        </w:rPr>
        <w:t>Pengaruh perlakuan lama pengeringan teh herbal pare ke-i</w:t>
      </w:r>
    </w:p>
    <w:p w:rsidR="00927DC4" w:rsidRPr="00927DC4" w:rsidRDefault="00927DC4" w:rsidP="005274F8">
      <w:pPr>
        <w:tabs>
          <w:tab w:val="left" w:pos="426"/>
        </w:tabs>
        <w:spacing w:line="360" w:lineRule="auto"/>
        <w:ind w:left="709" w:hanging="709"/>
        <w:jc w:val="both"/>
        <w:rPr>
          <w:rFonts w:ascii="Arial" w:hAnsi="Arial" w:cs="Arial"/>
          <w:sz w:val="20"/>
          <w:szCs w:val="20"/>
        </w:rPr>
      </w:pPr>
      <w:r w:rsidRPr="00927DC4">
        <w:rPr>
          <w:rFonts w:ascii="Arial" w:hAnsi="Arial" w:cs="Arial"/>
          <w:sz w:val="20"/>
          <w:szCs w:val="20"/>
        </w:rPr>
        <w:t>s</w:t>
      </w:r>
      <w:r w:rsidRPr="00927DC4">
        <w:rPr>
          <w:rFonts w:ascii="Arial" w:hAnsi="Arial" w:cs="Arial"/>
          <w:sz w:val="20"/>
          <w:szCs w:val="20"/>
          <w:vertAlign w:val="subscript"/>
        </w:rPr>
        <w:t>j</w:t>
      </w:r>
      <w:r w:rsidRPr="00927DC4">
        <w:rPr>
          <w:rFonts w:ascii="Arial" w:hAnsi="Arial" w:cs="Arial"/>
          <w:sz w:val="20"/>
          <w:szCs w:val="20"/>
        </w:rPr>
        <w:t xml:space="preserve"> </w:t>
      </w:r>
      <w:r w:rsidR="005274F8">
        <w:rPr>
          <w:rFonts w:ascii="Arial" w:hAnsi="Arial" w:cs="Arial"/>
          <w:sz w:val="20"/>
          <w:szCs w:val="20"/>
          <w:lang w:val="en-US"/>
        </w:rPr>
        <w:tab/>
      </w:r>
      <w:r w:rsidRPr="00927DC4">
        <w:rPr>
          <w:rFonts w:ascii="Arial" w:hAnsi="Arial" w:cs="Arial"/>
          <w:sz w:val="20"/>
          <w:szCs w:val="20"/>
        </w:rPr>
        <w:t>=</w:t>
      </w:r>
      <w:r w:rsidR="005274F8">
        <w:rPr>
          <w:rFonts w:ascii="Arial" w:hAnsi="Arial" w:cs="Arial"/>
          <w:sz w:val="20"/>
          <w:szCs w:val="20"/>
          <w:lang w:val="en-US"/>
        </w:rPr>
        <w:tab/>
      </w:r>
      <w:r w:rsidRPr="00927DC4">
        <w:rPr>
          <w:rFonts w:ascii="Arial" w:hAnsi="Arial" w:cs="Arial"/>
          <w:sz w:val="20"/>
          <w:szCs w:val="20"/>
        </w:rPr>
        <w:t>Pengaruh suhu pengeringan teh herbal pare ke-j</w:t>
      </w:r>
    </w:p>
    <w:p w:rsidR="00927DC4" w:rsidRPr="00927DC4" w:rsidRDefault="00927DC4" w:rsidP="005274F8">
      <w:pPr>
        <w:tabs>
          <w:tab w:val="left" w:pos="567"/>
        </w:tabs>
        <w:spacing w:line="360" w:lineRule="auto"/>
        <w:ind w:left="709" w:hanging="709"/>
        <w:jc w:val="both"/>
        <w:rPr>
          <w:rFonts w:ascii="Arial" w:hAnsi="Arial" w:cs="Arial"/>
          <w:sz w:val="20"/>
          <w:szCs w:val="20"/>
        </w:rPr>
      </w:pPr>
      <w:r w:rsidRPr="00927DC4">
        <w:rPr>
          <w:rFonts w:ascii="Arial" w:hAnsi="Arial" w:cs="Arial"/>
          <w:sz w:val="20"/>
          <w:szCs w:val="20"/>
        </w:rPr>
        <w:t>(ls)</w:t>
      </w:r>
      <w:r w:rsidRPr="00927DC4">
        <w:rPr>
          <w:rFonts w:ascii="Arial" w:hAnsi="Arial" w:cs="Arial"/>
          <w:sz w:val="20"/>
          <w:szCs w:val="20"/>
          <w:vertAlign w:val="subscript"/>
        </w:rPr>
        <w:t>ij</w:t>
      </w:r>
      <w:r w:rsidRPr="00927DC4">
        <w:rPr>
          <w:rFonts w:ascii="Arial" w:hAnsi="Arial" w:cs="Arial"/>
          <w:sz w:val="20"/>
          <w:szCs w:val="20"/>
        </w:rPr>
        <w:t xml:space="preserve"> = </w:t>
      </w:r>
      <w:r w:rsidR="005274F8">
        <w:rPr>
          <w:rFonts w:ascii="Arial" w:hAnsi="Arial" w:cs="Arial"/>
          <w:sz w:val="20"/>
          <w:szCs w:val="20"/>
          <w:lang w:val="en-US"/>
        </w:rPr>
        <w:tab/>
      </w:r>
      <w:r w:rsidRPr="00927DC4">
        <w:rPr>
          <w:rFonts w:ascii="Arial" w:hAnsi="Arial" w:cs="Arial"/>
          <w:sz w:val="20"/>
          <w:szCs w:val="20"/>
        </w:rPr>
        <w:t>Pengaruh interaksi antara perlakuan ke-i dari faktor perbandingan lama pengeringan (w) dengan taraf ke-j dari pengaruh suhu pengeringan (s).</w:t>
      </w:r>
    </w:p>
    <w:p w:rsidR="00927DC4" w:rsidRDefault="00927DC4" w:rsidP="005274F8">
      <w:pPr>
        <w:tabs>
          <w:tab w:val="left" w:pos="567"/>
        </w:tabs>
        <w:spacing w:line="360" w:lineRule="auto"/>
        <w:ind w:left="709" w:hanging="709"/>
        <w:jc w:val="both"/>
        <w:rPr>
          <w:rFonts w:ascii="Arial" w:hAnsi="Arial" w:cs="Arial"/>
          <w:sz w:val="20"/>
          <w:szCs w:val="20"/>
          <w:lang w:val="en-US"/>
        </w:rPr>
      </w:pPr>
      <w:r w:rsidRPr="00927DC4">
        <w:rPr>
          <w:rFonts w:ascii="Arial" w:hAnsi="Arial" w:cs="Arial"/>
          <w:sz w:val="20"/>
          <w:szCs w:val="20"/>
        </w:rPr>
        <w:t xml:space="preserve"> Є</w:t>
      </w:r>
      <w:r w:rsidRPr="00927DC4">
        <w:rPr>
          <w:rFonts w:ascii="Arial" w:hAnsi="Arial" w:cs="Arial"/>
          <w:sz w:val="20"/>
          <w:szCs w:val="20"/>
          <w:vertAlign w:val="subscript"/>
        </w:rPr>
        <w:t xml:space="preserve">ijk </w:t>
      </w:r>
      <w:r w:rsidRPr="00927DC4">
        <w:rPr>
          <w:rFonts w:ascii="Arial" w:hAnsi="Arial" w:cs="Arial"/>
          <w:sz w:val="20"/>
          <w:szCs w:val="20"/>
        </w:rPr>
        <w:t xml:space="preserve">= Pengaruh galat percobaan ke-k dari perlakuan perbandingan lama pengeringan  ke-i dan waktu pengeringan ke-j (Gasperz, </w:t>
      </w:r>
      <w:r w:rsidR="00743367">
        <w:rPr>
          <w:rFonts w:ascii="Arial" w:hAnsi="Arial" w:cs="Arial"/>
          <w:sz w:val="20"/>
          <w:szCs w:val="20"/>
        </w:rPr>
        <w:t>[6]</w:t>
      </w:r>
      <w:r w:rsidRPr="00927DC4">
        <w:rPr>
          <w:rFonts w:ascii="Arial" w:hAnsi="Arial" w:cs="Arial"/>
          <w:sz w:val="20"/>
          <w:szCs w:val="20"/>
        </w:rPr>
        <w:t xml:space="preserve">). </w:t>
      </w:r>
    </w:p>
    <w:p w:rsidR="005274F8" w:rsidRPr="005274F8" w:rsidRDefault="005274F8" w:rsidP="005274F8">
      <w:pPr>
        <w:tabs>
          <w:tab w:val="left" w:pos="567"/>
        </w:tabs>
        <w:ind w:left="709" w:hanging="709"/>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Model rancangan percobaan dapat dilihat dan tata leta</w:t>
      </w:r>
      <w:r>
        <w:rPr>
          <w:rFonts w:ascii="Arial" w:hAnsi="Arial" w:cs="Arial"/>
          <w:sz w:val="20"/>
          <w:szCs w:val="20"/>
        </w:rPr>
        <w:t xml:space="preserve">k percobaan dapat dilihat pada </w:t>
      </w:r>
      <w:r>
        <w:rPr>
          <w:rFonts w:ascii="Arial" w:hAnsi="Arial" w:cs="Arial"/>
          <w:sz w:val="20"/>
          <w:szCs w:val="20"/>
          <w:lang w:val="en-US"/>
        </w:rPr>
        <w:t>T</w:t>
      </w:r>
      <w:r w:rsidRPr="00927DC4">
        <w:rPr>
          <w:rFonts w:ascii="Arial" w:hAnsi="Arial" w:cs="Arial"/>
          <w:sz w:val="20"/>
          <w:szCs w:val="20"/>
        </w:rPr>
        <w:t xml:space="preserve">abel </w:t>
      </w:r>
      <w:r>
        <w:rPr>
          <w:rFonts w:ascii="Arial" w:hAnsi="Arial" w:cs="Arial"/>
          <w:sz w:val="20"/>
          <w:szCs w:val="20"/>
          <w:lang w:val="en-US"/>
        </w:rPr>
        <w:t>1</w:t>
      </w:r>
      <w:r w:rsidRPr="00927DC4">
        <w:rPr>
          <w:rFonts w:ascii="Arial" w:hAnsi="Arial" w:cs="Arial"/>
          <w:sz w:val="20"/>
          <w:szCs w:val="20"/>
        </w:rPr>
        <w:t xml:space="preserve"> dan </w:t>
      </w:r>
      <w:r>
        <w:rPr>
          <w:rFonts w:ascii="Arial" w:hAnsi="Arial" w:cs="Arial"/>
          <w:sz w:val="20"/>
          <w:szCs w:val="20"/>
          <w:lang w:val="en-US"/>
        </w:rPr>
        <w:t>T</w:t>
      </w:r>
      <w:r w:rsidRPr="00927DC4">
        <w:rPr>
          <w:rFonts w:ascii="Arial" w:hAnsi="Arial" w:cs="Arial"/>
          <w:sz w:val="20"/>
          <w:szCs w:val="20"/>
        </w:rPr>
        <w:t xml:space="preserve">abel </w:t>
      </w:r>
      <w:r>
        <w:rPr>
          <w:rFonts w:ascii="Arial" w:hAnsi="Arial" w:cs="Arial"/>
          <w:sz w:val="20"/>
          <w:szCs w:val="20"/>
          <w:lang w:val="en-US"/>
        </w:rPr>
        <w:t>2</w:t>
      </w:r>
      <w:r w:rsidRPr="00927DC4">
        <w:rPr>
          <w:rFonts w:ascii="Arial" w:hAnsi="Arial" w:cs="Arial"/>
          <w:sz w:val="20"/>
          <w:szCs w:val="20"/>
        </w:rPr>
        <w:t>.</w:t>
      </w:r>
    </w:p>
    <w:p w:rsidR="005274F8" w:rsidRPr="005274F8" w:rsidRDefault="00927DC4" w:rsidP="005274F8">
      <w:pPr>
        <w:spacing w:line="360" w:lineRule="auto"/>
        <w:jc w:val="center"/>
        <w:rPr>
          <w:rFonts w:ascii="Arial" w:hAnsi="Arial" w:cs="Arial"/>
          <w:b/>
          <w:sz w:val="18"/>
          <w:szCs w:val="18"/>
          <w:lang w:val="en-US"/>
        </w:rPr>
      </w:pPr>
      <w:r w:rsidRPr="005274F8">
        <w:rPr>
          <w:rFonts w:ascii="Arial" w:hAnsi="Arial" w:cs="Arial"/>
          <w:b/>
          <w:sz w:val="18"/>
          <w:szCs w:val="18"/>
        </w:rPr>
        <w:lastRenderedPageBreak/>
        <w:t xml:space="preserve">Tabel </w:t>
      </w:r>
      <w:r w:rsidRPr="005274F8">
        <w:rPr>
          <w:rFonts w:ascii="Arial" w:hAnsi="Arial" w:cs="Arial"/>
          <w:b/>
          <w:sz w:val="18"/>
          <w:szCs w:val="18"/>
          <w:lang w:val="en-US"/>
        </w:rPr>
        <w:t>1</w:t>
      </w:r>
    </w:p>
    <w:p w:rsidR="005274F8" w:rsidRDefault="00927DC4" w:rsidP="005274F8">
      <w:pPr>
        <w:jc w:val="center"/>
        <w:rPr>
          <w:rFonts w:ascii="Arial" w:hAnsi="Arial" w:cs="Arial"/>
          <w:b/>
          <w:sz w:val="18"/>
          <w:szCs w:val="18"/>
          <w:lang w:val="en-US"/>
        </w:rPr>
      </w:pPr>
      <w:r w:rsidRPr="005274F8">
        <w:rPr>
          <w:rFonts w:ascii="Arial" w:hAnsi="Arial" w:cs="Arial"/>
          <w:b/>
          <w:sz w:val="18"/>
          <w:szCs w:val="18"/>
        </w:rPr>
        <w:t xml:space="preserve">Model Rancangan Percobaan Faktorial 3x3 </w:t>
      </w:r>
    </w:p>
    <w:p w:rsidR="00927DC4" w:rsidRDefault="00927DC4" w:rsidP="005274F8">
      <w:pPr>
        <w:jc w:val="center"/>
        <w:rPr>
          <w:rFonts w:ascii="Arial" w:hAnsi="Arial" w:cs="Arial"/>
          <w:b/>
          <w:sz w:val="18"/>
          <w:szCs w:val="18"/>
          <w:lang w:val="en-US"/>
        </w:rPr>
      </w:pPr>
      <w:r w:rsidRPr="005274F8">
        <w:rPr>
          <w:rFonts w:ascii="Arial" w:hAnsi="Arial" w:cs="Arial"/>
          <w:b/>
          <w:sz w:val="18"/>
          <w:szCs w:val="18"/>
        </w:rPr>
        <w:t>dalam RAK</w:t>
      </w:r>
    </w:p>
    <w:p w:rsidR="005274F8" w:rsidRPr="005274F8" w:rsidRDefault="005274F8" w:rsidP="005274F8">
      <w:pPr>
        <w:jc w:val="center"/>
        <w:rPr>
          <w:rFonts w:ascii="Arial" w:hAnsi="Arial" w:cs="Arial"/>
          <w:b/>
          <w:sz w:val="18"/>
          <w:szCs w:val="18"/>
          <w:lang w:val="en-US"/>
        </w:rPr>
      </w:pPr>
    </w:p>
    <w:tbl>
      <w:tblPr>
        <w:tblStyle w:val="TableGrid"/>
        <w:tblW w:w="4308" w:type="dxa"/>
        <w:tblInd w:w="108" w:type="dxa"/>
        <w:tblLayout w:type="fixed"/>
        <w:tblLook w:val="04A0" w:firstRow="1" w:lastRow="0" w:firstColumn="1" w:lastColumn="0" w:noHBand="0" w:noVBand="1"/>
      </w:tblPr>
      <w:tblGrid>
        <w:gridCol w:w="1231"/>
        <w:gridCol w:w="1231"/>
        <w:gridCol w:w="615"/>
        <w:gridCol w:w="615"/>
        <w:gridCol w:w="616"/>
      </w:tblGrid>
      <w:tr w:rsidR="00927DC4" w:rsidRPr="00927DC4" w:rsidTr="005274F8">
        <w:trPr>
          <w:trHeight w:val="221"/>
        </w:trPr>
        <w:tc>
          <w:tcPr>
            <w:tcW w:w="1231" w:type="dxa"/>
            <w:vMerge w:val="restart"/>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 xml:space="preserve">Lama </w:t>
            </w:r>
          </w:p>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Pengeringan (l)</w:t>
            </w:r>
          </w:p>
        </w:tc>
        <w:tc>
          <w:tcPr>
            <w:tcW w:w="1231" w:type="dxa"/>
            <w:vMerge w:val="restart"/>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Suhu Pengeringan (s)</w:t>
            </w:r>
          </w:p>
        </w:tc>
        <w:tc>
          <w:tcPr>
            <w:tcW w:w="1846" w:type="dxa"/>
            <w:gridSpan w:val="3"/>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Kelompok Ulangan</w:t>
            </w:r>
          </w:p>
        </w:tc>
      </w:tr>
      <w:tr w:rsidR="00927DC4" w:rsidRPr="00927DC4" w:rsidTr="005274F8">
        <w:trPr>
          <w:trHeight w:val="460"/>
        </w:trPr>
        <w:tc>
          <w:tcPr>
            <w:tcW w:w="1231" w:type="dxa"/>
            <w:vMerge/>
            <w:vAlign w:val="center"/>
          </w:tcPr>
          <w:p w:rsidR="00927DC4" w:rsidRPr="00927DC4" w:rsidRDefault="00927DC4" w:rsidP="005274F8">
            <w:pPr>
              <w:jc w:val="center"/>
              <w:rPr>
                <w:rFonts w:ascii="Arial Narrow" w:hAnsi="Arial Narrow"/>
                <w:b/>
                <w:sz w:val="16"/>
                <w:szCs w:val="16"/>
              </w:rPr>
            </w:pPr>
          </w:p>
        </w:tc>
        <w:tc>
          <w:tcPr>
            <w:tcW w:w="1231" w:type="dxa"/>
            <w:vMerge/>
            <w:vAlign w:val="center"/>
          </w:tcPr>
          <w:p w:rsidR="00927DC4" w:rsidRPr="00927DC4" w:rsidRDefault="00927DC4" w:rsidP="005274F8">
            <w:pPr>
              <w:jc w:val="center"/>
              <w:rPr>
                <w:rFonts w:ascii="Arial Narrow" w:hAnsi="Arial Narrow"/>
                <w:b/>
                <w:sz w:val="16"/>
                <w:szCs w:val="16"/>
              </w:rPr>
            </w:pPr>
          </w:p>
        </w:tc>
        <w:tc>
          <w:tcPr>
            <w:tcW w:w="615" w:type="dxa"/>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I</w:t>
            </w:r>
          </w:p>
        </w:tc>
        <w:tc>
          <w:tcPr>
            <w:tcW w:w="615" w:type="dxa"/>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II</w:t>
            </w:r>
          </w:p>
        </w:tc>
        <w:tc>
          <w:tcPr>
            <w:tcW w:w="615" w:type="dxa"/>
            <w:vAlign w:val="center"/>
          </w:tcPr>
          <w:p w:rsidR="00927DC4" w:rsidRPr="00927DC4" w:rsidRDefault="00927DC4" w:rsidP="005274F8">
            <w:pPr>
              <w:jc w:val="center"/>
              <w:rPr>
                <w:rFonts w:ascii="Arial Narrow" w:hAnsi="Arial Narrow"/>
                <w:b/>
                <w:sz w:val="16"/>
                <w:szCs w:val="16"/>
              </w:rPr>
            </w:pPr>
            <w:r w:rsidRPr="00927DC4">
              <w:rPr>
                <w:rFonts w:ascii="Arial Narrow" w:hAnsi="Arial Narrow"/>
                <w:b/>
                <w:sz w:val="16"/>
                <w:szCs w:val="16"/>
              </w:rPr>
              <w:t>III</w:t>
            </w:r>
          </w:p>
        </w:tc>
      </w:tr>
      <w:tr w:rsidR="00927DC4" w:rsidRPr="00927DC4" w:rsidTr="005274F8">
        <w:trPr>
          <w:trHeight w:val="221"/>
        </w:trPr>
        <w:tc>
          <w:tcPr>
            <w:tcW w:w="1231" w:type="dxa"/>
            <w:vMerge w:val="restart"/>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4 jam (l</w:t>
            </w:r>
            <w:r w:rsidRPr="00927DC4">
              <w:rPr>
                <w:rFonts w:ascii="Arial Narrow" w:hAnsi="Arial Narrow"/>
                <w:sz w:val="16"/>
                <w:szCs w:val="16"/>
                <w:vertAlign w:val="subscript"/>
              </w:rPr>
              <w:t>1</w:t>
            </w:r>
            <w:r w:rsidRPr="00927DC4">
              <w:rPr>
                <w:rFonts w:ascii="Arial Narrow" w:hAnsi="Arial Narrow"/>
                <w:sz w:val="16"/>
                <w:szCs w:val="16"/>
              </w:rPr>
              <w:t>)</w:t>
            </w: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50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1</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1</w:t>
            </w:r>
            <w:r w:rsidRPr="00927DC4">
              <w:rPr>
                <w:rFonts w:ascii="Arial Narrow" w:hAnsi="Arial Narrow"/>
                <w:sz w:val="16"/>
                <w:szCs w:val="16"/>
              </w:rPr>
              <w:t xml:space="preserve"> </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1</w:t>
            </w:r>
            <w:r w:rsidRPr="00927DC4">
              <w:rPr>
                <w:rFonts w:ascii="Arial Narrow" w:hAnsi="Arial Narrow"/>
                <w:sz w:val="16"/>
                <w:szCs w:val="16"/>
              </w:rPr>
              <w:t xml:space="preserve"> </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1</w:t>
            </w:r>
            <w:r w:rsidRPr="00927DC4">
              <w:rPr>
                <w:rFonts w:ascii="Arial Narrow" w:hAnsi="Arial Narrow"/>
                <w:sz w:val="16"/>
                <w:szCs w:val="16"/>
              </w:rPr>
              <w:t xml:space="preserve"> </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60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2</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2</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b/>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70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3</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1</w:t>
            </w:r>
            <w:r w:rsidRPr="00927DC4">
              <w:rPr>
                <w:rFonts w:ascii="Arial Narrow" w:hAnsi="Arial Narrow"/>
                <w:sz w:val="16"/>
                <w:szCs w:val="16"/>
              </w:rPr>
              <w:t>s</w:t>
            </w:r>
            <w:r w:rsidRPr="00927DC4">
              <w:rPr>
                <w:rFonts w:ascii="Arial Narrow" w:hAnsi="Arial Narrow"/>
                <w:sz w:val="16"/>
                <w:szCs w:val="16"/>
                <w:vertAlign w:val="subscript"/>
              </w:rPr>
              <w:t>3</w:t>
            </w:r>
          </w:p>
        </w:tc>
      </w:tr>
      <w:tr w:rsidR="00927DC4" w:rsidRPr="00927DC4" w:rsidTr="005274F8">
        <w:trPr>
          <w:trHeight w:val="238"/>
        </w:trPr>
        <w:tc>
          <w:tcPr>
            <w:tcW w:w="1231" w:type="dxa"/>
            <w:vMerge w:val="restart"/>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5 jam (l</w:t>
            </w:r>
            <w:r w:rsidRPr="00927DC4">
              <w:rPr>
                <w:rFonts w:ascii="Arial Narrow" w:hAnsi="Arial Narrow"/>
                <w:sz w:val="16"/>
                <w:szCs w:val="16"/>
                <w:vertAlign w:val="subscript"/>
              </w:rPr>
              <w:t>2</w:t>
            </w:r>
            <w:r w:rsidRPr="00927DC4">
              <w:rPr>
                <w:rFonts w:ascii="Arial Narrow" w:hAnsi="Arial Narrow"/>
                <w:sz w:val="16"/>
                <w:szCs w:val="16"/>
              </w:rPr>
              <w:t>)</w:t>
            </w: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50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1</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1</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1</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1</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60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2</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2</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b/>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70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3</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2</w:t>
            </w:r>
            <w:r w:rsidRPr="00927DC4">
              <w:rPr>
                <w:rFonts w:ascii="Arial Narrow" w:hAnsi="Arial Narrow"/>
                <w:sz w:val="16"/>
                <w:szCs w:val="16"/>
              </w:rPr>
              <w:t>s</w:t>
            </w:r>
            <w:r w:rsidRPr="00927DC4">
              <w:rPr>
                <w:rFonts w:ascii="Arial Narrow" w:hAnsi="Arial Narrow"/>
                <w:sz w:val="16"/>
                <w:szCs w:val="16"/>
                <w:vertAlign w:val="subscript"/>
              </w:rPr>
              <w:t>3</w:t>
            </w:r>
          </w:p>
        </w:tc>
      </w:tr>
      <w:tr w:rsidR="00927DC4" w:rsidRPr="00927DC4" w:rsidTr="005274F8">
        <w:trPr>
          <w:trHeight w:val="221"/>
        </w:trPr>
        <w:tc>
          <w:tcPr>
            <w:tcW w:w="1231" w:type="dxa"/>
            <w:vMerge w:val="restart"/>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6 jam (l</w:t>
            </w:r>
            <w:r w:rsidRPr="00927DC4">
              <w:rPr>
                <w:rFonts w:ascii="Arial Narrow" w:hAnsi="Arial Narrow"/>
                <w:sz w:val="16"/>
                <w:szCs w:val="16"/>
                <w:vertAlign w:val="subscript"/>
              </w:rPr>
              <w:t>3</w:t>
            </w:r>
            <w:r w:rsidRPr="00927DC4">
              <w:rPr>
                <w:rFonts w:ascii="Arial Narrow" w:hAnsi="Arial Narrow"/>
                <w:sz w:val="16"/>
                <w:szCs w:val="16"/>
              </w:rPr>
              <w:t>)</w:t>
            </w: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50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1</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1</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1</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1</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b/>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60</w:t>
            </w:r>
            <w:r w:rsidRPr="00927DC4">
              <w:rPr>
                <w:rFonts w:ascii="Arial Narrow" w:hAnsi="Arial Narrow"/>
                <w:sz w:val="16"/>
                <w:szCs w:val="16"/>
                <w:vertAlign w:val="superscript"/>
              </w:rPr>
              <w:t xml:space="preserve"> o</w:t>
            </w:r>
            <w:r w:rsidRPr="00927DC4">
              <w:rPr>
                <w:rFonts w:ascii="Arial Narrow" w:hAnsi="Arial Narrow"/>
                <w:sz w:val="16"/>
                <w:szCs w:val="16"/>
              </w:rPr>
              <w:t>C (l</w:t>
            </w:r>
            <w:r w:rsidRPr="00927DC4">
              <w:rPr>
                <w:rFonts w:ascii="Arial Narrow" w:hAnsi="Arial Narrow"/>
                <w:sz w:val="16"/>
                <w:szCs w:val="16"/>
                <w:vertAlign w:val="subscript"/>
              </w:rPr>
              <w:t>2</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2</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2</w:t>
            </w:r>
          </w:p>
        </w:tc>
      </w:tr>
      <w:tr w:rsidR="00927DC4" w:rsidRPr="00927DC4" w:rsidTr="005274F8">
        <w:trPr>
          <w:trHeight w:val="182"/>
        </w:trPr>
        <w:tc>
          <w:tcPr>
            <w:tcW w:w="1231" w:type="dxa"/>
            <w:vMerge/>
            <w:vAlign w:val="center"/>
          </w:tcPr>
          <w:p w:rsidR="00927DC4" w:rsidRPr="00927DC4" w:rsidRDefault="00927DC4" w:rsidP="00330E3A">
            <w:pPr>
              <w:spacing w:before="120" w:after="120"/>
              <w:jc w:val="center"/>
              <w:rPr>
                <w:rFonts w:ascii="Arial Narrow" w:hAnsi="Arial Narrow"/>
                <w:b/>
                <w:sz w:val="16"/>
                <w:szCs w:val="16"/>
              </w:rPr>
            </w:pPr>
          </w:p>
        </w:tc>
        <w:tc>
          <w:tcPr>
            <w:tcW w:w="1231" w:type="dxa"/>
            <w:vAlign w:val="center"/>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70</w:t>
            </w:r>
            <w:r w:rsidRPr="00927DC4">
              <w:rPr>
                <w:rFonts w:ascii="Arial Narrow" w:hAnsi="Arial Narrow"/>
                <w:sz w:val="16"/>
                <w:szCs w:val="16"/>
                <w:vertAlign w:val="superscript"/>
              </w:rPr>
              <w:t xml:space="preserve"> o</w:t>
            </w:r>
            <w:r w:rsidRPr="00927DC4">
              <w:rPr>
                <w:rFonts w:ascii="Arial Narrow" w:hAnsi="Arial Narrow"/>
                <w:sz w:val="16"/>
                <w:szCs w:val="16"/>
              </w:rPr>
              <w:t>C (s</w:t>
            </w:r>
            <w:r w:rsidRPr="00927DC4">
              <w:rPr>
                <w:rFonts w:ascii="Arial Narrow" w:hAnsi="Arial Narrow"/>
                <w:sz w:val="16"/>
                <w:szCs w:val="16"/>
                <w:vertAlign w:val="subscript"/>
              </w:rPr>
              <w:t>3</w:t>
            </w:r>
            <w:r w:rsidRPr="00927DC4">
              <w:rPr>
                <w:rFonts w:ascii="Arial Narrow" w:hAnsi="Arial Narrow"/>
                <w:sz w:val="16"/>
                <w:szCs w:val="16"/>
              </w:rPr>
              <w:t>)</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3</w:t>
            </w:r>
          </w:p>
        </w:tc>
        <w:tc>
          <w:tcPr>
            <w:tcW w:w="615" w:type="dxa"/>
            <w:vAlign w:val="center"/>
          </w:tcPr>
          <w:p w:rsidR="00927DC4" w:rsidRPr="00927DC4" w:rsidRDefault="00927DC4" w:rsidP="00330E3A">
            <w:pPr>
              <w:tabs>
                <w:tab w:val="left" w:pos="1200"/>
              </w:tabs>
              <w:spacing w:before="120" w:after="120"/>
              <w:jc w:val="center"/>
              <w:rPr>
                <w:rFonts w:ascii="Arial Narrow" w:hAnsi="Arial Narrow"/>
                <w:sz w:val="16"/>
                <w:szCs w:val="16"/>
              </w:rPr>
            </w:pPr>
            <w:r w:rsidRPr="00927DC4">
              <w:rPr>
                <w:rFonts w:ascii="Arial Narrow" w:hAnsi="Arial Narrow"/>
                <w:sz w:val="16"/>
                <w:szCs w:val="16"/>
              </w:rPr>
              <w:t>l</w:t>
            </w:r>
            <w:r w:rsidRPr="00927DC4">
              <w:rPr>
                <w:rFonts w:ascii="Arial Narrow" w:hAnsi="Arial Narrow"/>
                <w:sz w:val="16"/>
                <w:szCs w:val="16"/>
                <w:vertAlign w:val="subscript"/>
              </w:rPr>
              <w:t>3</w:t>
            </w:r>
            <w:r w:rsidRPr="00927DC4">
              <w:rPr>
                <w:rFonts w:ascii="Arial Narrow" w:hAnsi="Arial Narrow"/>
                <w:sz w:val="16"/>
                <w:szCs w:val="16"/>
              </w:rPr>
              <w:t>s</w:t>
            </w:r>
            <w:r w:rsidRPr="00927DC4">
              <w:rPr>
                <w:rFonts w:ascii="Arial Narrow" w:hAnsi="Arial Narrow"/>
                <w:sz w:val="16"/>
                <w:szCs w:val="16"/>
                <w:vertAlign w:val="subscript"/>
              </w:rPr>
              <w:t>3</w:t>
            </w:r>
          </w:p>
        </w:tc>
      </w:tr>
    </w:tbl>
    <w:p w:rsidR="00927DC4" w:rsidRDefault="00927DC4" w:rsidP="005274F8">
      <w:pPr>
        <w:spacing w:line="360" w:lineRule="auto"/>
        <w:ind w:right="70"/>
        <w:jc w:val="center"/>
        <w:rPr>
          <w:rFonts w:ascii="Arial" w:hAnsi="Arial" w:cs="Arial"/>
          <w:sz w:val="20"/>
          <w:szCs w:val="20"/>
          <w:lang w:val="en-US"/>
        </w:rPr>
      </w:pPr>
    </w:p>
    <w:p w:rsidR="005274F8" w:rsidRPr="005274F8" w:rsidRDefault="00927DC4" w:rsidP="005274F8">
      <w:pPr>
        <w:spacing w:line="360" w:lineRule="auto"/>
        <w:ind w:right="70"/>
        <w:jc w:val="center"/>
        <w:rPr>
          <w:rFonts w:ascii="Arial" w:hAnsi="Arial" w:cs="Arial"/>
          <w:b/>
          <w:sz w:val="18"/>
          <w:szCs w:val="18"/>
          <w:lang w:val="en-US"/>
        </w:rPr>
      </w:pPr>
      <w:r w:rsidRPr="005274F8">
        <w:rPr>
          <w:rFonts w:ascii="Arial" w:hAnsi="Arial" w:cs="Arial"/>
          <w:b/>
          <w:sz w:val="18"/>
          <w:szCs w:val="18"/>
        </w:rPr>
        <w:t xml:space="preserve">Tabel </w:t>
      </w:r>
      <w:r w:rsidRPr="005274F8">
        <w:rPr>
          <w:rFonts w:ascii="Arial" w:hAnsi="Arial" w:cs="Arial"/>
          <w:b/>
          <w:sz w:val="18"/>
          <w:szCs w:val="18"/>
          <w:lang w:val="en-US"/>
        </w:rPr>
        <w:t>2</w:t>
      </w:r>
    </w:p>
    <w:p w:rsidR="00927DC4" w:rsidRDefault="00927DC4" w:rsidP="005274F8">
      <w:pPr>
        <w:ind w:right="70"/>
        <w:jc w:val="center"/>
        <w:rPr>
          <w:rFonts w:ascii="Arial" w:hAnsi="Arial" w:cs="Arial"/>
          <w:b/>
          <w:sz w:val="18"/>
          <w:szCs w:val="18"/>
          <w:lang w:val="en-US"/>
        </w:rPr>
      </w:pPr>
      <w:r w:rsidRPr="005274F8">
        <w:rPr>
          <w:rFonts w:ascii="Arial" w:hAnsi="Arial" w:cs="Arial"/>
          <w:b/>
          <w:sz w:val="18"/>
          <w:szCs w:val="18"/>
        </w:rPr>
        <w:t>Tata Letak Percobaan Faktorial 3x3 dengan 3 kali Ulangan dalam Rancangan Acak Kelompok</w:t>
      </w:r>
    </w:p>
    <w:p w:rsidR="005274F8" w:rsidRPr="005274F8" w:rsidRDefault="005274F8" w:rsidP="005274F8">
      <w:pPr>
        <w:ind w:right="70"/>
        <w:jc w:val="center"/>
        <w:rPr>
          <w:rFonts w:ascii="Arial" w:hAnsi="Arial" w:cs="Arial"/>
          <w:b/>
          <w:sz w:val="18"/>
          <w:szCs w:val="18"/>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Kelompok Ulangan I</w:t>
      </w:r>
    </w:p>
    <w:tbl>
      <w:tblPr>
        <w:tblStyle w:val="TableGrid"/>
        <w:tblW w:w="4536" w:type="dxa"/>
        <w:tblInd w:w="108" w:type="dxa"/>
        <w:tblLook w:val="04A0" w:firstRow="1" w:lastRow="0" w:firstColumn="1" w:lastColumn="0" w:noHBand="0" w:noVBand="1"/>
      </w:tblPr>
      <w:tblGrid>
        <w:gridCol w:w="454"/>
        <w:gridCol w:w="454"/>
        <w:gridCol w:w="454"/>
        <w:gridCol w:w="565"/>
        <w:gridCol w:w="454"/>
        <w:gridCol w:w="454"/>
        <w:gridCol w:w="567"/>
        <w:gridCol w:w="567"/>
        <w:gridCol w:w="567"/>
      </w:tblGrid>
      <w:tr w:rsidR="00927DC4" w:rsidRPr="005A3BDD" w:rsidTr="00927DC4">
        <w:trPr>
          <w:trHeight w:val="441"/>
        </w:trPr>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2</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1</w:t>
            </w:r>
          </w:p>
        </w:tc>
        <w:tc>
          <w:tcPr>
            <w:tcW w:w="565"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2</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2</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3</w:t>
            </w:r>
          </w:p>
        </w:tc>
      </w:tr>
    </w:tbl>
    <w:p w:rsidR="00927DC4" w:rsidRPr="005A3BDD" w:rsidRDefault="00927DC4" w:rsidP="005274F8">
      <w:pPr>
        <w:jc w:val="both"/>
        <w:rPr>
          <w:rFonts w:ascii="Arial Narrow" w:hAnsi="Arial Narrow"/>
          <w:b/>
        </w:rPr>
      </w:pPr>
    </w:p>
    <w:p w:rsidR="00927DC4" w:rsidRPr="00605607" w:rsidRDefault="00927DC4" w:rsidP="005274F8">
      <w:pPr>
        <w:jc w:val="both"/>
        <w:rPr>
          <w:rFonts w:ascii="Arial Narrow" w:hAnsi="Arial Narrow"/>
        </w:rPr>
      </w:pPr>
      <w:r w:rsidRPr="00605607">
        <w:rPr>
          <w:rFonts w:ascii="Arial Narrow" w:hAnsi="Arial Narrow"/>
        </w:rPr>
        <w:t>Kelompok Ulangan II</w:t>
      </w:r>
    </w:p>
    <w:tbl>
      <w:tblPr>
        <w:tblStyle w:val="TableGrid"/>
        <w:tblW w:w="4536" w:type="dxa"/>
        <w:tblInd w:w="108" w:type="dxa"/>
        <w:tblLook w:val="04A0" w:firstRow="1" w:lastRow="0" w:firstColumn="1" w:lastColumn="0" w:noHBand="0" w:noVBand="1"/>
      </w:tblPr>
      <w:tblGrid>
        <w:gridCol w:w="454"/>
        <w:gridCol w:w="454"/>
        <w:gridCol w:w="454"/>
        <w:gridCol w:w="565"/>
        <w:gridCol w:w="454"/>
        <w:gridCol w:w="454"/>
        <w:gridCol w:w="567"/>
        <w:gridCol w:w="567"/>
        <w:gridCol w:w="567"/>
      </w:tblGrid>
      <w:tr w:rsidR="00927DC4" w:rsidRPr="005A3BDD" w:rsidTr="00927DC4">
        <w:trPr>
          <w:trHeight w:val="441"/>
        </w:trPr>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3</w:t>
            </w:r>
          </w:p>
        </w:tc>
        <w:tc>
          <w:tcPr>
            <w:tcW w:w="565"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2</w:t>
            </w:r>
          </w:p>
        </w:tc>
        <w:tc>
          <w:tcPr>
            <w:tcW w:w="567" w:type="dxa"/>
            <w:vAlign w:val="center"/>
          </w:tcPr>
          <w:p w:rsidR="00927DC4" w:rsidRPr="00605607" w:rsidRDefault="00927DC4" w:rsidP="005274F8">
            <w:pPr>
              <w:tabs>
                <w:tab w:val="left" w:pos="1200"/>
              </w:tabs>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2</w:t>
            </w:r>
          </w:p>
        </w:tc>
      </w:tr>
    </w:tbl>
    <w:p w:rsidR="00927DC4" w:rsidRPr="00605607" w:rsidRDefault="00927DC4" w:rsidP="005274F8">
      <w:pPr>
        <w:jc w:val="both"/>
        <w:rPr>
          <w:rFonts w:ascii="Arial Narrow" w:hAnsi="Arial Narrow"/>
        </w:rPr>
      </w:pPr>
    </w:p>
    <w:p w:rsidR="00927DC4" w:rsidRPr="00605607" w:rsidRDefault="00927DC4" w:rsidP="005274F8">
      <w:pPr>
        <w:jc w:val="both"/>
        <w:rPr>
          <w:rFonts w:ascii="Arial Narrow" w:hAnsi="Arial Narrow"/>
        </w:rPr>
      </w:pPr>
      <w:r w:rsidRPr="00605607">
        <w:rPr>
          <w:rFonts w:ascii="Arial Narrow" w:hAnsi="Arial Narrow"/>
        </w:rPr>
        <w:t>Kelompok Ulangan III</w:t>
      </w:r>
    </w:p>
    <w:tbl>
      <w:tblPr>
        <w:tblStyle w:val="TableGrid"/>
        <w:tblW w:w="4536" w:type="dxa"/>
        <w:tblInd w:w="108" w:type="dxa"/>
        <w:tblLook w:val="04A0" w:firstRow="1" w:lastRow="0" w:firstColumn="1" w:lastColumn="0" w:noHBand="0" w:noVBand="1"/>
      </w:tblPr>
      <w:tblGrid>
        <w:gridCol w:w="454"/>
        <w:gridCol w:w="454"/>
        <w:gridCol w:w="454"/>
        <w:gridCol w:w="565"/>
        <w:gridCol w:w="454"/>
        <w:gridCol w:w="454"/>
        <w:gridCol w:w="567"/>
        <w:gridCol w:w="567"/>
        <w:gridCol w:w="567"/>
      </w:tblGrid>
      <w:tr w:rsidR="00927DC4" w:rsidRPr="005A3BDD" w:rsidTr="00927DC4">
        <w:trPr>
          <w:trHeight w:val="428"/>
        </w:trPr>
        <w:tc>
          <w:tcPr>
            <w:tcW w:w="454"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2</w:t>
            </w:r>
          </w:p>
        </w:tc>
        <w:tc>
          <w:tcPr>
            <w:tcW w:w="454"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2</w:t>
            </w:r>
          </w:p>
        </w:tc>
        <w:tc>
          <w:tcPr>
            <w:tcW w:w="454"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1</w:t>
            </w:r>
          </w:p>
        </w:tc>
        <w:tc>
          <w:tcPr>
            <w:tcW w:w="565"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2</w:t>
            </w:r>
          </w:p>
        </w:tc>
        <w:tc>
          <w:tcPr>
            <w:tcW w:w="454"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1</w:t>
            </w:r>
          </w:p>
        </w:tc>
        <w:tc>
          <w:tcPr>
            <w:tcW w:w="454"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1</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3</w:t>
            </w:r>
            <w:r w:rsidRPr="00605607">
              <w:rPr>
                <w:rFonts w:ascii="Arial Narrow" w:hAnsi="Arial Narrow"/>
                <w:sz w:val="20"/>
                <w:szCs w:val="20"/>
              </w:rPr>
              <w:t>s</w:t>
            </w:r>
            <w:r w:rsidRPr="00605607">
              <w:rPr>
                <w:rFonts w:ascii="Arial Narrow" w:hAnsi="Arial Narrow"/>
                <w:sz w:val="20"/>
                <w:szCs w:val="20"/>
                <w:vertAlign w:val="subscript"/>
              </w:rPr>
              <w:t>3</w:t>
            </w:r>
          </w:p>
        </w:tc>
        <w:tc>
          <w:tcPr>
            <w:tcW w:w="567"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1</w:t>
            </w:r>
          </w:p>
        </w:tc>
        <w:tc>
          <w:tcPr>
            <w:tcW w:w="567" w:type="dxa"/>
            <w:vAlign w:val="center"/>
          </w:tcPr>
          <w:p w:rsidR="00927DC4" w:rsidRPr="00605607" w:rsidRDefault="00927DC4" w:rsidP="005274F8">
            <w:pPr>
              <w:jc w:val="center"/>
              <w:rPr>
                <w:rFonts w:ascii="Arial Narrow" w:hAnsi="Arial Narrow"/>
                <w:sz w:val="20"/>
                <w:szCs w:val="20"/>
              </w:rPr>
            </w:pPr>
            <w:r w:rsidRPr="00605607">
              <w:rPr>
                <w:rFonts w:ascii="Arial Narrow" w:hAnsi="Arial Narrow"/>
                <w:sz w:val="20"/>
                <w:szCs w:val="20"/>
              </w:rPr>
              <w:t>l</w:t>
            </w:r>
            <w:r w:rsidRPr="00605607">
              <w:rPr>
                <w:rFonts w:ascii="Arial Narrow" w:hAnsi="Arial Narrow"/>
                <w:sz w:val="20"/>
                <w:szCs w:val="20"/>
                <w:vertAlign w:val="subscript"/>
              </w:rPr>
              <w:t>2</w:t>
            </w:r>
            <w:r w:rsidRPr="00605607">
              <w:rPr>
                <w:rFonts w:ascii="Arial Narrow" w:hAnsi="Arial Narrow"/>
                <w:sz w:val="20"/>
                <w:szCs w:val="20"/>
              </w:rPr>
              <w:t>s</w:t>
            </w:r>
            <w:r w:rsidRPr="00605607">
              <w:rPr>
                <w:rFonts w:ascii="Arial Narrow" w:hAnsi="Arial Narrow"/>
                <w:sz w:val="20"/>
                <w:szCs w:val="20"/>
                <w:vertAlign w:val="subscript"/>
              </w:rPr>
              <w:t>3</w:t>
            </w:r>
          </w:p>
        </w:tc>
      </w:tr>
    </w:tbl>
    <w:p w:rsidR="00927DC4" w:rsidRPr="005A3BDD" w:rsidRDefault="00927DC4" w:rsidP="005274F8">
      <w:pPr>
        <w:jc w:val="both"/>
        <w:rPr>
          <w:rFonts w:ascii="Arial Narrow" w:hAnsi="Arial Narrow"/>
        </w:rPr>
      </w:pPr>
    </w:p>
    <w:p w:rsidR="00927DC4" w:rsidRPr="00927DC4" w:rsidRDefault="00927DC4" w:rsidP="005274F8">
      <w:pPr>
        <w:spacing w:line="360" w:lineRule="auto"/>
        <w:jc w:val="both"/>
        <w:rPr>
          <w:rFonts w:ascii="Arial" w:hAnsi="Arial" w:cs="Arial"/>
          <w:i/>
          <w:sz w:val="20"/>
          <w:szCs w:val="20"/>
        </w:rPr>
      </w:pPr>
      <w:r w:rsidRPr="00927DC4">
        <w:rPr>
          <w:rFonts w:ascii="Arial" w:hAnsi="Arial" w:cs="Arial"/>
          <w:i/>
          <w:sz w:val="20"/>
          <w:szCs w:val="20"/>
        </w:rPr>
        <w:t>Rancangan Analisis</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 xml:space="preserve">Berdasarkan dari rancangan percobaan diatas, maka dibuat analisis variasi (ANAVA) untuk mendapatkan kesimpulan mengenai pengaruh </w:t>
      </w:r>
      <w:r w:rsidRPr="00927DC4">
        <w:rPr>
          <w:rFonts w:ascii="Arial" w:hAnsi="Arial" w:cs="Arial"/>
          <w:sz w:val="20"/>
          <w:szCs w:val="20"/>
        </w:rPr>
        <w:lastRenderedPageBreak/>
        <w:t xml:space="preserve">perlakuan. Tabel ANAVA dapat dilihat pada Tabel 4. Selanjutnya ditemukan daerah penolakan hipotesa, yaitu : </w:t>
      </w:r>
    </w:p>
    <w:p w:rsidR="00927DC4" w:rsidRPr="00927DC4" w:rsidRDefault="00927DC4" w:rsidP="005274F8">
      <w:pPr>
        <w:spacing w:line="360" w:lineRule="auto"/>
        <w:ind w:left="426" w:hanging="426"/>
        <w:jc w:val="both"/>
        <w:rPr>
          <w:rFonts w:ascii="Arial" w:hAnsi="Arial" w:cs="Arial"/>
          <w:sz w:val="20"/>
          <w:szCs w:val="20"/>
        </w:rPr>
      </w:pPr>
      <w:r w:rsidRPr="00927DC4">
        <w:rPr>
          <w:rFonts w:ascii="Arial" w:hAnsi="Arial" w:cs="Arial"/>
          <w:sz w:val="20"/>
          <w:szCs w:val="20"/>
        </w:rPr>
        <w:t xml:space="preserve">a. </w:t>
      </w:r>
      <w:r w:rsidRPr="00927DC4">
        <w:rPr>
          <w:rFonts w:ascii="Arial" w:hAnsi="Arial" w:cs="Arial"/>
          <w:sz w:val="20"/>
          <w:szCs w:val="20"/>
        </w:rPr>
        <w:tab/>
        <w:t>Jika F hitung ≤ F tabel pada taraf 5% yang berarti tidak terdapat pengaruh yang nyata atau tidak ada pengaruh lama dan suhu pengeringan terhadap karakteristik teh herbal pare.</w:t>
      </w:r>
    </w:p>
    <w:p w:rsidR="00927DC4" w:rsidRPr="00927DC4" w:rsidRDefault="00927DC4" w:rsidP="005274F8">
      <w:pPr>
        <w:spacing w:line="360" w:lineRule="auto"/>
        <w:ind w:left="426" w:hanging="426"/>
        <w:jc w:val="both"/>
        <w:rPr>
          <w:rFonts w:ascii="Arial" w:hAnsi="Arial" w:cs="Arial"/>
          <w:sz w:val="20"/>
          <w:szCs w:val="20"/>
        </w:rPr>
      </w:pPr>
      <w:r w:rsidRPr="00927DC4">
        <w:rPr>
          <w:rFonts w:ascii="Arial" w:hAnsi="Arial" w:cs="Arial"/>
          <w:sz w:val="20"/>
          <w:szCs w:val="20"/>
        </w:rPr>
        <w:t xml:space="preserve">b. </w:t>
      </w:r>
      <w:r w:rsidRPr="00927DC4">
        <w:rPr>
          <w:rFonts w:ascii="Arial" w:hAnsi="Arial" w:cs="Arial"/>
          <w:sz w:val="20"/>
          <w:szCs w:val="20"/>
        </w:rPr>
        <w:tab/>
        <w:t>Jika F hitung &gt; F tabel pada taraf 5% yang berarti terdapat pengaruh yang nyata atau ada pengaruh lama dan suhu pengeringan terhadap karakteristik teh herbal pare.</w:t>
      </w:r>
    </w:p>
    <w:p w:rsidR="00330E3A" w:rsidRDefault="00330E3A" w:rsidP="005274F8">
      <w:pPr>
        <w:spacing w:line="360" w:lineRule="auto"/>
        <w:jc w:val="both"/>
        <w:rPr>
          <w:rFonts w:ascii="Arial" w:hAnsi="Arial" w:cs="Arial"/>
          <w:sz w:val="20"/>
          <w:szCs w:val="20"/>
          <w:lang w:val="en-US"/>
        </w:rPr>
      </w:pP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 xml:space="preserve">Rancangan percobaan yang dilakukan apabila terdapat pengaruh antara   rata-rata dan masing-masing perlakuan (F hitung  &gt; F tabel) adalah melakukan uji lanjut dengan menggunakan uji Duncan untuk mengetahui perbedaan antar perlakuan  </w:t>
      </w:r>
      <w:r w:rsidR="00743367">
        <w:rPr>
          <w:rFonts w:ascii="Arial" w:hAnsi="Arial" w:cs="Arial"/>
          <w:sz w:val="20"/>
          <w:szCs w:val="20"/>
        </w:rPr>
        <w:t>[6]</w:t>
      </w:r>
      <w:r w:rsidRPr="00927DC4">
        <w:rPr>
          <w:rFonts w:ascii="Arial" w:hAnsi="Arial" w:cs="Arial"/>
          <w:sz w:val="20"/>
          <w:szCs w:val="20"/>
        </w:rPr>
        <w:t>.</w:t>
      </w:r>
    </w:p>
    <w:p w:rsidR="005274F8" w:rsidRDefault="005274F8" w:rsidP="005274F8">
      <w:pPr>
        <w:spacing w:line="360" w:lineRule="auto"/>
        <w:ind w:firstLine="567"/>
        <w:jc w:val="center"/>
        <w:rPr>
          <w:rFonts w:ascii="Arial" w:hAnsi="Arial" w:cs="Arial"/>
          <w:sz w:val="20"/>
          <w:szCs w:val="20"/>
          <w:lang w:val="en-US"/>
        </w:rPr>
      </w:pPr>
    </w:p>
    <w:p w:rsidR="005274F8" w:rsidRPr="005274F8" w:rsidRDefault="00927DC4" w:rsidP="005274F8">
      <w:pPr>
        <w:spacing w:line="360" w:lineRule="auto"/>
        <w:jc w:val="center"/>
        <w:rPr>
          <w:rFonts w:ascii="Arial" w:hAnsi="Arial" w:cs="Arial"/>
          <w:b/>
          <w:sz w:val="18"/>
          <w:szCs w:val="18"/>
          <w:lang w:val="en-US"/>
        </w:rPr>
      </w:pPr>
      <w:r w:rsidRPr="005274F8">
        <w:rPr>
          <w:rFonts w:ascii="Arial" w:hAnsi="Arial" w:cs="Arial"/>
          <w:b/>
          <w:sz w:val="18"/>
          <w:szCs w:val="18"/>
        </w:rPr>
        <w:t xml:space="preserve">Tabel </w:t>
      </w:r>
      <w:r w:rsidRPr="005274F8">
        <w:rPr>
          <w:rFonts w:ascii="Arial" w:hAnsi="Arial" w:cs="Arial"/>
          <w:b/>
          <w:sz w:val="18"/>
          <w:szCs w:val="18"/>
          <w:lang w:val="en-US"/>
        </w:rPr>
        <w:t>3</w:t>
      </w:r>
    </w:p>
    <w:p w:rsidR="00927DC4" w:rsidRPr="005274F8" w:rsidRDefault="00927DC4" w:rsidP="005274F8">
      <w:pPr>
        <w:spacing w:line="360" w:lineRule="auto"/>
        <w:jc w:val="center"/>
        <w:rPr>
          <w:rFonts w:ascii="Arial" w:hAnsi="Arial" w:cs="Arial"/>
          <w:b/>
          <w:sz w:val="18"/>
          <w:szCs w:val="18"/>
        </w:rPr>
      </w:pPr>
      <w:r w:rsidRPr="005274F8">
        <w:rPr>
          <w:rFonts w:ascii="Arial" w:hAnsi="Arial" w:cs="Arial"/>
          <w:b/>
          <w:sz w:val="18"/>
          <w:szCs w:val="18"/>
        </w:rPr>
        <w:t>Sidik Ragam (ANAVA)</w:t>
      </w:r>
    </w:p>
    <w:tbl>
      <w:tblPr>
        <w:tblStyle w:val="TableGrid"/>
        <w:tblW w:w="4377" w:type="dxa"/>
        <w:tblInd w:w="108" w:type="dxa"/>
        <w:tblLayout w:type="fixed"/>
        <w:tblLook w:val="04A0" w:firstRow="1" w:lastRow="0" w:firstColumn="1" w:lastColumn="0" w:noHBand="0" w:noVBand="1"/>
      </w:tblPr>
      <w:tblGrid>
        <w:gridCol w:w="993"/>
        <w:gridCol w:w="631"/>
        <w:gridCol w:w="567"/>
        <w:gridCol w:w="567"/>
        <w:gridCol w:w="910"/>
        <w:gridCol w:w="709"/>
      </w:tblGrid>
      <w:tr w:rsidR="00927DC4" w:rsidRPr="00927DC4" w:rsidTr="00330E3A">
        <w:trPr>
          <w:trHeight w:val="488"/>
        </w:trPr>
        <w:tc>
          <w:tcPr>
            <w:tcW w:w="993"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Sumber Keragaman</w:t>
            </w:r>
          </w:p>
        </w:tc>
        <w:tc>
          <w:tcPr>
            <w:tcW w:w="631"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DB</w:t>
            </w:r>
          </w:p>
        </w:tc>
        <w:tc>
          <w:tcPr>
            <w:tcW w:w="567"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Jk</w:t>
            </w:r>
          </w:p>
        </w:tc>
        <w:tc>
          <w:tcPr>
            <w:tcW w:w="567"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KT</w:t>
            </w:r>
          </w:p>
        </w:tc>
        <w:tc>
          <w:tcPr>
            <w:tcW w:w="910"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F Hitung</w:t>
            </w:r>
          </w:p>
        </w:tc>
        <w:tc>
          <w:tcPr>
            <w:tcW w:w="709" w:type="dxa"/>
            <w:vAlign w:val="center"/>
          </w:tcPr>
          <w:p w:rsidR="00927DC4" w:rsidRPr="00927DC4" w:rsidRDefault="00927DC4" w:rsidP="00330E3A">
            <w:pPr>
              <w:spacing w:before="120" w:after="120"/>
              <w:jc w:val="center"/>
              <w:rPr>
                <w:rFonts w:ascii="Arial Narrow" w:hAnsi="Arial Narrow"/>
                <w:b/>
                <w:sz w:val="16"/>
                <w:szCs w:val="16"/>
              </w:rPr>
            </w:pPr>
            <w:r w:rsidRPr="00927DC4">
              <w:rPr>
                <w:rFonts w:ascii="Arial Narrow" w:hAnsi="Arial Narrow"/>
                <w:b/>
                <w:sz w:val="16"/>
                <w:szCs w:val="16"/>
              </w:rPr>
              <w:t>F Tabel 5%</w:t>
            </w:r>
          </w:p>
        </w:tc>
      </w:tr>
      <w:tr w:rsidR="00927DC4" w:rsidRPr="00927DC4" w:rsidTr="005274F8">
        <w:trPr>
          <w:trHeight w:val="1366"/>
        </w:trPr>
        <w:tc>
          <w:tcPr>
            <w:tcW w:w="993" w:type="dxa"/>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Kelompok</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 xml:space="preserve">Perlakuan </w:t>
            </w:r>
          </w:p>
          <w:p w:rsidR="00927DC4" w:rsidRPr="00927DC4" w:rsidRDefault="00927DC4" w:rsidP="00330E3A">
            <w:pPr>
              <w:tabs>
                <w:tab w:val="left" w:pos="303"/>
              </w:tabs>
              <w:spacing w:before="120" w:after="120"/>
              <w:jc w:val="center"/>
              <w:rPr>
                <w:rFonts w:ascii="Arial Narrow" w:hAnsi="Arial Narrow"/>
                <w:sz w:val="16"/>
                <w:szCs w:val="16"/>
              </w:rPr>
            </w:pPr>
            <w:r w:rsidRPr="00927DC4">
              <w:rPr>
                <w:rFonts w:ascii="Arial Narrow" w:hAnsi="Arial Narrow"/>
                <w:sz w:val="16"/>
                <w:szCs w:val="16"/>
              </w:rPr>
              <w:t>Faktor l</w:t>
            </w:r>
          </w:p>
          <w:p w:rsidR="00927DC4" w:rsidRPr="00927DC4" w:rsidRDefault="00927DC4" w:rsidP="00330E3A">
            <w:pPr>
              <w:tabs>
                <w:tab w:val="left" w:pos="198"/>
              </w:tabs>
              <w:spacing w:before="120" w:after="120"/>
              <w:jc w:val="center"/>
              <w:rPr>
                <w:rFonts w:ascii="Arial Narrow" w:hAnsi="Arial Narrow"/>
                <w:sz w:val="16"/>
                <w:szCs w:val="16"/>
              </w:rPr>
            </w:pPr>
            <w:r w:rsidRPr="00927DC4">
              <w:rPr>
                <w:rFonts w:ascii="Arial Narrow" w:hAnsi="Arial Narrow"/>
                <w:sz w:val="16"/>
                <w:szCs w:val="16"/>
              </w:rPr>
              <w:t>Faktor 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Faktor ls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Galat</w:t>
            </w:r>
          </w:p>
        </w:tc>
        <w:tc>
          <w:tcPr>
            <w:tcW w:w="631" w:type="dxa"/>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(r-1)</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(ls-1)</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(l-1)</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(s-1)</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(l-1) (s-1)</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ls (r-1)</w:t>
            </w:r>
          </w:p>
        </w:tc>
        <w:tc>
          <w:tcPr>
            <w:tcW w:w="567" w:type="dxa"/>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JKK</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JKP</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JK(l)</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JK(ls)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JKG</w:t>
            </w:r>
          </w:p>
        </w:tc>
        <w:tc>
          <w:tcPr>
            <w:tcW w:w="567" w:type="dxa"/>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KT(l)</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KT(ls)</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KTG</w:t>
            </w:r>
          </w:p>
        </w:tc>
        <w:tc>
          <w:tcPr>
            <w:tcW w:w="910" w:type="dxa"/>
          </w:tcPr>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KT(l)/KTG</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KT(s)/KTG</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KT(ls)/KTG</w:t>
            </w:r>
          </w:p>
          <w:p w:rsidR="00927DC4" w:rsidRPr="00927DC4" w:rsidRDefault="00927DC4" w:rsidP="00330E3A">
            <w:pPr>
              <w:spacing w:before="120" w:after="120"/>
              <w:jc w:val="center"/>
              <w:rPr>
                <w:rFonts w:ascii="Arial Narrow" w:hAnsi="Arial Narrow"/>
                <w:sz w:val="16"/>
                <w:szCs w:val="16"/>
              </w:rPr>
            </w:pPr>
            <w:r w:rsidRPr="00927DC4">
              <w:rPr>
                <w:rFonts w:ascii="Arial Narrow" w:hAnsi="Arial Narrow"/>
                <w:sz w:val="16"/>
                <w:szCs w:val="16"/>
              </w:rPr>
              <w:t>-</w:t>
            </w:r>
          </w:p>
        </w:tc>
        <w:tc>
          <w:tcPr>
            <w:tcW w:w="709" w:type="dxa"/>
          </w:tcPr>
          <w:p w:rsidR="00927DC4" w:rsidRPr="00927DC4" w:rsidRDefault="00927DC4" w:rsidP="00330E3A">
            <w:pPr>
              <w:spacing w:before="120" w:after="120"/>
              <w:jc w:val="center"/>
              <w:rPr>
                <w:rFonts w:ascii="Arial Narrow" w:hAnsi="Arial Narrow"/>
                <w:sz w:val="16"/>
                <w:szCs w:val="16"/>
              </w:rPr>
            </w:pPr>
          </w:p>
        </w:tc>
      </w:tr>
      <w:tr w:rsidR="00927DC4" w:rsidRPr="00927DC4" w:rsidTr="005274F8">
        <w:trPr>
          <w:trHeight w:val="241"/>
        </w:trPr>
        <w:tc>
          <w:tcPr>
            <w:tcW w:w="993"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Total</w:t>
            </w:r>
          </w:p>
        </w:tc>
        <w:tc>
          <w:tcPr>
            <w:tcW w:w="631"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rls-1</w:t>
            </w:r>
          </w:p>
        </w:tc>
        <w:tc>
          <w:tcPr>
            <w:tcW w:w="567"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JKT</w:t>
            </w:r>
          </w:p>
        </w:tc>
        <w:tc>
          <w:tcPr>
            <w:tcW w:w="567"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w:t>
            </w:r>
          </w:p>
        </w:tc>
        <w:tc>
          <w:tcPr>
            <w:tcW w:w="910"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w:t>
            </w:r>
          </w:p>
        </w:tc>
        <w:tc>
          <w:tcPr>
            <w:tcW w:w="709" w:type="dxa"/>
            <w:vAlign w:val="center"/>
          </w:tcPr>
          <w:p w:rsidR="00927DC4" w:rsidRPr="00927DC4" w:rsidRDefault="00927DC4" w:rsidP="00330E3A">
            <w:pPr>
              <w:spacing w:before="120" w:after="120" w:line="480" w:lineRule="auto"/>
              <w:jc w:val="center"/>
              <w:rPr>
                <w:rFonts w:ascii="Arial Narrow" w:hAnsi="Arial Narrow"/>
                <w:sz w:val="16"/>
                <w:szCs w:val="16"/>
              </w:rPr>
            </w:pPr>
            <w:r w:rsidRPr="00927DC4">
              <w:rPr>
                <w:rFonts w:ascii="Arial Narrow" w:hAnsi="Arial Narrow"/>
                <w:sz w:val="16"/>
                <w:szCs w:val="16"/>
              </w:rPr>
              <w:t>-</w:t>
            </w:r>
          </w:p>
        </w:tc>
      </w:tr>
    </w:tbl>
    <w:p w:rsidR="005274F8" w:rsidRDefault="005274F8" w:rsidP="005274F8">
      <w:pPr>
        <w:spacing w:line="360" w:lineRule="auto"/>
        <w:rPr>
          <w:rFonts w:ascii="Arial" w:hAnsi="Arial" w:cs="Arial"/>
          <w:i/>
          <w:sz w:val="20"/>
          <w:szCs w:val="20"/>
          <w:lang w:val="en-US"/>
        </w:rPr>
      </w:pPr>
    </w:p>
    <w:p w:rsidR="00330E3A" w:rsidRDefault="00330E3A" w:rsidP="005274F8">
      <w:pPr>
        <w:spacing w:line="360" w:lineRule="auto"/>
        <w:rPr>
          <w:rFonts w:ascii="Arial" w:hAnsi="Arial" w:cs="Arial"/>
          <w:i/>
          <w:sz w:val="20"/>
          <w:szCs w:val="20"/>
          <w:lang w:val="en-US"/>
        </w:rPr>
      </w:pPr>
    </w:p>
    <w:p w:rsidR="00927DC4" w:rsidRPr="00927DC4" w:rsidRDefault="00927DC4" w:rsidP="00330E3A">
      <w:pPr>
        <w:spacing w:line="480" w:lineRule="auto"/>
        <w:rPr>
          <w:rFonts w:ascii="Arial" w:hAnsi="Arial" w:cs="Arial"/>
          <w:i/>
          <w:sz w:val="20"/>
          <w:szCs w:val="20"/>
        </w:rPr>
      </w:pPr>
      <w:r w:rsidRPr="00927DC4">
        <w:rPr>
          <w:rFonts w:ascii="Arial" w:hAnsi="Arial" w:cs="Arial"/>
          <w:i/>
          <w:sz w:val="20"/>
          <w:szCs w:val="20"/>
        </w:rPr>
        <w:lastRenderedPageBreak/>
        <w:t>Rancangan Respon</w:t>
      </w:r>
    </w:p>
    <w:p w:rsidR="00927DC4" w:rsidRDefault="00927DC4" w:rsidP="005274F8">
      <w:pPr>
        <w:spacing w:line="360" w:lineRule="auto"/>
        <w:jc w:val="both"/>
        <w:rPr>
          <w:rFonts w:ascii="Arial" w:hAnsi="Arial" w:cs="Arial"/>
          <w:sz w:val="20"/>
          <w:szCs w:val="20"/>
          <w:lang w:val="en-US"/>
        </w:rPr>
      </w:pPr>
      <w:r w:rsidRPr="00927DC4">
        <w:rPr>
          <w:rFonts w:ascii="Arial" w:hAnsi="Arial" w:cs="Arial"/>
          <w:sz w:val="20"/>
          <w:szCs w:val="20"/>
        </w:rPr>
        <w:t>Rancangan respon yang dilakukan pada penelitian utama untuk produk teh herbal pare terdiri dari respon kimia dan respon organoleptik.</w:t>
      </w:r>
    </w:p>
    <w:p w:rsidR="00330E3A" w:rsidRPr="00330E3A" w:rsidRDefault="00330E3A" w:rsidP="005274F8">
      <w:pPr>
        <w:spacing w:line="360" w:lineRule="auto"/>
        <w:jc w:val="both"/>
        <w:rPr>
          <w:rFonts w:ascii="Arial" w:hAnsi="Arial" w:cs="Arial"/>
          <w:sz w:val="20"/>
          <w:szCs w:val="20"/>
          <w:lang w:val="en-US"/>
        </w:rPr>
      </w:pPr>
    </w:p>
    <w:p w:rsidR="00927DC4" w:rsidRPr="00927DC4" w:rsidRDefault="00927DC4" w:rsidP="005274F8">
      <w:pPr>
        <w:spacing w:line="360" w:lineRule="auto"/>
        <w:rPr>
          <w:rFonts w:ascii="Arial" w:hAnsi="Arial" w:cs="Arial"/>
          <w:sz w:val="20"/>
          <w:szCs w:val="20"/>
        </w:rPr>
      </w:pPr>
      <w:r w:rsidRPr="00927DC4">
        <w:rPr>
          <w:rFonts w:ascii="Arial" w:hAnsi="Arial" w:cs="Arial"/>
          <w:sz w:val="20"/>
          <w:szCs w:val="20"/>
        </w:rPr>
        <w:t>a. Respon Kimia</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Respon kimia yang dilakukan terhadap produk teh herbal pare adalah :</w:t>
      </w:r>
    </w:p>
    <w:p w:rsidR="00927DC4" w:rsidRPr="00927DC4" w:rsidRDefault="00927DC4" w:rsidP="005274F8">
      <w:pPr>
        <w:spacing w:line="360" w:lineRule="auto"/>
        <w:ind w:left="284" w:hanging="284"/>
        <w:jc w:val="both"/>
        <w:rPr>
          <w:rFonts w:ascii="Arial" w:hAnsi="Arial" w:cs="Arial"/>
          <w:sz w:val="20"/>
          <w:szCs w:val="20"/>
        </w:rPr>
      </w:pPr>
      <w:r w:rsidRPr="00927DC4">
        <w:rPr>
          <w:rFonts w:ascii="Arial" w:hAnsi="Arial" w:cs="Arial"/>
          <w:sz w:val="20"/>
          <w:szCs w:val="20"/>
        </w:rPr>
        <w:t xml:space="preserve">1. </w:t>
      </w:r>
      <w:r w:rsidR="005274F8">
        <w:rPr>
          <w:rFonts w:ascii="Arial" w:hAnsi="Arial" w:cs="Arial"/>
          <w:sz w:val="20"/>
          <w:szCs w:val="20"/>
          <w:lang w:val="en-US"/>
        </w:rPr>
        <w:tab/>
      </w:r>
      <w:r w:rsidRPr="00927DC4">
        <w:rPr>
          <w:rFonts w:ascii="Arial" w:hAnsi="Arial" w:cs="Arial"/>
          <w:sz w:val="20"/>
          <w:szCs w:val="20"/>
        </w:rPr>
        <w:t xml:space="preserve">Kadar vitamin C metode Titrasi DFIF (AOAC, </w:t>
      </w:r>
      <w:r w:rsidR="004A4656">
        <w:rPr>
          <w:rFonts w:ascii="Arial" w:hAnsi="Arial" w:cs="Arial"/>
          <w:sz w:val="20"/>
          <w:szCs w:val="20"/>
        </w:rPr>
        <w:t>[7]</w:t>
      </w:r>
      <w:r w:rsidRPr="00927DC4">
        <w:rPr>
          <w:rFonts w:ascii="Arial" w:hAnsi="Arial" w:cs="Arial"/>
          <w:sz w:val="20"/>
          <w:szCs w:val="20"/>
        </w:rPr>
        <w:t>).</w:t>
      </w:r>
    </w:p>
    <w:p w:rsidR="00927DC4" w:rsidRPr="00927DC4" w:rsidRDefault="00927DC4" w:rsidP="005274F8">
      <w:pPr>
        <w:spacing w:line="360" w:lineRule="auto"/>
        <w:ind w:left="284" w:hanging="284"/>
        <w:jc w:val="both"/>
        <w:rPr>
          <w:rFonts w:ascii="Arial" w:hAnsi="Arial" w:cs="Arial"/>
          <w:sz w:val="20"/>
          <w:szCs w:val="20"/>
        </w:rPr>
      </w:pPr>
      <w:r w:rsidRPr="00927DC4">
        <w:rPr>
          <w:rFonts w:ascii="Arial" w:hAnsi="Arial" w:cs="Arial"/>
          <w:sz w:val="20"/>
          <w:szCs w:val="20"/>
        </w:rPr>
        <w:t xml:space="preserve">2. </w:t>
      </w:r>
      <w:r w:rsidR="005274F8">
        <w:rPr>
          <w:rFonts w:ascii="Arial" w:hAnsi="Arial" w:cs="Arial"/>
          <w:sz w:val="20"/>
          <w:szCs w:val="20"/>
          <w:lang w:val="en-US"/>
        </w:rPr>
        <w:tab/>
      </w:r>
      <w:r w:rsidRPr="00927DC4">
        <w:rPr>
          <w:rFonts w:ascii="Arial" w:hAnsi="Arial" w:cs="Arial"/>
          <w:sz w:val="20"/>
          <w:szCs w:val="20"/>
        </w:rPr>
        <w:t xml:space="preserve">Kadar air dengan metode Gravimetri </w:t>
      </w:r>
      <w:r w:rsidR="004A4656">
        <w:rPr>
          <w:rFonts w:ascii="Arial" w:hAnsi="Arial" w:cs="Arial"/>
          <w:sz w:val="20"/>
          <w:szCs w:val="20"/>
        </w:rPr>
        <w:t>[7]</w:t>
      </w:r>
      <w:r w:rsidRPr="00927DC4">
        <w:rPr>
          <w:rFonts w:ascii="Arial" w:hAnsi="Arial" w:cs="Arial"/>
          <w:sz w:val="20"/>
          <w:szCs w:val="20"/>
        </w:rPr>
        <w:t>.</w:t>
      </w:r>
    </w:p>
    <w:p w:rsidR="00927DC4" w:rsidRPr="00927DC4" w:rsidRDefault="00927DC4" w:rsidP="005274F8">
      <w:pPr>
        <w:spacing w:line="360" w:lineRule="auto"/>
        <w:ind w:left="284" w:hanging="284"/>
        <w:jc w:val="both"/>
        <w:rPr>
          <w:rFonts w:ascii="Arial" w:hAnsi="Arial" w:cs="Arial"/>
          <w:sz w:val="20"/>
          <w:szCs w:val="20"/>
        </w:rPr>
      </w:pPr>
      <w:r w:rsidRPr="00927DC4">
        <w:rPr>
          <w:rFonts w:ascii="Arial" w:hAnsi="Arial" w:cs="Arial"/>
          <w:sz w:val="20"/>
          <w:szCs w:val="20"/>
        </w:rPr>
        <w:t xml:space="preserve">3. </w:t>
      </w:r>
      <w:r w:rsidR="005274F8">
        <w:rPr>
          <w:rFonts w:ascii="Arial" w:hAnsi="Arial" w:cs="Arial"/>
          <w:sz w:val="20"/>
          <w:szCs w:val="20"/>
          <w:lang w:val="en-US"/>
        </w:rPr>
        <w:tab/>
      </w:r>
      <w:r w:rsidRPr="00927DC4">
        <w:rPr>
          <w:rFonts w:ascii="Arial" w:hAnsi="Arial" w:cs="Arial"/>
          <w:sz w:val="20"/>
          <w:szCs w:val="20"/>
        </w:rPr>
        <w:t xml:space="preserve">Kadar abu </w:t>
      </w:r>
      <w:r w:rsidR="004A4656">
        <w:rPr>
          <w:rFonts w:ascii="Arial" w:hAnsi="Arial" w:cs="Arial"/>
          <w:sz w:val="20"/>
          <w:szCs w:val="20"/>
        </w:rPr>
        <w:t>[7]</w:t>
      </w:r>
      <w:r w:rsidRPr="00927DC4">
        <w:rPr>
          <w:rFonts w:ascii="Arial" w:hAnsi="Arial" w:cs="Arial"/>
          <w:sz w:val="20"/>
          <w:szCs w:val="20"/>
        </w:rPr>
        <w:t xml:space="preserve">. </w:t>
      </w:r>
    </w:p>
    <w:p w:rsidR="00927DC4" w:rsidRPr="00927DC4" w:rsidRDefault="00927DC4" w:rsidP="005274F8">
      <w:pPr>
        <w:spacing w:line="360" w:lineRule="auto"/>
        <w:ind w:left="284" w:hanging="284"/>
        <w:jc w:val="both"/>
        <w:rPr>
          <w:rFonts w:ascii="Arial" w:hAnsi="Arial" w:cs="Arial"/>
          <w:sz w:val="20"/>
          <w:szCs w:val="20"/>
        </w:rPr>
      </w:pPr>
      <w:r w:rsidRPr="00927DC4">
        <w:rPr>
          <w:rFonts w:ascii="Arial" w:hAnsi="Arial" w:cs="Arial"/>
          <w:sz w:val="20"/>
          <w:szCs w:val="20"/>
        </w:rPr>
        <w:t xml:space="preserve">4. </w:t>
      </w:r>
      <w:r w:rsidR="005274F8">
        <w:rPr>
          <w:rFonts w:ascii="Arial" w:hAnsi="Arial" w:cs="Arial"/>
          <w:sz w:val="20"/>
          <w:szCs w:val="20"/>
          <w:lang w:val="en-US"/>
        </w:rPr>
        <w:tab/>
      </w:r>
      <w:r w:rsidRPr="00927DC4">
        <w:rPr>
          <w:rFonts w:ascii="Arial" w:hAnsi="Arial" w:cs="Arial"/>
          <w:sz w:val="20"/>
          <w:szCs w:val="20"/>
        </w:rPr>
        <w:t>Analisis Flavonoid.</w:t>
      </w:r>
    </w:p>
    <w:p w:rsidR="005274F8" w:rsidRDefault="005274F8" w:rsidP="005274F8">
      <w:pPr>
        <w:rPr>
          <w:rFonts w:ascii="Arial" w:hAnsi="Arial" w:cs="Arial"/>
          <w:sz w:val="20"/>
          <w:szCs w:val="20"/>
          <w:lang w:val="en-US"/>
        </w:rPr>
      </w:pPr>
    </w:p>
    <w:p w:rsidR="00927DC4" w:rsidRPr="00927DC4" w:rsidRDefault="00927DC4" w:rsidP="005274F8">
      <w:pPr>
        <w:spacing w:line="360" w:lineRule="auto"/>
        <w:rPr>
          <w:rFonts w:ascii="Arial" w:hAnsi="Arial" w:cs="Arial"/>
          <w:sz w:val="20"/>
          <w:szCs w:val="20"/>
        </w:rPr>
      </w:pPr>
      <w:r w:rsidRPr="00927DC4">
        <w:rPr>
          <w:rFonts w:ascii="Arial" w:hAnsi="Arial" w:cs="Arial"/>
          <w:sz w:val="20"/>
          <w:szCs w:val="20"/>
        </w:rPr>
        <w:t>b. Respon Organoleptik</w:t>
      </w:r>
    </w:p>
    <w:p w:rsidR="00927DC4" w:rsidRPr="00927DC4" w:rsidRDefault="00927DC4" w:rsidP="005274F8">
      <w:pPr>
        <w:spacing w:line="360" w:lineRule="auto"/>
        <w:jc w:val="both"/>
        <w:rPr>
          <w:rFonts w:ascii="Arial" w:hAnsi="Arial" w:cs="Arial"/>
          <w:sz w:val="20"/>
          <w:szCs w:val="20"/>
        </w:rPr>
      </w:pPr>
      <w:r w:rsidRPr="00927DC4">
        <w:rPr>
          <w:rFonts w:ascii="Arial" w:hAnsi="Arial" w:cs="Arial"/>
          <w:sz w:val="20"/>
          <w:szCs w:val="20"/>
        </w:rPr>
        <w:t>Tipe pengujian yang dilakukan adalah uji hedonik. Tujuan uji hedonik ini adalah untuk menentukan tingkat kesukaan panelis terhadap sifat organoleptik dari seduhan pare kering. Uji hedonik ini meliputi warna, rasa dan aroma dari seduhan pare kering terpilih sebanyak 30 gram dan air panas 90</w:t>
      </w:r>
      <w:r w:rsidRPr="00927DC4">
        <w:rPr>
          <w:rFonts w:ascii="Arial" w:hAnsi="Arial" w:cs="Arial"/>
          <w:sz w:val="20"/>
          <w:szCs w:val="20"/>
          <w:vertAlign w:val="superscript"/>
        </w:rPr>
        <w:t>o</w:t>
      </w:r>
      <w:r w:rsidRPr="00927DC4">
        <w:rPr>
          <w:rFonts w:ascii="Arial" w:hAnsi="Arial" w:cs="Arial"/>
          <w:sz w:val="20"/>
          <w:szCs w:val="20"/>
        </w:rPr>
        <w:t xml:space="preserve">C sebanyak 110 ml selama 10 menit </w:t>
      </w:r>
      <w:r w:rsidR="004A4656">
        <w:rPr>
          <w:rFonts w:ascii="Arial" w:hAnsi="Arial" w:cs="Arial"/>
          <w:sz w:val="20"/>
          <w:szCs w:val="20"/>
        </w:rPr>
        <w:t>[5]</w:t>
      </w:r>
      <w:r w:rsidRPr="00927DC4">
        <w:rPr>
          <w:rFonts w:ascii="Arial" w:hAnsi="Arial" w:cs="Arial"/>
          <w:sz w:val="20"/>
          <w:szCs w:val="20"/>
        </w:rPr>
        <w:t>.</w:t>
      </w:r>
    </w:p>
    <w:p w:rsidR="00A23E54" w:rsidRPr="00927DC4" w:rsidRDefault="00A23E54" w:rsidP="005274F8">
      <w:pPr>
        <w:autoSpaceDE w:val="0"/>
        <w:autoSpaceDN w:val="0"/>
        <w:adjustRightInd w:val="0"/>
        <w:spacing w:line="360" w:lineRule="auto"/>
        <w:jc w:val="both"/>
        <w:rPr>
          <w:rFonts w:ascii="Arial" w:hAnsi="Arial" w:cs="Arial"/>
          <w:sz w:val="20"/>
          <w:szCs w:val="20"/>
        </w:rPr>
      </w:pPr>
    </w:p>
    <w:p w:rsidR="00BA69DE" w:rsidRDefault="00BA69DE" w:rsidP="005274F8">
      <w:pPr>
        <w:numPr>
          <w:ilvl w:val="0"/>
          <w:numId w:val="1"/>
        </w:numPr>
        <w:tabs>
          <w:tab w:val="clear" w:pos="1080"/>
        </w:tabs>
        <w:spacing w:line="360" w:lineRule="auto"/>
        <w:ind w:left="360" w:hanging="360"/>
        <w:rPr>
          <w:rFonts w:ascii="Arial" w:hAnsi="Arial" w:cs="Arial"/>
          <w:b/>
          <w:sz w:val="20"/>
          <w:szCs w:val="20"/>
        </w:rPr>
      </w:pPr>
      <w:r>
        <w:rPr>
          <w:rFonts w:ascii="Arial" w:hAnsi="Arial" w:cs="Arial"/>
          <w:b/>
          <w:sz w:val="20"/>
          <w:szCs w:val="20"/>
        </w:rPr>
        <w:t xml:space="preserve">HASIL </w:t>
      </w:r>
      <w:r>
        <w:rPr>
          <w:rFonts w:ascii="Arial" w:hAnsi="Arial" w:cs="Arial"/>
          <w:b/>
          <w:sz w:val="20"/>
          <w:szCs w:val="20"/>
          <w:lang w:val="en-US"/>
        </w:rPr>
        <w:t>DAN PEMBAHASAN</w:t>
      </w:r>
    </w:p>
    <w:p w:rsidR="00927DC4" w:rsidRPr="00061314" w:rsidRDefault="00927DC4" w:rsidP="005274F8">
      <w:pPr>
        <w:tabs>
          <w:tab w:val="left" w:pos="0"/>
        </w:tabs>
        <w:spacing w:line="360" w:lineRule="auto"/>
        <w:jc w:val="both"/>
        <w:rPr>
          <w:rFonts w:ascii="Arial" w:hAnsi="Arial" w:cs="Arial"/>
          <w:b/>
          <w:sz w:val="20"/>
          <w:szCs w:val="20"/>
        </w:rPr>
      </w:pPr>
      <w:r w:rsidRPr="00061314">
        <w:rPr>
          <w:rFonts w:ascii="Arial" w:hAnsi="Arial" w:cs="Arial"/>
          <w:b/>
          <w:sz w:val="20"/>
          <w:szCs w:val="20"/>
          <w:lang w:val="en-US"/>
        </w:rPr>
        <w:t xml:space="preserve">3.1 </w:t>
      </w:r>
      <w:r w:rsidRPr="00061314">
        <w:rPr>
          <w:rFonts w:ascii="Arial" w:hAnsi="Arial" w:cs="Arial"/>
          <w:b/>
          <w:sz w:val="20"/>
          <w:szCs w:val="20"/>
        </w:rPr>
        <w:t>Penelitian Pendahuluan</w:t>
      </w:r>
    </w:p>
    <w:p w:rsidR="00927DC4" w:rsidRDefault="00927DC4" w:rsidP="005274F8">
      <w:pPr>
        <w:tabs>
          <w:tab w:val="left" w:pos="0"/>
          <w:tab w:val="left" w:pos="567"/>
        </w:tabs>
        <w:spacing w:line="360" w:lineRule="auto"/>
        <w:jc w:val="both"/>
        <w:rPr>
          <w:rFonts w:ascii="Arial" w:hAnsi="Arial" w:cs="Arial"/>
          <w:sz w:val="20"/>
          <w:szCs w:val="20"/>
          <w:lang w:val="en-US"/>
        </w:rPr>
      </w:pPr>
      <w:r w:rsidRPr="00061314">
        <w:rPr>
          <w:rFonts w:ascii="Arial" w:hAnsi="Arial" w:cs="Arial"/>
          <w:sz w:val="20"/>
          <w:szCs w:val="20"/>
        </w:rPr>
        <w:t xml:space="preserve">Penelitian pendahuluan menggunakan uji organoleptik dengan respon warna, rasa dan aroma berdasarkan skala hedonik yang telah ditentukan. </w:t>
      </w:r>
    </w:p>
    <w:p w:rsidR="00330E3A" w:rsidRDefault="00330E3A" w:rsidP="005274F8">
      <w:pPr>
        <w:tabs>
          <w:tab w:val="left" w:pos="0"/>
          <w:tab w:val="left" w:pos="567"/>
        </w:tabs>
        <w:spacing w:line="360" w:lineRule="auto"/>
        <w:jc w:val="both"/>
        <w:rPr>
          <w:rFonts w:ascii="Arial" w:hAnsi="Arial" w:cs="Arial"/>
          <w:sz w:val="20"/>
          <w:szCs w:val="20"/>
          <w:lang w:val="en-US"/>
        </w:rPr>
      </w:pPr>
    </w:p>
    <w:p w:rsidR="00330E3A" w:rsidRPr="00330E3A" w:rsidRDefault="00330E3A" w:rsidP="005274F8">
      <w:pPr>
        <w:tabs>
          <w:tab w:val="left" w:pos="0"/>
          <w:tab w:val="left" w:pos="567"/>
        </w:tabs>
        <w:spacing w:line="360" w:lineRule="auto"/>
        <w:jc w:val="both"/>
        <w:rPr>
          <w:rFonts w:ascii="Arial" w:hAnsi="Arial" w:cs="Arial"/>
          <w:sz w:val="20"/>
          <w:szCs w:val="20"/>
          <w:lang w:val="en-US"/>
        </w:rPr>
      </w:pPr>
    </w:p>
    <w:p w:rsidR="005274F8" w:rsidRPr="00330E3A" w:rsidRDefault="00927DC4" w:rsidP="005274F8">
      <w:pPr>
        <w:tabs>
          <w:tab w:val="left" w:pos="0"/>
          <w:tab w:val="left" w:pos="567"/>
        </w:tabs>
        <w:spacing w:line="360" w:lineRule="auto"/>
        <w:jc w:val="center"/>
        <w:rPr>
          <w:rFonts w:ascii="Arial" w:hAnsi="Arial" w:cs="Arial"/>
          <w:b/>
          <w:sz w:val="18"/>
          <w:szCs w:val="18"/>
          <w:lang w:val="en-US"/>
        </w:rPr>
      </w:pPr>
      <w:r w:rsidRPr="005274F8">
        <w:rPr>
          <w:rFonts w:ascii="Arial" w:hAnsi="Arial" w:cs="Arial"/>
          <w:b/>
          <w:sz w:val="18"/>
          <w:szCs w:val="18"/>
        </w:rPr>
        <w:lastRenderedPageBreak/>
        <w:t xml:space="preserve">Tabel </w:t>
      </w:r>
      <w:r w:rsidRPr="005274F8">
        <w:rPr>
          <w:rFonts w:ascii="Arial" w:hAnsi="Arial" w:cs="Arial"/>
          <w:b/>
          <w:sz w:val="18"/>
          <w:szCs w:val="18"/>
          <w:lang w:val="en-US"/>
        </w:rPr>
        <w:t>4</w:t>
      </w:r>
    </w:p>
    <w:p w:rsidR="005274F8" w:rsidRDefault="00927DC4" w:rsidP="005274F8">
      <w:pPr>
        <w:tabs>
          <w:tab w:val="left" w:pos="0"/>
          <w:tab w:val="left" w:pos="567"/>
        </w:tabs>
        <w:jc w:val="center"/>
        <w:rPr>
          <w:rFonts w:ascii="Arial" w:hAnsi="Arial" w:cs="Arial"/>
          <w:b/>
          <w:sz w:val="18"/>
          <w:szCs w:val="18"/>
          <w:lang w:val="en-US"/>
        </w:rPr>
      </w:pPr>
      <w:r w:rsidRPr="005274F8">
        <w:rPr>
          <w:rFonts w:ascii="Arial" w:hAnsi="Arial" w:cs="Arial"/>
          <w:b/>
          <w:sz w:val="18"/>
          <w:szCs w:val="18"/>
        </w:rPr>
        <w:t xml:space="preserve">Hasil Uji Organoleptik untuk Penentuan </w:t>
      </w:r>
    </w:p>
    <w:p w:rsidR="00927DC4" w:rsidRDefault="00927DC4" w:rsidP="005274F8">
      <w:pPr>
        <w:tabs>
          <w:tab w:val="left" w:pos="0"/>
          <w:tab w:val="left" w:pos="567"/>
        </w:tabs>
        <w:jc w:val="center"/>
        <w:rPr>
          <w:rFonts w:ascii="Arial" w:hAnsi="Arial" w:cs="Arial"/>
          <w:b/>
          <w:sz w:val="18"/>
          <w:szCs w:val="18"/>
          <w:lang w:val="en-US"/>
        </w:rPr>
      </w:pPr>
      <w:r w:rsidRPr="005274F8">
        <w:rPr>
          <w:rFonts w:ascii="Arial" w:hAnsi="Arial" w:cs="Arial"/>
          <w:b/>
          <w:sz w:val="18"/>
          <w:szCs w:val="18"/>
        </w:rPr>
        <w:t>Jenis Pare</w:t>
      </w:r>
    </w:p>
    <w:p w:rsidR="005274F8" w:rsidRPr="005274F8" w:rsidRDefault="005274F8" w:rsidP="005274F8">
      <w:pPr>
        <w:tabs>
          <w:tab w:val="left" w:pos="0"/>
          <w:tab w:val="left" w:pos="567"/>
        </w:tabs>
        <w:jc w:val="center"/>
        <w:rPr>
          <w:rFonts w:ascii="Arial" w:hAnsi="Arial" w:cs="Arial"/>
          <w:b/>
          <w:sz w:val="18"/>
          <w:szCs w:val="18"/>
          <w:lang w:val="en-US"/>
        </w:rPr>
      </w:pPr>
    </w:p>
    <w:tbl>
      <w:tblPr>
        <w:tblStyle w:val="TableGrid"/>
        <w:tblW w:w="4111" w:type="dxa"/>
        <w:tblInd w:w="108" w:type="dxa"/>
        <w:tblLayout w:type="fixed"/>
        <w:tblLook w:val="04A0" w:firstRow="1" w:lastRow="0" w:firstColumn="1" w:lastColumn="0" w:noHBand="0" w:noVBand="1"/>
      </w:tblPr>
      <w:tblGrid>
        <w:gridCol w:w="709"/>
        <w:gridCol w:w="851"/>
        <w:gridCol w:w="708"/>
        <w:gridCol w:w="851"/>
        <w:gridCol w:w="992"/>
      </w:tblGrid>
      <w:tr w:rsidR="00927DC4" w:rsidRPr="005A3BDD" w:rsidTr="00927DC4">
        <w:tc>
          <w:tcPr>
            <w:tcW w:w="709" w:type="dxa"/>
            <w:vMerge w:val="restart"/>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Jenis Pare</w:t>
            </w:r>
          </w:p>
        </w:tc>
        <w:tc>
          <w:tcPr>
            <w:tcW w:w="3402" w:type="dxa"/>
            <w:gridSpan w:val="4"/>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Nilai Rata-rata</w:t>
            </w:r>
          </w:p>
        </w:tc>
      </w:tr>
      <w:tr w:rsidR="00927DC4" w:rsidRPr="005A3BDD" w:rsidTr="00927DC4">
        <w:tc>
          <w:tcPr>
            <w:tcW w:w="709" w:type="dxa"/>
            <w:vMerge/>
            <w:vAlign w:val="center"/>
          </w:tcPr>
          <w:p w:rsidR="00927DC4" w:rsidRPr="00953D39" w:rsidRDefault="00927DC4" w:rsidP="005274F8">
            <w:pPr>
              <w:jc w:val="center"/>
              <w:rPr>
                <w:rFonts w:ascii="Arial Narrow" w:hAnsi="Arial Narrow"/>
                <w:b/>
                <w:sz w:val="20"/>
                <w:szCs w:val="20"/>
              </w:rPr>
            </w:pPr>
          </w:p>
        </w:tc>
        <w:tc>
          <w:tcPr>
            <w:tcW w:w="851" w:type="dxa"/>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Warna</w:t>
            </w:r>
          </w:p>
        </w:tc>
        <w:tc>
          <w:tcPr>
            <w:tcW w:w="708" w:type="dxa"/>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Rasa</w:t>
            </w:r>
          </w:p>
        </w:tc>
        <w:tc>
          <w:tcPr>
            <w:tcW w:w="851" w:type="dxa"/>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Aroma</w:t>
            </w:r>
          </w:p>
        </w:tc>
        <w:tc>
          <w:tcPr>
            <w:tcW w:w="992" w:type="dxa"/>
            <w:vAlign w:val="center"/>
          </w:tcPr>
          <w:p w:rsidR="00927DC4" w:rsidRPr="00953D39" w:rsidRDefault="00927DC4" w:rsidP="005274F8">
            <w:pPr>
              <w:jc w:val="center"/>
              <w:rPr>
                <w:rFonts w:ascii="Arial Narrow" w:hAnsi="Arial Narrow"/>
                <w:b/>
                <w:sz w:val="20"/>
                <w:szCs w:val="20"/>
              </w:rPr>
            </w:pPr>
            <w:r w:rsidRPr="00953D39">
              <w:rPr>
                <w:rFonts w:ascii="Arial Narrow" w:hAnsi="Arial Narrow"/>
                <w:b/>
                <w:sz w:val="20"/>
                <w:szCs w:val="20"/>
              </w:rPr>
              <w:t>Jumlah</w:t>
            </w:r>
          </w:p>
        </w:tc>
      </w:tr>
      <w:tr w:rsidR="00927DC4" w:rsidRPr="005A3BDD" w:rsidTr="00927DC4">
        <w:tc>
          <w:tcPr>
            <w:tcW w:w="709" w:type="dxa"/>
          </w:tcPr>
          <w:p w:rsidR="00927DC4" w:rsidRPr="00953D39" w:rsidRDefault="00927DC4" w:rsidP="005274F8">
            <w:pPr>
              <w:jc w:val="center"/>
              <w:rPr>
                <w:rFonts w:ascii="Arial Narrow" w:hAnsi="Arial Narrow"/>
                <w:sz w:val="20"/>
                <w:szCs w:val="20"/>
              </w:rPr>
            </w:pPr>
            <w:r w:rsidRPr="00953D39">
              <w:rPr>
                <w:rFonts w:ascii="Arial Narrow" w:hAnsi="Arial Narrow"/>
                <w:sz w:val="20"/>
                <w:szCs w:val="20"/>
              </w:rPr>
              <w:t>Pare Hijau</w:t>
            </w:r>
          </w:p>
        </w:tc>
        <w:tc>
          <w:tcPr>
            <w:tcW w:w="851" w:type="dxa"/>
            <w:vAlign w:val="center"/>
          </w:tcPr>
          <w:p w:rsidR="00927DC4" w:rsidRPr="00953D39" w:rsidRDefault="00927DC4" w:rsidP="005274F8">
            <w:pPr>
              <w:jc w:val="center"/>
              <w:rPr>
                <w:rFonts w:ascii="Arial Narrow" w:hAnsi="Arial Narrow"/>
                <w:sz w:val="20"/>
                <w:szCs w:val="20"/>
              </w:rPr>
            </w:pPr>
            <w:r w:rsidRPr="00953D39">
              <w:rPr>
                <w:rFonts w:ascii="Arial Narrow" w:hAnsi="Arial Narrow"/>
                <w:sz w:val="20"/>
                <w:szCs w:val="20"/>
              </w:rPr>
              <w:t>7</w:t>
            </w:r>
          </w:p>
        </w:tc>
        <w:tc>
          <w:tcPr>
            <w:tcW w:w="708" w:type="dxa"/>
            <w:vAlign w:val="center"/>
          </w:tcPr>
          <w:p w:rsidR="00927DC4" w:rsidRPr="00953D39" w:rsidRDefault="00927DC4" w:rsidP="005274F8">
            <w:pPr>
              <w:jc w:val="center"/>
              <w:rPr>
                <w:rFonts w:ascii="Arial Narrow" w:hAnsi="Arial Narrow"/>
                <w:sz w:val="20"/>
                <w:szCs w:val="20"/>
              </w:rPr>
            </w:pPr>
            <w:r w:rsidRPr="00953D39">
              <w:rPr>
                <w:rFonts w:ascii="Arial Narrow" w:hAnsi="Arial Narrow"/>
                <w:sz w:val="20"/>
                <w:szCs w:val="20"/>
              </w:rPr>
              <w:t>6</w:t>
            </w:r>
          </w:p>
        </w:tc>
        <w:tc>
          <w:tcPr>
            <w:tcW w:w="851" w:type="dxa"/>
            <w:vAlign w:val="center"/>
          </w:tcPr>
          <w:p w:rsidR="00927DC4" w:rsidRPr="00953D39" w:rsidRDefault="00927DC4" w:rsidP="005274F8">
            <w:pPr>
              <w:jc w:val="center"/>
              <w:rPr>
                <w:rFonts w:ascii="Arial Narrow" w:hAnsi="Arial Narrow"/>
                <w:sz w:val="20"/>
                <w:szCs w:val="20"/>
              </w:rPr>
            </w:pPr>
            <w:r w:rsidRPr="00953D39">
              <w:rPr>
                <w:rFonts w:ascii="Arial Narrow" w:hAnsi="Arial Narrow"/>
                <w:sz w:val="20"/>
                <w:szCs w:val="20"/>
              </w:rPr>
              <w:t>10</w:t>
            </w:r>
          </w:p>
        </w:tc>
        <w:tc>
          <w:tcPr>
            <w:tcW w:w="992" w:type="dxa"/>
            <w:vAlign w:val="center"/>
          </w:tcPr>
          <w:p w:rsidR="00927DC4" w:rsidRPr="00953D39" w:rsidRDefault="00927DC4" w:rsidP="005274F8">
            <w:pPr>
              <w:jc w:val="center"/>
              <w:rPr>
                <w:rFonts w:ascii="Arial Narrow" w:hAnsi="Arial Narrow"/>
                <w:sz w:val="20"/>
                <w:szCs w:val="20"/>
              </w:rPr>
            </w:pPr>
            <w:r w:rsidRPr="00953D39">
              <w:rPr>
                <w:rFonts w:ascii="Arial Narrow" w:hAnsi="Arial Narrow"/>
                <w:sz w:val="20"/>
                <w:szCs w:val="20"/>
              </w:rPr>
              <w:t>23</w:t>
            </w:r>
          </w:p>
        </w:tc>
      </w:tr>
      <w:tr w:rsidR="00927DC4" w:rsidRPr="005A3BDD" w:rsidTr="00927DC4">
        <w:tc>
          <w:tcPr>
            <w:tcW w:w="709" w:type="dxa"/>
          </w:tcPr>
          <w:p w:rsidR="00927DC4" w:rsidRPr="00927DC4" w:rsidRDefault="00927DC4" w:rsidP="005274F8">
            <w:pPr>
              <w:jc w:val="center"/>
              <w:rPr>
                <w:rFonts w:ascii="Arial Narrow" w:hAnsi="Arial Narrow"/>
                <w:sz w:val="20"/>
                <w:szCs w:val="20"/>
              </w:rPr>
            </w:pPr>
            <w:r w:rsidRPr="00927DC4">
              <w:rPr>
                <w:rFonts w:ascii="Arial Narrow" w:hAnsi="Arial Narrow"/>
                <w:sz w:val="20"/>
                <w:szCs w:val="20"/>
              </w:rPr>
              <w:t>Pare Putih</w:t>
            </w:r>
          </w:p>
        </w:tc>
        <w:tc>
          <w:tcPr>
            <w:tcW w:w="851" w:type="dxa"/>
            <w:vAlign w:val="center"/>
          </w:tcPr>
          <w:p w:rsidR="00927DC4" w:rsidRPr="00927DC4" w:rsidRDefault="00927DC4" w:rsidP="005274F8">
            <w:pPr>
              <w:jc w:val="center"/>
              <w:rPr>
                <w:rFonts w:ascii="Arial Narrow" w:hAnsi="Arial Narrow"/>
                <w:sz w:val="20"/>
                <w:szCs w:val="20"/>
              </w:rPr>
            </w:pPr>
            <w:r w:rsidRPr="00927DC4">
              <w:rPr>
                <w:rFonts w:ascii="Arial Narrow" w:hAnsi="Arial Narrow"/>
                <w:sz w:val="20"/>
                <w:szCs w:val="20"/>
              </w:rPr>
              <w:t>17</w:t>
            </w:r>
          </w:p>
        </w:tc>
        <w:tc>
          <w:tcPr>
            <w:tcW w:w="708" w:type="dxa"/>
            <w:vAlign w:val="center"/>
          </w:tcPr>
          <w:p w:rsidR="00927DC4" w:rsidRPr="00927DC4" w:rsidRDefault="00927DC4" w:rsidP="005274F8">
            <w:pPr>
              <w:jc w:val="center"/>
              <w:rPr>
                <w:rFonts w:ascii="Arial Narrow" w:hAnsi="Arial Narrow"/>
                <w:sz w:val="20"/>
                <w:szCs w:val="20"/>
              </w:rPr>
            </w:pPr>
            <w:r w:rsidRPr="00927DC4">
              <w:rPr>
                <w:rFonts w:ascii="Arial Narrow" w:hAnsi="Arial Narrow"/>
                <w:sz w:val="20"/>
                <w:szCs w:val="20"/>
              </w:rPr>
              <w:t>18</w:t>
            </w:r>
          </w:p>
        </w:tc>
        <w:tc>
          <w:tcPr>
            <w:tcW w:w="851" w:type="dxa"/>
            <w:vAlign w:val="center"/>
          </w:tcPr>
          <w:p w:rsidR="00927DC4" w:rsidRPr="00927DC4" w:rsidRDefault="00927DC4" w:rsidP="005274F8">
            <w:pPr>
              <w:jc w:val="center"/>
              <w:rPr>
                <w:rFonts w:ascii="Arial Narrow" w:hAnsi="Arial Narrow"/>
                <w:sz w:val="20"/>
                <w:szCs w:val="20"/>
              </w:rPr>
            </w:pPr>
            <w:r w:rsidRPr="00927DC4">
              <w:rPr>
                <w:rFonts w:ascii="Arial Narrow" w:hAnsi="Arial Narrow"/>
                <w:sz w:val="20"/>
                <w:szCs w:val="20"/>
              </w:rPr>
              <w:t>18</w:t>
            </w:r>
          </w:p>
        </w:tc>
        <w:tc>
          <w:tcPr>
            <w:tcW w:w="992" w:type="dxa"/>
            <w:vAlign w:val="center"/>
          </w:tcPr>
          <w:p w:rsidR="00927DC4" w:rsidRPr="00927DC4" w:rsidRDefault="00927DC4" w:rsidP="005274F8">
            <w:pPr>
              <w:jc w:val="center"/>
              <w:rPr>
                <w:rFonts w:ascii="Arial Narrow" w:hAnsi="Arial Narrow"/>
                <w:sz w:val="20"/>
                <w:szCs w:val="20"/>
              </w:rPr>
            </w:pPr>
            <w:r w:rsidRPr="00927DC4">
              <w:rPr>
                <w:rFonts w:ascii="Arial Narrow" w:hAnsi="Arial Narrow"/>
                <w:sz w:val="20"/>
                <w:szCs w:val="20"/>
              </w:rPr>
              <w:t>53</w:t>
            </w:r>
          </w:p>
        </w:tc>
      </w:tr>
    </w:tbl>
    <w:p w:rsidR="00927DC4" w:rsidRPr="000016F8" w:rsidRDefault="00927DC4" w:rsidP="005274F8">
      <w:pPr>
        <w:tabs>
          <w:tab w:val="left" w:pos="0"/>
        </w:tabs>
        <w:jc w:val="both"/>
        <w:rPr>
          <w:rFonts w:ascii="Arial Narrow" w:hAnsi="Arial Narrow"/>
        </w:rPr>
      </w:pPr>
    </w:p>
    <w:p w:rsidR="00927DC4" w:rsidRPr="00C63B41" w:rsidRDefault="00927DC4" w:rsidP="005274F8">
      <w:pPr>
        <w:pStyle w:val="ListParagraph"/>
        <w:numPr>
          <w:ilvl w:val="0"/>
          <w:numId w:val="28"/>
        </w:numPr>
        <w:tabs>
          <w:tab w:val="left" w:pos="0"/>
          <w:tab w:val="left" w:pos="284"/>
        </w:tabs>
        <w:spacing w:after="0" w:line="360" w:lineRule="auto"/>
        <w:ind w:left="0" w:firstLine="0"/>
        <w:jc w:val="both"/>
        <w:rPr>
          <w:rFonts w:ascii="Arial" w:hAnsi="Arial" w:cs="Arial"/>
          <w:sz w:val="20"/>
          <w:szCs w:val="20"/>
        </w:rPr>
      </w:pPr>
      <w:r w:rsidRPr="00C63B41">
        <w:rPr>
          <w:rFonts w:ascii="Arial" w:hAnsi="Arial" w:cs="Arial"/>
          <w:sz w:val="20"/>
          <w:szCs w:val="20"/>
        </w:rPr>
        <w:t>Warna</w:t>
      </w:r>
    </w:p>
    <w:p w:rsidR="00330E3A"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t xml:space="preserve">Hasil analisis statistik terhadap warna seduhan teh herbal pare menunjukkan adanya perbedaan pada setiap jenis pare yang digunakan menurut uji organoleptik. Warna pada seduhan jenis pare putih lebih disukai oleh panelis dibandingkan warna seduhan pare hijau. Penentuan mutu bahan makanan pada umumnya sangat bergantung pada beberapa faktor, diantaranya cita rasa, warna, tekstur, nilai gizi dan sifat mikrobiologis. </w:t>
      </w:r>
    </w:p>
    <w:p w:rsidR="00330E3A" w:rsidRDefault="00330E3A" w:rsidP="005274F8">
      <w:pPr>
        <w:tabs>
          <w:tab w:val="left" w:pos="0"/>
          <w:tab w:val="left" w:pos="567"/>
        </w:tabs>
        <w:spacing w:line="360" w:lineRule="auto"/>
        <w:jc w:val="both"/>
        <w:rPr>
          <w:rFonts w:ascii="Arial" w:hAnsi="Arial" w:cs="Arial"/>
          <w:sz w:val="20"/>
          <w:szCs w:val="20"/>
          <w:lang w:val="en-US"/>
        </w:rPr>
      </w:pPr>
    </w:p>
    <w:p w:rsidR="00927DC4"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t xml:space="preserve">Faktor warna secara visual tampil terlebih dahulu dan kadang sangat menentukan. Warna juga dapat digunakan sebagai indikator kesegaran atau kematangan. Baik atau tidaknya cara pencampuran atau pengolahan dapat ditandai dengan adanya warna yang seragam dan merata </w:t>
      </w:r>
      <w:r w:rsidR="004A4656">
        <w:rPr>
          <w:rFonts w:ascii="Arial" w:hAnsi="Arial" w:cs="Arial"/>
          <w:sz w:val="20"/>
          <w:szCs w:val="20"/>
        </w:rPr>
        <w:t>[3]</w:t>
      </w:r>
      <w:r w:rsidRPr="00C63B41">
        <w:rPr>
          <w:rFonts w:ascii="Arial" w:hAnsi="Arial" w:cs="Arial"/>
          <w:sz w:val="20"/>
          <w:szCs w:val="20"/>
        </w:rPr>
        <w:t>.</w:t>
      </w:r>
      <w:r w:rsidRPr="00C63B41">
        <w:rPr>
          <w:rFonts w:ascii="Arial" w:hAnsi="Arial" w:cs="Arial"/>
          <w:sz w:val="20"/>
          <w:szCs w:val="20"/>
          <w:lang w:val="en-US"/>
        </w:rPr>
        <w:t xml:space="preserve"> </w:t>
      </w:r>
      <w:r w:rsidRPr="00C63B41">
        <w:rPr>
          <w:rFonts w:ascii="Arial" w:hAnsi="Arial" w:cs="Arial"/>
          <w:sz w:val="20"/>
          <w:szCs w:val="20"/>
        </w:rPr>
        <w:t xml:space="preserve">Warna yang disukai oleh panelis dari seduhan teh herbal pare yaitu warna bening kecoklatan yang terdapat pada jenis pare putih. </w:t>
      </w:r>
    </w:p>
    <w:p w:rsidR="005274F8" w:rsidRPr="005274F8" w:rsidRDefault="005274F8" w:rsidP="005274F8">
      <w:pPr>
        <w:tabs>
          <w:tab w:val="left" w:pos="0"/>
          <w:tab w:val="left" w:pos="567"/>
        </w:tabs>
        <w:spacing w:line="360" w:lineRule="auto"/>
        <w:jc w:val="both"/>
        <w:rPr>
          <w:rFonts w:ascii="Arial" w:hAnsi="Arial" w:cs="Arial"/>
          <w:sz w:val="20"/>
          <w:szCs w:val="20"/>
          <w:lang w:val="en-US"/>
        </w:rPr>
      </w:pPr>
    </w:p>
    <w:p w:rsidR="00927DC4" w:rsidRPr="00C63B41" w:rsidRDefault="00927DC4" w:rsidP="005274F8">
      <w:pPr>
        <w:pStyle w:val="ListParagraph"/>
        <w:numPr>
          <w:ilvl w:val="0"/>
          <w:numId w:val="28"/>
        </w:numPr>
        <w:tabs>
          <w:tab w:val="left" w:pos="0"/>
        </w:tabs>
        <w:spacing w:after="0" w:line="360" w:lineRule="auto"/>
        <w:ind w:left="284" w:hanging="284"/>
        <w:jc w:val="both"/>
        <w:rPr>
          <w:rFonts w:ascii="Arial" w:hAnsi="Arial" w:cs="Arial"/>
          <w:sz w:val="20"/>
          <w:szCs w:val="20"/>
        </w:rPr>
      </w:pPr>
      <w:r w:rsidRPr="00C63B41">
        <w:rPr>
          <w:rFonts w:ascii="Arial" w:hAnsi="Arial" w:cs="Arial"/>
          <w:sz w:val="20"/>
          <w:szCs w:val="20"/>
        </w:rPr>
        <w:t>Rasa</w:t>
      </w:r>
    </w:p>
    <w:p w:rsidR="00927DC4" w:rsidRPr="00C63B41" w:rsidRDefault="00927DC4" w:rsidP="005274F8">
      <w:pPr>
        <w:tabs>
          <w:tab w:val="left" w:pos="0"/>
          <w:tab w:val="left" w:pos="567"/>
        </w:tabs>
        <w:spacing w:line="360" w:lineRule="auto"/>
        <w:jc w:val="both"/>
        <w:rPr>
          <w:rFonts w:ascii="Arial" w:hAnsi="Arial" w:cs="Arial"/>
          <w:sz w:val="20"/>
          <w:szCs w:val="20"/>
        </w:rPr>
      </w:pPr>
      <w:r w:rsidRPr="00C63B41">
        <w:rPr>
          <w:rFonts w:ascii="Arial" w:hAnsi="Arial" w:cs="Arial"/>
          <w:sz w:val="20"/>
          <w:szCs w:val="20"/>
        </w:rPr>
        <w:t xml:space="preserve">Hasil analisis statistik terhadap rasa seduhan teh herbal pare menunjukkan adanya perbedaan pada setiap jenis pare yang </w:t>
      </w:r>
      <w:r w:rsidRPr="00C63B41">
        <w:rPr>
          <w:rFonts w:ascii="Arial" w:hAnsi="Arial" w:cs="Arial"/>
          <w:sz w:val="20"/>
          <w:szCs w:val="20"/>
        </w:rPr>
        <w:lastRenderedPageBreak/>
        <w:t xml:space="preserve">digunakan menurut uji organoleptik. Rasa pada seduhan pare putih lebih disukai oleh panelis dibandingkan rasa seduhan pare hijau. Rasa merupakan salah satu kriteria umum yang dapat menentukan penerimaan konsumen terhadap suatu produk. Rasa yang diujikan dengan menggunakan indera pengecap yaitu mulut. </w:t>
      </w:r>
    </w:p>
    <w:p w:rsidR="00927DC4" w:rsidRPr="00C63B41" w:rsidRDefault="00927DC4" w:rsidP="005274F8">
      <w:pPr>
        <w:tabs>
          <w:tab w:val="left" w:pos="0"/>
          <w:tab w:val="left" w:pos="567"/>
        </w:tabs>
        <w:spacing w:line="360" w:lineRule="auto"/>
        <w:jc w:val="both"/>
        <w:rPr>
          <w:rFonts w:ascii="Arial" w:hAnsi="Arial" w:cs="Arial"/>
          <w:sz w:val="20"/>
          <w:szCs w:val="20"/>
        </w:rPr>
      </w:pPr>
    </w:p>
    <w:p w:rsidR="00927DC4" w:rsidRPr="00C63B41" w:rsidRDefault="00927DC4" w:rsidP="005274F8">
      <w:pPr>
        <w:pStyle w:val="ListParagraph"/>
        <w:numPr>
          <w:ilvl w:val="0"/>
          <w:numId w:val="28"/>
        </w:numPr>
        <w:tabs>
          <w:tab w:val="left" w:pos="0"/>
        </w:tabs>
        <w:spacing w:after="0" w:line="360" w:lineRule="auto"/>
        <w:ind w:left="284" w:hanging="284"/>
        <w:jc w:val="both"/>
        <w:rPr>
          <w:rFonts w:ascii="Arial" w:hAnsi="Arial" w:cs="Arial"/>
          <w:sz w:val="20"/>
          <w:szCs w:val="20"/>
        </w:rPr>
      </w:pPr>
      <w:r w:rsidRPr="00C63B41">
        <w:rPr>
          <w:rFonts w:ascii="Arial" w:hAnsi="Arial" w:cs="Arial"/>
          <w:sz w:val="20"/>
          <w:szCs w:val="20"/>
        </w:rPr>
        <w:t>Aroma</w:t>
      </w:r>
    </w:p>
    <w:p w:rsidR="00330E3A"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t xml:space="preserve">Hasil analisis statistik terhadap aroma seduhan teh herbal pare menunjukkan adanya perbedaan dari setiap jenis pare yang digunakan menurut uji organoleptik. Aroma seduhan teh herbal pare dengan jenis pare putih lebih disukai panelis dibandingkan dengan jenis pare hijau. Aroma didefinisikan sebagai suatu yang dapat diamati dengan indera pembau. Penilaian terhadap aroma dipengaruhi oleh faktor psikis dan fisiologis yang menimbulkan pendapat yang berlainan. </w:t>
      </w:r>
    </w:p>
    <w:p w:rsidR="00330E3A" w:rsidRDefault="00330E3A" w:rsidP="005274F8">
      <w:pPr>
        <w:tabs>
          <w:tab w:val="left" w:pos="0"/>
          <w:tab w:val="left" w:pos="567"/>
        </w:tabs>
        <w:spacing w:line="360" w:lineRule="auto"/>
        <w:jc w:val="both"/>
        <w:rPr>
          <w:rFonts w:ascii="Arial" w:hAnsi="Arial" w:cs="Arial"/>
          <w:sz w:val="20"/>
          <w:szCs w:val="20"/>
          <w:lang w:val="en-US"/>
        </w:rPr>
      </w:pPr>
    </w:p>
    <w:p w:rsidR="00927DC4" w:rsidRPr="00C63B41"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t xml:space="preserve">Aroma dari suatu produk makanan atau minuman mempunyai peranan penting dalam penilaian dan penampilannya karena apabila mempunyai aroma yang khas, maka produk tersebut dikatakan baik </w:t>
      </w:r>
      <w:r w:rsidR="004A4656">
        <w:rPr>
          <w:rFonts w:ascii="Arial" w:hAnsi="Arial" w:cs="Arial"/>
          <w:sz w:val="20"/>
          <w:szCs w:val="20"/>
        </w:rPr>
        <w:t>[3]</w:t>
      </w:r>
      <w:r w:rsidRPr="00C63B41">
        <w:rPr>
          <w:rFonts w:ascii="Arial" w:hAnsi="Arial" w:cs="Arial"/>
          <w:sz w:val="20"/>
          <w:szCs w:val="20"/>
        </w:rPr>
        <w:t>.</w:t>
      </w:r>
    </w:p>
    <w:p w:rsidR="00927DC4" w:rsidRPr="00C63B41" w:rsidRDefault="00927DC4" w:rsidP="005274F8">
      <w:pPr>
        <w:tabs>
          <w:tab w:val="left" w:pos="0"/>
          <w:tab w:val="left" w:pos="567"/>
        </w:tabs>
        <w:spacing w:line="360" w:lineRule="auto"/>
        <w:jc w:val="both"/>
        <w:rPr>
          <w:rFonts w:ascii="Arial" w:hAnsi="Arial" w:cs="Arial"/>
          <w:sz w:val="20"/>
          <w:szCs w:val="20"/>
          <w:lang w:val="en-US"/>
        </w:rPr>
      </w:pPr>
    </w:p>
    <w:p w:rsidR="005274F8" w:rsidRPr="005274F8" w:rsidRDefault="00927DC4" w:rsidP="005274F8">
      <w:pPr>
        <w:tabs>
          <w:tab w:val="left" w:pos="0"/>
        </w:tabs>
        <w:spacing w:line="360" w:lineRule="auto"/>
        <w:jc w:val="center"/>
        <w:rPr>
          <w:rFonts w:ascii="Arial" w:hAnsi="Arial" w:cs="Arial"/>
          <w:b/>
          <w:sz w:val="18"/>
          <w:szCs w:val="18"/>
          <w:lang w:val="en-US"/>
        </w:rPr>
      </w:pPr>
      <w:r w:rsidRPr="005274F8">
        <w:rPr>
          <w:rFonts w:ascii="Arial" w:hAnsi="Arial" w:cs="Arial"/>
          <w:b/>
          <w:sz w:val="18"/>
          <w:szCs w:val="18"/>
        </w:rPr>
        <w:t xml:space="preserve">Tabel </w:t>
      </w:r>
      <w:r w:rsidRPr="005274F8">
        <w:rPr>
          <w:rFonts w:ascii="Arial" w:hAnsi="Arial" w:cs="Arial"/>
          <w:b/>
          <w:sz w:val="18"/>
          <w:szCs w:val="18"/>
          <w:lang w:val="en-US"/>
        </w:rPr>
        <w:t>5</w:t>
      </w:r>
      <w:r w:rsidRPr="005274F8">
        <w:rPr>
          <w:rFonts w:ascii="Arial" w:hAnsi="Arial" w:cs="Arial"/>
          <w:b/>
          <w:sz w:val="18"/>
          <w:szCs w:val="18"/>
        </w:rPr>
        <w:t xml:space="preserve"> </w:t>
      </w:r>
    </w:p>
    <w:p w:rsidR="00927DC4" w:rsidRPr="005274F8" w:rsidRDefault="00927DC4" w:rsidP="005274F8">
      <w:pPr>
        <w:tabs>
          <w:tab w:val="left" w:pos="0"/>
        </w:tabs>
        <w:spacing w:line="360" w:lineRule="auto"/>
        <w:jc w:val="center"/>
        <w:rPr>
          <w:rFonts w:ascii="Arial" w:hAnsi="Arial" w:cs="Arial"/>
          <w:b/>
          <w:sz w:val="18"/>
          <w:szCs w:val="18"/>
        </w:rPr>
      </w:pPr>
      <w:r w:rsidRPr="005274F8">
        <w:rPr>
          <w:rFonts w:ascii="Arial" w:hAnsi="Arial" w:cs="Arial"/>
          <w:b/>
          <w:sz w:val="18"/>
          <w:szCs w:val="18"/>
        </w:rPr>
        <w:t>Hasil Analisis Kualitatif Flavonoid</w:t>
      </w:r>
    </w:p>
    <w:tbl>
      <w:tblPr>
        <w:tblStyle w:val="TableGrid"/>
        <w:tblW w:w="3828" w:type="dxa"/>
        <w:jc w:val="center"/>
        <w:tblInd w:w="108" w:type="dxa"/>
        <w:tblLook w:val="04A0" w:firstRow="1" w:lastRow="0" w:firstColumn="1" w:lastColumn="0" w:noHBand="0" w:noVBand="1"/>
      </w:tblPr>
      <w:tblGrid>
        <w:gridCol w:w="851"/>
        <w:gridCol w:w="850"/>
        <w:gridCol w:w="851"/>
        <w:gridCol w:w="1276"/>
      </w:tblGrid>
      <w:tr w:rsidR="00927DC4" w:rsidRPr="005A3BDD" w:rsidTr="00061314">
        <w:trPr>
          <w:jc w:val="center"/>
        </w:trPr>
        <w:tc>
          <w:tcPr>
            <w:tcW w:w="851" w:type="dxa"/>
          </w:tcPr>
          <w:p w:rsidR="00927DC4" w:rsidRPr="00953D39" w:rsidRDefault="00927DC4" w:rsidP="005274F8">
            <w:pPr>
              <w:tabs>
                <w:tab w:val="left" w:pos="0"/>
              </w:tabs>
              <w:jc w:val="center"/>
              <w:rPr>
                <w:rFonts w:ascii="Arial Narrow" w:hAnsi="Arial Narrow"/>
                <w:b/>
                <w:sz w:val="20"/>
                <w:szCs w:val="20"/>
              </w:rPr>
            </w:pPr>
            <w:r w:rsidRPr="00953D39">
              <w:rPr>
                <w:rFonts w:ascii="Arial Narrow" w:hAnsi="Arial Narrow"/>
                <w:b/>
                <w:sz w:val="20"/>
                <w:szCs w:val="20"/>
              </w:rPr>
              <w:t>Jenis Pare</w:t>
            </w:r>
          </w:p>
        </w:tc>
        <w:tc>
          <w:tcPr>
            <w:tcW w:w="850" w:type="dxa"/>
          </w:tcPr>
          <w:p w:rsidR="00927DC4" w:rsidRPr="00953D39" w:rsidRDefault="00927DC4" w:rsidP="005274F8">
            <w:pPr>
              <w:tabs>
                <w:tab w:val="left" w:pos="0"/>
              </w:tabs>
              <w:jc w:val="center"/>
              <w:rPr>
                <w:rFonts w:ascii="Arial Narrow" w:hAnsi="Arial Narrow"/>
                <w:b/>
                <w:sz w:val="20"/>
                <w:szCs w:val="20"/>
              </w:rPr>
            </w:pPr>
            <w:r w:rsidRPr="00953D39">
              <w:rPr>
                <w:rFonts w:ascii="Arial Narrow" w:hAnsi="Arial Narrow"/>
                <w:b/>
                <w:sz w:val="20"/>
                <w:szCs w:val="20"/>
              </w:rPr>
              <w:t>Suhu (</w:t>
            </w:r>
            <w:r w:rsidRPr="00953D39">
              <w:rPr>
                <w:rFonts w:ascii="Arial Narrow" w:hAnsi="Arial Narrow"/>
                <w:b/>
                <w:sz w:val="20"/>
                <w:szCs w:val="20"/>
                <w:vertAlign w:val="superscript"/>
              </w:rPr>
              <w:t>0</w:t>
            </w:r>
            <w:r w:rsidRPr="00953D39">
              <w:rPr>
                <w:rFonts w:ascii="Arial Narrow" w:hAnsi="Arial Narrow"/>
                <w:b/>
                <w:sz w:val="20"/>
                <w:szCs w:val="20"/>
              </w:rPr>
              <w:t>C)</w:t>
            </w:r>
          </w:p>
        </w:tc>
        <w:tc>
          <w:tcPr>
            <w:tcW w:w="851" w:type="dxa"/>
          </w:tcPr>
          <w:p w:rsidR="00927DC4" w:rsidRPr="00953D39" w:rsidRDefault="00927DC4" w:rsidP="005274F8">
            <w:pPr>
              <w:tabs>
                <w:tab w:val="left" w:pos="0"/>
              </w:tabs>
              <w:jc w:val="center"/>
              <w:rPr>
                <w:rFonts w:ascii="Arial Narrow" w:hAnsi="Arial Narrow"/>
                <w:b/>
                <w:sz w:val="20"/>
                <w:szCs w:val="20"/>
              </w:rPr>
            </w:pPr>
            <w:r w:rsidRPr="00953D39">
              <w:rPr>
                <w:rFonts w:ascii="Arial Narrow" w:hAnsi="Arial Narrow"/>
                <w:b/>
                <w:sz w:val="20"/>
                <w:szCs w:val="20"/>
              </w:rPr>
              <w:t>Lama (Jam)</w:t>
            </w:r>
          </w:p>
        </w:tc>
        <w:tc>
          <w:tcPr>
            <w:tcW w:w="1276" w:type="dxa"/>
          </w:tcPr>
          <w:p w:rsidR="00927DC4" w:rsidRPr="00953D39" w:rsidRDefault="00927DC4" w:rsidP="005274F8">
            <w:pPr>
              <w:tabs>
                <w:tab w:val="left" w:pos="0"/>
              </w:tabs>
              <w:jc w:val="center"/>
              <w:rPr>
                <w:rFonts w:ascii="Arial Narrow" w:hAnsi="Arial Narrow"/>
                <w:b/>
                <w:sz w:val="20"/>
                <w:szCs w:val="20"/>
              </w:rPr>
            </w:pPr>
            <w:r w:rsidRPr="00953D39">
              <w:rPr>
                <w:rFonts w:ascii="Arial Narrow" w:hAnsi="Arial Narrow"/>
                <w:b/>
                <w:sz w:val="20"/>
                <w:szCs w:val="20"/>
              </w:rPr>
              <w:t>Flavonoid</w:t>
            </w:r>
          </w:p>
        </w:tc>
      </w:tr>
      <w:tr w:rsidR="00927DC4" w:rsidRPr="005A3BDD" w:rsidTr="00061314">
        <w:trPr>
          <w:jc w:val="center"/>
        </w:trPr>
        <w:tc>
          <w:tcPr>
            <w:tcW w:w="851"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Pare Hijau</w:t>
            </w:r>
          </w:p>
        </w:tc>
        <w:tc>
          <w:tcPr>
            <w:tcW w:w="850"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60</w:t>
            </w:r>
          </w:p>
        </w:tc>
        <w:tc>
          <w:tcPr>
            <w:tcW w:w="851"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5</w:t>
            </w:r>
          </w:p>
        </w:tc>
        <w:tc>
          <w:tcPr>
            <w:tcW w:w="1276"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w:t>
            </w:r>
          </w:p>
        </w:tc>
      </w:tr>
      <w:tr w:rsidR="00927DC4" w:rsidRPr="005A3BDD" w:rsidTr="00061314">
        <w:trPr>
          <w:jc w:val="center"/>
        </w:trPr>
        <w:tc>
          <w:tcPr>
            <w:tcW w:w="851"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Pare Putih</w:t>
            </w:r>
          </w:p>
        </w:tc>
        <w:tc>
          <w:tcPr>
            <w:tcW w:w="850"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60</w:t>
            </w:r>
          </w:p>
        </w:tc>
        <w:tc>
          <w:tcPr>
            <w:tcW w:w="851"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5</w:t>
            </w:r>
          </w:p>
        </w:tc>
        <w:tc>
          <w:tcPr>
            <w:tcW w:w="1276" w:type="dxa"/>
          </w:tcPr>
          <w:p w:rsidR="00927DC4" w:rsidRPr="00953D39" w:rsidRDefault="00927DC4" w:rsidP="005274F8">
            <w:pPr>
              <w:tabs>
                <w:tab w:val="left" w:pos="0"/>
              </w:tabs>
              <w:jc w:val="center"/>
              <w:rPr>
                <w:rFonts w:ascii="Arial Narrow" w:hAnsi="Arial Narrow"/>
                <w:sz w:val="20"/>
                <w:szCs w:val="20"/>
              </w:rPr>
            </w:pPr>
            <w:r w:rsidRPr="00953D39">
              <w:rPr>
                <w:rFonts w:ascii="Arial Narrow" w:hAnsi="Arial Narrow"/>
                <w:sz w:val="20"/>
                <w:szCs w:val="20"/>
              </w:rPr>
              <w:t>+</w:t>
            </w:r>
          </w:p>
        </w:tc>
      </w:tr>
    </w:tbl>
    <w:p w:rsidR="00330E3A"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lastRenderedPageBreak/>
        <w:t xml:space="preserve">Hasil analisis kualitatif pada tabel </w:t>
      </w:r>
      <w:r w:rsidRPr="00C63B41">
        <w:rPr>
          <w:rFonts w:ascii="Arial" w:hAnsi="Arial" w:cs="Arial"/>
          <w:sz w:val="20"/>
          <w:szCs w:val="20"/>
          <w:lang w:val="en-US"/>
        </w:rPr>
        <w:t>5</w:t>
      </w:r>
      <w:r w:rsidRPr="00C63B41">
        <w:rPr>
          <w:rFonts w:ascii="Arial" w:hAnsi="Arial" w:cs="Arial"/>
          <w:sz w:val="20"/>
          <w:szCs w:val="20"/>
        </w:rPr>
        <w:t xml:space="preserve"> terhadap kandungan flavonoid dalam herbal buah pare untuk jenis pare hijau dan pare putih menunjukkan adanya kandungan flavonoid pada masing-masing jenis pare dengan indikasi perubahan warna yang terjadi. </w:t>
      </w:r>
    </w:p>
    <w:p w:rsidR="00330E3A" w:rsidRDefault="00330E3A" w:rsidP="005274F8">
      <w:pPr>
        <w:tabs>
          <w:tab w:val="left" w:pos="0"/>
          <w:tab w:val="left" w:pos="567"/>
        </w:tabs>
        <w:spacing w:line="360" w:lineRule="auto"/>
        <w:jc w:val="both"/>
        <w:rPr>
          <w:rFonts w:ascii="Arial" w:hAnsi="Arial" w:cs="Arial"/>
          <w:sz w:val="20"/>
          <w:szCs w:val="20"/>
          <w:lang w:val="en-US"/>
        </w:rPr>
      </w:pPr>
    </w:p>
    <w:p w:rsidR="00927DC4" w:rsidRDefault="00927DC4" w:rsidP="005274F8">
      <w:pPr>
        <w:tabs>
          <w:tab w:val="left" w:pos="0"/>
          <w:tab w:val="left" w:pos="567"/>
        </w:tabs>
        <w:spacing w:line="360" w:lineRule="auto"/>
        <w:jc w:val="both"/>
        <w:rPr>
          <w:rFonts w:ascii="Arial" w:hAnsi="Arial" w:cs="Arial"/>
          <w:sz w:val="20"/>
          <w:szCs w:val="20"/>
          <w:lang w:val="en-US"/>
        </w:rPr>
      </w:pPr>
      <w:r w:rsidRPr="00C63B41">
        <w:rPr>
          <w:rFonts w:ascii="Arial" w:hAnsi="Arial" w:cs="Arial"/>
          <w:sz w:val="20"/>
          <w:szCs w:val="20"/>
        </w:rPr>
        <w:t xml:space="preserve">Hal ini di lihat secara kualitatif dari intensitas warna yang timbul setelah ditambahkan beberapa pereaksi anatar lain etanol 95%, HCl pekat dan bubuk Mg untuk deteksi senyawa golongan flavonoid. Jenis pare yang akan akan digunakan pada penelitian utama yaitu pare yang disukai oleh panelis dari hasil uji organoleptik dan adanya kandungan flavonoid berdasarkan analisis kualitatif flavonoid. </w:t>
      </w:r>
    </w:p>
    <w:p w:rsidR="00330E3A" w:rsidRPr="00330E3A" w:rsidRDefault="00330E3A" w:rsidP="005274F8">
      <w:pPr>
        <w:tabs>
          <w:tab w:val="left" w:pos="0"/>
          <w:tab w:val="left" w:pos="567"/>
        </w:tabs>
        <w:spacing w:line="360" w:lineRule="auto"/>
        <w:jc w:val="both"/>
        <w:rPr>
          <w:rFonts w:ascii="Arial" w:hAnsi="Arial" w:cs="Arial"/>
          <w:sz w:val="20"/>
          <w:szCs w:val="20"/>
          <w:lang w:val="en-US"/>
        </w:rPr>
      </w:pPr>
    </w:p>
    <w:p w:rsidR="00927DC4" w:rsidRPr="00C63B41" w:rsidRDefault="00927DC4" w:rsidP="00330E3A">
      <w:pPr>
        <w:pStyle w:val="NormalWeb"/>
        <w:shd w:val="clear" w:color="auto" w:fill="FFFFFF"/>
        <w:tabs>
          <w:tab w:val="left" w:pos="426"/>
        </w:tabs>
        <w:spacing w:before="0" w:beforeAutospacing="0" w:after="0" w:afterAutospacing="0" w:line="480" w:lineRule="auto"/>
        <w:jc w:val="both"/>
        <w:rPr>
          <w:rFonts w:ascii="Arial" w:hAnsi="Arial" w:cs="Arial"/>
          <w:b/>
          <w:sz w:val="20"/>
          <w:szCs w:val="20"/>
          <w:lang w:val="fr-LU"/>
        </w:rPr>
      </w:pPr>
      <w:r w:rsidRPr="00C63B41">
        <w:rPr>
          <w:rFonts w:ascii="Arial" w:hAnsi="Arial" w:cs="Arial"/>
          <w:b/>
          <w:sz w:val="20"/>
          <w:szCs w:val="20"/>
          <w:lang w:val="fr-LU"/>
        </w:rPr>
        <w:t>3.2 Penelitian Utama</w:t>
      </w:r>
    </w:p>
    <w:p w:rsidR="00330E3A" w:rsidRDefault="00927DC4" w:rsidP="005274F8">
      <w:pPr>
        <w:tabs>
          <w:tab w:val="left" w:pos="0"/>
          <w:tab w:val="left" w:pos="567"/>
        </w:tabs>
        <w:spacing w:line="360" w:lineRule="auto"/>
        <w:jc w:val="both"/>
        <w:rPr>
          <w:rFonts w:ascii="Arial" w:hAnsi="Arial" w:cs="Arial"/>
          <w:sz w:val="20"/>
          <w:szCs w:val="20"/>
          <w:lang w:val="fr-LU"/>
        </w:rPr>
      </w:pPr>
      <w:r w:rsidRPr="00C63B41">
        <w:rPr>
          <w:rFonts w:ascii="Arial" w:hAnsi="Arial" w:cs="Arial"/>
          <w:sz w:val="20"/>
          <w:szCs w:val="20"/>
          <w:lang w:val="fr-LU"/>
        </w:rPr>
        <w:t xml:space="preserve">Penelitian utama merupakan lanjutan dari penelitian pendahuluan. Penelitian utama dilakukan untuk mengetahui pengaruh </w:t>
      </w:r>
      <w:r w:rsidRPr="00C63B41">
        <w:rPr>
          <w:rFonts w:ascii="Arial" w:hAnsi="Arial" w:cs="Arial"/>
          <w:sz w:val="20"/>
          <w:szCs w:val="20"/>
        </w:rPr>
        <w:t>lama pengeringan dan suhu pengeringan</w:t>
      </w:r>
      <w:r w:rsidRPr="00C63B41">
        <w:rPr>
          <w:rFonts w:ascii="Arial" w:hAnsi="Arial" w:cs="Arial"/>
          <w:sz w:val="20"/>
          <w:szCs w:val="20"/>
          <w:lang w:val="fr-LU"/>
        </w:rPr>
        <w:t xml:space="preserve"> terhadap </w:t>
      </w:r>
      <w:r w:rsidRPr="00C63B41">
        <w:rPr>
          <w:rFonts w:ascii="Arial" w:hAnsi="Arial" w:cs="Arial"/>
          <w:sz w:val="20"/>
          <w:szCs w:val="20"/>
        </w:rPr>
        <w:t>karakteristik teh herbal pare</w:t>
      </w:r>
      <w:r w:rsidRPr="00C63B41">
        <w:rPr>
          <w:rFonts w:ascii="Arial" w:hAnsi="Arial" w:cs="Arial"/>
          <w:sz w:val="20"/>
          <w:szCs w:val="20"/>
          <w:lang w:val="fr-LU"/>
        </w:rPr>
        <w:t xml:space="preserve">. </w:t>
      </w:r>
    </w:p>
    <w:p w:rsidR="00330E3A" w:rsidRDefault="00330E3A" w:rsidP="005274F8">
      <w:pPr>
        <w:tabs>
          <w:tab w:val="left" w:pos="0"/>
          <w:tab w:val="left" w:pos="567"/>
        </w:tabs>
        <w:spacing w:line="360" w:lineRule="auto"/>
        <w:jc w:val="both"/>
        <w:rPr>
          <w:rFonts w:ascii="Arial" w:hAnsi="Arial" w:cs="Arial"/>
          <w:sz w:val="20"/>
          <w:szCs w:val="20"/>
          <w:lang w:val="fr-LU"/>
        </w:rPr>
      </w:pPr>
    </w:p>
    <w:p w:rsidR="00927DC4" w:rsidRPr="00C63B41" w:rsidRDefault="00927DC4" w:rsidP="005274F8">
      <w:pPr>
        <w:tabs>
          <w:tab w:val="left" w:pos="0"/>
          <w:tab w:val="left" w:pos="567"/>
        </w:tabs>
        <w:spacing w:line="360" w:lineRule="auto"/>
        <w:jc w:val="both"/>
        <w:rPr>
          <w:rFonts w:ascii="Arial" w:hAnsi="Arial" w:cs="Arial"/>
          <w:sz w:val="20"/>
          <w:szCs w:val="20"/>
        </w:rPr>
      </w:pPr>
      <w:r w:rsidRPr="00C63B41">
        <w:rPr>
          <w:rFonts w:ascii="Arial" w:hAnsi="Arial" w:cs="Arial"/>
          <w:sz w:val="20"/>
          <w:szCs w:val="20"/>
          <w:lang w:val="fr-LU"/>
        </w:rPr>
        <w:t xml:space="preserve">Berdasarkan hasil penelitian pendahuluan diperoleh hasil </w:t>
      </w:r>
      <w:r w:rsidRPr="00C63B41">
        <w:rPr>
          <w:rFonts w:ascii="Arial" w:hAnsi="Arial" w:cs="Arial"/>
          <w:sz w:val="20"/>
          <w:szCs w:val="20"/>
        </w:rPr>
        <w:t>jenis pare</w:t>
      </w:r>
      <w:r w:rsidRPr="00C63B41">
        <w:rPr>
          <w:rFonts w:ascii="Arial" w:hAnsi="Arial" w:cs="Arial"/>
          <w:sz w:val="20"/>
          <w:szCs w:val="20"/>
          <w:lang w:val="fr-LU"/>
        </w:rPr>
        <w:t xml:space="preserve"> yang digunakan adalah </w:t>
      </w:r>
      <w:r w:rsidRPr="00C63B41">
        <w:rPr>
          <w:rFonts w:ascii="Arial" w:hAnsi="Arial" w:cs="Arial"/>
          <w:sz w:val="20"/>
          <w:szCs w:val="20"/>
        </w:rPr>
        <w:t xml:space="preserve">pare putih. </w:t>
      </w:r>
      <w:r w:rsidRPr="00C63B41">
        <w:rPr>
          <w:rFonts w:ascii="Arial" w:hAnsi="Arial" w:cs="Arial"/>
          <w:sz w:val="20"/>
          <w:szCs w:val="20"/>
          <w:lang w:val="fr-LU"/>
        </w:rPr>
        <w:t>Respon kimia meliputi analisis kadar air, kadar abu</w:t>
      </w:r>
      <w:r w:rsidRPr="00C63B41">
        <w:rPr>
          <w:rFonts w:ascii="Arial" w:hAnsi="Arial" w:cs="Arial"/>
          <w:sz w:val="20"/>
          <w:szCs w:val="20"/>
        </w:rPr>
        <w:t>, kadar vitamin C dan analisis flavonoid</w:t>
      </w:r>
      <w:r w:rsidRPr="00C63B41">
        <w:rPr>
          <w:rFonts w:ascii="Arial" w:hAnsi="Arial" w:cs="Arial"/>
          <w:sz w:val="20"/>
          <w:szCs w:val="20"/>
          <w:lang w:val="fr-LU"/>
        </w:rPr>
        <w:t>.</w:t>
      </w:r>
    </w:p>
    <w:p w:rsidR="00927DC4" w:rsidRDefault="00927DC4" w:rsidP="005274F8">
      <w:pPr>
        <w:pStyle w:val="NormalWeb"/>
        <w:spacing w:before="0" w:beforeAutospacing="0" w:after="0" w:afterAutospacing="0" w:line="360" w:lineRule="auto"/>
        <w:jc w:val="both"/>
        <w:rPr>
          <w:rFonts w:ascii="Arial" w:hAnsi="Arial" w:cs="Arial"/>
          <w:sz w:val="20"/>
          <w:szCs w:val="20"/>
        </w:rPr>
      </w:pPr>
    </w:p>
    <w:p w:rsidR="00330E3A" w:rsidRDefault="00330E3A" w:rsidP="005274F8">
      <w:pPr>
        <w:pStyle w:val="NormalWeb"/>
        <w:spacing w:before="0" w:beforeAutospacing="0" w:after="0" w:afterAutospacing="0" w:line="360" w:lineRule="auto"/>
        <w:jc w:val="both"/>
        <w:rPr>
          <w:rFonts w:ascii="Arial" w:hAnsi="Arial" w:cs="Arial"/>
          <w:sz w:val="20"/>
          <w:szCs w:val="20"/>
        </w:rPr>
      </w:pPr>
    </w:p>
    <w:p w:rsidR="00330E3A" w:rsidRDefault="00330E3A" w:rsidP="005274F8">
      <w:pPr>
        <w:pStyle w:val="NormalWeb"/>
        <w:spacing w:before="0" w:beforeAutospacing="0" w:after="0" w:afterAutospacing="0" w:line="360" w:lineRule="auto"/>
        <w:jc w:val="both"/>
        <w:rPr>
          <w:rFonts w:ascii="Arial" w:hAnsi="Arial" w:cs="Arial"/>
          <w:sz w:val="20"/>
          <w:szCs w:val="20"/>
        </w:rPr>
      </w:pPr>
    </w:p>
    <w:p w:rsidR="00330E3A" w:rsidRPr="00C63B41" w:rsidRDefault="00330E3A" w:rsidP="005274F8">
      <w:pPr>
        <w:pStyle w:val="NormalWeb"/>
        <w:spacing w:before="0" w:beforeAutospacing="0" w:after="0" w:afterAutospacing="0" w:line="360" w:lineRule="auto"/>
        <w:jc w:val="both"/>
        <w:rPr>
          <w:rFonts w:ascii="Arial" w:hAnsi="Arial" w:cs="Arial"/>
          <w:sz w:val="20"/>
          <w:szCs w:val="20"/>
        </w:rPr>
      </w:pPr>
    </w:p>
    <w:p w:rsidR="00927DC4" w:rsidRPr="00C63B41" w:rsidRDefault="00927DC4" w:rsidP="005274F8">
      <w:pPr>
        <w:pStyle w:val="NormalWeb"/>
        <w:spacing w:before="0" w:beforeAutospacing="0" w:after="0" w:afterAutospacing="0" w:line="360" w:lineRule="auto"/>
        <w:jc w:val="both"/>
        <w:rPr>
          <w:rFonts w:ascii="Arial" w:hAnsi="Arial" w:cs="Arial"/>
          <w:i/>
          <w:sz w:val="20"/>
          <w:szCs w:val="20"/>
          <w:lang w:val="fr-LU"/>
        </w:rPr>
      </w:pPr>
      <w:r w:rsidRPr="00C63B41">
        <w:rPr>
          <w:rFonts w:ascii="Arial" w:hAnsi="Arial" w:cs="Arial"/>
          <w:i/>
          <w:sz w:val="20"/>
          <w:szCs w:val="20"/>
          <w:lang w:val="fr-LU"/>
        </w:rPr>
        <w:lastRenderedPageBreak/>
        <w:t xml:space="preserve">Respon Kimia Penelitian Utama </w:t>
      </w:r>
    </w:p>
    <w:p w:rsidR="00927DC4" w:rsidRPr="00C63B41" w:rsidRDefault="00927DC4" w:rsidP="005274F8">
      <w:pPr>
        <w:pStyle w:val="NormalWeb"/>
        <w:spacing w:before="0" w:beforeAutospacing="0" w:after="0" w:afterAutospacing="0" w:line="360" w:lineRule="auto"/>
        <w:jc w:val="both"/>
        <w:rPr>
          <w:rFonts w:ascii="Arial" w:hAnsi="Arial" w:cs="Arial"/>
          <w:sz w:val="20"/>
          <w:szCs w:val="20"/>
          <w:lang w:val="fr-LU"/>
        </w:rPr>
      </w:pPr>
      <w:r w:rsidRPr="00C63B41">
        <w:rPr>
          <w:rFonts w:ascii="Arial" w:hAnsi="Arial" w:cs="Arial"/>
          <w:sz w:val="20"/>
          <w:szCs w:val="20"/>
          <w:lang w:val="fr-LU"/>
        </w:rPr>
        <w:t xml:space="preserve">Kadar Air </w:t>
      </w:r>
    </w:p>
    <w:p w:rsidR="00330E3A" w:rsidRDefault="00330E3A" w:rsidP="00330E3A">
      <w:pPr>
        <w:tabs>
          <w:tab w:val="left" w:pos="0"/>
          <w:tab w:val="left" w:pos="567"/>
        </w:tabs>
        <w:spacing w:line="360" w:lineRule="auto"/>
        <w:jc w:val="center"/>
        <w:rPr>
          <w:rFonts w:ascii="Arial" w:hAnsi="Arial" w:cs="Arial"/>
          <w:b/>
          <w:sz w:val="18"/>
          <w:szCs w:val="18"/>
          <w:lang w:val="en-US"/>
        </w:rPr>
      </w:pPr>
    </w:p>
    <w:p w:rsidR="00330E3A" w:rsidRPr="00330E3A" w:rsidRDefault="00927DC4" w:rsidP="00330E3A">
      <w:pPr>
        <w:tabs>
          <w:tab w:val="left" w:pos="0"/>
          <w:tab w:val="left" w:pos="567"/>
        </w:tabs>
        <w:spacing w:line="360" w:lineRule="auto"/>
        <w:jc w:val="center"/>
        <w:rPr>
          <w:rFonts w:ascii="Arial" w:hAnsi="Arial" w:cs="Arial"/>
          <w:b/>
          <w:sz w:val="18"/>
          <w:szCs w:val="18"/>
          <w:lang w:val="en-US"/>
        </w:rPr>
      </w:pPr>
      <w:r w:rsidRPr="00330E3A">
        <w:rPr>
          <w:rFonts w:ascii="Arial" w:hAnsi="Arial" w:cs="Arial"/>
          <w:b/>
          <w:sz w:val="18"/>
          <w:szCs w:val="18"/>
        </w:rPr>
        <w:t xml:space="preserve">Tabel </w:t>
      </w:r>
      <w:r w:rsidR="00E72D05" w:rsidRPr="00330E3A">
        <w:rPr>
          <w:rFonts w:ascii="Arial" w:hAnsi="Arial" w:cs="Arial"/>
          <w:b/>
          <w:sz w:val="18"/>
          <w:szCs w:val="18"/>
          <w:lang w:val="en-US"/>
        </w:rPr>
        <w:t>6</w:t>
      </w:r>
    </w:p>
    <w:p w:rsidR="00927DC4" w:rsidRDefault="00927DC4" w:rsidP="00330E3A">
      <w:pPr>
        <w:tabs>
          <w:tab w:val="left" w:pos="0"/>
          <w:tab w:val="left" w:pos="567"/>
        </w:tabs>
        <w:jc w:val="center"/>
        <w:rPr>
          <w:rFonts w:ascii="Arial" w:hAnsi="Arial" w:cs="Arial"/>
          <w:b/>
          <w:sz w:val="18"/>
          <w:szCs w:val="18"/>
          <w:lang w:val="en-US"/>
        </w:rPr>
      </w:pPr>
      <w:r w:rsidRPr="00330E3A">
        <w:rPr>
          <w:rFonts w:ascii="Arial" w:hAnsi="Arial" w:cs="Arial"/>
          <w:b/>
          <w:sz w:val="18"/>
          <w:szCs w:val="18"/>
        </w:rPr>
        <w:t>Pengaruh Interaksi Lama Pengeringan dan Suhu Pengeringan terhadap Kadar Air Teh Herbal Pare</w:t>
      </w:r>
    </w:p>
    <w:p w:rsidR="00330E3A" w:rsidRPr="00330E3A" w:rsidRDefault="00330E3A" w:rsidP="00330E3A">
      <w:pPr>
        <w:tabs>
          <w:tab w:val="left" w:pos="0"/>
          <w:tab w:val="left" w:pos="567"/>
        </w:tabs>
        <w:jc w:val="center"/>
        <w:rPr>
          <w:rFonts w:ascii="Arial" w:hAnsi="Arial" w:cs="Arial"/>
          <w:b/>
          <w:sz w:val="18"/>
          <w:szCs w:val="18"/>
          <w:lang w:val="en-US"/>
        </w:rPr>
      </w:pPr>
    </w:p>
    <w:tbl>
      <w:tblPr>
        <w:tblStyle w:val="TableGrid"/>
        <w:tblW w:w="4309" w:type="dxa"/>
        <w:tblInd w:w="108" w:type="dxa"/>
        <w:tblLook w:val="04A0" w:firstRow="1" w:lastRow="0" w:firstColumn="1" w:lastColumn="0" w:noHBand="0" w:noVBand="1"/>
      </w:tblPr>
      <w:tblGrid>
        <w:gridCol w:w="1471"/>
        <w:gridCol w:w="991"/>
        <w:gridCol w:w="924"/>
        <w:gridCol w:w="923"/>
      </w:tblGrid>
      <w:tr w:rsidR="00927DC4" w:rsidRPr="005A3BDD" w:rsidTr="00330E3A">
        <w:trPr>
          <w:trHeight w:val="233"/>
        </w:trPr>
        <w:tc>
          <w:tcPr>
            <w:tcW w:w="1471" w:type="dxa"/>
            <w:vMerge w:val="restart"/>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Lama Pengeringan (l)</w:t>
            </w:r>
          </w:p>
        </w:tc>
        <w:tc>
          <w:tcPr>
            <w:tcW w:w="2837" w:type="dxa"/>
            <w:gridSpan w:val="3"/>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Suhu Pengeringan (s)</w:t>
            </w:r>
          </w:p>
        </w:tc>
      </w:tr>
      <w:tr w:rsidR="00927DC4" w:rsidRPr="005A3BDD" w:rsidTr="00330E3A">
        <w:trPr>
          <w:trHeight w:val="149"/>
        </w:trPr>
        <w:tc>
          <w:tcPr>
            <w:tcW w:w="1471" w:type="dxa"/>
            <w:vMerge/>
          </w:tcPr>
          <w:p w:rsidR="00927DC4" w:rsidRPr="002B52F1" w:rsidRDefault="00927DC4" w:rsidP="005274F8">
            <w:pPr>
              <w:tabs>
                <w:tab w:val="left" w:pos="0"/>
                <w:tab w:val="left" w:pos="567"/>
              </w:tabs>
              <w:jc w:val="center"/>
              <w:rPr>
                <w:rFonts w:ascii="Arial Narrow" w:hAnsi="Arial Narrow"/>
                <w:b/>
                <w:sz w:val="20"/>
                <w:szCs w:val="20"/>
              </w:rPr>
            </w:pPr>
          </w:p>
        </w:tc>
        <w:tc>
          <w:tcPr>
            <w:tcW w:w="991" w:type="dxa"/>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50°C (s1)</w:t>
            </w:r>
          </w:p>
        </w:tc>
        <w:tc>
          <w:tcPr>
            <w:tcW w:w="924" w:type="dxa"/>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60°C (s</w:t>
            </w:r>
            <w:r w:rsidRPr="002B52F1">
              <w:rPr>
                <w:rFonts w:ascii="Arial Narrow" w:hAnsi="Arial Narrow"/>
                <w:b/>
                <w:sz w:val="20"/>
                <w:szCs w:val="20"/>
                <w:vertAlign w:val="subscript"/>
              </w:rPr>
              <w:t>2</w:t>
            </w:r>
            <w:r w:rsidRPr="002B52F1">
              <w:rPr>
                <w:rFonts w:ascii="Arial Narrow" w:hAnsi="Arial Narrow"/>
                <w:b/>
                <w:sz w:val="20"/>
                <w:szCs w:val="20"/>
              </w:rPr>
              <w:t>)</w:t>
            </w:r>
          </w:p>
        </w:tc>
        <w:tc>
          <w:tcPr>
            <w:tcW w:w="923" w:type="dxa"/>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70°C (s</w:t>
            </w:r>
            <w:r w:rsidRPr="002B52F1">
              <w:rPr>
                <w:rFonts w:ascii="Arial Narrow" w:hAnsi="Arial Narrow"/>
                <w:b/>
                <w:sz w:val="20"/>
                <w:szCs w:val="20"/>
                <w:vertAlign w:val="subscript"/>
              </w:rPr>
              <w:t>3</w:t>
            </w:r>
            <w:r w:rsidRPr="002B52F1">
              <w:rPr>
                <w:rFonts w:ascii="Arial Narrow" w:hAnsi="Arial Narrow"/>
                <w:b/>
                <w:sz w:val="20"/>
                <w:szCs w:val="20"/>
              </w:rPr>
              <w:t>)</w:t>
            </w:r>
          </w:p>
        </w:tc>
      </w:tr>
      <w:tr w:rsidR="00927DC4" w:rsidRPr="005A3BDD" w:rsidTr="00330E3A">
        <w:trPr>
          <w:trHeight w:val="479"/>
        </w:trPr>
        <w:tc>
          <w:tcPr>
            <w:tcW w:w="1471" w:type="dxa"/>
            <w:vAlign w:val="center"/>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4 jam (l1)</w:t>
            </w:r>
          </w:p>
        </w:tc>
        <w:tc>
          <w:tcPr>
            <w:tcW w:w="991"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7.02 A *</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c>
          <w:tcPr>
            <w:tcW w:w="924"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6.86 A</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c>
          <w:tcPr>
            <w:tcW w:w="923"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6.23 A</w:t>
            </w:r>
          </w:p>
          <w:p w:rsidR="00927DC4" w:rsidRPr="002B52F1" w:rsidRDefault="004A4656"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r>
      <w:tr w:rsidR="00927DC4" w:rsidRPr="005A3BDD" w:rsidTr="00330E3A">
        <w:trPr>
          <w:trHeight w:val="467"/>
        </w:trPr>
        <w:tc>
          <w:tcPr>
            <w:tcW w:w="1471" w:type="dxa"/>
            <w:vAlign w:val="center"/>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5 jam (l2)</w:t>
            </w:r>
          </w:p>
        </w:tc>
        <w:tc>
          <w:tcPr>
            <w:tcW w:w="991"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7.01 A</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c>
          <w:tcPr>
            <w:tcW w:w="924"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6.84 A</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c>
          <w:tcPr>
            <w:tcW w:w="923"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5.94 A</w:t>
            </w:r>
          </w:p>
          <w:p w:rsidR="00927DC4" w:rsidRPr="002B52F1" w:rsidRDefault="004A4656" w:rsidP="005274F8">
            <w:pPr>
              <w:tabs>
                <w:tab w:val="left" w:pos="0"/>
                <w:tab w:val="left" w:pos="567"/>
              </w:tabs>
              <w:jc w:val="center"/>
              <w:rPr>
                <w:rFonts w:ascii="Arial Narrow" w:hAnsi="Arial Narrow"/>
                <w:sz w:val="20"/>
                <w:szCs w:val="20"/>
              </w:rPr>
            </w:pPr>
            <w:r w:rsidRPr="002B52F1">
              <w:rPr>
                <w:rFonts w:ascii="Arial Narrow" w:hAnsi="Arial Narrow"/>
                <w:sz w:val="20"/>
                <w:szCs w:val="20"/>
              </w:rPr>
              <w:t>B</w:t>
            </w:r>
          </w:p>
        </w:tc>
      </w:tr>
      <w:tr w:rsidR="00927DC4" w:rsidRPr="005A3BDD" w:rsidTr="00330E3A">
        <w:trPr>
          <w:trHeight w:val="493"/>
        </w:trPr>
        <w:tc>
          <w:tcPr>
            <w:tcW w:w="1471" w:type="dxa"/>
            <w:vAlign w:val="center"/>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6 jam (l3)</w:t>
            </w:r>
          </w:p>
        </w:tc>
        <w:tc>
          <w:tcPr>
            <w:tcW w:w="991"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6.87 A</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a</w:t>
            </w:r>
          </w:p>
        </w:tc>
        <w:tc>
          <w:tcPr>
            <w:tcW w:w="924"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6.57 A</w:t>
            </w:r>
          </w:p>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b</w:t>
            </w:r>
          </w:p>
        </w:tc>
        <w:tc>
          <w:tcPr>
            <w:tcW w:w="923" w:type="dxa"/>
          </w:tcPr>
          <w:p w:rsidR="00927DC4" w:rsidRPr="002B52F1" w:rsidRDefault="00927DC4" w:rsidP="005274F8">
            <w:pPr>
              <w:tabs>
                <w:tab w:val="left" w:pos="0"/>
                <w:tab w:val="left" w:pos="567"/>
              </w:tabs>
              <w:jc w:val="center"/>
              <w:rPr>
                <w:rFonts w:ascii="Arial Narrow" w:hAnsi="Arial Narrow"/>
                <w:sz w:val="20"/>
                <w:szCs w:val="20"/>
              </w:rPr>
            </w:pPr>
            <w:r w:rsidRPr="002B52F1">
              <w:rPr>
                <w:rFonts w:ascii="Arial Narrow" w:hAnsi="Arial Narrow"/>
                <w:sz w:val="20"/>
                <w:szCs w:val="20"/>
              </w:rPr>
              <w:t>5.73 A</w:t>
            </w:r>
          </w:p>
          <w:p w:rsidR="00927DC4" w:rsidRPr="002B52F1" w:rsidRDefault="004A4656" w:rsidP="005274F8">
            <w:pPr>
              <w:tabs>
                <w:tab w:val="left" w:pos="0"/>
                <w:tab w:val="left" w:pos="567"/>
              </w:tabs>
              <w:jc w:val="center"/>
              <w:rPr>
                <w:rFonts w:ascii="Arial Narrow" w:hAnsi="Arial Narrow"/>
                <w:sz w:val="20"/>
                <w:szCs w:val="20"/>
              </w:rPr>
            </w:pPr>
            <w:r w:rsidRPr="002B52F1">
              <w:rPr>
                <w:rFonts w:ascii="Arial Narrow" w:hAnsi="Arial Narrow"/>
                <w:sz w:val="20"/>
                <w:szCs w:val="20"/>
              </w:rPr>
              <w:t>B</w:t>
            </w:r>
          </w:p>
        </w:tc>
      </w:tr>
    </w:tbl>
    <w:p w:rsidR="00927DC4" w:rsidRPr="00330E3A" w:rsidRDefault="00927DC4" w:rsidP="00330E3A">
      <w:pPr>
        <w:tabs>
          <w:tab w:val="left" w:pos="567"/>
          <w:tab w:val="left" w:pos="1276"/>
        </w:tabs>
        <w:jc w:val="both"/>
        <w:rPr>
          <w:rFonts w:ascii="Arial" w:hAnsi="Arial" w:cs="Arial"/>
          <w:sz w:val="18"/>
          <w:szCs w:val="18"/>
        </w:rPr>
      </w:pPr>
      <w:r w:rsidRPr="00330E3A">
        <w:rPr>
          <w:rFonts w:ascii="Arial" w:hAnsi="Arial" w:cs="Arial"/>
          <w:sz w:val="18"/>
          <w:szCs w:val="18"/>
        </w:rPr>
        <w:t>Keterangan :  Nilai rata-rata yang ditandai notasi huruf yang sama menunjukkan tidak berbeda nyata terhadap kadar air menurut Uji Lanjut Duncan pada taraf nyata 5%. Notasi huruf kapital dibaca secara vertikal, sedangkan notasi huruf kecil dibaca secara horizontal.</w:t>
      </w:r>
    </w:p>
    <w:p w:rsidR="00330E3A" w:rsidRDefault="00330E3A" w:rsidP="005274F8">
      <w:pPr>
        <w:tabs>
          <w:tab w:val="left" w:pos="567"/>
        </w:tabs>
        <w:spacing w:line="360" w:lineRule="auto"/>
        <w:jc w:val="both"/>
        <w:rPr>
          <w:rFonts w:ascii="Arial" w:hAnsi="Arial" w:cs="Arial"/>
          <w:sz w:val="20"/>
          <w:szCs w:val="20"/>
          <w:lang w:val="en-US"/>
        </w:rPr>
      </w:pPr>
    </w:p>
    <w:p w:rsidR="00927DC4" w:rsidRPr="00C63B41" w:rsidRDefault="00927DC4" w:rsidP="005274F8">
      <w:pPr>
        <w:tabs>
          <w:tab w:val="left" w:pos="567"/>
        </w:tabs>
        <w:spacing w:line="360" w:lineRule="auto"/>
        <w:jc w:val="both"/>
        <w:rPr>
          <w:rFonts w:ascii="Arial" w:hAnsi="Arial" w:cs="Arial"/>
          <w:color w:val="000000"/>
          <w:sz w:val="20"/>
          <w:szCs w:val="20"/>
        </w:rPr>
      </w:pPr>
      <w:r w:rsidRPr="00C63B41">
        <w:rPr>
          <w:rFonts w:ascii="Arial" w:hAnsi="Arial" w:cs="Arial"/>
          <w:sz w:val="20"/>
          <w:szCs w:val="20"/>
        </w:rPr>
        <w:t xml:space="preserve">Tabel </w:t>
      </w:r>
      <w:r w:rsidR="00E72D05" w:rsidRPr="00C63B41">
        <w:rPr>
          <w:rFonts w:ascii="Arial" w:hAnsi="Arial" w:cs="Arial"/>
          <w:sz w:val="20"/>
          <w:szCs w:val="20"/>
          <w:lang w:val="en-US"/>
        </w:rPr>
        <w:t>6</w:t>
      </w:r>
      <w:r w:rsidRPr="00C63B41">
        <w:rPr>
          <w:rFonts w:ascii="Arial" w:hAnsi="Arial" w:cs="Arial"/>
          <w:sz w:val="20"/>
          <w:szCs w:val="20"/>
        </w:rPr>
        <w:t xml:space="preserve"> menunjukkan bahwa perlakuan lama pengeringan dan suhu pengeringan tidak berpengaruh nyata, tetapi interaksi antara keduanya berpengaruh nyata terhadap karakteristik teh herbal pare. </w:t>
      </w:r>
      <w:r w:rsidRPr="00C63B41">
        <w:rPr>
          <w:rFonts w:ascii="Arial" w:hAnsi="Arial" w:cs="Arial"/>
          <w:color w:val="000000"/>
          <w:sz w:val="20"/>
          <w:szCs w:val="20"/>
        </w:rPr>
        <w:t xml:space="preserve">Kadar air terpilih berdasarkan uji lanjut duncan pada tabel 8 diperoleh dari lama pengeringan 4 jam dan suhu pengeringan </w:t>
      </w:r>
      <w:r w:rsidRPr="00C63B41">
        <w:rPr>
          <w:rFonts w:ascii="Arial" w:hAnsi="Arial" w:cs="Arial"/>
          <w:sz w:val="20"/>
          <w:szCs w:val="20"/>
        </w:rPr>
        <w:t>50°C</w:t>
      </w:r>
      <w:r w:rsidR="0009674F">
        <w:rPr>
          <w:rFonts w:ascii="Arial" w:hAnsi="Arial" w:cs="Arial"/>
          <w:color w:val="000000"/>
          <w:sz w:val="20"/>
          <w:szCs w:val="20"/>
        </w:rPr>
        <w:t xml:space="preserve"> yaitu rata-rata sebesar 7,</w:t>
      </w:r>
      <w:r w:rsidRPr="00C63B41">
        <w:rPr>
          <w:rFonts w:ascii="Arial" w:hAnsi="Arial" w:cs="Arial"/>
          <w:color w:val="000000"/>
          <w:sz w:val="20"/>
          <w:szCs w:val="20"/>
        </w:rPr>
        <w:t>02%. Semakin tinggi suhu dan lama pengeringan, maka semakin rendah kadar air yang dihasilkan. Hal ini disebabkan semakin banyaknya air yang menguap dari bahan tersebut.</w:t>
      </w:r>
    </w:p>
    <w:p w:rsidR="00E72D05" w:rsidRPr="00C63B41" w:rsidRDefault="00E72D05" w:rsidP="00330E3A">
      <w:pPr>
        <w:pStyle w:val="NormalWeb"/>
        <w:spacing w:before="0" w:beforeAutospacing="0" w:after="0" w:afterAutospacing="0"/>
        <w:jc w:val="both"/>
        <w:rPr>
          <w:rFonts w:ascii="Arial" w:hAnsi="Arial" w:cs="Arial"/>
          <w:sz w:val="20"/>
          <w:szCs w:val="20"/>
          <w:lang w:val="fr-LU"/>
        </w:rPr>
      </w:pPr>
    </w:p>
    <w:p w:rsidR="00927DC4" w:rsidRPr="00C63B41" w:rsidRDefault="00927DC4" w:rsidP="005274F8">
      <w:pPr>
        <w:pStyle w:val="NormalWeb"/>
        <w:spacing w:before="0" w:beforeAutospacing="0" w:after="0" w:afterAutospacing="0" w:line="360" w:lineRule="auto"/>
        <w:jc w:val="both"/>
        <w:rPr>
          <w:rFonts w:ascii="Arial" w:hAnsi="Arial" w:cs="Arial"/>
          <w:sz w:val="20"/>
          <w:szCs w:val="20"/>
        </w:rPr>
      </w:pPr>
      <w:r w:rsidRPr="00C63B41">
        <w:rPr>
          <w:rFonts w:ascii="Arial" w:hAnsi="Arial" w:cs="Arial"/>
          <w:sz w:val="20"/>
          <w:szCs w:val="20"/>
          <w:lang w:val="fr-LU"/>
        </w:rPr>
        <w:t>Kadar Abu</w:t>
      </w:r>
    </w:p>
    <w:p w:rsidR="00927DC4" w:rsidRDefault="00927DC4" w:rsidP="005274F8">
      <w:pPr>
        <w:tabs>
          <w:tab w:val="left" w:pos="567"/>
        </w:tabs>
        <w:autoSpaceDE w:val="0"/>
        <w:autoSpaceDN w:val="0"/>
        <w:adjustRightInd w:val="0"/>
        <w:spacing w:line="360" w:lineRule="auto"/>
        <w:jc w:val="both"/>
        <w:rPr>
          <w:rFonts w:ascii="Arial" w:hAnsi="Arial" w:cs="Arial"/>
          <w:sz w:val="20"/>
          <w:szCs w:val="20"/>
          <w:lang w:val="en-US"/>
        </w:rPr>
      </w:pPr>
      <w:r w:rsidRPr="00C63B41">
        <w:rPr>
          <w:rFonts w:ascii="Arial" w:hAnsi="Arial" w:cs="Arial"/>
          <w:sz w:val="20"/>
          <w:szCs w:val="20"/>
        </w:rPr>
        <w:t xml:space="preserve">Kadar abu penentuannya bertujuan untuk mengetahui banyaknya kandungan mineral </w:t>
      </w:r>
      <w:r w:rsidRPr="00C63B41">
        <w:rPr>
          <w:rFonts w:ascii="Arial" w:hAnsi="Arial" w:cs="Arial"/>
          <w:sz w:val="20"/>
          <w:szCs w:val="20"/>
        </w:rPr>
        <w:lastRenderedPageBreak/>
        <w:t xml:space="preserve">yang terdapat pada herbal buah pare kering yang dihasilkan. </w:t>
      </w:r>
    </w:p>
    <w:p w:rsidR="005274F8" w:rsidRPr="005274F8" w:rsidRDefault="005274F8" w:rsidP="005274F8">
      <w:pPr>
        <w:tabs>
          <w:tab w:val="left" w:pos="567"/>
        </w:tabs>
        <w:autoSpaceDE w:val="0"/>
        <w:autoSpaceDN w:val="0"/>
        <w:adjustRightInd w:val="0"/>
        <w:spacing w:line="360" w:lineRule="auto"/>
        <w:jc w:val="both"/>
        <w:rPr>
          <w:rFonts w:ascii="Arial" w:hAnsi="Arial" w:cs="Arial"/>
          <w:sz w:val="20"/>
          <w:szCs w:val="20"/>
          <w:lang w:val="en-US"/>
        </w:rPr>
      </w:pPr>
    </w:p>
    <w:p w:rsidR="00927DC4" w:rsidRDefault="00927DC4" w:rsidP="005274F8">
      <w:pPr>
        <w:tabs>
          <w:tab w:val="left" w:pos="567"/>
        </w:tabs>
        <w:autoSpaceDE w:val="0"/>
        <w:autoSpaceDN w:val="0"/>
        <w:adjustRightInd w:val="0"/>
        <w:spacing w:line="360" w:lineRule="auto"/>
        <w:jc w:val="both"/>
        <w:rPr>
          <w:rFonts w:ascii="Arial" w:hAnsi="Arial" w:cs="Arial"/>
          <w:sz w:val="20"/>
          <w:szCs w:val="20"/>
          <w:lang w:val="en-US"/>
        </w:rPr>
      </w:pPr>
      <w:r w:rsidRPr="00C63B41">
        <w:rPr>
          <w:rFonts w:ascii="Arial" w:hAnsi="Arial" w:cs="Arial"/>
          <w:sz w:val="20"/>
          <w:szCs w:val="20"/>
        </w:rPr>
        <w:t xml:space="preserve">Tabel </w:t>
      </w:r>
      <w:r w:rsidR="00E72D05" w:rsidRPr="00C63B41">
        <w:rPr>
          <w:rFonts w:ascii="Arial" w:hAnsi="Arial" w:cs="Arial"/>
          <w:sz w:val="20"/>
          <w:szCs w:val="20"/>
          <w:lang w:val="en-US"/>
        </w:rPr>
        <w:t>7</w:t>
      </w:r>
      <w:r w:rsidRPr="00C63B41">
        <w:rPr>
          <w:rFonts w:ascii="Arial" w:hAnsi="Arial" w:cs="Arial"/>
          <w:sz w:val="20"/>
          <w:szCs w:val="20"/>
        </w:rPr>
        <w:t xml:space="preserve"> menunjukkan bahwa perlakuan suhu pengeringan tidak berpengaruh nyata, tetapi lama pengeringan dan interaksi antara keduanya berpengaruh nyata terhadap karakteristik teh herbal pare. </w:t>
      </w:r>
      <w:r w:rsidR="005274F8">
        <w:rPr>
          <w:rFonts w:ascii="Arial" w:hAnsi="Arial" w:cs="Arial"/>
          <w:sz w:val="20"/>
          <w:szCs w:val="20"/>
          <w:lang w:val="en-US"/>
        </w:rPr>
        <w:t xml:space="preserve"> </w:t>
      </w:r>
    </w:p>
    <w:p w:rsidR="005274F8" w:rsidRPr="005274F8" w:rsidRDefault="005274F8" w:rsidP="005274F8">
      <w:pPr>
        <w:tabs>
          <w:tab w:val="left" w:pos="567"/>
        </w:tabs>
        <w:autoSpaceDE w:val="0"/>
        <w:autoSpaceDN w:val="0"/>
        <w:adjustRightInd w:val="0"/>
        <w:spacing w:line="360" w:lineRule="auto"/>
        <w:jc w:val="both"/>
        <w:rPr>
          <w:rFonts w:ascii="Arial" w:hAnsi="Arial" w:cs="Arial"/>
          <w:sz w:val="20"/>
          <w:szCs w:val="20"/>
          <w:lang w:val="en-US"/>
        </w:rPr>
      </w:pPr>
    </w:p>
    <w:p w:rsidR="005274F8" w:rsidRPr="005274F8" w:rsidRDefault="00927DC4" w:rsidP="005274F8">
      <w:pPr>
        <w:tabs>
          <w:tab w:val="left" w:pos="567"/>
        </w:tabs>
        <w:autoSpaceDE w:val="0"/>
        <w:autoSpaceDN w:val="0"/>
        <w:adjustRightInd w:val="0"/>
        <w:jc w:val="center"/>
        <w:rPr>
          <w:rFonts w:ascii="Arial" w:hAnsi="Arial" w:cs="Arial"/>
          <w:b/>
          <w:sz w:val="18"/>
          <w:szCs w:val="18"/>
          <w:lang w:val="en-US"/>
        </w:rPr>
      </w:pPr>
      <w:r w:rsidRPr="005274F8">
        <w:rPr>
          <w:rFonts w:ascii="Arial" w:hAnsi="Arial" w:cs="Arial"/>
          <w:b/>
          <w:sz w:val="18"/>
          <w:szCs w:val="18"/>
        </w:rPr>
        <w:t xml:space="preserve">Tabel </w:t>
      </w:r>
      <w:r w:rsidR="00E72D05" w:rsidRPr="005274F8">
        <w:rPr>
          <w:rFonts w:ascii="Arial" w:hAnsi="Arial" w:cs="Arial"/>
          <w:b/>
          <w:sz w:val="18"/>
          <w:szCs w:val="18"/>
          <w:lang w:val="en-US"/>
        </w:rPr>
        <w:t>7</w:t>
      </w:r>
    </w:p>
    <w:p w:rsidR="00927DC4" w:rsidRDefault="00927DC4" w:rsidP="005274F8">
      <w:pPr>
        <w:tabs>
          <w:tab w:val="left" w:pos="567"/>
        </w:tabs>
        <w:autoSpaceDE w:val="0"/>
        <w:autoSpaceDN w:val="0"/>
        <w:adjustRightInd w:val="0"/>
        <w:jc w:val="center"/>
        <w:rPr>
          <w:rFonts w:ascii="Arial" w:hAnsi="Arial" w:cs="Arial"/>
          <w:b/>
          <w:sz w:val="18"/>
          <w:szCs w:val="18"/>
          <w:lang w:val="en-US"/>
        </w:rPr>
      </w:pPr>
      <w:r w:rsidRPr="005274F8">
        <w:rPr>
          <w:rFonts w:ascii="Arial" w:hAnsi="Arial" w:cs="Arial"/>
          <w:b/>
          <w:sz w:val="18"/>
          <w:szCs w:val="18"/>
        </w:rPr>
        <w:t>Pengaruh Interaksi Lama Pengeringan dan Suhu Pengeringan terhadap Kadar Abu Teh Herbal Pare</w:t>
      </w:r>
    </w:p>
    <w:p w:rsidR="005274F8" w:rsidRPr="005274F8" w:rsidRDefault="005274F8" w:rsidP="005274F8">
      <w:pPr>
        <w:tabs>
          <w:tab w:val="left" w:pos="567"/>
        </w:tabs>
        <w:autoSpaceDE w:val="0"/>
        <w:autoSpaceDN w:val="0"/>
        <w:adjustRightInd w:val="0"/>
        <w:jc w:val="center"/>
        <w:rPr>
          <w:rFonts w:ascii="Arial" w:hAnsi="Arial" w:cs="Arial"/>
          <w:b/>
          <w:sz w:val="18"/>
          <w:szCs w:val="18"/>
          <w:lang w:val="en-US"/>
        </w:rPr>
      </w:pPr>
    </w:p>
    <w:tbl>
      <w:tblPr>
        <w:tblStyle w:val="TableGrid"/>
        <w:tblW w:w="4296" w:type="dxa"/>
        <w:tblInd w:w="108" w:type="dxa"/>
        <w:tblLook w:val="04A0" w:firstRow="1" w:lastRow="0" w:firstColumn="1" w:lastColumn="0" w:noHBand="0" w:noVBand="1"/>
      </w:tblPr>
      <w:tblGrid>
        <w:gridCol w:w="1337"/>
        <w:gridCol w:w="1118"/>
        <w:gridCol w:w="921"/>
        <w:gridCol w:w="920"/>
      </w:tblGrid>
      <w:tr w:rsidR="00927DC4" w:rsidRPr="005A3BDD" w:rsidTr="005274F8">
        <w:trPr>
          <w:trHeight w:val="229"/>
        </w:trPr>
        <w:tc>
          <w:tcPr>
            <w:tcW w:w="1337" w:type="dxa"/>
            <w:vMerge w:val="restart"/>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Lama Pengeringan (l)</w:t>
            </w:r>
          </w:p>
        </w:tc>
        <w:tc>
          <w:tcPr>
            <w:tcW w:w="2959" w:type="dxa"/>
            <w:gridSpan w:val="3"/>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Suhu Pengeringan (s)</w:t>
            </w:r>
          </w:p>
        </w:tc>
      </w:tr>
      <w:tr w:rsidR="00927DC4" w:rsidRPr="005A3BDD" w:rsidTr="005274F8">
        <w:trPr>
          <w:trHeight w:val="147"/>
        </w:trPr>
        <w:tc>
          <w:tcPr>
            <w:tcW w:w="1337" w:type="dxa"/>
            <w:vMerge/>
          </w:tcPr>
          <w:p w:rsidR="00927DC4" w:rsidRPr="002B52F1" w:rsidRDefault="00927DC4" w:rsidP="005274F8">
            <w:pPr>
              <w:tabs>
                <w:tab w:val="left" w:pos="0"/>
                <w:tab w:val="left" w:pos="567"/>
              </w:tabs>
              <w:jc w:val="center"/>
              <w:rPr>
                <w:rFonts w:ascii="Arial Narrow" w:hAnsi="Arial Narrow"/>
                <w:b/>
                <w:sz w:val="20"/>
                <w:szCs w:val="20"/>
              </w:rPr>
            </w:pPr>
          </w:p>
        </w:tc>
        <w:tc>
          <w:tcPr>
            <w:tcW w:w="1118" w:type="dxa"/>
          </w:tcPr>
          <w:p w:rsidR="00927DC4"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 xml:space="preserve">50°C </w:t>
            </w:r>
          </w:p>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(s1)</w:t>
            </w:r>
          </w:p>
        </w:tc>
        <w:tc>
          <w:tcPr>
            <w:tcW w:w="921" w:type="dxa"/>
          </w:tcPr>
          <w:p w:rsidR="00330E3A" w:rsidRDefault="00927DC4" w:rsidP="005274F8">
            <w:pPr>
              <w:tabs>
                <w:tab w:val="left" w:pos="0"/>
                <w:tab w:val="left" w:pos="567"/>
              </w:tabs>
              <w:jc w:val="center"/>
              <w:rPr>
                <w:rFonts w:ascii="Arial Narrow" w:hAnsi="Arial Narrow"/>
                <w:b/>
                <w:sz w:val="20"/>
                <w:szCs w:val="20"/>
                <w:lang w:val="en-US"/>
              </w:rPr>
            </w:pPr>
            <w:r w:rsidRPr="002B52F1">
              <w:rPr>
                <w:rFonts w:ascii="Arial Narrow" w:hAnsi="Arial Narrow"/>
                <w:b/>
                <w:sz w:val="20"/>
                <w:szCs w:val="20"/>
              </w:rPr>
              <w:t xml:space="preserve">60°C </w:t>
            </w:r>
          </w:p>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w:t>
            </w:r>
            <w:r w:rsidRPr="002B52F1">
              <w:rPr>
                <w:rFonts w:ascii="Arial Narrow" w:hAnsi="Arial Narrow"/>
                <w:b/>
                <w:sz w:val="20"/>
                <w:szCs w:val="20"/>
                <w:vertAlign w:val="subscript"/>
              </w:rPr>
              <w:t>2</w:t>
            </w:r>
            <w:r w:rsidRPr="002B52F1">
              <w:rPr>
                <w:rFonts w:ascii="Arial Narrow" w:hAnsi="Arial Narrow"/>
                <w:b/>
                <w:sz w:val="20"/>
                <w:szCs w:val="20"/>
              </w:rPr>
              <w:t>)</w:t>
            </w:r>
          </w:p>
        </w:tc>
        <w:tc>
          <w:tcPr>
            <w:tcW w:w="920" w:type="dxa"/>
          </w:tcPr>
          <w:p w:rsidR="00330E3A" w:rsidRDefault="00927DC4" w:rsidP="005274F8">
            <w:pPr>
              <w:tabs>
                <w:tab w:val="left" w:pos="0"/>
                <w:tab w:val="left" w:pos="567"/>
              </w:tabs>
              <w:jc w:val="center"/>
              <w:rPr>
                <w:rFonts w:ascii="Arial Narrow" w:hAnsi="Arial Narrow"/>
                <w:b/>
                <w:sz w:val="20"/>
                <w:szCs w:val="20"/>
                <w:lang w:val="en-US"/>
              </w:rPr>
            </w:pPr>
            <w:r w:rsidRPr="002B52F1">
              <w:rPr>
                <w:rFonts w:ascii="Arial Narrow" w:hAnsi="Arial Narrow"/>
                <w:b/>
                <w:sz w:val="20"/>
                <w:szCs w:val="20"/>
              </w:rPr>
              <w:t xml:space="preserve">70°C </w:t>
            </w:r>
          </w:p>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w:t>
            </w:r>
            <w:r w:rsidRPr="002B52F1">
              <w:rPr>
                <w:rFonts w:ascii="Arial Narrow" w:hAnsi="Arial Narrow"/>
                <w:b/>
                <w:sz w:val="20"/>
                <w:szCs w:val="20"/>
                <w:vertAlign w:val="subscript"/>
              </w:rPr>
              <w:t>3</w:t>
            </w:r>
            <w:r w:rsidRPr="002B52F1">
              <w:rPr>
                <w:rFonts w:ascii="Arial Narrow" w:hAnsi="Arial Narrow"/>
                <w:b/>
                <w:sz w:val="20"/>
                <w:szCs w:val="20"/>
              </w:rPr>
              <w:t>)</w:t>
            </w:r>
          </w:p>
        </w:tc>
      </w:tr>
      <w:tr w:rsidR="00927DC4" w:rsidRPr="005A3BDD" w:rsidTr="005274F8">
        <w:trPr>
          <w:trHeight w:val="471"/>
        </w:trPr>
        <w:tc>
          <w:tcPr>
            <w:tcW w:w="1337"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4 jam (l1)</w:t>
            </w:r>
          </w:p>
        </w:tc>
        <w:tc>
          <w:tcPr>
            <w:tcW w:w="1118"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7.73 B (*)</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92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7.64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920"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7.40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r>
      <w:tr w:rsidR="00927DC4" w:rsidRPr="005A3BDD" w:rsidTr="005274F8">
        <w:trPr>
          <w:trHeight w:val="459"/>
        </w:trPr>
        <w:tc>
          <w:tcPr>
            <w:tcW w:w="1337"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5 jam (l2)</w:t>
            </w:r>
          </w:p>
        </w:tc>
        <w:tc>
          <w:tcPr>
            <w:tcW w:w="1118"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7.60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92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7.60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c>
          <w:tcPr>
            <w:tcW w:w="920"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7.20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r>
      <w:tr w:rsidR="00927DC4" w:rsidRPr="005A3BDD" w:rsidTr="005274F8">
        <w:trPr>
          <w:trHeight w:val="471"/>
        </w:trPr>
        <w:tc>
          <w:tcPr>
            <w:tcW w:w="1337"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6 jam (l3)</w:t>
            </w:r>
          </w:p>
        </w:tc>
        <w:tc>
          <w:tcPr>
            <w:tcW w:w="1118"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6.94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92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6.73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920"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6.73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r>
    </w:tbl>
    <w:p w:rsidR="00927DC4" w:rsidRPr="005274F8" w:rsidRDefault="00927DC4" w:rsidP="005274F8">
      <w:pPr>
        <w:tabs>
          <w:tab w:val="left" w:pos="0"/>
          <w:tab w:val="left" w:pos="567"/>
        </w:tabs>
        <w:jc w:val="both"/>
        <w:rPr>
          <w:rFonts w:ascii="Arial" w:hAnsi="Arial" w:cs="Arial"/>
          <w:sz w:val="18"/>
          <w:szCs w:val="18"/>
        </w:rPr>
      </w:pPr>
      <w:r w:rsidRPr="005274F8">
        <w:rPr>
          <w:rFonts w:ascii="Arial" w:hAnsi="Arial" w:cs="Arial"/>
          <w:sz w:val="18"/>
          <w:szCs w:val="18"/>
        </w:rPr>
        <w:t>Keterangan : Nilai rata-rata yang ditandai notasi huruf yang sama menunjukkan tidak berbeda nyata terhadap kadar air menurut Uji Lanjut Duncan pada taraf nyata 5%. Notasi huruf kapital dibaca secara vertikal, sedangkan notasi huruf kecil dibaca secara horizontal.</w:t>
      </w:r>
    </w:p>
    <w:p w:rsidR="00E72D05" w:rsidRPr="009B57B3" w:rsidRDefault="00E72D05" w:rsidP="005274F8">
      <w:pPr>
        <w:pStyle w:val="NormalWeb"/>
        <w:spacing w:before="0" w:beforeAutospacing="0" w:after="0" w:afterAutospacing="0" w:line="360" w:lineRule="auto"/>
        <w:jc w:val="both"/>
        <w:rPr>
          <w:rFonts w:ascii="Arial" w:hAnsi="Arial" w:cs="Arial"/>
          <w:sz w:val="20"/>
          <w:szCs w:val="20"/>
          <w:lang w:val="fr-LU"/>
        </w:rPr>
      </w:pPr>
    </w:p>
    <w:p w:rsidR="00927DC4" w:rsidRPr="009B57B3" w:rsidRDefault="00927DC4" w:rsidP="005274F8">
      <w:pPr>
        <w:pStyle w:val="NormalWeb"/>
        <w:spacing w:before="0" w:beforeAutospacing="0" w:after="0" w:afterAutospacing="0" w:line="360" w:lineRule="auto"/>
        <w:jc w:val="both"/>
        <w:rPr>
          <w:rFonts w:ascii="Arial" w:hAnsi="Arial" w:cs="Arial"/>
          <w:sz w:val="20"/>
          <w:szCs w:val="20"/>
        </w:rPr>
      </w:pPr>
      <w:r w:rsidRPr="009B57B3">
        <w:rPr>
          <w:rFonts w:ascii="Arial" w:hAnsi="Arial" w:cs="Arial"/>
          <w:sz w:val="20"/>
          <w:szCs w:val="20"/>
          <w:lang w:val="fr-LU"/>
        </w:rPr>
        <w:t xml:space="preserve">Kadar </w:t>
      </w:r>
      <w:r w:rsidRPr="009B57B3">
        <w:rPr>
          <w:rFonts w:ascii="Arial" w:hAnsi="Arial" w:cs="Arial"/>
          <w:sz w:val="20"/>
          <w:szCs w:val="20"/>
        </w:rPr>
        <w:t>Vitamin C</w:t>
      </w:r>
    </w:p>
    <w:p w:rsidR="00927DC4" w:rsidRPr="009B57B3" w:rsidRDefault="00927DC4" w:rsidP="005274F8">
      <w:pPr>
        <w:tabs>
          <w:tab w:val="left" w:pos="567"/>
        </w:tabs>
        <w:spacing w:line="360" w:lineRule="auto"/>
        <w:jc w:val="both"/>
        <w:rPr>
          <w:rFonts w:ascii="Arial" w:hAnsi="Arial" w:cs="Arial"/>
          <w:sz w:val="20"/>
          <w:szCs w:val="20"/>
        </w:rPr>
      </w:pPr>
      <w:r w:rsidRPr="009B57B3">
        <w:rPr>
          <w:rFonts w:ascii="Arial" w:hAnsi="Arial" w:cs="Arial"/>
          <w:sz w:val="20"/>
          <w:szCs w:val="20"/>
        </w:rPr>
        <w:t xml:space="preserve">Vitamin C adalah zat organik yang dibutuhkan oleh tubuh manusia dalam jumlah kecil, untuk memelihara fungsi metabolisme. Vitamin ini sangat diperlukan oleh manuisia (Masfufatun dkk, </w:t>
      </w:r>
      <w:r w:rsidR="004A4656">
        <w:rPr>
          <w:rFonts w:ascii="Arial" w:hAnsi="Arial" w:cs="Arial"/>
          <w:sz w:val="20"/>
          <w:szCs w:val="20"/>
        </w:rPr>
        <w:t>[8]</w:t>
      </w:r>
      <w:r w:rsidRPr="009B57B3">
        <w:rPr>
          <w:rFonts w:ascii="Arial" w:hAnsi="Arial" w:cs="Arial"/>
          <w:sz w:val="20"/>
          <w:szCs w:val="20"/>
        </w:rPr>
        <w:t>).</w:t>
      </w:r>
    </w:p>
    <w:p w:rsidR="00330E3A" w:rsidRDefault="00330E3A" w:rsidP="005274F8">
      <w:pPr>
        <w:tabs>
          <w:tab w:val="left" w:pos="567"/>
        </w:tabs>
        <w:autoSpaceDE w:val="0"/>
        <w:autoSpaceDN w:val="0"/>
        <w:adjustRightInd w:val="0"/>
        <w:spacing w:line="360" w:lineRule="auto"/>
        <w:jc w:val="both"/>
        <w:rPr>
          <w:rFonts w:ascii="Arial" w:hAnsi="Arial" w:cs="Arial"/>
          <w:sz w:val="20"/>
          <w:szCs w:val="20"/>
          <w:lang w:val="en-US"/>
        </w:rPr>
      </w:pPr>
    </w:p>
    <w:p w:rsidR="00927DC4" w:rsidRDefault="00927DC4" w:rsidP="005274F8">
      <w:pPr>
        <w:tabs>
          <w:tab w:val="left" w:pos="567"/>
        </w:tabs>
        <w:autoSpaceDE w:val="0"/>
        <w:autoSpaceDN w:val="0"/>
        <w:adjustRightInd w:val="0"/>
        <w:spacing w:line="360" w:lineRule="auto"/>
        <w:jc w:val="both"/>
        <w:rPr>
          <w:rFonts w:ascii="Arial" w:hAnsi="Arial" w:cs="Arial"/>
          <w:sz w:val="20"/>
          <w:szCs w:val="20"/>
          <w:lang w:val="en-US"/>
        </w:rPr>
      </w:pPr>
      <w:r w:rsidRPr="009B57B3">
        <w:rPr>
          <w:rFonts w:ascii="Arial" w:hAnsi="Arial" w:cs="Arial"/>
          <w:sz w:val="20"/>
          <w:szCs w:val="20"/>
        </w:rPr>
        <w:lastRenderedPageBreak/>
        <w:t xml:space="preserve">Tabel </w:t>
      </w:r>
      <w:r w:rsidR="00E72D05" w:rsidRPr="009B57B3">
        <w:rPr>
          <w:rFonts w:ascii="Arial" w:hAnsi="Arial" w:cs="Arial"/>
          <w:sz w:val="20"/>
          <w:szCs w:val="20"/>
          <w:lang w:val="en-US"/>
        </w:rPr>
        <w:t>8</w:t>
      </w:r>
      <w:r w:rsidRPr="009B57B3">
        <w:rPr>
          <w:rFonts w:ascii="Arial" w:hAnsi="Arial" w:cs="Arial"/>
          <w:sz w:val="20"/>
          <w:szCs w:val="20"/>
        </w:rPr>
        <w:t xml:space="preserve"> menunjukkan bahwa perlakuan lama pengeringan, suhu pengeringan dan interaksi antara keduanya berpengaruh nyata terhadap karakteristik teh herbal pare.</w:t>
      </w:r>
    </w:p>
    <w:p w:rsidR="00330E3A" w:rsidRPr="00330E3A" w:rsidRDefault="00927DC4" w:rsidP="00330E3A">
      <w:pPr>
        <w:tabs>
          <w:tab w:val="left" w:pos="0"/>
          <w:tab w:val="left" w:pos="567"/>
        </w:tabs>
        <w:jc w:val="center"/>
        <w:rPr>
          <w:rFonts w:ascii="Arial" w:hAnsi="Arial" w:cs="Arial"/>
          <w:b/>
          <w:sz w:val="18"/>
          <w:szCs w:val="18"/>
          <w:lang w:val="en-US"/>
        </w:rPr>
      </w:pPr>
      <w:r w:rsidRPr="00330E3A">
        <w:rPr>
          <w:rFonts w:ascii="Arial" w:hAnsi="Arial" w:cs="Arial"/>
          <w:b/>
          <w:sz w:val="18"/>
          <w:szCs w:val="18"/>
        </w:rPr>
        <w:t xml:space="preserve">Tabel </w:t>
      </w:r>
      <w:r w:rsidR="00E72D05" w:rsidRPr="00330E3A">
        <w:rPr>
          <w:rFonts w:ascii="Arial" w:hAnsi="Arial" w:cs="Arial"/>
          <w:b/>
          <w:sz w:val="18"/>
          <w:szCs w:val="18"/>
          <w:lang w:val="en-US"/>
        </w:rPr>
        <w:t>8</w:t>
      </w:r>
    </w:p>
    <w:p w:rsidR="00927DC4" w:rsidRDefault="00927DC4" w:rsidP="00330E3A">
      <w:pPr>
        <w:tabs>
          <w:tab w:val="left" w:pos="0"/>
          <w:tab w:val="left" w:pos="567"/>
        </w:tabs>
        <w:jc w:val="center"/>
        <w:rPr>
          <w:rFonts w:ascii="Arial" w:hAnsi="Arial" w:cs="Arial"/>
          <w:b/>
          <w:sz w:val="18"/>
          <w:szCs w:val="18"/>
          <w:lang w:val="en-US"/>
        </w:rPr>
      </w:pPr>
      <w:r w:rsidRPr="00330E3A">
        <w:rPr>
          <w:rFonts w:ascii="Arial" w:hAnsi="Arial" w:cs="Arial"/>
          <w:b/>
          <w:sz w:val="18"/>
          <w:szCs w:val="18"/>
        </w:rPr>
        <w:t>Pengaruh Interaksi Lama Pengeringan dan Suhu Pengeringan terhadap Kadar Vitamin C Teh Herbal Pare</w:t>
      </w:r>
    </w:p>
    <w:p w:rsidR="00330E3A" w:rsidRPr="00330E3A" w:rsidRDefault="00330E3A" w:rsidP="00330E3A">
      <w:pPr>
        <w:tabs>
          <w:tab w:val="left" w:pos="0"/>
          <w:tab w:val="left" w:pos="567"/>
        </w:tabs>
        <w:jc w:val="center"/>
        <w:rPr>
          <w:rFonts w:ascii="Arial" w:hAnsi="Arial" w:cs="Arial"/>
          <w:b/>
          <w:sz w:val="18"/>
          <w:szCs w:val="18"/>
          <w:lang w:val="en-US"/>
        </w:rPr>
      </w:pPr>
    </w:p>
    <w:tbl>
      <w:tblPr>
        <w:tblStyle w:val="TableGrid"/>
        <w:tblW w:w="4503" w:type="dxa"/>
        <w:tblLook w:val="04A0" w:firstRow="1" w:lastRow="0" w:firstColumn="1" w:lastColumn="0" w:noHBand="0" w:noVBand="1"/>
      </w:tblPr>
      <w:tblGrid>
        <w:gridCol w:w="1451"/>
        <w:gridCol w:w="784"/>
        <w:gridCol w:w="1417"/>
        <w:gridCol w:w="851"/>
      </w:tblGrid>
      <w:tr w:rsidR="00927DC4" w:rsidRPr="005A3BDD" w:rsidTr="00330E3A">
        <w:trPr>
          <w:trHeight w:val="226"/>
        </w:trPr>
        <w:tc>
          <w:tcPr>
            <w:tcW w:w="1451" w:type="dxa"/>
            <w:vMerge w:val="restart"/>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Lama Pengeringan (l)</w:t>
            </w:r>
          </w:p>
        </w:tc>
        <w:tc>
          <w:tcPr>
            <w:tcW w:w="3052" w:type="dxa"/>
            <w:gridSpan w:val="3"/>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Suhu Pengeringan (s)</w:t>
            </w:r>
          </w:p>
        </w:tc>
      </w:tr>
      <w:tr w:rsidR="00927DC4" w:rsidRPr="005A3BDD" w:rsidTr="00330E3A">
        <w:trPr>
          <w:trHeight w:val="145"/>
        </w:trPr>
        <w:tc>
          <w:tcPr>
            <w:tcW w:w="1451" w:type="dxa"/>
            <w:vMerge/>
          </w:tcPr>
          <w:p w:rsidR="00927DC4" w:rsidRPr="002B52F1" w:rsidRDefault="00927DC4" w:rsidP="005274F8">
            <w:pPr>
              <w:tabs>
                <w:tab w:val="left" w:pos="0"/>
                <w:tab w:val="left" w:pos="567"/>
              </w:tabs>
              <w:jc w:val="center"/>
              <w:rPr>
                <w:rFonts w:ascii="Arial Narrow" w:hAnsi="Arial Narrow"/>
                <w:b/>
                <w:sz w:val="20"/>
                <w:szCs w:val="20"/>
              </w:rPr>
            </w:pPr>
          </w:p>
        </w:tc>
        <w:tc>
          <w:tcPr>
            <w:tcW w:w="784" w:type="dxa"/>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50°C (s1)</w:t>
            </w:r>
          </w:p>
        </w:tc>
        <w:tc>
          <w:tcPr>
            <w:tcW w:w="1417" w:type="dxa"/>
          </w:tcPr>
          <w:p w:rsidR="00927DC4"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60°C</w:t>
            </w:r>
          </w:p>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 xml:space="preserve"> (s</w:t>
            </w:r>
            <w:r w:rsidRPr="002B52F1">
              <w:rPr>
                <w:rFonts w:ascii="Arial Narrow" w:hAnsi="Arial Narrow"/>
                <w:b/>
                <w:sz w:val="20"/>
                <w:szCs w:val="20"/>
                <w:vertAlign w:val="subscript"/>
              </w:rPr>
              <w:t>2</w:t>
            </w:r>
            <w:r w:rsidRPr="002B52F1">
              <w:rPr>
                <w:rFonts w:ascii="Arial Narrow" w:hAnsi="Arial Narrow"/>
                <w:b/>
                <w:sz w:val="20"/>
                <w:szCs w:val="20"/>
              </w:rPr>
              <w:t>)</w:t>
            </w:r>
          </w:p>
        </w:tc>
        <w:tc>
          <w:tcPr>
            <w:tcW w:w="851" w:type="dxa"/>
          </w:tcPr>
          <w:p w:rsidR="00927DC4" w:rsidRPr="002B52F1" w:rsidRDefault="00927DC4" w:rsidP="005274F8">
            <w:pPr>
              <w:tabs>
                <w:tab w:val="left" w:pos="0"/>
                <w:tab w:val="left" w:pos="567"/>
              </w:tabs>
              <w:jc w:val="center"/>
              <w:rPr>
                <w:rFonts w:ascii="Arial Narrow" w:hAnsi="Arial Narrow"/>
                <w:b/>
                <w:sz w:val="20"/>
                <w:szCs w:val="20"/>
              </w:rPr>
            </w:pPr>
            <w:r w:rsidRPr="002B52F1">
              <w:rPr>
                <w:rFonts w:ascii="Arial Narrow" w:hAnsi="Arial Narrow"/>
                <w:b/>
                <w:sz w:val="20"/>
                <w:szCs w:val="20"/>
              </w:rPr>
              <w:t>70°C (s</w:t>
            </w:r>
            <w:r w:rsidRPr="002B52F1">
              <w:rPr>
                <w:rFonts w:ascii="Arial Narrow" w:hAnsi="Arial Narrow"/>
                <w:b/>
                <w:sz w:val="20"/>
                <w:szCs w:val="20"/>
                <w:vertAlign w:val="subscript"/>
              </w:rPr>
              <w:t>3</w:t>
            </w:r>
            <w:r w:rsidRPr="002B52F1">
              <w:rPr>
                <w:rFonts w:ascii="Arial Narrow" w:hAnsi="Arial Narrow"/>
                <w:b/>
                <w:sz w:val="20"/>
                <w:szCs w:val="20"/>
              </w:rPr>
              <w:t>)</w:t>
            </w:r>
          </w:p>
        </w:tc>
      </w:tr>
      <w:tr w:rsidR="00927DC4" w:rsidRPr="005A3BDD" w:rsidTr="00330E3A">
        <w:trPr>
          <w:trHeight w:val="454"/>
        </w:trPr>
        <w:tc>
          <w:tcPr>
            <w:tcW w:w="1451"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4 jam (l1)</w:t>
            </w:r>
          </w:p>
        </w:tc>
        <w:tc>
          <w:tcPr>
            <w:tcW w:w="784"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52.8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1417"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51.4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c>
          <w:tcPr>
            <w:tcW w:w="85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47.8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r>
      <w:tr w:rsidR="00927DC4" w:rsidRPr="005A3BDD" w:rsidTr="00330E3A">
        <w:trPr>
          <w:trHeight w:val="466"/>
        </w:trPr>
        <w:tc>
          <w:tcPr>
            <w:tcW w:w="1451"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5 jam (l2)</w:t>
            </w:r>
          </w:p>
        </w:tc>
        <w:tc>
          <w:tcPr>
            <w:tcW w:w="784"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52.4 B</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1417"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49.6 A (*)</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85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47.2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r>
      <w:tr w:rsidR="00927DC4" w:rsidRPr="005A3BDD" w:rsidTr="00330E3A">
        <w:trPr>
          <w:trHeight w:val="466"/>
        </w:trPr>
        <w:tc>
          <w:tcPr>
            <w:tcW w:w="1451" w:type="dxa"/>
            <w:vAlign w:val="center"/>
          </w:tcPr>
          <w:p w:rsidR="00927DC4" w:rsidRPr="002B52F1" w:rsidRDefault="00927DC4" w:rsidP="00330E3A">
            <w:pPr>
              <w:tabs>
                <w:tab w:val="left" w:pos="0"/>
                <w:tab w:val="left" w:pos="567"/>
              </w:tabs>
              <w:spacing w:before="120" w:after="120"/>
              <w:jc w:val="center"/>
              <w:rPr>
                <w:rFonts w:ascii="Arial Narrow" w:hAnsi="Arial Narrow"/>
                <w:b/>
                <w:sz w:val="20"/>
                <w:szCs w:val="20"/>
              </w:rPr>
            </w:pPr>
            <w:r w:rsidRPr="002B52F1">
              <w:rPr>
                <w:rFonts w:ascii="Arial Narrow" w:hAnsi="Arial Narrow"/>
                <w:b/>
                <w:sz w:val="20"/>
                <w:szCs w:val="20"/>
              </w:rPr>
              <w:t>6 jam (l3)</w:t>
            </w:r>
          </w:p>
        </w:tc>
        <w:tc>
          <w:tcPr>
            <w:tcW w:w="784"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49.8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1417"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48.8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a</w:t>
            </w:r>
          </w:p>
        </w:tc>
        <w:tc>
          <w:tcPr>
            <w:tcW w:w="851" w:type="dxa"/>
          </w:tcPr>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46.4 A</w:t>
            </w:r>
          </w:p>
          <w:p w:rsidR="00927DC4" w:rsidRPr="002B52F1" w:rsidRDefault="00927DC4" w:rsidP="00330E3A">
            <w:pPr>
              <w:tabs>
                <w:tab w:val="left" w:pos="0"/>
                <w:tab w:val="left" w:pos="567"/>
              </w:tabs>
              <w:spacing w:before="120" w:after="120"/>
              <w:jc w:val="center"/>
              <w:rPr>
                <w:rFonts w:ascii="Arial Narrow" w:hAnsi="Arial Narrow"/>
                <w:sz w:val="20"/>
                <w:szCs w:val="20"/>
              </w:rPr>
            </w:pPr>
            <w:r w:rsidRPr="002B52F1">
              <w:rPr>
                <w:rFonts w:ascii="Arial Narrow" w:hAnsi="Arial Narrow"/>
                <w:sz w:val="20"/>
                <w:szCs w:val="20"/>
              </w:rPr>
              <w:t>b</w:t>
            </w:r>
          </w:p>
        </w:tc>
      </w:tr>
    </w:tbl>
    <w:p w:rsidR="00927DC4" w:rsidRPr="00330E3A" w:rsidRDefault="00927DC4" w:rsidP="00330E3A">
      <w:pPr>
        <w:tabs>
          <w:tab w:val="left" w:pos="0"/>
          <w:tab w:val="left" w:pos="567"/>
        </w:tabs>
        <w:jc w:val="both"/>
        <w:rPr>
          <w:rFonts w:ascii="Arial" w:hAnsi="Arial" w:cs="Arial"/>
          <w:sz w:val="18"/>
          <w:szCs w:val="18"/>
        </w:rPr>
      </w:pPr>
      <w:r w:rsidRPr="00330E3A">
        <w:rPr>
          <w:rFonts w:ascii="Arial" w:hAnsi="Arial" w:cs="Arial"/>
          <w:sz w:val="18"/>
          <w:szCs w:val="18"/>
        </w:rPr>
        <w:t>Keterangan : Nilai rata-rata yang ditandai notasi huruf yang sama menunjukkan tidak berbeda nyata terhadap kadar air menurut Uji Lanjut Duncan pada taraf nyata 5%. Notasi huruf kapital dibaca secara vertikal, sedangkan notasi huruf kecil dibaca secara horizontal.</w:t>
      </w:r>
    </w:p>
    <w:p w:rsidR="00927DC4" w:rsidRDefault="00927DC4" w:rsidP="00330E3A">
      <w:pPr>
        <w:pStyle w:val="NormalWeb"/>
        <w:spacing w:before="0" w:beforeAutospacing="0" w:after="0" w:afterAutospacing="0" w:line="480" w:lineRule="auto"/>
        <w:jc w:val="both"/>
        <w:rPr>
          <w:rFonts w:ascii="Arial Narrow" w:hAnsi="Arial Narrow"/>
          <w:b/>
        </w:rPr>
      </w:pPr>
    </w:p>
    <w:p w:rsidR="00927DC4" w:rsidRPr="00E72D05" w:rsidRDefault="00E72D05" w:rsidP="005274F8">
      <w:pPr>
        <w:pStyle w:val="NormalWeb"/>
        <w:spacing w:before="0" w:beforeAutospacing="0" w:after="0" w:afterAutospacing="0" w:line="360" w:lineRule="auto"/>
        <w:jc w:val="both"/>
        <w:rPr>
          <w:rFonts w:ascii="Arial" w:hAnsi="Arial" w:cs="Arial"/>
          <w:b/>
          <w:sz w:val="20"/>
          <w:szCs w:val="20"/>
          <w:lang w:val="fr-LU"/>
        </w:rPr>
      </w:pPr>
      <w:r>
        <w:rPr>
          <w:rFonts w:ascii="Arial" w:hAnsi="Arial" w:cs="Arial"/>
          <w:b/>
          <w:sz w:val="20"/>
          <w:szCs w:val="20"/>
          <w:lang w:val="fr-LU"/>
        </w:rPr>
        <w:t xml:space="preserve">3.3 </w:t>
      </w:r>
      <w:r w:rsidR="00927DC4" w:rsidRPr="00E72D05">
        <w:rPr>
          <w:rFonts w:ascii="Arial" w:hAnsi="Arial" w:cs="Arial"/>
          <w:b/>
          <w:sz w:val="20"/>
          <w:szCs w:val="20"/>
          <w:lang w:val="fr-LU"/>
        </w:rPr>
        <w:t xml:space="preserve">Produk Terpilih </w:t>
      </w:r>
    </w:p>
    <w:p w:rsidR="00330E3A" w:rsidRDefault="00927DC4" w:rsidP="005274F8">
      <w:pPr>
        <w:pStyle w:val="NormalWeb"/>
        <w:tabs>
          <w:tab w:val="left" w:pos="567"/>
        </w:tabs>
        <w:spacing w:before="0" w:beforeAutospacing="0" w:after="0" w:afterAutospacing="0" w:line="360" w:lineRule="auto"/>
        <w:jc w:val="both"/>
        <w:rPr>
          <w:rFonts w:ascii="Arial" w:hAnsi="Arial" w:cs="Arial"/>
          <w:sz w:val="20"/>
          <w:szCs w:val="20"/>
          <w:lang w:val="fr-LU"/>
        </w:rPr>
      </w:pPr>
      <w:r w:rsidRPr="00E72D05">
        <w:rPr>
          <w:rFonts w:ascii="Arial" w:hAnsi="Arial" w:cs="Arial"/>
          <w:sz w:val="20"/>
          <w:szCs w:val="20"/>
          <w:lang w:val="fr-LU"/>
        </w:rPr>
        <w:t>Sampel yang terbaik diperoleh dari</w:t>
      </w:r>
      <w:r w:rsidRPr="00E72D05">
        <w:rPr>
          <w:rFonts w:ascii="Arial" w:hAnsi="Arial" w:cs="Arial"/>
          <w:sz w:val="20"/>
          <w:szCs w:val="20"/>
        </w:rPr>
        <w:t xml:space="preserve"> tabel interaksi lama pengeringan dan suhu pengeringan dari masing-masing respon kimia, yaitu kadar air, kadar abu dan kadar vitamin C.</w:t>
      </w:r>
      <w:r w:rsidRPr="00E72D05">
        <w:rPr>
          <w:rFonts w:ascii="Arial" w:hAnsi="Arial" w:cs="Arial"/>
          <w:sz w:val="20"/>
          <w:szCs w:val="20"/>
          <w:lang w:val="fr-LU"/>
        </w:rPr>
        <w:t xml:space="preserve"> </w:t>
      </w:r>
    </w:p>
    <w:p w:rsidR="00330E3A" w:rsidRDefault="00330E3A" w:rsidP="005274F8">
      <w:pPr>
        <w:pStyle w:val="NormalWeb"/>
        <w:tabs>
          <w:tab w:val="left" w:pos="567"/>
        </w:tabs>
        <w:spacing w:before="0" w:beforeAutospacing="0" w:after="0" w:afterAutospacing="0" w:line="360" w:lineRule="auto"/>
        <w:jc w:val="both"/>
        <w:rPr>
          <w:rFonts w:ascii="Arial" w:hAnsi="Arial" w:cs="Arial"/>
          <w:sz w:val="20"/>
          <w:szCs w:val="20"/>
          <w:lang w:val="fr-LU"/>
        </w:rPr>
      </w:pPr>
    </w:p>
    <w:p w:rsidR="00330E3A" w:rsidRDefault="00927DC4" w:rsidP="005274F8">
      <w:pPr>
        <w:pStyle w:val="NormalWeb"/>
        <w:tabs>
          <w:tab w:val="left" w:pos="567"/>
        </w:tabs>
        <w:spacing w:before="0" w:beforeAutospacing="0" w:after="0" w:afterAutospacing="0" w:line="360" w:lineRule="auto"/>
        <w:jc w:val="both"/>
        <w:rPr>
          <w:rFonts w:ascii="Arial" w:hAnsi="Arial" w:cs="Arial"/>
          <w:sz w:val="20"/>
          <w:szCs w:val="20"/>
        </w:rPr>
      </w:pPr>
      <w:r w:rsidRPr="00E72D05">
        <w:rPr>
          <w:rFonts w:ascii="Arial" w:hAnsi="Arial" w:cs="Arial"/>
          <w:sz w:val="20"/>
          <w:szCs w:val="20"/>
          <w:lang w:val="fr-LU"/>
        </w:rPr>
        <w:t xml:space="preserve">Berdasarkan </w:t>
      </w:r>
      <w:r w:rsidRPr="00E72D05">
        <w:rPr>
          <w:rFonts w:ascii="Arial" w:hAnsi="Arial" w:cs="Arial"/>
          <w:sz w:val="20"/>
          <w:szCs w:val="20"/>
        </w:rPr>
        <w:t xml:space="preserve">interaksi pada kadar air didapat sampel terpilih dengan lama pengeringan 4 jam dan suhu pengeringan 50°C, interaksi pada kadar abu didapat sampel terpilih dengan lama pengeringan 4 jam dan suhu pengeringan 50°C, interaksi pada kadar vitamin C didapat sampel </w:t>
      </w:r>
      <w:r w:rsidRPr="00E72D05">
        <w:rPr>
          <w:rFonts w:ascii="Arial" w:hAnsi="Arial" w:cs="Arial"/>
          <w:sz w:val="20"/>
          <w:szCs w:val="20"/>
        </w:rPr>
        <w:lastRenderedPageBreak/>
        <w:t xml:space="preserve">terpilih dengan lama pengeringan 5 jam dan suhu pengeringan 60°C,  </w:t>
      </w:r>
      <w:r w:rsidRPr="00E72D05">
        <w:rPr>
          <w:rFonts w:ascii="Arial" w:hAnsi="Arial" w:cs="Arial"/>
          <w:sz w:val="20"/>
          <w:szCs w:val="20"/>
          <w:lang w:val="fr-LU"/>
        </w:rPr>
        <w:t>maka didapat produk ter</w:t>
      </w:r>
      <w:r w:rsidRPr="00E72D05">
        <w:rPr>
          <w:rFonts w:ascii="Arial" w:hAnsi="Arial" w:cs="Arial"/>
          <w:sz w:val="20"/>
          <w:szCs w:val="20"/>
        </w:rPr>
        <w:t xml:space="preserve">pilih </w:t>
      </w:r>
      <w:r w:rsidRPr="00E72D05">
        <w:rPr>
          <w:rFonts w:ascii="Arial" w:hAnsi="Arial" w:cs="Arial"/>
          <w:sz w:val="20"/>
          <w:szCs w:val="20"/>
          <w:lang w:val="fr-LU"/>
        </w:rPr>
        <w:t xml:space="preserve"> yaitu sampel </w:t>
      </w:r>
      <w:r w:rsidRPr="00E72D05">
        <w:rPr>
          <w:rFonts w:ascii="Arial" w:hAnsi="Arial" w:cs="Arial"/>
          <w:sz w:val="20"/>
          <w:szCs w:val="20"/>
        </w:rPr>
        <w:t xml:space="preserve">teh herbal pare dengan lama pengeringan 4 jam dan suhu pengeringan 50°C. </w:t>
      </w:r>
    </w:p>
    <w:p w:rsidR="00330E3A" w:rsidRDefault="00330E3A" w:rsidP="005274F8">
      <w:pPr>
        <w:pStyle w:val="NormalWeb"/>
        <w:tabs>
          <w:tab w:val="left" w:pos="567"/>
        </w:tabs>
        <w:spacing w:before="0" w:beforeAutospacing="0" w:after="0" w:afterAutospacing="0" w:line="360" w:lineRule="auto"/>
        <w:jc w:val="both"/>
        <w:rPr>
          <w:rFonts w:ascii="Arial" w:hAnsi="Arial" w:cs="Arial"/>
          <w:sz w:val="20"/>
          <w:szCs w:val="20"/>
        </w:rPr>
      </w:pPr>
    </w:p>
    <w:p w:rsidR="00927DC4" w:rsidRDefault="00927DC4" w:rsidP="005274F8">
      <w:pPr>
        <w:pStyle w:val="NormalWeb"/>
        <w:tabs>
          <w:tab w:val="left" w:pos="567"/>
        </w:tabs>
        <w:spacing w:before="0" w:beforeAutospacing="0" w:after="0" w:afterAutospacing="0" w:line="360" w:lineRule="auto"/>
        <w:jc w:val="both"/>
        <w:rPr>
          <w:rFonts w:ascii="Arial" w:hAnsi="Arial" w:cs="Arial"/>
          <w:sz w:val="20"/>
          <w:szCs w:val="20"/>
        </w:rPr>
      </w:pPr>
      <w:r w:rsidRPr="00E72D05">
        <w:rPr>
          <w:rFonts w:ascii="Arial" w:hAnsi="Arial" w:cs="Arial"/>
          <w:sz w:val="20"/>
          <w:szCs w:val="20"/>
        </w:rPr>
        <w:t>Hasil analisis flavonoid kuantitatif yaitu 0,08%.</w:t>
      </w:r>
    </w:p>
    <w:p w:rsidR="00330E3A" w:rsidRPr="00E72D05" w:rsidRDefault="00330E3A" w:rsidP="00330E3A">
      <w:pPr>
        <w:pStyle w:val="NormalWeb"/>
        <w:tabs>
          <w:tab w:val="left" w:pos="567"/>
        </w:tabs>
        <w:spacing w:before="0" w:beforeAutospacing="0" w:after="0" w:afterAutospacing="0"/>
        <w:jc w:val="both"/>
        <w:rPr>
          <w:rFonts w:ascii="Arial" w:hAnsi="Arial" w:cs="Arial"/>
          <w:sz w:val="20"/>
          <w:szCs w:val="20"/>
        </w:rPr>
      </w:pPr>
    </w:p>
    <w:p w:rsidR="00330E3A" w:rsidRDefault="00330E3A" w:rsidP="005274F8">
      <w:pPr>
        <w:pStyle w:val="NormalWeb"/>
        <w:tabs>
          <w:tab w:val="left" w:pos="567"/>
        </w:tabs>
        <w:spacing w:before="0" w:beforeAutospacing="0" w:after="0" w:afterAutospacing="0"/>
        <w:jc w:val="center"/>
        <w:rPr>
          <w:rFonts w:ascii="Arial" w:hAnsi="Arial" w:cs="Arial"/>
          <w:sz w:val="20"/>
          <w:szCs w:val="20"/>
        </w:rPr>
      </w:pPr>
      <w:r>
        <w:rPr>
          <w:rFonts w:ascii="Arial" w:hAnsi="Arial" w:cs="Arial"/>
          <w:noProof/>
          <w:sz w:val="20"/>
          <w:szCs w:val="20"/>
        </w:rPr>
        <w:drawing>
          <wp:inline distT="0" distB="0" distL="0" distR="0">
            <wp:extent cx="2722751" cy="14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0500" cy="1437861"/>
                    </a:xfrm>
                    <a:prstGeom prst="rect">
                      <a:avLst/>
                    </a:prstGeom>
                    <a:noFill/>
                    <a:ln>
                      <a:noFill/>
                    </a:ln>
                  </pic:spPr>
                </pic:pic>
              </a:graphicData>
            </a:graphic>
          </wp:inline>
        </w:drawing>
      </w:r>
    </w:p>
    <w:p w:rsidR="00330E3A" w:rsidRDefault="00330E3A" w:rsidP="005274F8">
      <w:pPr>
        <w:pStyle w:val="NormalWeb"/>
        <w:tabs>
          <w:tab w:val="left" w:pos="567"/>
        </w:tabs>
        <w:spacing w:before="0" w:beforeAutospacing="0" w:after="0" w:afterAutospacing="0"/>
        <w:jc w:val="center"/>
        <w:rPr>
          <w:rFonts w:ascii="Arial" w:hAnsi="Arial" w:cs="Arial"/>
          <w:sz w:val="20"/>
          <w:szCs w:val="20"/>
        </w:rPr>
      </w:pPr>
    </w:p>
    <w:p w:rsidR="00330E3A" w:rsidRPr="00330E3A" w:rsidRDefault="00927DC4" w:rsidP="00330E3A">
      <w:pPr>
        <w:pStyle w:val="NormalWeb"/>
        <w:tabs>
          <w:tab w:val="left" w:pos="567"/>
        </w:tabs>
        <w:spacing w:before="0" w:beforeAutospacing="0" w:after="0" w:afterAutospacing="0" w:line="360" w:lineRule="auto"/>
        <w:jc w:val="center"/>
        <w:rPr>
          <w:rFonts w:ascii="Arial" w:hAnsi="Arial" w:cs="Arial"/>
          <w:b/>
          <w:sz w:val="18"/>
          <w:szCs w:val="18"/>
        </w:rPr>
      </w:pPr>
      <w:r w:rsidRPr="00330E3A">
        <w:rPr>
          <w:rFonts w:ascii="Arial" w:hAnsi="Arial" w:cs="Arial"/>
          <w:b/>
          <w:sz w:val="18"/>
          <w:szCs w:val="18"/>
        </w:rPr>
        <w:t xml:space="preserve">Gambar </w:t>
      </w:r>
      <w:r w:rsidR="00E72D05" w:rsidRPr="00330E3A">
        <w:rPr>
          <w:rFonts w:ascii="Arial" w:hAnsi="Arial" w:cs="Arial"/>
          <w:b/>
          <w:sz w:val="18"/>
          <w:szCs w:val="18"/>
        </w:rPr>
        <w:t>1</w:t>
      </w:r>
    </w:p>
    <w:p w:rsidR="00927DC4" w:rsidRPr="00330E3A" w:rsidRDefault="00927DC4" w:rsidP="005274F8">
      <w:pPr>
        <w:pStyle w:val="NormalWeb"/>
        <w:tabs>
          <w:tab w:val="left" w:pos="567"/>
        </w:tabs>
        <w:spacing w:before="0" w:beforeAutospacing="0" w:after="0" w:afterAutospacing="0"/>
        <w:jc w:val="center"/>
        <w:rPr>
          <w:rFonts w:ascii="Arial" w:hAnsi="Arial" w:cs="Arial"/>
          <w:b/>
          <w:sz w:val="18"/>
          <w:szCs w:val="18"/>
        </w:rPr>
      </w:pPr>
      <w:r w:rsidRPr="00330E3A">
        <w:rPr>
          <w:rFonts w:ascii="Arial" w:hAnsi="Arial" w:cs="Arial"/>
          <w:b/>
          <w:sz w:val="18"/>
          <w:szCs w:val="18"/>
        </w:rPr>
        <w:t>Produk Teh Herbal Pare Terpilih</w:t>
      </w:r>
    </w:p>
    <w:p w:rsidR="00927DC4" w:rsidRDefault="00927DC4" w:rsidP="00330E3A">
      <w:pPr>
        <w:pStyle w:val="ListParagraph"/>
        <w:spacing w:after="0" w:line="480" w:lineRule="auto"/>
        <w:ind w:left="0"/>
        <w:contextualSpacing w:val="0"/>
        <w:jc w:val="both"/>
        <w:rPr>
          <w:rFonts w:ascii="Arial" w:hAnsi="Arial" w:cs="Arial"/>
          <w:b/>
          <w:sz w:val="20"/>
          <w:szCs w:val="20"/>
        </w:rPr>
      </w:pPr>
    </w:p>
    <w:p w:rsidR="00BE7119" w:rsidRPr="00BE7119" w:rsidRDefault="002424EE" w:rsidP="00330E3A">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t>KESIMPULAN</w:t>
      </w:r>
    </w:p>
    <w:p w:rsidR="00C63B41" w:rsidRPr="00C63B41" w:rsidRDefault="00C63B41" w:rsidP="005274F8">
      <w:pPr>
        <w:tabs>
          <w:tab w:val="left" w:pos="567"/>
          <w:tab w:val="left" w:pos="1276"/>
        </w:tabs>
        <w:spacing w:line="360" w:lineRule="auto"/>
        <w:jc w:val="both"/>
        <w:rPr>
          <w:rFonts w:ascii="Arial" w:hAnsi="Arial" w:cs="Arial"/>
          <w:sz w:val="20"/>
          <w:szCs w:val="20"/>
        </w:rPr>
      </w:pPr>
      <w:r w:rsidRPr="00C63B41">
        <w:rPr>
          <w:rFonts w:ascii="Arial" w:hAnsi="Arial" w:cs="Arial"/>
          <w:sz w:val="20"/>
          <w:szCs w:val="20"/>
        </w:rPr>
        <w:t>Berdasarkan hasil penelitian, dapat disimpulkan sebagai berikut :</w:t>
      </w:r>
    </w:p>
    <w:p w:rsidR="00C63B41" w:rsidRPr="00C63B41" w:rsidRDefault="00C63B41" w:rsidP="00330E3A">
      <w:pPr>
        <w:spacing w:line="360" w:lineRule="auto"/>
        <w:ind w:left="426" w:hanging="426"/>
        <w:jc w:val="both"/>
        <w:rPr>
          <w:rFonts w:ascii="Arial" w:hAnsi="Arial" w:cs="Arial"/>
          <w:sz w:val="20"/>
          <w:szCs w:val="20"/>
        </w:rPr>
      </w:pPr>
      <w:r w:rsidRPr="00C63B41">
        <w:rPr>
          <w:rFonts w:ascii="Arial" w:hAnsi="Arial" w:cs="Arial"/>
          <w:sz w:val="20"/>
          <w:szCs w:val="20"/>
        </w:rPr>
        <w:t xml:space="preserve">1. </w:t>
      </w:r>
      <w:r w:rsidR="00330E3A">
        <w:rPr>
          <w:rFonts w:ascii="Arial" w:hAnsi="Arial" w:cs="Arial"/>
          <w:sz w:val="20"/>
          <w:szCs w:val="20"/>
          <w:lang w:val="en-US"/>
        </w:rPr>
        <w:tab/>
      </w:r>
      <w:r w:rsidRPr="00C63B41">
        <w:rPr>
          <w:rFonts w:ascii="Arial" w:hAnsi="Arial" w:cs="Arial"/>
          <w:sz w:val="20"/>
          <w:szCs w:val="20"/>
        </w:rPr>
        <w:t>Berdasarkan hasil uji organoleptik dan analisis flavonoid kualitatif pada penelitian pendahuluan, diperoleh hasil bahwa pare putih merupakan pare terbaik yang akan digunakan dalam penelitian utama.</w:t>
      </w:r>
    </w:p>
    <w:p w:rsidR="00C63B41" w:rsidRPr="00C63B41" w:rsidRDefault="00C63B41" w:rsidP="00330E3A">
      <w:pPr>
        <w:spacing w:line="360" w:lineRule="auto"/>
        <w:ind w:left="426" w:hanging="426"/>
        <w:jc w:val="both"/>
        <w:rPr>
          <w:rFonts w:ascii="Arial" w:hAnsi="Arial" w:cs="Arial"/>
          <w:sz w:val="20"/>
          <w:szCs w:val="20"/>
        </w:rPr>
      </w:pPr>
      <w:r w:rsidRPr="00C63B41">
        <w:rPr>
          <w:rFonts w:ascii="Arial" w:hAnsi="Arial" w:cs="Arial"/>
          <w:sz w:val="20"/>
          <w:szCs w:val="20"/>
        </w:rPr>
        <w:t xml:space="preserve">2. </w:t>
      </w:r>
      <w:r w:rsidR="00330E3A">
        <w:rPr>
          <w:rFonts w:ascii="Arial" w:hAnsi="Arial" w:cs="Arial"/>
          <w:sz w:val="20"/>
          <w:szCs w:val="20"/>
          <w:lang w:val="en-US"/>
        </w:rPr>
        <w:tab/>
      </w:r>
      <w:r w:rsidRPr="00C63B41">
        <w:rPr>
          <w:rFonts w:ascii="Arial" w:hAnsi="Arial" w:cs="Arial"/>
          <w:sz w:val="20"/>
          <w:szCs w:val="20"/>
        </w:rPr>
        <w:t>Lama pengeringan teh herbal pare yang bervariasi berpengaruh nyata terhadap kadar abu dan kadar vitamin C. Sedangkan untuk kadar air tidak berpengaruh nyata.</w:t>
      </w:r>
    </w:p>
    <w:p w:rsidR="00C63B41" w:rsidRPr="00C63B41" w:rsidRDefault="00C63B41" w:rsidP="00330E3A">
      <w:pPr>
        <w:spacing w:line="360" w:lineRule="auto"/>
        <w:ind w:left="426" w:hanging="426"/>
        <w:jc w:val="both"/>
        <w:rPr>
          <w:rFonts w:ascii="Arial" w:hAnsi="Arial" w:cs="Arial"/>
          <w:sz w:val="20"/>
          <w:szCs w:val="20"/>
        </w:rPr>
      </w:pPr>
      <w:r w:rsidRPr="00C63B41">
        <w:rPr>
          <w:rFonts w:ascii="Arial" w:hAnsi="Arial" w:cs="Arial"/>
          <w:sz w:val="20"/>
          <w:szCs w:val="20"/>
        </w:rPr>
        <w:t xml:space="preserve">3. Suhu pengeringan teh herbal pare berpengaruh nyata terhadap kadar abu dan </w:t>
      </w:r>
      <w:r w:rsidRPr="00C63B41">
        <w:rPr>
          <w:rFonts w:ascii="Arial" w:hAnsi="Arial" w:cs="Arial"/>
          <w:sz w:val="20"/>
          <w:szCs w:val="20"/>
        </w:rPr>
        <w:lastRenderedPageBreak/>
        <w:t>kadar vitamin C. Sedangkan untuk kadar air dan kadar abu tidak berpengaruh nyata.</w:t>
      </w:r>
    </w:p>
    <w:p w:rsidR="00C63B41" w:rsidRPr="00C63B41" w:rsidRDefault="00C63B41" w:rsidP="00330E3A">
      <w:pPr>
        <w:spacing w:line="360" w:lineRule="auto"/>
        <w:ind w:left="426" w:hanging="426"/>
        <w:jc w:val="both"/>
        <w:rPr>
          <w:rFonts w:ascii="Arial" w:hAnsi="Arial" w:cs="Arial"/>
          <w:sz w:val="20"/>
          <w:szCs w:val="20"/>
        </w:rPr>
      </w:pPr>
      <w:r w:rsidRPr="00C63B41">
        <w:rPr>
          <w:rFonts w:ascii="Arial" w:hAnsi="Arial" w:cs="Arial"/>
          <w:sz w:val="20"/>
          <w:szCs w:val="20"/>
        </w:rPr>
        <w:t xml:space="preserve">4. </w:t>
      </w:r>
      <w:r w:rsidR="00330E3A">
        <w:rPr>
          <w:rFonts w:ascii="Arial" w:hAnsi="Arial" w:cs="Arial"/>
          <w:sz w:val="20"/>
          <w:szCs w:val="20"/>
          <w:lang w:val="en-US"/>
        </w:rPr>
        <w:tab/>
      </w:r>
      <w:r w:rsidRPr="00C63B41">
        <w:rPr>
          <w:rFonts w:ascii="Arial" w:hAnsi="Arial" w:cs="Arial"/>
          <w:sz w:val="20"/>
          <w:szCs w:val="20"/>
        </w:rPr>
        <w:t>Interaksi antara lama pengeringan dan suhu pengeringan teh herbal pare berpengaruh nyata terhadap seluruh respon kimia yaitu kadar air, kadar abu dan kadar vitamin C.</w:t>
      </w:r>
    </w:p>
    <w:p w:rsidR="00C63B41" w:rsidRPr="00C63B41" w:rsidRDefault="00C63B41" w:rsidP="00330E3A">
      <w:pPr>
        <w:spacing w:line="360" w:lineRule="auto"/>
        <w:ind w:left="426" w:hanging="426"/>
        <w:jc w:val="both"/>
        <w:rPr>
          <w:rFonts w:ascii="Arial" w:hAnsi="Arial" w:cs="Arial"/>
          <w:sz w:val="20"/>
          <w:szCs w:val="20"/>
        </w:rPr>
      </w:pPr>
      <w:r w:rsidRPr="00C63B41">
        <w:rPr>
          <w:rFonts w:ascii="Arial" w:hAnsi="Arial" w:cs="Arial"/>
          <w:sz w:val="20"/>
          <w:szCs w:val="20"/>
        </w:rPr>
        <w:t xml:space="preserve">5. </w:t>
      </w:r>
      <w:r w:rsidR="00330E3A">
        <w:rPr>
          <w:rFonts w:ascii="Arial" w:hAnsi="Arial" w:cs="Arial"/>
          <w:sz w:val="20"/>
          <w:szCs w:val="20"/>
          <w:lang w:val="en-US"/>
        </w:rPr>
        <w:tab/>
      </w:r>
      <w:r w:rsidRPr="00C63B41">
        <w:rPr>
          <w:rFonts w:ascii="Arial" w:hAnsi="Arial" w:cs="Arial"/>
          <w:sz w:val="20"/>
          <w:szCs w:val="20"/>
        </w:rPr>
        <w:t>Produk terpilih teh herbal pare yaitu produk dengan lama pengeringan selama 4 jam dan suhu pengeringan 50°C.</w:t>
      </w:r>
    </w:p>
    <w:p w:rsidR="00C63B41" w:rsidRPr="004A1D15" w:rsidRDefault="00C63B41" w:rsidP="005274F8">
      <w:pPr>
        <w:spacing w:line="360" w:lineRule="auto"/>
        <w:rPr>
          <w:rFonts w:ascii="Arial" w:hAnsi="Arial" w:cs="Arial"/>
          <w:b/>
          <w:sz w:val="20"/>
          <w:szCs w:val="20"/>
          <w:lang w:val="en-US"/>
        </w:rPr>
      </w:pPr>
    </w:p>
    <w:p w:rsidR="00620EFB" w:rsidRDefault="00620EFB" w:rsidP="00D512D6">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rPr>
        <w:t>DAFTAR RUJUKAN</w:t>
      </w:r>
    </w:p>
    <w:p w:rsidR="00EC5DDA" w:rsidRPr="0009674F" w:rsidRDefault="00C533F6" w:rsidP="00330E3A">
      <w:pPr>
        <w:spacing w:line="360" w:lineRule="auto"/>
        <w:ind w:left="567" w:hanging="567"/>
        <w:jc w:val="both"/>
        <w:rPr>
          <w:rFonts w:ascii="Arial" w:hAnsi="Arial" w:cs="Arial"/>
          <w:sz w:val="20"/>
          <w:szCs w:val="20"/>
        </w:rPr>
      </w:pPr>
      <w:r w:rsidRPr="0009674F">
        <w:rPr>
          <w:rFonts w:ascii="Arial" w:eastAsia="MS Mincho" w:hAnsi="Arial" w:cs="Arial"/>
          <w:sz w:val="20"/>
          <w:szCs w:val="20"/>
          <w:lang w:val="en-US" w:eastAsia="ja-JP"/>
        </w:rPr>
        <w:t>[1]</w:t>
      </w:r>
      <w:r w:rsidRPr="0009674F">
        <w:rPr>
          <w:rFonts w:ascii="Arial" w:eastAsia="MS Mincho" w:hAnsi="Arial" w:cs="Arial"/>
          <w:sz w:val="20"/>
          <w:szCs w:val="20"/>
          <w:lang w:val="en-US" w:eastAsia="ja-JP"/>
        </w:rPr>
        <w:tab/>
      </w:r>
      <w:r w:rsidR="00743367" w:rsidRPr="0009674F">
        <w:rPr>
          <w:rFonts w:ascii="Arial" w:hAnsi="Arial" w:cs="Arial"/>
          <w:sz w:val="20"/>
          <w:szCs w:val="20"/>
        </w:rPr>
        <w:t xml:space="preserve">Zheng, Y.T., K.L. Ben., and S.W. Jin. 1999. </w:t>
      </w:r>
      <w:r w:rsidR="00743367" w:rsidRPr="0009674F">
        <w:rPr>
          <w:rFonts w:ascii="Arial" w:hAnsi="Arial" w:cs="Arial"/>
          <w:i/>
          <w:sz w:val="20"/>
          <w:szCs w:val="20"/>
        </w:rPr>
        <w:t>Alpha-momorcharin inhibits       HIV-1 replication in acutely but not chronically infected T-lymphocytes</w:t>
      </w:r>
      <w:r w:rsidR="00743367" w:rsidRPr="0009674F">
        <w:rPr>
          <w:rFonts w:ascii="Arial" w:hAnsi="Arial" w:cs="Arial"/>
          <w:sz w:val="20"/>
          <w:szCs w:val="20"/>
        </w:rPr>
        <w:t xml:space="preserve">. </w:t>
      </w:r>
      <w:r w:rsidR="00743367" w:rsidRPr="0009674F">
        <w:rPr>
          <w:rFonts w:ascii="Arial" w:hAnsi="Arial" w:cs="Arial"/>
          <w:i/>
          <w:iCs/>
          <w:sz w:val="20"/>
          <w:szCs w:val="20"/>
        </w:rPr>
        <w:t>Zhongguo Yao Li Xue Bao</w:t>
      </w:r>
      <w:r w:rsidR="00743367" w:rsidRPr="0009674F">
        <w:rPr>
          <w:rFonts w:ascii="Arial" w:hAnsi="Arial" w:cs="Arial"/>
          <w:sz w:val="20"/>
          <w:szCs w:val="20"/>
        </w:rPr>
        <w:t>. 20(3):239-43.</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t>[2]</w:t>
      </w:r>
      <w:r w:rsidRPr="0009674F">
        <w:rPr>
          <w:rFonts w:ascii="Arial" w:hAnsi="Arial" w:cs="Arial"/>
          <w:sz w:val="20"/>
          <w:szCs w:val="20"/>
        </w:rPr>
        <w:tab/>
        <w:t>Rukmana R. 1997. Budidaya Pare. Yogyakarta : Kanisius.</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t>[3]</w:t>
      </w:r>
      <w:r w:rsidRPr="0009674F">
        <w:rPr>
          <w:rFonts w:ascii="Arial" w:hAnsi="Arial" w:cs="Arial"/>
          <w:sz w:val="20"/>
          <w:szCs w:val="20"/>
        </w:rPr>
        <w:tab/>
        <w:t>Winarno, F.G. 1997. Kimia Pangan dan Gizi. PT. Gramedia Pustaka Utama. Jakarta.</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t>[4]</w:t>
      </w:r>
      <w:r w:rsidRPr="0009674F">
        <w:rPr>
          <w:rFonts w:ascii="Arial" w:hAnsi="Arial" w:cs="Arial"/>
          <w:sz w:val="20"/>
          <w:szCs w:val="20"/>
        </w:rPr>
        <w:tab/>
        <w:t>Desrosier, N.W. 1988. Teknologi Pengawetan Pangan. Cetakan Pertama. Universitas Indonesia. Jakarta.</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t>[5]</w:t>
      </w:r>
      <w:r w:rsidRPr="0009674F">
        <w:rPr>
          <w:rFonts w:ascii="Arial" w:hAnsi="Arial" w:cs="Arial"/>
          <w:sz w:val="20"/>
          <w:szCs w:val="20"/>
        </w:rPr>
        <w:tab/>
        <w:t>Harun, N., Rossi, E., dan Adawiyah M. 2011. Karakteristik Teh Herbal Jagung dengan Perlakuan Lama Pelayuan dan Lama Pengeringan. Program Studi Teknologi Hasil Pertanian, Fakultas Pertanian, Universitas Riau.</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lastRenderedPageBreak/>
        <w:t>[6]</w:t>
      </w:r>
      <w:r w:rsidRPr="0009674F">
        <w:rPr>
          <w:rFonts w:ascii="Arial" w:hAnsi="Arial" w:cs="Arial"/>
          <w:sz w:val="20"/>
          <w:szCs w:val="20"/>
        </w:rPr>
        <w:tab/>
        <w:t>Gaspersz, V. 1995. Teknik Analisa dalam Penelitian Percobaan. Edisi Pertama.  Penerbit : Tarsito. Bandung.</w:t>
      </w:r>
    </w:p>
    <w:p w:rsidR="00743367" w:rsidRPr="0009674F" w:rsidRDefault="00743367" w:rsidP="00330E3A">
      <w:pPr>
        <w:spacing w:line="360" w:lineRule="auto"/>
        <w:ind w:left="567" w:hanging="567"/>
        <w:jc w:val="both"/>
        <w:rPr>
          <w:rFonts w:ascii="Arial" w:hAnsi="Arial" w:cs="Arial"/>
          <w:sz w:val="20"/>
          <w:szCs w:val="20"/>
        </w:rPr>
      </w:pPr>
      <w:r w:rsidRPr="0009674F">
        <w:rPr>
          <w:rFonts w:ascii="Arial" w:hAnsi="Arial" w:cs="Arial"/>
          <w:sz w:val="20"/>
          <w:szCs w:val="20"/>
        </w:rPr>
        <w:t>[7]</w:t>
      </w:r>
      <w:r w:rsidRPr="0009674F">
        <w:rPr>
          <w:rFonts w:ascii="Arial" w:hAnsi="Arial" w:cs="Arial"/>
          <w:sz w:val="20"/>
          <w:szCs w:val="20"/>
        </w:rPr>
        <w:tab/>
      </w:r>
      <w:r w:rsidR="004A4656" w:rsidRPr="0009674F">
        <w:rPr>
          <w:rFonts w:ascii="Arial" w:hAnsi="Arial" w:cs="Arial"/>
          <w:sz w:val="20"/>
          <w:szCs w:val="20"/>
          <w:lang w:val="de-LU"/>
        </w:rPr>
        <w:t>AOAC</w:t>
      </w:r>
      <w:r w:rsidR="004A4656" w:rsidRPr="0009674F">
        <w:rPr>
          <w:rFonts w:ascii="Arial" w:hAnsi="Arial" w:cs="Arial"/>
          <w:sz w:val="20"/>
          <w:szCs w:val="20"/>
        </w:rPr>
        <w:t xml:space="preserve">. 1995. </w:t>
      </w:r>
      <w:r w:rsidR="004A4656" w:rsidRPr="0009674F">
        <w:rPr>
          <w:rFonts w:ascii="Arial" w:hAnsi="Arial" w:cs="Arial"/>
          <w:i/>
          <w:sz w:val="20"/>
          <w:szCs w:val="20"/>
        </w:rPr>
        <w:t>Official Methods of Analytical of The Association of Official Analytical Chemis</w:t>
      </w:r>
      <w:r w:rsidR="004A4656" w:rsidRPr="0009674F">
        <w:rPr>
          <w:rFonts w:ascii="Arial" w:hAnsi="Arial" w:cs="Arial"/>
          <w:sz w:val="20"/>
          <w:szCs w:val="20"/>
        </w:rPr>
        <w:t>. AOAC. Washington DC.</w:t>
      </w:r>
    </w:p>
    <w:p w:rsidR="004A4656" w:rsidRPr="0009674F" w:rsidRDefault="004A4656" w:rsidP="00330E3A">
      <w:pPr>
        <w:spacing w:line="360" w:lineRule="auto"/>
        <w:ind w:left="567" w:hanging="567"/>
        <w:jc w:val="both"/>
        <w:rPr>
          <w:rFonts w:ascii="Arial" w:hAnsi="Arial" w:cs="Arial"/>
          <w:sz w:val="20"/>
          <w:szCs w:val="20"/>
        </w:rPr>
      </w:pPr>
      <w:r w:rsidRPr="0009674F">
        <w:rPr>
          <w:rFonts w:ascii="Arial" w:hAnsi="Arial" w:cs="Arial"/>
          <w:sz w:val="20"/>
          <w:szCs w:val="20"/>
        </w:rPr>
        <w:lastRenderedPageBreak/>
        <w:t>[8]</w:t>
      </w:r>
      <w:r w:rsidRPr="0009674F">
        <w:rPr>
          <w:rFonts w:ascii="Arial" w:hAnsi="Arial" w:cs="Arial"/>
          <w:sz w:val="20"/>
          <w:szCs w:val="20"/>
        </w:rPr>
        <w:tab/>
        <w:t>Masfufatun., Widaningsih dan I. Kumala. 2001. Pengaruh Suhu dan Waktu Penyimpanan terhadap Vitamin C dalam Jambu Biji (</w:t>
      </w:r>
      <w:r w:rsidR="0009674F">
        <w:rPr>
          <w:rFonts w:ascii="Arial" w:hAnsi="Arial" w:cs="Arial"/>
          <w:i/>
          <w:sz w:val="20"/>
          <w:szCs w:val="20"/>
        </w:rPr>
        <w:t xml:space="preserve">Psidium </w:t>
      </w:r>
      <w:r w:rsidRPr="0009674F">
        <w:rPr>
          <w:rFonts w:ascii="Arial" w:hAnsi="Arial" w:cs="Arial"/>
          <w:i/>
          <w:sz w:val="20"/>
          <w:szCs w:val="20"/>
        </w:rPr>
        <w:t>Guajava</w:t>
      </w:r>
      <w:r w:rsidRPr="0009674F">
        <w:rPr>
          <w:rFonts w:ascii="Arial" w:hAnsi="Arial" w:cs="Arial"/>
          <w:sz w:val="20"/>
          <w:szCs w:val="20"/>
        </w:rPr>
        <w:t>). Universitas Wijaya Kusuma. Surabaya.</w:t>
      </w:r>
    </w:p>
    <w:p w:rsidR="004A4656" w:rsidRPr="00330E3A" w:rsidRDefault="004A4656" w:rsidP="005274F8">
      <w:pPr>
        <w:tabs>
          <w:tab w:val="left" w:pos="426"/>
        </w:tabs>
        <w:spacing w:line="360" w:lineRule="auto"/>
        <w:ind w:left="425" w:hanging="425"/>
        <w:jc w:val="both"/>
        <w:rPr>
          <w:rFonts w:ascii="Arial" w:hAnsi="Arial" w:cs="Arial"/>
          <w:sz w:val="20"/>
          <w:szCs w:val="20"/>
          <w:lang w:val="en-US"/>
        </w:rPr>
      </w:pPr>
    </w:p>
    <w:p w:rsidR="00BE7119" w:rsidRDefault="00BE7119" w:rsidP="005274F8">
      <w:pPr>
        <w:spacing w:line="360" w:lineRule="auto"/>
        <w:jc w:val="both"/>
        <w:rPr>
          <w:rFonts w:ascii="Arial" w:hAnsi="Arial" w:cs="Arial"/>
          <w:b/>
          <w:sz w:val="20"/>
          <w:szCs w:val="20"/>
          <w:lang w:val="en-US"/>
        </w:rPr>
      </w:pPr>
    </w:p>
    <w:p w:rsidR="00BE7119" w:rsidRPr="006E2699" w:rsidRDefault="00BE7119" w:rsidP="005274F8">
      <w:pPr>
        <w:spacing w:line="360" w:lineRule="auto"/>
        <w:jc w:val="both"/>
        <w:rPr>
          <w:rFonts w:ascii="Arial" w:hAnsi="Arial" w:cs="Arial"/>
          <w:b/>
          <w:sz w:val="20"/>
          <w:szCs w:val="20"/>
          <w:lang w:val="en-US"/>
        </w:rPr>
        <w:sectPr w:rsidR="00BE7119" w:rsidRPr="006E2699" w:rsidSect="005274F8">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5274F8">
      <w:pPr>
        <w:jc w:val="center"/>
        <w:rPr>
          <w:rFonts w:ascii="Arial" w:hAnsi="Arial" w:cs="Arial"/>
          <w:b/>
          <w:sz w:val="20"/>
          <w:szCs w:val="20"/>
          <w:lang w:val="en-US"/>
        </w:rPr>
      </w:pPr>
    </w:p>
    <w:p w:rsidR="005274F8" w:rsidRPr="000149AE" w:rsidRDefault="005274F8">
      <w:pPr>
        <w:jc w:val="center"/>
        <w:rPr>
          <w:rFonts w:ascii="Arial" w:hAnsi="Arial" w:cs="Arial"/>
          <w:b/>
          <w:sz w:val="20"/>
          <w:szCs w:val="20"/>
          <w:lang w:val="en-US"/>
        </w:rPr>
      </w:pPr>
    </w:p>
    <w:sectPr w:rsidR="005274F8" w:rsidRPr="000149AE" w:rsidSect="005274F8">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32" w:rsidRDefault="00347A32">
      <w:r>
        <w:separator/>
      </w:r>
    </w:p>
  </w:endnote>
  <w:endnote w:type="continuationSeparator" w:id="0">
    <w:p w:rsidR="00347A32" w:rsidRDefault="0034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8" w:rsidRPr="005274F8" w:rsidRDefault="005274F8">
    <w:pPr>
      <w:pStyle w:val="Footer"/>
      <w:rPr>
        <w:rFonts w:ascii="Arial" w:hAnsi="Arial" w:cs="Arial"/>
        <w:sz w:val="18"/>
        <w:szCs w:val="18"/>
      </w:rPr>
    </w:pPr>
    <w:r w:rsidRPr="005274F8">
      <w:rPr>
        <w:rFonts w:ascii="Arial" w:hAnsi="Arial" w:cs="Arial"/>
        <w:sz w:val="18"/>
        <w:szCs w:val="18"/>
      </w:rPr>
      <w:fldChar w:fldCharType="begin"/>
    </w:r>
    <w:r w:rsidRPr="005274F8">
      <w:rPr>
        <w:rFonts w:ascii="Arial" w:hAnsi="Arial" w:cs="Arial"/>
        <w:sz w:val="18"/>
        <w:szCs w:val="18"/>
      </w:rPr>
      <w:instrText xml:space="preserve"> PAGE   \* MERGEFORMAT </w:instrText>
    </w:r>
    <w:r w:rsidRPr="005274F8">
      <w:rPr>
        <w:rFonts w:ascii="Arial" w:hAnsi="Arial" w:cs="Arial"/>
        <w:sz w:val="18"/>
        <w:szCs w:val="18"/>
      </w:rPr>
      <w:fldChar w:fldCharType="separate"/>
    </w:r>
    <w:r w:rsidR="007154EA">
      <w:rPr>
        <w:rFonts w:ascii="Arial" w:hAnsi="Arial" w:cs="Arial"/>
        <w:noProof/>
        <w:sz w:val="18"/>
        <w:szCs w:val="18"/>
      </w:rPr>
      <w:t>106</w:t>
    </w:r>
    <w:r w:rsidRPr="005274F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8" w:rsidRPr="005274F8" w:rsidRDefault="005274F8" w:rsidP="005274F8">
    <w:pPr>
      <w:pStyle w:val="Footer"/>
      <w:jc w:val="right"/>
      <w:rPr>
        <w:rFonts w:ascii="Arial" w:hAnsi="Arial" w:cs="Arial"/>
        <w:sz w:val="18"/>
        <w:szCs w:val="18"/>
      </w:rPr>
    </w:pPr>
    <w:r w:rsidRPr="005274F8">
      <w:rPr>
        <w:rFonts w:ascii="Arial" w:hAnsi="Arial" w:cs="Arial"/>
        <w:sz w:val="18"/>
        <w:szCs w:val="18"/>
      </w:rPr>
      <w:fldChar w:fldCharType="begin"/>
    </w:r>
    <w:r w:rsidRPr="005274F8">
      <w:rPr>
        <w:rFonts w:ascii="Arial" w:hAnsi="Arial" w:cs="Arial"/>
        <w:sz w:val="18"/>
        <w:szCs w:val="18"/>
      </w:rPr>
      <w:instrText xml:space="preserve"> PAGE   \* MERGEFORMAT </w:instrText>
    </w:r>
    <w:r w:rsidRPr="005274F8">
      <w:rPr>
        <w:rFonts w:ascii="Arial" w:hAnsi="Arial" w:cs="Arial"/>
        <w:sz w:val="18"/>
        <w:szCs w:val="18"/>
      </w:rPr>
      <w:fldChar w:fldCharType="separate"/>
    </w:r>
    <w:r w:rsidR="007154EA">
      <w:rPr>
        <w:rFonts w:ascii="Arial" w:hAnsi="Arial" w:cs="Arial"/>
        <w:noProof/>
        <w:sz w:val="18"/>
        <w:szCs w:val="18"/>
      </w:rPr>
      <w:t>105</w:t>
    </w:r>
    <w:r w:rsidRPr="005274F8">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32" w:rsidRDefault="00347A32">
      <w:r>
        <w:separator/>
      </w:r>
    </w:p>
  </w:footnote>
  <w:footnote w:type="continuationSeparator" w:id="0">
    <w:p w:rsidR="00347A32" w:rsidRDefault="00347A32">
      <w:r>
        <w:continuationSeparator/>
      </w:r>
    </w:p>
  </w:footnote>
  <w:footnote w:id="1">
    <w:p w:rsidR="00BE0531" w:rsidRDefault="00BE0531" w:rsidP="0095266D">
      <w:pPr>
        <w:pStyle w:val="FootnoteText"/>
        <w:rPr>
          <w:rFonts w:ascii="Arial" w:hAnsi="Arial" w:cs="Arial"/>
          <w:sz w:val="16"/>
          <w:szCs w:val="16"/>
          <w:lang w:val="en-US"/>
        </w:rPr>
      </w:pPr>
      <w:r>
        <w:rPr>
          <w:rFonts w:ascii="Arial" w:hAnsi="Arial" w:cs="Arial"/>
          <w:sz w:val="16"/>
          <w:szCs w:val="16"/>
          <w:lang w:val="en-US"/>
        </w:rPr>
        <w:t>*hasnelly@unpas.ac.id</w:t>
      </w:r>
    </w:p>
    <w:p w:rsidR="00BE0531" w:rsidRPr="00647277" w:rsidRDefault="00BE0531" w:rsidP="0095266D">
      <w:pPr>
        <w:pStyle w:val="FootnoteText"/>
        <w:rPr>
          <w:rFonts w:ascii="Arial" w:hAnsi="Arial" w:cs="Arial"/>
          <w:sz w:val="16"/>
          <w:szCs w:val="16"/>
          <w:lang w:val="en-US"/>
        </w:rPr>
      </w:pPr>
      <w:r>
        <w:rPr>
          <w:rFonts w:ascii="Arial" w:hAnsi="Arial" w:cs="Arial"/>
          <w:sz w:val="16"/>
          <w:szCs w:val="16"/>
          <w:lang w:val="en-US"/>
        </w:rPr>
        <w:t>** alumni Prodi Teknologi Pangan,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8" w:rsidRPr="00334C81" w:rsidRDefault="005274F8" w:rsidP="005274F8">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6</w:t>
    </w:r>
    <w:r>
      <w:rPr>
        <w:rFonts w:ascii="Arial" w:hAnsi="Arial" w:cs="Arial"/>
        <w:sz w:val="18"/>
        <w:szCs w:val="18"/>
      </w:rPr>
      <w:t xml:space="preserve"> Nomor </w:t>
    </w:r>
    <w:r>
      <w:rPr>
        <w:rFonts w:ascii="Arial" w:hAnsi="Arial" w:cs="Arial"/>
        <w:sz w:val="18"/>
        <w:szCs w:val="18"/>
        <w:lang w:val="en-US"/>
      </w:rPr>
      <w:t>2</w:t>
    </w:r>
    <w:r w:rsidRPr="00B17D33">
      <w:rPr>
        <w:rFonts w:ascii="Arial" w:hAnsi="Arial" w:cs="Arial"/>
        <w:sz w:val="18"/>
        <w:szCs w:val="18"/>
      </w:rPr>
      <w:t xml:space="preserve"> </w:t>
    </w:r>
    <w:r>
      <w:rPr>
        <w:rFonts w:ascii="Arial" w:hAnsi="Arial" w:cs="Arial"/>
        <w:sz w:val="18"/>
        <w:szCs w:val="18"/>
        <w:lang w:val="en-US"/>
      </w:rPr>
      <w:t xml:space="preserve">Desember </w:t>
    </w:r>
    <w:r>
      <w:rPr>
        <w:rFonts w:ascii="Arial" w:hAnsi="Arial" w:cs="Arial"/>
        <w:sz w:val="18"/>
        <w:szCs w:val="18"/>
      </w:rPr>
      <w:t xml:space="preserve"> 201</w:t>
    </w:r>
    <w:r>
      <w:rPr>
        <w:rFonts w:ascii="Arial" w:hAnsi="Arial" w:cs="Arial"/>
        <w:sz w:val="18"/>
        <w:szCs w:val="18"/>
        <w:lang w:val="en-US"/>
      </w:rPr>
      <w:t>4</w:t>
    </w:r>
    <w:r>
      <w:rPr>
        <w:rFonts w:ascii="Arial" w:hAnsi="Arial" w:cs="Arial"/>
        <w:sz w:val="18"/>
        <w:szCs w:val="18"/>
      </w:rPr>
      <w:t xml:space="preserve"> : </w:t>
    </w:r>
    <w:r>
      <w:rPr>
        <w:rFonts w:ascii="Arial" w:hAnsi="Arial" w:cs="Arial"/>
        <w:sz w:val="18"/>
        <w:szCs w:val="18"/>
        <w:lang w:val="en-US"/>
      </w:rPr>
      <w:t>101</w:t>
    </w:r>
    <w:r>
      <w:rPr>
        <w:rFonts w:ascii="Arial" w:hAnsi="Arial" w:cs="Arial"/>
        <w:sz w:val="18"/>
        <w:szCs w:val="18"/>
      </w:rPr>
      <w:t xml:space="preserve"> - </w:t>
    </w:r>
    <w:r>
      <w:rPr>
        <w:rFonts w:ascii="Arial" w:hAnsi="Arial" w:cs="Arial"/>
        <w:sz w:val="18"/>
        <w:szCs w:val="18"/>
        <w:lang w:val="en-US"/>
      </w:rPr>
      <w:t>1</w:t>
    </w:r>
    <w:r w:rsidR="001C4588">
      <w:rPr>
        <w:rFonts w:ascii="Arial" w:hAnsi="Arial" w:cs="Arial"/>
        <w:sz w:val="18"/>
        <w:szCs w:val="18"/>
        <w:lang w:val="en-US"/>
      </w:rPr>
      <w:t>10</w:t>
    </w:r>
  </w:p>
  <w:p w:rsidR="005274F8" w:rsidRDefault="00527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EA" w:rsidRDefault="007154EA" w:rsidP="007154EA">
    <w:pPr>
      <w:pStyle w:val="Header"/>
      <w:jc w:val="right"/>
      <w:rPr>
        <w:rFonts w:ascii="Arial" w:hAnsi="Arial" w:cs="Arial"/>
        <w:sz w:val="18"/>
        <w:szCs w:val="18"/>
        <w:lang w:val="en-US"/>
      </w:rPr>
    </w:pPr>
    <w:r w:rsidRPr="007154EA">
      <w:rPr>
        <w:rFonts w:ascii="Arial" w:hAnsi="Arial" w:cs="Arial"/>
        <w:sz w:val="18"/>
        <w:szCs w:val="18"/>
        <w:lang w:val="en-US"/>
      </w:rPr>
      <w:t xml:space="preserve">Pengaruh Lama dan Suhu Pengeringan Terhadap </w:t>
    </w:r>
  </w:p>
  <w:p w:rsidR="007154EA" w:rsidRPr="007154EA" w:rsidRDefault="007154EA" w:rsidP="007154EA">
    <w:pPr>
      <w:pStyle w:val="Header"/>
      <w:jc w:val="right"/>
      <w:rPr>
        <w:rFonts w:ascii="Arial" w:hAnsi="Arial" w:cs="Arial"/>
        <w:sz w:val="18"/>
        <w:szCs w:val="18"/>
        <w:lang w:val="en-US"/>
      </w:rPr>
    </w:pPr>
    <w:r w:rsidRPr="007154EA">
      <w:rPr>
        <w:rFonts w:ascii="Arial" w:hAnsi="Arial" w:cs="Arial"/>
        <w:sz w:val="18"/>
        <w:szCs w:val="18"/>
        <w:lang w:val="en-US"/>
      </w:rPr>
      <w:t>Karakteristik Teh Herbal Pare (</w:t>
    </w:r>
    <w:r w:rsidRPr="007154EA">
      <w:rPr>
        <w:rFonts w:ascii="Arial" w:hAnsi="Arial" w:cs="Arial"/>
        <w:i/>
        <w:sz w:val="18"/>
        <w:szCs w:val="18"/>
        <w:lang w:val="en-US"/>
      </w:rPr>
      <w:t>Momordica Charantia L</w:t>
    </w:r>
    <w:r w:rsidRPr="007154EA">
      <w:rPr>
        <w:rFonts w:ascii="Arial" w:hAnsi="Arial" w:cs="Arial"/>
        <w:sz w:val="18"/>
        <w:szCs w:val="18"/>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F8" w:rsidRDefault="005274F8" w:rsidP="005274F8">
    <w:pPr>
      <w:pStyle w:val="Title"/>
      <w:spacing w:line="240" w:lineRule="auto"/>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70.85pt" o:ole="">
          <v:imagedata r:id="rId1" o:title=""/>
        </v:shape>
        <o:OLEObject Type="Embed" ProgID="PBrush" ShapeID="_x0000_i1025" DrawAspect="Content" ObjectID="_1516797516" r:id="rId2"/>
      </w:object>
    </w:r>
  </w:p>
  <w:p w:rsidR="005274F8" w:rsidRDefault="005274F8" w:rsidP="005274F8">
    <w:pPr>
      <w:pStyle w:val="Title"/>
      <w:spacing w:line="240" w:lineRule="auto"/>
      <w:rPr>
        <w:rFonts w:ascii="Arial" w:hAnsi="Arial" w:cs="Arial"/>
        <w:sz w:val="22"/>
        <w:szCs w:val="22"/>
      </w:rPr>
    </w:pPr>
    <w:r w:rsidRPr="002B73C9">
      <w:rPr>
        <w:rFonts w:ascii="Arial" w:hAnsi="Arial" w:cs="Arial"/>
        <w:sz w:val="22"/>
        <w:szCs w:val="22"/>
      </w:rPr>
      <w:t xml:space="preserve">INFOMATEK </w:t>
    </w:r>
  </w:p>
  <w:p w:rsidR="005274F8" w:rsidRPr="005274F8" w:rsidRDefault="005274F8" w:rsidP="005274F8">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6</w:t>
    </w:r>
    <w:r w:rsidRPr="00C05944">
      <w:rPr>
        <w:rFonts w:ascii="Arial" w:hAnsi="Arial" w:cs="Arial"/>
        <w:sz w:val="16"/>
        <w:szCs w:val="16"/>
      </w:rPr>
      <w:t xml:space="preserve"> Nomor </w:t>
    </w:r>
    <w:r>
      <w:rPr>
        <w:rFonts w:ascii="Arial" w:hAnsi="Arial" w:cs="Arial"/>
        <w:sz w:val="16"/>
        <w:szCs w:val="16"/>
        <w:lang w:val="en-US"/>
      </w:rPr>
      <w:t>2</w:t>
    </w:r>
    <w:r w:rsidRPr="00C05944">
      <w:rPr>
        <w:rFonts w:ascii="Arial" w:hAnsi="Arial" w:cs="Arial"/>
        <w:sz w:val="16"/>
        <w:szCs w:val="16"/>
      </w:rPr>
      <w:t xml:space="preserve"> </w:t>
    </w:r>
    <w:r>
      <w:rPr>
        <w:rFonts w:ascii="Arial" w:hAnsi="Arial" w:cs="Arial"/>
        <w:sz w:val="16"/>
        <w:szCs w:val="16"/>
        <w:lang w:val="en-US"/>
      </w:rPr>
      <w:t xml:space="preserve">Desember </w:t>
    </w:r>
    <w:r w:rsidRPr="00C05944">
      <w:rPr>
        <w:rFonts w:ascii="Arial" w:hAnsi="Arial" w:cs="Arial"/>
        <w:sz w:val="16"/>
        <w:szCs w:val="16"/>
      </w:rPr>
      <w:t>201</w:t>
    </w:r>
    <w:r>
      <w:rPr>
        <w:rFonts w:ascii="Arial" w:hAnsi="Arial" w:cs="Arial"/>
        <w:sz w:val="16"/>
        <w:szCs w:val="16"/>
        <w:lang w:val="en-US"/>
      </w:rPr>
      <w:t>4</w:t>
    </w:r>
  </w:p>
  <w:p w:rsidR="005274F8" w:rsidRDefault="00527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273A4"/>
    <w:multiLevelType w:val="hybridMultilevel"/>
    <w:tmpl w:val="71F09C6C"/>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AC139A"/>
    <w:multiLevelType w:val="hybridMultilevel"/>
    <w:tmpl w:val="BEE04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6">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957482"/>
    <w:multiLevelType w:val="hybridMultilevel"/>
    <w:tmpl w:val="E65E2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0">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1">
    <w:nsid w:val="46660190"/>
    <w:multiLevelType w:val="multilevel"/>
    <w:tmpl w:val="0646038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6770F7"/>
    <w:multiLevelType w:val="hybridMultilevel"/>
    <w:tmpl w:val="0AAA9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4C5B7DC5"/>
    <w:multiLevelType w:val="hybridMultilevel"/>
    <w:tmpl w:val="8058532A"/>
    <w:lvl w:ilvl="0" w:tplc="3640B60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9">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0">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605D0F5E"/>
    <w:multiLevelType w:val="hybridMultilevel"/>
    <w:tmpl w:val="920C50CE"/>
    <w:lvl w:ilvl="0" w:tplc="0409000F">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B3D4504"/>
    <w:multiLevelType w:val="hybridMultilevel"/>
    <w:tmpl w:val="F496BA4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5">
    <w:nsid w:val="758B2DC0"/>
    <w:multiLevelType w:val="hybridMultilevel"/>
    <w:tmpl w:val="477A5EE2"/>
    <w:lvl w:ilvl="0" w:tplc="7026E1F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7">
    <w:nsid w:val="7DDC2F7B"/>
    <w:multiLevelType w:val="hybridMultilevel"/>
    <w:tmpl w:val="19B21F0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6"/>
  </w:num>
  <w:num w:numId="3">
    <w:abstractNumId w:val="8"/>
  </w:num>
  <w:num w:numId="4">
    <w:abstractNumId w:val="12"/>
  </w:num>
  <w:num w:numId="5">
    <w:abstractNumId w:val="26"/>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24"/>
  </w:num>
  <w:num w:numId="16">
    <w:abstractNumId w:val="19"/>
  </w:num>
  <w:num w:numId="17">
    <w:abstractNumId w:val="3"/>
  </w:num>
  <w:num w:numId="18">
    <w:abstractNumId w:val="22"/>
  </w:num>
  <w:num w:numId="19">
    <w:abstractNumId w:val="13"/>
  </w:num>
  <w:num w:numId="20">
    <w:abstractNumId w:val="21"/>
  </w:num>
  <w:num w:numId="21">
    <w:abstractNumId w:val="11"/>
  </w:num>
  <w:num w:numId="22">
    <w:abstractNumId w:val="27"/>
  </w:num>
  <w:num w:numId="23">
    <w:abstractNumId w:val="1"/>
  </w:num>
  <w:num w:numId="24">
    <w:abstractNumId w:val="15"/>
  </w:num>
  <w:num w:numId="25">
    <w:abstractNumId w:val="23"/>
  </w:num>
  <w:num w:numId="26">
    <w:abstractNumId w:val="7"/>
  </w:num>
  <w:num w:numId="27">
    <w:abstractNumId w:val="25"/>
  </w:num>
  <w:num w:numId="2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1314"/>
    <w:rsid w:val="000630B5"/>
    <w:rsid w:val="000745D2"/>
    <w:rsid w:val="00081D6C"/>
    <w:rsid w:val="00082172"/>
    <w:rsid w:val="000833BA"/>
    <w:rsid w:val="000850F5"/>
    <w:rsid w:val="000863C8"/>
    <w:rsid w:val="00093C6E"/>
    <w:rsid w:val="0009674F"/>
    <w:rsid w:val="000B0456"/>
    <w:rsid w:val="000B21F5"/>
    <w:rsid w:val="000B6E8C"/>
    <w:rsid w:val="000C11C7"/>
    <w:rsid w:val="000C13A9"/>
    <w:rsid w:val="000D49DD"/>
    <w:rsid w:val="000E6EF9"/>
    <w:rsid w:val="00110AA5"/>
    <w:rsid w:val="00112236"/>
    <w:rsid w:val="00127C57"/>
    <w:rsid w:val="00136F16"/>
    <w:rsid w:val="00142561"/>
    <w:rsid w:val="0014743C"/>
    <w:rsid w:val="0015555F"/>
    <w:rsid w:val="00157FAE"/>
    <w:rsid w:val="00166FB4"/>
    <w:rsid w:val="00183088"/>
    <w:rsid w:val="0019189B"/>
    <w:rsid w:val="00191E3D"/>
    <w:rsid w:val="00193BF9"/>
    <w:rsid w:val="001A16C4"/>
    <w:rsid w:val="001A3296"/>
    <w:rsid w:val="001A48EA"/>
    <w:rsid w:val="001C4588"/>
    <w:rsid w:val="001D291A"/>
    <w:rsid w:val="001E4F53"/>
    <w:rsid w:val="001E5AAE"/>
    <w:rsid w:val="00200111"/>
    <w:rsid w:val="002116BA"/>
    <w:rsid w:val="00211F76"/>
    <w:rsid w:val="002147F7"/>
    <w:rsid w:val="002424EE"/>
    <w:rsid w:val="00250245"/>
    <w:rsid w:val="00253255"/>
    <w:rsid w:val="002540EA"/>
    <w:rsid w:val="00255F70"/>
    <w:rsid w:val="00271EF3"/>
    <w:rsid w:val="00274F25"/>
    <w:rsid w:val="002777E5"/>
    <w:rsid w:val="002C493D"/>
    <w:rsid w:val="002D797D"/>
    <w:rsid w:val="002E60CA"/>
    <w:rsid w:val="002F039C"/>
    <w:rsid w:val="0031524C"/>
    <w:rsid w:val="00323B92"/>
    <w:rsid w:val="00324E92"/>
    <w:rsid w:val="00327DCD"/>
    <w:rsid w:val="00330E3A"/>
    <w:rsid w:val="0033329B"/>
    <w:rsid w:val="003373C6"/>
    <w:rsid w:val="003434D2"/>
    <w:rsid w:val="00347A32"/>
    <w:rsid w:val="00354336"/>
    <w:rsid w:val="00356D5B"/>
    <w:rsid w:val="00385074"/>
    <w:rsid w:val="003B26DE"/>
    <w:rsid w:val="003C0827"/>
    <w:rsid w:val="003D6F4A"/>
    <w:rsid w:val="003E0DF4"/>
    <w:rsid w:val="003E4899"/>
    <w:rsid w:val="003E61B6"/>
    <w:rsid w:val="003F1810"/>
    <w:rsid w:val="003F63B7"/>
    <w:rsid w:val="003F7A4A"/>
    <w:rsid w:val="00401ADC"/>
    <w:rsid w:val="00407A15"/>
    <w:rsid w:val="00412D90"/>
    <w:rsid w:val="00421E73"/>
    <w:rsid w:val="00423C8E"/>
    <w:rsid w:val="00423E5E"/>
    <w:rsid w:val="004302AD"/>
    <w:rsid w:val="00436627"/>
    <w:rsid w:val="004440FC"/>
    <w:rsid w:val="00457260"/>
    <w:rsid w:val="00473CBE"/>
    <w:rsid w:val="004800FF"/>
    <w:rsid w:val="0048127F"/>
    <w:rsid w:val="00487D8D"/>
    <w:rsid w:val="004A1A6C"/>
    <w:rsid w:val="004A1D15"/>
    <w:rsid w:val="004A4656"/>
    <w:rsid w:val="004C49F7"/>
    <w:rsid w:val="004C7138"/>
    <w:rsid w:val="00515314"/>
    <w:rsid w:val="00517C74"/>
    <w:rsid w:val="00520538"/>
    <w:rsid w:val="00523B9E"/>
    <w:rsid w:val="00525D83"/>
    <w:rsid w:val="005264A0"/>
    <w:rsid w:val="005274F8"/>
    <w:rsid w:val="005463DC"/>
    <w:rsid w:val="005544BE"/>
    <w:rsid w:val="00570535"/>
    <w:rsid w:val="005910A5"/>
    <w:rsid w:val="005929C8"/>
    <w:rsid w:val="005A1569"/>
    <w:rsid w:val="005A1B4E"/>
    <w:rsid w:val="005C2762"/>
    <w:rsid w:val="005E2047"/>
    <w:rsid w:val="005F02A8"/>
    <w:rsid w:val="006128F9"/>
    <w:rsid w:val="00620EFB"/>
    <w:rsid w:val="00626A4E"/>
    <w:rsid w:val="00630FFC"/>
    <w:rsid w:val="00636451"/>
    <w:rsid w:val="00641B6C"/>
    <w:rsid w:val="00641B76"/>
    <w:rsid w:val="00647277"/>
    <w:rsid w:val="006612E7"/>
    <w:rsid w:val="006638DB"/>
    <w:rsid w:val="00664EAA"/>
    <w:rsid w:val="006660B9"/>
    <w:rsid w:val="00671397"/>
    <w:rsid w:val="0067780F"/>
    <w:rsid w:val="00682944"/>
    <w:rsid w:val="006932A3"/>
    <w:rsid w:val="006949FA"/>
    <w:rsid w:val="00695168"/>
    <w:rsid w:val="006D276C"/>
    <w:rsid w:val="006D5CAC"/>
    <w:rsid w:val="006E2699"/>
    <w:rsid w:val="006E60D0"/>
    <w:rsid w:val="00702F03"/>
    <w:rsid w:val="007154EA"/>
    <w:rsid w:val="007178F5"/>
    <w:rsid w:val="007215E4"/>
    <w:rsid w:val="00721AE7"/>
    <w:rsid w:val="00743303"/>
    <w:rsid w:val="00743367"/>
    <w:rsid w:val="00751F0D"/>
    <w:rsid w:val="0075375A"/>
    <w:rsid w:val="00767196"/>
    <w:rsid w:val="00785FAD"/>
    <w:rsid w:val="007873DA"/>
    <w:rsid w:val="00792A1C"/>
    <w:rsid w:val="00793C40"/>
    <w:rsid w:val="00793C67"/>
    <w:rsid w:val="007956DB"/>
    <w:rsid w:val="007A496E"/>
    <w:rsid w:val="007A6008"/>
    <w:rsid w:val="007D17F9"/>
    <w:rsid w:val="007E1825"/>
    <w:rsid w:val="007F5EB3"/>
    <w:rsid w:val="00805D69"/>
    <w:rsid w:val="0083176E"/>
    <w:rsid w:val="008404DA"/>
    <w:rsid w:val="0086240A"/>
    <w:rsid w:val="008670A6"/>
    <w:rsid w:val="00885222"/>
    <w:rsid w:val="008A62B5"/>
    <w:rsid w:val="008C068A"/>
    <w:rsid w:val="008C7272"/>
    <w:rsid w:val="008E09A2"/>
    <w:rsid w:val="008E21D3"/>
    <w:rsid w:val="008E51EA"/>
    <w:rsid w:val="008E5E82"/>
    <w:rsid w:val="008F2BF0"/>
    <w:rsid w:val="008F566B"/>
    <w:rsid w:val="00927DC4"/>
    <w:rsid w:val="0093514E"/>
    <w:rsid w:val="00947FAE"/>
    <w:rsid w:val="0095266D"/>
    <w:rsid w:val="00955EE5"/>
    <w:rsid w:val="00971960"/>
    <w:rsid w:val="0097298A"/>
    <w:rsid w:val="00972C2B"/>
    <w:rsid w:val="009903BA"/>
    <w:rsid w:val="0099203D"/>
    <w:rsid w:val="009A5182"/>
    <w:rsid w:val="009B409E"/>
    <w:rsid w:val="009B57B3"/>
    <w:rsid w:val="009C3AEC"/>
    <w:rsid w:val="009D3D8B"/>
    <w:rsid w:val="009D5651"/>
    <w:rsid w:val="009E37B7"/>
    <w:rsid w:val="009E718A"/>
    <w:rsid w:val="009F28E8"/>
    <w:rsid w:val="00A013C5"/>
    <w:rsid w:val="00A04BE7"/>
    <w:rsid w:val="00A1010F"/>
    <w:rsid w:val="00A23A51"/>
    <w:rsid w:val="00A23E54"/>
    <w:rsid w:val="00A446B0"/>
    <w:rsid w:val="00A509C3"/>
    <w:rsid w:val="00A74A4F"/>
    <w:rsid w:val="00A83C21"/>
    <w:rsid w:val="00A87D45"/>
    <w:rsid w:val="00A94D42"/>
    <w:rsid w:val="00A95007"/>
    <w:rsid w:val="00A97EE6"/>
    <w:rsid w:val="00AA0D08"/>
    <w:rsid w:val="00AA18A2"/>
    <w:rsid w:val="00AA7215"/>
    <w:rsid w:val="00AC37BC"/>
    <w:rsid w:val="00AC5024"/>
    <w:rsid w:val="00AD1D26"/>
    <w:rsid w:val="00AE1C37"/>
    <w:rsid w:val="00AF2FBF"/>
    <w:rsid w:val="00AF651F"/>
    <w:rsid w:val="00B0361F"/>
    <w:rsid w:val="00B16E9C"/>
    <w:rsid w:val="00B466ED"/>
    <w:rsid w:val="00B60261"/>
    <w:rsid w:val="00B6521E"/>
    <w:rsid w:val="00B806A5"/>
    <w:rsid w:val="00B910C9"/>
    <w:rsid w:val="00B9367E"/>
    <w:rsid w:val="00BA3CFF"/>
    <w:rsid w:val="00BA69DE"/>
    <w:rsid w:val="00BB3F92"/>
    <w:rsid w:val="00BD05EF"/>
    <w:rsid w:val="00BE0531"/>
    <w:rsid w:val="00BE1828"/>
    <w:rsid w:val="00BE4B99"/>
    <w:rsid w:val="00BE4F14"/>
    <w:rsid w:val="00BE6861"/>
    <w:rsid w:val="00BE7119"/>
    <w:rsid w:val="00BE7AE9"/>
    <w:rsid w:val="00BF5C98"/>
    <w:rsid w:val="00C03703"/>
    <w:rsid w:val="00C07FA0"/>
    <w:rsid w:val="00C3528D"/>
    <w:rsid w:val="00C37AB7"/>
    <w:rsid w:val="00C533F6"/>
    <w:rsid w:val="00C5555C"/>
    <w:rsid w:val="00C63B41"/>
    <w:rsid w:val="00C71E04"/>
    <w:rsid w:val="00C7434D"/>
    <w:rsid w:val="00C766C5"/>
    <w:rsid w:val="00C91B21"/>
    <w:rsid w:val="00C97C6F"/>
    <w:rsid w:val="00CA78FB"/>
    <w:rsid w:val="00CB10FB"/>
    <w:rsid w:val="00CB234C"/>
    <w:rsid w:val="00CC363E"/>
    <w:rsid w:val="00CD0025"/>
    <w:rsid w:val="00CE1426"/>
    <w:rsid w:val="00CE503C"/>
    <w:rsid w:val="00D23F66"/>
    <w:rsid w:val="00D33B2F"/>
    <w:rsid w:val="00D34338"/>
    <w:rsid w:val="00D3623E"/>
    <w:rsid w:val="00D3769B"/>
    <w:rsid w:val="00D469BD"/>
    <w:rsid w:val="00D50CCA"/>
    <w:rsid w:val="00D512D6"/>
    <w:rsid w:val="00D5761D"/>
    <w:rsid w:val="00D60AF0"/>
    <w:rsid w:val="00D6346D"/>
    <w:rsid w:val="00D64EA3"/>
    <w:rsid w:val="00D71795"/>
    <w:rsid w:val="00D727F8"/>
    <w:rsid w:val="00D808B5"/>
    <w:rsid w:val="00D83CF9"/>
    <w:rsid w:val="00D83D98"/>
    <w:rsid w:val="00D917EF"/>
    <w:rsid w:val="00DF322E"/>
    <w:rsid w:val="00E135F0"/>
    <w:rsid w:val="00E14D3F"/>
    <w:rsid w:val="00E2599C"/>
    <w:rsid w:val="00E25D23"/>
    <w:rsid w:val="00E27D3E"/>
    <w:rsid w:val="00E501A7"/>
    <w:rsid w:val="00E5746B"/>
    <w:rsid w:val="00E6720B"/>
    <w:rsid w:val="00E717A9"/>
    <w:rsid w:val="00E72D05"/>
    <w:rsid w:val="00E83549"/>
    <w:rsid w:val="00E85EB4"/>
    <w:rsid w:val="00EA5E2B"/>
    <w:rsid w:val="00EB376B"/>
    <w:rsid w:val="00EB38C7"/>
    <w:rsid w:val="00EC5DDA"/>
    <w:rsid w:val="00ED5F9F"/>
    <w:rsid w:val="00EE4763"/>
    <w:rsid w:val="00EE70C5"/>
    <w:rsid w:val="00F015B4"/>
    <w:rsid w:val="00F0387F"/>
    <w:rsid w:val="00F03F99"/>
    <w:rsid w:val="00F04B59"/>
    <w:rsid w:val="00F16076"/>
    <w:rsid w:val="00F23158"/>
    <w:rsid w:val="00F277D2"/>
    <w:rsid w:val="00F27F59"/>
    <w:rsid w:val="00F41B7F"/>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Indent" w:uiPriority="99"/>
    <w:lsdException w:name="Subtitle" w:qFormat="1"/>
    <w:lsdException w:name="Body Text Indent 2"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styleId="BodyTextIndent">
    <w:name w:val="Body Text Indent"/>
    <w:basedOn w:val="Normal"/>
    <w:link w:val="BodyTextIndentChar"/>
    <w:uiPriority w:val="99"/>
    <w:unhideWhenUsed/>
    <w:rsid w:val="006E60D0"/>
    <w:pPr>
      <w:spacing w:after="120" w:line="276" w:lineRule="auto"/>
      <w:ind w:left="360"/>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rsid w:val="006E60D0"/>
    <w:rPr>
      <w:rFonts w:ascii="Calibri" w:eastAsia="Calibri" w:hAnsi="Calibri"/>
      <w:sz w:val="22"/>
      <w:szCs w:val="22"/>
      <w:lang w:val="id-ID"/>
    </w:rPr>
  </w:style>
  <w:style w:type="paragraph" w:styleId="BodyTextIndent2">
    <w:name w:val="Body Text Indent 2"/>
    <w:basedOn w:val="Normal"/>
    <w:link w:val="BodyTextIndent2Char"/>
    <w:uiPriority w:val="99"/>
    <w:unhideWhenUsed/>
    <w:rsid w:val="00354336"/>
    <w:pPr>
      <w:spacing w:after="120" w:line="480" w:lineRule="auto"/>
      <w:ind w:left="360"/>
    </w:pPr>
    <w:rPr>
      <w:rFonts w:ascii="Calibri" w:eastAsia="Calibri" w:hAnsi="Calibri"/>
      <w:sz w:val="22"/>
      <w:szCs w:val="22"/>
      <w:lang w:val="en-US" w:eastAsia="en-US"/>
    </w:rPr>
  </w:style>
  <w:style w:type="character" w:customStyle="1" w:styleId="BodyTextIndent2Char">
    <w:name w:val="Body Text Indent 2 Char"/>
    <w:basedOn w:val="DefaultParagraphFont"/>
    <w:link w:val="BodyTextIndent2"/>
    <w:uiPriority w:val="99"/>
    <w:rsid w:val="00354336"/>
    <w:rPr>
      <w:rFonts w:ascii="Calibri" w:eastAsia="Calibri" w:hAnsi="Calibri"/>
      <w:sz w:val="22"/>
      <w:szCs w:val="22"/>
    </w:rPr>
  </w:style>
  <w:style w:type="paragraph" w:customStyle="1" w:styleId="Default">
    <w:name w:val="Default"/>
    <w:rsid w:val="00A23E54"/>
    <w:pPr>
      <w:autoSpaceDE w:val="0"/>
      <w:autoSpaceDN w:val="0"/>
      <w:adjustRightInd w:val="0"/>
    </w:pPr>
    <w:rPr>
      <w:rFonts w:eastAsiaTheme="minorHAnsi"/>
      <w:color w:val="000000"/>
      <w:sz w:val="24"/>
      <w:szCs w:val="24"/>
      <w:lang w:val="id-ID"/>
    </w:rPr>
  </w:style>
  <w:style w:type="character" w:customStyle="1" w:styleId="hps">
    <w:name w:val="hps"/>
    <w:basedOn w:val="DefaultParagraphFont"/>
    <w:rsid w:val="00127C57"/>
  </w:style>
  <w:style w:type="paragraph" w:styleId="Title">
    <w:name w:val="Title"/>
    <w:basedOn w:val="Normal"/>
    <w:link w:val="TitleChar"/>
    <w:uiPriority w:val="99"/>
    <w:qFormat/>
    <w:rsid w:val="005274F8"/>
    <w:pPr>
      <w:spacing w:line="720" w:lineRule="auto"/>
      <w:jc w:val="center"/>
    </w:pPr>
    <w:rPr>
      <w:b/>
      <w:sz w:val="28"/>
      <w:szCs w:val="28"/>
      <w:lang w:eastAsia="id-ID"/>
    </w:rPr>
  </w:style>
  <w:style w:type="character" w:customStyle="1" w:styleId="TitleChar">
    <w:name w:val="Title Char"/>
    <w:basedOn w:val="DefaultParagraphFont"/>
    <w:link w:val="Title"/>
    <w:uiPriority w:val="99"/>
    <w:rsid w:val="005274F8"/>
    <w:rPr>
      <w:rFonts w:eastAsia="Times New Roman"/>
      <w:b/>
      <w:sz w:val="28"/>
      <w:szCs w:val="2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wikipedia.org/wiki/Hijau"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C31A-9E73-4BE7-A7DD-55F30031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5</cp:revision>
  <dcterms:created xsi:type="dcterms:W3CDTF">2016-01-12T01:05:00Z</dcterms:created>
  <dcterms:modified xsi:type="dcterms:W3CDTF">2016-02-12T08:52:00Z</dcterms:modified>
</cp:coreProperties>
</file>