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B" w:rsidRPr="000E5DD3" w:rsidRDefault="00BC297B" w:rsidP="00BC297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5DD3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C297B" w:rsidRPr="0057557D" w:rsidRDefault="0057557D" w:rsidP="0057557D">
      <w:pPr>
        <w:tabs>
          <w:tab w:val="left" w:pos="6165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 (2006).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Penilian</w:t>
      </w:r>
      <w:proofErr w:type="spellEnd"/>
      <w:r w:rsidRPr="0082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82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82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2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82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82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23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FF8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823FF8">
        <w:rPr>
          <w:rFonts w:ascii="Times New Roman" w:hAnsi="Times New Roman" w:cs="Times New Roman"/>
          <w:i/>
          <w:sz w:val="24"/>
          <w:szCs w:val="24"/>
        </w:rPr>
        <w:t xml:space="preserve"> SD.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Kenetagaan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297B" w:rsidRDefault="00BC297B" w:rsidP="00BC297B">
      <w:pPr>
        <w:tabs>
          <w:tab w:val="left" w:pos="2325"/>
        </w:tabs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Depdiknas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(2007).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Pedoman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penulisan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karya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ilmiah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Bandung: UPI.</w:t>
      </w:r>
    </w:p>
    <w:p w:rsidR="0057557D" w:rsidRPr="0057557D" w:rsidRDefault="0057557D" w:rsidP="0057557D">
      <w:pPr>
        <w:tabs>
          <w:tab w:val="left" w:pos="6165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(2007). </w:t>
      </w:r>
      <w:proofErr w:type="spellStart"/>
      <w:r w:rsidRPr="006930D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930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30D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930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30D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930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30D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6930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30D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6930D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UPI Press.</w:t>
      </w:r>
    </w:p>
    <w:p w:rsidR="00BC297B" w:rsidRDefault="00BC297B" w:rsidP="00BC297B">
      <w:pPr>
        <w:tabs>
          <w:tab w:val="left" w:pos="2325"/>
        </w:tabs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Iskandar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, M. (1997).</w:t>
      </w:r>
      <w:proofErr w:type="gram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Pendidikan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Ilmu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Pengetahuan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proofErr w:type="gramStart"/>
      <w:r w:rsidRPr="0007529F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Alam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Depdikbud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Dirjen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Dikti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</w:p>
    <w:p w:rsidR="0057557D" w:rsidRPr="0057557D" w:rsidRDefault="0057557D" w:rsidP="0057557D">
      <w:pPr>
        <w:tabs>
          <w:tab w:val="left" w:pos="6165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Yuliariatiningsih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48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F078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84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F078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848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48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F078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968" w:rsidRDefault="00355968" w:rsidP="00BC297B">
      <w:pPr>
        <w:tabs>
          <w:tab w:val="left" w:pos="2325"/>
        </w:tabs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Kasbolah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, K. (1998). </w:t>
      </w:r>
      <w:proofErr w:type="spellStart"/>
      <w:r w:rsidRPr="00355968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Penelitian</w:t>
      </w:r>
      <w:proofErr w:type="spellEnd"/>
      <w:r w:rsidRPr="00355968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355968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Tindakan</w:t>
      </w:r>
      <w:proofErr w:type="spellEnd"/>
      <w:r w:rsidRPr="00355968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355968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Kelas</w:t>
      </w:r>
      <w:proofErr w:type="spellEnd"/>
      <w:r w:rsidRPr="00355968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(PTK)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Depdikbud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</w:p>
    <w:p w:rsidR="00470EA1" w:rsidRPr="00470EA1" w:rsidRDefault="00470EA1" w:rsidP="00470EA1">
      <w:pPr>
        <w:tabs>
          <w:tab w:val="left" w:pos="851"/>
          <w:tab w:val="left" w:pos="1800"/>
          <w:tab w:val="left" w:pos="1980"/>
        </w:tabs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EA1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EA1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EA1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EA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>.</w:t>
      </w:r>
    </w:p>
    <w:p w:rsidR="005E1452" w:rsidRPr="005F25C4" w:rsidRDefault="005E1452" w:rsidP="00470EA1">
      <w:pPr>
        <w:tabs>
          <w:tab w:val="left" w:pos="2325"/>
        </w:tabs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Maryati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(2009). </w:t>
      </w:r>
      <w:proofErr w:type="spellStart"/>
      <w:r w:rsidRPr="005E1452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Wujud</w:t>
      </w:r>
      <w:proofErr w:type="spellEnd"/>
      <w:r w:rsidRPr="005E1452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 w:rsidRPr="005E1452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Zat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Bandung: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Ganeca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</w:p>
    <w:p w:rsidR="00BC297B" w:rsidRDefault="00BC297B" w:rsidP="00BC297B">
      <w:pPr>
        <w:tabs>
          <w:tab w:val="left" w:pos="2325"/>
        </w:tabs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Ramadjo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(1992). </w:t>
      </w:r>
      <w:proofErr w:type="spellStart"/>
      <w:r w:rsidRPr="00B9218B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>Pendidikan</w:t>
      </w:r>
      <w:proofErr w:type="spellEnd"/>
      <w:r w:rsidRPr="00B9218B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eastAsia="id-ID"/>
        </w:rPr>
        <w:t xml:space="preserve"> IPA 1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Kebudayaan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.</w:t>
      </w:r>
    </w:p>
    <w:p w:rsidR="00BC297B" w:rsidRPr="008A0BCB" w:rsidRDefault="00BC297B" w:rsidP="00BC297B">
      <w:pPr>
        <w:tabs>
          <w:tab w:val="left" w:pos="2325"/>
        </w:tabs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</w:pPr>
      <w:proofErr w:type="spellStart"/>
      <w:proofErr w:type="gramStart"/>
      <w:r w:rsidRPr="000E5DD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Sagala</w:t>
      </w:r>
      <w:proofErr w:type="spellEnd"/>
      <w:r w:rsidRPr="000E5DD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, S</w:t>
      </w:r>
      <w:r w:rsidRPr="000E5DD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id-ID" w:eastAsia="id-ID"/>
        </w:rPr>
        <w:t>. (200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  <w:t>6</w:t>
      </w:r>
      <w:r w:rsidRPr="000E5DD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id-ID" w:eastAsia="id-ID"/>
        </w:rPr>
        <w:t>).</w:t>
      </w:r>
      <w:proofErr w:type="gramEnd"/>
      <w:r w:rsidRPr="000E5DD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id-ID" w:eastAsia="id-ID"/>
        </w:rPr>
        <w:t xml:space="preserve"> </w:t>
      </w:r>
      <w:proofErr w:type="spellStart"/>
      <w:r w:rsidRPr="000E5DD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E5D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5DD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5D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5DD3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0E5D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E5DD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E5DD3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val="id-ID" w:eastAsia="id-ID"/>
        </w:rPr>
        <w:t xml:space="preserve"> .</w:t>
      </w:r>
      <w:proofErr w:type="gramEnd"/>
      <w:r w:rsidRPr="000E5DD3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  <w:lang w:val="id-ID" w:eastAsia="id-ID"/>
        </w:rPr>
        <w:t xml:space="preserve"> </w:t>
      </w:r>
      <w:r w:rsidRPr="000E5DD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id-ID" w:eastAsia="id-ID"/>
        </w:rPr>
        <w:t>Bandung</w:t>
      </w:r>
      <w:r w:rsidRPr="000E5DD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0E5DD3">
        <w:rPr>
          <w:rFonts w:ascii="Times New Roman" w:hAnsi="Times New Roman" w:cs="Times New Roman"/>
          <w:sz w:val="24"/>
          <w:szCs w:val="24"/>
        </w:rPr>
        <w:t>Afabeta</w:t>
      </w:r>
      <w:proofErr w:type="spellEnd"/>
      <w:r w:rsidRPr="000E5DD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297B" w:rsidRDefault="00BC297B" w:rsidP="00BC297B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D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proofErr w:type="spellStart"/>
      <w:r w:rsidRPr="000E5DD3">
        <w:rPr>
          <w:rFonts w:ascii="Times New Roman" w:hAnsi="Times New Roman" w:cs="Times New Roman"/>
          <w:color w:val="000000" w:themeColor="text1"/>
          <w:sz w:val="24"/>
          <w:szCs w:val="24"/>
        </w:rPr>
        <w:t>amatowa</w:t>
      </w:r>
      <w:proofErr w:type="spellEnd"/>
      <w:r w:rsidRPr="000E5DD3"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 w:rsidRPr="000E5DD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(200</w:t>
      </w:r>
      <w:r w:rsidRPr="000E5DD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E5DD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</w:t>
      </w:r>
      <w:r w:rsidRPr="000E5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gaiman</w:t>
      </w:r>
      <w:proofErr w:type="spellEnd"/>
      <w:r w:rsidRPr="000E5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E5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Membelajarkan</w:t>
      </w:r>
      <w:proofErr w:type="spellEnd"/>
      <w:r w:rsidRPr="000E5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IPA Di </w:t>
      </w:r>
      <w:proofErr w:type="spellStart"/>
      <w:r w:rsidRPr="000E5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0E5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E5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0E5DD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gramStart"/>
      <w:r w:rsidRPr="000E5DD3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0E5DD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</w:t>
      </w:r>
      <w:proofErr w:type="gramEnd"/>
      <w:r w:rsidRPr="000E5DD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E5DD3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Pr="000E5DD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BC297B" w:rsidRPr="00BC297B" w:rsidRDefault="00BC297B" w:rsidP="00BC297B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W.</w:t>
      </w:r>
      <w:r w:rsidR="005E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(2005).</w:t>
      </w:r>
      <w:proofErr w:type="gramEnd"/>
      <w:r w:rsidR="005E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E1452" w:rsidRPr="005E1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Kompetensi</w:t>
      </w:r>
      <w:proofErr w:type="spellEnd"/>
      <w:r w:rsidR="005E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5E1452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="005E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452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="005E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Group.</w:t>
      </w:r>
    </w:p>
    <w:p w:rsidR="00BC297B" w:rsidRDefault="00BC297B" w:rsidP="00BC297B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(2003). </w:t>
      </w:r>
      <w:proofErr w:type="spellStart"/>
      <w:r w:rsidRPr="00B92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B92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B92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Faktor-Faktor</w:t>
      </w:r>
      <w:proofErr w:type="spellEnd"/>
      <w:r w:rsidRPr="00B92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B92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0EA1" w:rsidRPr="00470EA1" w:rsidRDefault="00470EA1" w:rsidP="00470EA1">
      <w:pPr>
        <w:tabs>
          <w:tab w:val="left" w:pos="540"/>
          <w:tab w:val="left" w:pos="851"/>
          <w:tab w:val="left" w:pos="1800"/>
          <w:tab w:val="left" w:pos="1980"/>
        </w:tabs>
        <w:spacing w:line="276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EA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EA1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470EA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70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70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EA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>.</w:t>
      </w:r>
    </w:p>
    <w:p w:rsidR="00BC297B" w:rsidRDefault="00BC297B" w:rsidP="00470EA1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Sulistyarini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S. (2007).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2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B92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B921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IPA 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Semarang: Tiara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0EA1" w:rsidRDefault="00470EA1" w:rsidP="00BC297B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Susilana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(2006). </w:t>
      </w:r>
      <w:proofErr w:type="spellStart"/>
      <w:r w:rsidRPr="00470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470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70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Kutekpen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FIP UPI.</w:t>
      </w:r>
    </w:p>
    <w:p w:rsidR="00BC297B" w:rsidRDefault="00BC297B" w:rsidP="00BC297B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Tiranto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(2007). </w:t>
      </w:r>
      <w:r w:rsidRPr="00075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Berorientasi</w:t>
      </w:r>
      <w:proofErr w:type="spellEnd"/>
      <w:r w:rsidRPr="00075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5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Konstruktifistik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97B" w:rsidRPr="00470EA1" w:rsidRDefault="00BC297B" w:rsidP="00BC297B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RI No. 20 </w:t>
      </w:r>
      <w:proofErr w:type="spellStart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(2003) </w:t>
      </w:r>
      <w:proofErr w:type="spellStart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>Sisdiknas</w:t>
      </w:r>
      <w:proofErr w:type="spellEnd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470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</w:t>
      </w:r>
    </w:p>
    <w:p w:rsidR="00470EA1" w:rsidRPr="00470EA1" w:rsidRDefault="00470EA1" w:rsidP="004E0CD8">
      <w:pPr>
        <w:tabs>
          <w:tab w:val="left" w:pos="540"/>
          <w:tab w:val="left" w:pos="851"/>
          <w:tab w:val="left" w:pos="1800"/>
          <w:tab w:val="left" w:pos="1980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470EA1"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470EA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70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70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70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A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70EA1">
        <w:rPr>
          <w:rFonts w:ascii="Times New Roman" w:hAnsi="Times New Roman" w:cs="Times New Roman"/>
          <w:sz w:val="24"/>
          <w:szCs w:val="24"/>
        </w:rPr>
        <w:t>.</w:t>
      </w:r>
    </w:p>
    <w:p w:rsidR="00470EA1" w:rsidRDefault="00470EA1" w:rsidP="00BC297B">
      <w:pPr>
        <w:spacing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0EA1" w:rsidSect="00025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B9" w:rsidRDefault="002E6FB9" w:rsidP="002E6FB9">
      <w:pPr>
        <w:spacing w:after="0" w:line="240" w:lineRule="auto"/>
      </w:pPr>
      <w:r>
        <w:separator/>
      </w:r>
    </w:p>
  </w:endnote>
  <w:endnote w:type="continuationSeparator" w:id="1">
    <w:p w:rsidR="002E6FB9" w:rsidRDefault="002E6FB9" w:rsidP="002E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B9" w:rsidRDefault="002E6FB9" w:rsidP="002E6FB9">
      <w:pPr>
        <w:spacing w:after="0" w:line="240" w:lineRule="auto"/>
      </w:pPr>
      <w:r>
        <w:separator/>
      </w:r>
    </w:p>
  </w:footnote>
  <w:footnote w:type="continuationSeparator" w:id="1">
    <w:p w:rsidR="002E6FB9" w:rsidRDefault="002E6FB9" w:rsidP="002E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28"/>
      <w:docPartObj>
        <w:docPartGallery w:val="Page Numbers (Top of Page)"/>
        <w:docPartUnique/>
      </w:docPartObj>
    </w:sdtPr>
    <w:sdtContent>
      <w:p w:rsidR="00EF4641" w:rsidRDefault="00526A92">
        <w:pPr>
          <w:pStyle w:val="Header"/>
          <w:jc w:val="right"/>
        </w:pPr>
        <w:fldSimple w:instr=" PAGE   \* MERGEFORMAT ">
          <w:r w:rsidR="00ED0BAA">
            <w:rPr>
              <w:noProof/>
            </w:rPr>
            <w:t>78</w:t>
          </w:r>
        </w:fldSimple>
      </w:p>
    </w:sdtContent>
  </w:sdt>
  <w:p w:rsidR="00B9218B" w:rsidRDefault="00ED0B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820"/>
    <w:multiLevelType w:val="hybridMultilevel"/>
    <w:tmpl w:val="25103A72"/>
    <w:lvl w:ilvl="0" w:tplc="4522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97B"/>
    <w:rsid w:val="00010C3E"/>
    <w:rsid w:val="00025D92"/>
    <w:rsid w:val="000C3163"/>
    <w:rsid w:val="00291C0E"/>
    <w:rsid w:val="002A689E"/>
    <w:rsid w:val="002E6FB9"/>
    <w:rsid w:val="00355968"/>
    <w:rsid w:val="00470EA1"/>
    <w:rsid w:val="004E0CD8"/>
    <w:rsid w:val="004F7A07"/>
    <w:rsid w:val="00526A92"/>
    <w:rsid w:val="0057557D"/>
    <w:rsid w:val="005B1032"/>
    <w:rsid w:val="005E1452"/>
    <w:rsid w:val="006E1EA5"/>
    <w:rsid w:val="007317CC"/>
    <w:rsid w:val="00A26232"/>
    <w:rsid w:val="00A34D27"/>
    <w:rsid w:val="00BC297B"/>
    <w:rsid w:val="00E83554"/>
    <w:rsid w:val="00E87AF1"/>
    <w:rsid w:val="00ED0BAA"/>
    <w:rsid w:val="00ED23FF"/>
    <w:rsid w:val="00EF4641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7B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7B"/>
  </w:style>
  <w:style w:type="paragraph" w:styleId="Footer">
    <w:name w:val="footer"/>
    <w:basedOn w:val="Normal"/>
    <w:link w:val="FooterChar"/>
    <w:uiPriority w:val="99"/>
    <w:semiHidden/>
    <w:unhideWhenUsed/>
    <w:rsid w:val="00EF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641"/>
  </w:style>
  <w:style w:type="paragraph" w:styleId="NoSpacing">
    <w:name w:val="No Spacing"/>
    <w:link w:val="NoSpacingChar"/>
    <w:uiPriority w:val="1"/>
    <w:qFormat/>
    <w:rsid w:val="00A26232"/>
    <w:pPr>
      <w:spacing w:after="0" w:line="240" w:lineRule="auto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rsid w:val="00A26232"/>
  </w:style>
  <w:style w:type="character" w:styleId="Hyperlink">
    <w:name w:val="Hyperlink"/>
    <w:basedOn w:val="DefaultParagraphFont"/>
    <w:uiPriority w:val="99"/>
    <w:unhideWhenUsed/>
    <w:rsid w:val="00A26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Anyalintang wanogati</dc:creator>
  <cp:lastModifiedBy>acer</cp:lastModifiedBy>
  <cp:revision>14</cp:revision>
  <cp:lastPrinted>2012-09-16T05:18:00Z</cp:lastPrinted>
  <dcterms:created xsi:type="dcterms:W3CDTF">2012-08-31T23:42:00Z</dcterms:created>
  <dcterms:modified xsi:type="dcterms:W3CDTF">2012-09-16T05:20:00Z</dcterms:modified>
</cp:coreProperties>
</file>