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7D" w:rsidRDefault="00124A7D" w:rsidP="00124A7D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5CF">
        <w:rPr>
          <w:rFonts w:ascii="Times New Roman" w:hAnsi="Times New Roman"/>
          <w:b/>
          <w:sz w:val="24"/>
          <w:szCs w:val="24"/>
        </w:rPr>
        <w:t>PEN</w:t>
      </w:r>
      <w:r>
        <w:rPr>
          <w:rFonts w:ascii="Times New Roman" w:hAnsi="Times New Roman"/>
          <w:b/>
          <w:sz w:val="24"/>
          <w:szCs w:val="24"/>
          <w:lang w:val="en-US"/>
        </w:rPr>
        <w:t>GGUNAAN</w:t>
      </w:r>
      <w:r w:rsidRPr="007D75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MEDIA PEMBELAJARAN</w:t>
      </w:r>
      <w:r w:rsidRPr="007D75CF">
        <w:rPr>
          <w:rFonts w:ascii="Times New Roman" w:hAnsi="Times New Roman"/>
          <w:b/>
          <w:sz w:val="24"/>
          <w:szCs w:val="24"/>
        </w:rPr>
        <w:t xml:space="preserve"> BENDA KONKRIT UNTUK MENINGKATKAN </w:t>
      </w:r>
      <w:r>
        <w:rPr>
          <w:rFonts w:ascii="Times New Roman" w:hAnsi="Times New Roman"/>
          <w:b/>
          <w:sz w:val="24"/>
          <w:szCs w:val="24"/>
        </w:rPr>
        <w:t>AKTIVITAS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BELAJAR SISWA KELAS III DALAM PEMBELAJARAN IPA TENTANG MATERI </w:t>
      </w:r>
      <w:r w:rsidRPr="007D75CF">
        <w:rPr>
          <w:rFonts w:ascii="Times New Roman" w:hAnsi="Times New Roman"/>
          <w:b/>
          <w:sz w:val="24"/>
          <w:szCs w:val="24"/>
        </w:rPr>
        <w:t xml:space="preserve">BENDA DAN SIFATNYA </w:t>
      </w:r>
      <w:r>
        <w:rPr>
          <w:rFonts w:ascii="Times New Roman" w:hAnsi="Times New Roman"/>
          <w:b/>
          <w:sz w:val="24"/>
          <w:szCs w:val="24"/>
        </w:rPr>
        <w:t>DI</w:t>
      </w:r>
      <w:r w:rsidRPr="005B743F">
        <w:rPr>
          <w:rFonts w:ascii="Times New Roman" w:hAnsi="Times New Roman"/>
          <w:b/>
          <w:sz w:val="24"/>
          <w:szCs w:val="24"/>
        </w:rPr>
        <w:t xml:space="preserve"> S</w:t>
      </w:r>
      <w:r>
        <w:rPr>
          <w:rFonts w:ascii="Times New Roman" w:hAnsi="Times New Roman"/>
          <w:b/>
          <w:sz w:val="24"/>
          <w:szCs w:val="24"/>
        </w:rPr>
        <w:t xml:space="preserve">EKOLAH </w:t>
      </w:r>
      <w:r w:rsidRPr="005B743F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ASAR</w:t>
      </w:r>
      <w:r w:rsidRPr="005B743F">
        <w:rPr>
          <w:rFonts w:ascii="Times New Roman" w:hAnsi="Times New Roman"/>
          <w:b/>
          <w:sz w:val="24"/>
          <w:szCs w:val="24"/>
        </w:rPr>
        <w:t xml:space="preserve"> SANTA ANGELA BANDUNG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24A7D" w:rsidRPr="007D75CF" w:rsidRDefault="00124A7D" w:rsidP="00124A7D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</w:p>
    <w:p w:rsidR="00124A7D" w:rsidRDefault="00124A7D" w:rsidP="00124A7D">
      <w:pPr>
        <w:spacing w:line="480" w:lineRule="auto"/>
        <w:jc w:val="center"/>
      </w:pPr>
      <w:r w:rsidRPr="00B914B5">
        <w:t xml:space="preserve">(Penelitian Tindakan Kelas pada </w:t>
      </w:r>
      <w:r>
        <w:t xml:space="preserve">Siswa  Sekolah Dasar Santa Angela </w:t>
      </w:r>
    </w:p>
    <w:p w:rsidR="00124A7D" w:rsidRDefault="00124A7D" w:rsidP="00124A7D">
      <w:pPr>
        <w:spacing w:line="480" w:lineRule="auto"/>
        <w:jc w:val="center"/>
      </w:pPr>
      <w:r>
        <w:t>Kecamatan Sumur Bandung Kota Bandung Tahun Ajaran 2012/2013</w:t>
      </w:r>
      <w:r w:rsidRPr="00B914B5">
        <w:t>)</w:t>
      </w:r>
    </w:p>
    <w:p w:rsidR="00124A7D" w:rsidRDefault="00124A7D" w:rsidP="00124A7D">
      <w:pPr>
        <w:spacing w:line="480" w:lineRule="auto"/>
        <w:jc w:val="center"/>
        <w:rPr>
          <w:b/>
        </w:rPr>
      </w:pPr>
      <w:r>
        <w:rPr>
          <w:b/>
        </w:rPr>
        <w:t>SKRIPSI</w:t>
      </w:r>
    </w:p>
    <w:p w:rsidR="00124A7D" w:rsidRPr="00B15201" w:rsidRDefault="00124A7D" w:rsidP="00124A7D">
      <w:pPr>
        <w:spacing w:line="480" w:lineRule="auto"/>
        <w:jc w:val="center"/>
        <w:rPr>
          <w:i/>
        </w:rPr>
      </w:pPr>
      <w:r>
        <w:rPr>
          <w:i/>
        </w:rPr>
        <w:t>Diajukan untuk Memenuhi Sebagian dari Syarat Memperoleh Gelar Sarjana Pendidikan pada Program Studi Pendidikan Guru Sekolah Dasar.</w:t>
      </w:r>
    </w:p>
    <w:p w:rsidR="00124A7D" w:rsidRDefault="00CB0657" w:rsidP="00124A7D">
      <w:pPr>
        <w:spacing w:line="480" w:lineRule="auto"/>
        <w:jc w:val="both"/>
      </w:pPr>
      <w:r>
        <w:rPr>
          <w:noProof/>
          <w:lang w:val="id-ID" w:eastAsia="id-ID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1483360</wp:posOffset>
            </wp:positionH>
            <wp:positionV relativeFrom="paragraph">
              <wp:posOffset>95885</wp:posOffset>
            </wp:positionV>
            <wp:extent cx="2115820" cy="21583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A7D" w:rsidRDefault="00124A7D" w:rsidP="00124A7D">
      <w:pPr>
        <w:spacing w:line="480" w:lineRule="auto"/>
        <w:jc w:val="both"/>
      </w:pPr>
    </w:p>
    <w:p w:rsidR="00124A7D" w:rsidRDefault="00124A7D" w:rsidP="00124A7D">
      <w:pPr>
        <w:spacing w:line="480" w:lineRule="auto"/>
        <w:jc w:val="both"/>
      </w:pPr>
    </w:p>
    <w:p w:rsidR="00124A7D" w:rsidRDefault="00124A7D" w:rsidP="00124A7D">
      <w:pPr>
        <w:spacing w:line="480" w:lineRule="auto"/>
        <w:jc w:val="both"/>
      </w:pPr>
    </w:p>
    <w:p w:rsidR="00124A7D" w:rsidRDefault="00124A7D" w:rsidP="00124A7D">
      <w:pPr>
        <w:spacing w:line="480" w:lineRule="auto"/>
        <w:jc w:val="both"/>
      </w:pPr>
    </w:p>
    <w:p w:rsidR="00124A7D" w:rsidRDefault="00124A7D" w:rsidP="00124A7D">
      <w:pPr>
        <w:spacing w:line="480" w:lineRule="auto"/>
        <w:jc w:val="both"/>
      </w:pPr>
    </w:p>
    <w:p w:rsidR="00124A7D" w:rsidRDefault="00124A7D" w:rsidP="00124A7D">
      <w:pPr>
        <w:spacing w:line="480" w:lineRule="auto"/>
        <w:jc w:val="both"/>
      </w:pPr>
    </w:p>
    <w:p w:rsidR="00124A7D" w:rsidRDefault="00124A7D" w:rsidP="00124A7D">
      <w:pPr>
        <w:spacing w:line="480" w:lineRule="auto"/>
        <w:jc w:val="center"/>
      </w:pPr>
      <w:r>
        <w:t>Oleh:</w:t>
      </w:r>
    </w:p>
    <w:p w:rsidR="00124A7D" w:rsidRPr="004C4705" w:rsidRDefault="00124A7D" w:rsidP="00124A7D">
      <w:pPr>
        <w:spacing w:line="480" w:lineRule="auto"/>
        <w:jc w:val="center"/>
        <w:rPr>
          <w:b/>
        </w:rPr>
      </w:pPr>
      <w:r w:rsidRPr="004C4705">
        <w:rPr>
          <w:b/>
        </w:rPr>
        <w:t>Maria Dewi Rahmawati</w:t>
      </w:r>
    </w:p>
    <w:p w:rsidR="00124A7D" w:rsidRPr="004C4705" w:rsidRDefault="00124A7D" w:rsidP="00124A7D">
      <w:pPr>
        <w:spacing w:line="480" w:lineRule="auto"/>
        <w:jc w:val="center"/>
        <w:rPr>
          <w:b/>
        </w:rPr>
      </w:pPr>
      <w:r w:rsidRPr="004C4705">
        <w:rPr>
          <w:b/>
        </w:rPr>
        <w:t>095060279</w:t>
      </w:r>
    </w:p>
    <w:p w:rsidR="00124A7D" w:rsidRPr="00DA152E" w:rsidRDefault="00124A7D" w:rsidP="00124A7D">
      <w:pPr>
        <w:spacing w:line="480" w:lineRule="auto"/>
        <w:jc w:val="center"/>
        <w:rPr>
          <w:b/>
        </w:rPr>
      </w:pPr>
      <w:r w:rsidRPr="00DA152E">
        <w:rPr>
          <w:b/>
        </w:rPr>
        <w:t>PROGRAM STUDI PENDIDIKAN GURU SEKOLAH DASAR</w:t>
      </w:r>
    </w:p>
    <w:p w:rsidR="001A3907" w:rsidRPr="00B914B5" w:rsidRDefault="001A3907" w:rsidP="00C247B9">
      <w:pPr>
        <w:spacing w:line="360" w:lineRule="auto"/>
        <w:jc w:val="center"/>
        <w:rPr>
          <w:b/>
        </w:rPr>
      </w:pPr>
      <w:r w:rsidRPr="00B914B5">
        <w:rPr>
          <w:b/>
        </w:rPr>
        <w:t>FAKULTAS KEGURUAN DAN ILMU PENDIDIKAN</w:t>
      </w:r>
    </w:p>
    <w:p w:rsidR="001A3907" w:rsidRPr="00B914B5" w:rsidRDefault="001A3907" w:rsidP="00C247B9">
      <w:pPr>
        <w:spacing w:line="360" w:lineRule="auto"/>
        <w:jc w:val="center"/>
        <w:rPr>
          <w:b/>
        </w:rPr>
      </w:pPr>
      <w:r w:rsidRPr="00B914B5">
        <w:rPr>
          <w:b/>
        </w:rPr>
        <w:t>UNIVERSITAS PASUNDAN</w:t>
      </w:r>
    </w:p>
    <w:p w:rsidR="00BD2CBE" w:rsidRDefault="001A3907" w:rsidP="00C247B9">
      <w:pPr>
        <w:spacing w:line="360" w:lineRule="auto"/>
        <w:jc w:val="center"/>
        <w:rPr>
          <w:b/>
        </w:rPr>
      </w:pPr>
      <w:r w:rsidRPr="00B914B5">
        <w:rPr>
          <w:b/>
        </w:rPr>
        <w:t xml:space="preserve">BANDUNG </w:t>
      </w:r>
    </w:p>
    <w:p w:rsidR="003A2D15" w:rsidRPr="00124A7D" w:rsidRDefault="001A3907" w:rsidP="00C247B9">
      <w:pPr>
        <w:spacing w:line="360" w:lineRule="auto"/>
        <w:jc w:val="center"/>
        <w:rPr>
          <w:lang w:val="id-ID"/>
        </w:rPr>
      </w:pPr>
      <w:r w:rsidRPr="00B914B5">
        <w:rPr>
          <w:b/>
        </w:rPr>
        <w:t>20</w:t>
      </w:r>
      <w:r>
        <w:rPr>
          <w:b/>
          <w:lang w:val="id-ID"/>
        </w:rPr>
        <w:t>1</w:t>
      </w:r>
      <w:r w:rsidR="00154112">
        <w:rPr>
          <w:b/>
          <w:lang w:val="id-ID"/>
        </w:rPr>
        <w:t>5</w:t>
      </w:r>
      <w:bookmarkStart w:id="0" w:name="_GoBack"/>
      <w:bookmarkEnd w:id="0"/>
    </w:p>
    <w:sectPr w:rsidR="003A2D15" w:rsidRPr="00124A7D" w:rsidSect="00844CC4">
      <w:footerReference w:type="even" r:id="rId10"/>
      <w:footerReference w:type="default" r:id="rId11"/>
      <w:pgSz w:w="11909" w:h="16834" w:code="9"/>
      <w:pgMar w:top="1701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0D" w:rsidRDefault="001A360D">
      <w:r>
        <w:separator/>
      </w:r>
    </w:p>
  </w:endnote>
  <w:endnote w:type="continuationSeparator" w:id="0">
    <w:p w:rsidR="001A360D" w:rsidRDefault="001A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91A" w:rsidRDefault="00BC291A" w:rsidP="00BC29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291A" w:rsidRDefault="00BC29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91A" w:rsidRDefault="00BC291A" w:rsidP="00BC29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4A7D">
      <w:rPr>
        <w:rStyle w:val="PageNumber"/>
        <w:noProof/>
      </w:rPr>
      <w:t>ii</w:t>
    </w:r>
    <w:r>
      <w:rPr>
        <w:rStyle w:val="PageNumber"/>
      </w:rPr>
      <w:fldChar w:fldCharType="end"/>
    </w:r>
  </w:p>
  <w:p w:rsidR="00BC291A" w:rsidRDefault="00BC29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0D" w:rsidRDefault="001A360D">
      <w:r>
        <w:separator/>
      </w:r>
    </w:p>
  </w:footnote>
  <w:footnote w:type="continuationSeparator" w:id="0">
    <w:p w:rsidR="001A360D" w:rsidRDefault="001A3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7D8"/>
    <w:multiLevelType w:val="hybridMultilevel"/>
    <w:tmpl w:val="8F344DA0"/>
    <w:lvl w:ilvl="0" w:tplc="89D4F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C56EE">
      <w:numFmt w:val="none"/>
      <w:lvlText w:val=""/>
      <w:lvlJc w:val="left"/>
      <w:pPr>
        <w:tabs>
          <w:tab w:val="num" w:pos="360"/>
        </w:tabs>
      </w:pPr>
    </w:lvl>
    <w:lvl w:ilvl="2" w:tplc="601CA7B4">
      <w:numFmt w:val="none"/>
      <w:lvlText w:val=""/>
      <w:lvlJc w:val="left"/>
      <w:pPr>
        <w:tabs>
          <w:tab w:val="num" w:pos="360"/>
        </w:tabs>
      </w:pPr>
    </w:lvl>
    <w:lvl w:ilvl="3" w:tplc="1CE2506E">
      <w:numFmt w:val="none"/>
      <w:lvlText w:val=""/>
      <w:lvlJc w:val="left"/>
      <w:pPr>
        <w:tabs>
          <w:tab w:val="num" w:pos="360"/>
        </w:tabs>
      </w:pPr>
    </w:lvl>
    <w:lvl w:ilvl="4" w:tplc="0DFAAA06">
      <w:numFmt w:val="none"/>
      <w:lvlText w:val=""/>
      <w:lvlJc w:val="left"/>
      <w:pPr>
        <w:tabs>
          <w:tab w:val="num" w:pos="360"/>
        </w:tabs>
      </w:pPr>
    </w:lvl>
    <w:lvl w:ilvl="5" w:tplc="57D2964C">
      <w:numFmt w:val="none"/>
      <w:lvlText w:val=""/>
      <w:lvlJc w:val="left"/>
      <w:pPr>
        <w:tabs>
          <w:tab w:val="num" w:pos="360"/>
        </w:tabs>
      </w:pPr>
    </w:lvl>
    <w:lvl w:ilvl="6" w:tplc="7D408382">
      <w:numFmt w:val="none"/>
      <w:lvlText w:val=""/>
      <w:lvlJc w:val="left"/>
      <w:pPr>
        <w:tabs>
          <w:tab w:val="num" w:pos="360"/>
        </w:tabs>
      </w:pPr>
    </w:lvl>
    <w:lvl w:ilvl="7" w:tplc="779624BE">
      <w:numFmt w:val="none"/>
      <w:lvlText w:val=""/>
      <w:lvlJc w:val="left"/>
      <w:pPr>
        <w:tabs>
          <w:tab w:val="num" w:pos="360"/>
        </w:tabs>
      </w:pPr>
    </w:lvl>
    <w:lvl w:ilvl="8" w:tplc="1242F4C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135760"/>
    <w:multiLevelType w:val="hybridMultilevel"/>
    <w:tmpl w:val="C73CE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B5CF6"/>
    <w:multiLevelType w:val="multilevel"/>
    <w:tmpl w:val="4914D2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703920"/>
    <w:multiLevelType w:val="hybridMultilevel"/>
    <w:tmpl w:val="9F02962C"/>
    <w:lvl w:ilvl="0" w:tplc="89BA2A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0A6BBA"/>
    <w:multiLevelType w:val="hybridMultilevel"/>
    <w:tmpl w:val="9B660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6F5573"/>
    <w:multiLevelType w:val="hybridMultilevel"/>
    <w:tmpl w:val="6B3E803E"/>
    <w:lvl w:ilvl="0" w:tplc="5422F8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416D73"/>
    <w:multiLevelType w:val="hybridMultilevel"/>
    <w:tmpl w:val="8F344DA0"/>
    <w:lvl w:ilvl="0" w:tplc="89D4F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C56EE">
      <w:numFmt w:val="none"/>
      <w:lvlText w:val=""/>
      <w:lvlJc w:val="left"/>
      <w:pPr>
        <w:tabs>
          <w:tab w:val="num" w:pos="360"/>
        </w:tabs>
      </w:pPr>
    </w:lvl>
    <w:lvl w:ilvl="2" w:tplc="601CA7B4">
      <w:numFmt w:val="none"/>
      <w:lvlText w:val=""/>
      <w:lvlJc w:val="left"/>
      <w:pPr>
        <w:tabs>
          <w:tab w:val="num" w:pos="360"/>
        </w:tabs>
      </w:pPr>
    </w:lvl>
    <w:lvl w:ilvl="3" w:tplc="1CE2506E">
      <w:numFmt w:val="none"/>
      <w:lvlText w:val=""/>
      <w:lvlJc w:val="left"/>
      <w:pPr>
        <w:tabs>
          <w:tab w:val="num" w:pos="360"/>
        </w:tabs>
      </w:pPr>
    </w:lvl>
    <w:lvl w:ilvl="4" w:tplc="0DFAAA06">
      <w:numFmt w:val="none"/>
      <w:lvlText w:val=""/>
      <w:lvlJc w:val="left"/>
      <w:pPr>
        <w:tabs>
          <w:tab w:val="num" w:pos="360"/>
        </w:tabs>
      </w:pPr>
    </w:lvl>
    <w:lvl w:ilvl="5" w:tplc="57D2964C">
      <w:numFmt w:val="none"/>
      <w:lvlText w:val=""/>
      <w:lvlJc w:val="left"/>
      <w:pPr>
        <w:tabs>
          <w:tab w:val="num" w:pos="360"/>
        </w:tabs>
      </w:pPr>
    </w:lvl>
    <w:lvl w:ilvl="6" w:tplc="7D408382">
      <w:numFmt w:val="none"/>
      <w:lvlText w:val=""/>
      <w:lvlJc w:val="left"/>
      <w:pPr>
        <w:tabs>
          <w:tab w:val="num" w:pos="360"/>
        </w:tabs>
      </w:pPr>
    </w:lvl>
    <w:lvl w:ilvl="7" w:tplc="779624BE">
      <w:numFmt w:val="none"/>
      <w:lvlText w:val=""/>
      <w:lvlJc w:val="left"/>
      <w:pPr>
        <w:tabs>
          <w:tab w:val="num" w:pos="360"/>
        </w:tabs>
      </w:pPr>
    </w:lvl>
    <w:lvl w:ilvl="8" w:tplc="1242F4C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DAB4FA0"/>
    <w:multiLevelType w:val="hybridMultilevel"/>
    <w:tmpl w:val="3A28987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CF4FF8"/>
    <w:multiLevelType w:val="hybridMultilevel"/>
    <w:tmpl w:val="26EC7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3F68AF"/>
    <w:multiLevelType w:val="hybridMultilevel"/>
    <w:tmpl w:val="4658F44E"/>
    <w:lvl w:ilvl="0" w:tplc="5B0C3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1E6734"/>
    <w:multiLevelType w:val="hybridMultilevel"/>
    <w:tmpl w:val="E0FCC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3168FE"/>
    <w:multiLevelType w:val="hybridMultilevel"/>
    <w:tmpl w:val="FFE0CA4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7A"/>
    <w:rsid w:val="00000655"/>
    <w:rsid w:val="0003567A"/>
    <w:rsid w:val="00035D80"/>
    <w:rsid w:val="00051E43"/>
    <w:rsid w:val="00081F39"/>
    <w:rsid w:val="00082347"/>
    <w:rsid w:val="000A1BE1"/>
    <w:rsid w:val="000D3795"/>
    <w:rsid w:val="001015A5"/>
    <w:rsid w:val="00113A28"/>
    <w:rsid w:val="00115993"/>
    <w:rsid w:val="00124A7D"/>
    <w:rsid w:val="00154112"/>
    <w:rsid w:val="001549CF"/>
    <w:rsid w:val="00164F77"/>
    <w:rsid w:val="0017391B"/>
    <w:rsid w:val="001841DA"/>
    <w:rsid w:val="00187677"/>
    <w:rsid w:val="001A360D"/>
    <w:rsid w:val="001A3907"/>
    <w:rsid w:val="001D5F89"/>
    <w:rsid w:val="0023720C"/>
    <w:rsid w:val="0025045D"/>
    <w:rsid w:val="00265173"/>
    <w:rsid w:val="002725C0"/>
    <w:rsid w:val="002806B2"/>
    <w:rsid w:val="00286477"/>
    <w:rsid w:val="0029397A"/>
    <w:rsid w:val="002B0F12"/>
    <w:rsid w:val="002B1A7E"/>
    <w:rsid w:val="002B3333"/>
    <w:rsid w:val="002B73EE"/>
    <w:rsid w:val="002D0AD9"/>
    <w:rsid w:val="002E0822"/>
    <w:rsid w:val="002F4366"/>
    <w:rsid w:val="00304611"/>
    <w:rsid w:val="003061A6"/>
    <w:rsid w:val="0032192A"/>
    <w:rsid w:val="003365F3"/>
    <w:rsid w:val="003423AB"/>
    <w:rsid w:val="00351016"/>
    <w:rsid w:val="0035512B"/>
    <w:rsid w:val="00357BCA"/>
    <w:rsid w:val="003A2D15"/>
    <w:rsid w:val="003D03EB"/>
    <w:rsid w:val="004014CB"/>
    <w:rsid w:val="00434E20"/>
    <w:rsid w:val="00462AC1"/>
    <w:rsid w:val="0047006A"/>
    <w:rsid w:val="004848D1"/>
    <w:rsid w:val="004A7415"/>
    <w:rsid w:val="004B1142"/>
    <w:rsid w:val="004D7B14"/>
    <w:rsid w:val="004E19B8"/>
    <w:rsid w:val="005004CB"/>
    <w:rsid w:val="005213B8"/>
    <w:rsid w:val="00522958"/>
    <w:rsid w:val="00524FDC"/>
    <w:rsid w:val="0053161D"/>
    <w:rsid w:val="005359CE"/>
    <w:rsid w:val="00544867"/>
    <w:rsid w:val="0055255B"/>
    <w:rsid w:val="00552ECF"/>
    <w:rsid w:val="005716E4"/>
    <w:rsid w:val="005856B8"/>
    <w:rsid w:val="0059580F"/>
    <w:rsid w:val="005A70E2"/>
    <w:rsid w:val="005C221F"/>
    <w:rsid w:val="005E0427"/>
    <w:rsid w:val="00613EBD"/>
    <w:rsid w:val="00621F76"/>
    <w:rsid w:val="00627D50"/>
    <w:rsid w:val="0064433B"/>
    <w:rsid w:val="0065465D"/>
    <w:rsid w:val="006546B9"/>
    <w:rsid w:val="006976DF"/>
    <w:rsid w:val="006A21C1"/>
    <w:rsid w:val="006B79C1"/>
    <w:rsid w:val="006E5D72"/>
    <w:rsid w:val="006F3596"/>
    <w:rsid w:val="006F44DB"/>
    <w:rsid w:val="006F5E33"/>
    <w:rsid w:val="00701E29"/>
    <w:rsid w:val="00730167"/>
    <w:rsid w:val="0076110F"/>
    <w:rsid w:val="007654C0"/>
    <w:rsid w:val="00767A56"/>
    <w:rsid w:val="00795E48"/>
    <w:rsid w:val="007A1A6B"/>
    <w:rsid w:val="007D4C88"/>
    <w:rsid w:val="007E4D19"/>
    <w:rsid w:val="007F0505"/>
    <w:rsid w:val="007F4A6F"/>
    <w:rsid w:val="00811F8C"/>
    <w:rsid w:val="00825D58"/>
    <w:rsid w:val="00844CC4"/>
    <w:rsid w:val="00877451"/>
    <w:rsid w:val="00877AB9"/>
    <w:rsid w:val="00880CA4"/>
    <w:rsid w:val="008913D0"/>
    <w:rsid w:val="0089317C"/>
    <w:rsid w:val="008B09D2"/>
    <w:rsid w:val="008B204F"/>
    <w:rsid w:val="008D1CAC"/>
    <w:rsid w:val="008F3BBE"/>
    <w:rsid w:val="009054DE"/>
    <w:rsid w:val="009267BD"/>
    <w:rsid w:val="00940B4B"/>
    <w:rsid w:val="009514CF"/>
    <w:rsid w:val="00967A3C"/>
    <w:rsid w:val="00977AB9"/>
    <w:rsid w:val="00983CFD"/>
    <w:rsid w:val="009C3D84"/>
    <w:rsid w:val="009C7F62"/>
    <w:rsid w:val="009E23EE"/>
    <w:rsid w:val="009E4B63"/>
    <w:rsid w:val="00A04D00"/>
    <w:rsid w:val="00A1181B"/>
    <w:rsid w:val="00A35AC8"/>
    <w:rsid w:val="00A35F05"/>
    <w:rsid w:val="00A45801"/>
    <w:rsid w:val="00A7781C"/>
    <w:rsid w:val="00A8594F"/>
    <w:rsid w:val="00AC7F42"/>
    <w:rsid w:val="00B036D9"/>
    <w:rsid w:val="00B15642"/>
    <w:rsid w:val="00B22C88"/>
    <w:rsid w:val="00B44BE1"/>
    <w:rsid w:val="00B45ABC"/>
    <w:rsid w:val="00B863BC"/>
    <w:rsid w:val="00B91259"/>
    <w:rsid w:val="00BB5C1C"/>
    <w:rsid w:val="00BB7625"/>
    <w:rsid w:val="00BC291A"/>
    <w:rsid w:val="00BD2CBE"/>
    <w:rsid w:val="00C04362"/>
    <w:rsid w:val="00C247B9"/>
    <w:rsid w:val="00C37524"/>
    <w:rsid w:val="00C427BA"/>
    <w:rsid w:val="00C56D00"/>
    <w:rsid w:val="00C7231E"/>
    <w:rsid w:val="00C82477"/>
    <w:rsid w:val="00CB0657"/>
    <w:rsid w:val="00CC5060"/>
    <w:rsid w:val="00CE104B"/>
    <w:rsid w:val="00CE3F7A"/>
    <w:rsid w:val="00D0452A"/>
    <w:rsid w:val="00D210ED"/>
    <w:rsid w:val="00D430B5"/>
    <w:rsid w:val="00D53621"/>
    <w:rsid w:val="00D60385"/>
    <w:rsid w:val="00D67B26"/>
    <w:rsid w:val="00DB043E"/>
    <w:rsid w:val="00DB4D86"/>
    <w:rsid w:val="00DB70BC"/>
    <w:rsid w:val="00DE0A8A"/>
    <w:rsid w:val="00DF02A5"/>
    <w:rsid w:val="00DF15F2"/>
    <w:rsid w:val="00E17B41"/>
    <w:rsid w:val="00E2509B"/>
    <w:rsid w:val="00E252F0"/>
    <w:rsid w:val="00E2615B"/>
    <w:rsid w:val="00E670CB"/>
    <w:rsid w:val="00E935BC"/>
    <w:rsid w:val="00E94DB2"/>
    <w:rsid w:val="00EB2662"/>
    <w:rsid w:val="00EC2700"/>
    <w:rsid w:val="00ED2C00"/>
    <w:rsid w:val="00F22D4A"/>
    <w:rsid w:val="00F348B1"/>
    <w:rsid w:val="00F44E46"/>
    <w:rsid w:val="00F55865"/>
    <w:rsid w:val="00F55876"/>
    <w:rsid w:val="00FA06C4"/>
    <w:rsid w:val="00FA0DBF"/>
    <w:rsid w:val="00FA3528"/>
    <w:rsid w:val="00FB3ACB"/>
    <w:rsid w:val="00FD1A2F"/>
    <w:rsid w:val="00FE5E15"/>
    <w:rsid w:val="00FF48DD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333399"/>
      <w:sz w:val="20"/>
      <w:szCs w:val="3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333399"/>
      <w:sz w:val="20"/>
      <w:szCs w:val="3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pPr>
      <w:spacing w:line="360" w:lineRule="auto"/>
      <w:jc w:val="center"/>
    </w:pPr>
  </w:style>
  <w:style w:type="paragraph" w:styleId="BodyText3">
    <w:name w:val="Body Text 3"/>
    <w:basedOn w:val="Normal"/>
    <w:pPr>
      <w:jc w:val="both"/>
    </w:pPr>
    <w:rPr>
      <w:color w:val="000000"/>
      <w:szCs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55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586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9317C"/>
    <w:rPr>
      <w:i/>
      <w:iCs/>
    </w:rPr>
  </w:style>
  <w:style w:type="paragraph" w:styleId="NoSpacing">
    <w:name w:val="No Spacing"/>
    <w:uiPriority w:val="1"/>
    <w:qFormat/>
    <w:rsid w:val="00124A7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333399"/>
      <w:sz w:val="20"/>
      <w:szCs w:val="3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333399"/>
      <w:sz w:val="20"/>
      <w:szCs w:val="3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pPr>
      <w:spacing w:line="360" w:lineRule="auto"/>
      <w:jc w:val="center"/>
    </w:pPr>
  </w:style>
  <w:style w:type="paragraph" w:styleId="BodyText3">
    <w:name w:val="Body Text 3"/>
    <w:basedOn w:val="Normal"/>
    <w:pPr>
      <w:jc w:val="both"/>
    </w:pPr>
    <w:rPr>
      <w:color w:val="000000"/>
      <w:szCs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55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586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9317C"/>
    <w:rPr>
      <w:i/>
      <w:iCs/>
    </w:rPr>
  </w:style>
  <w:style w:type="paragraph" w:styleId="NoSpacing">
    <w:name w:val="No Spacing"/>
    <w:uiPriority w:val="1"/>
    <w:qFormat/>
    <w:rsid w:val="00124A7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0B4F-84B4-4596-A500-B8561226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Time-Lapse Seismic untuk Monitoring Waterflood : Studi Kasus Lapangan Widuri, Southeast Sumatra, Indonesia</vt:lpstr>
      <vt:lpstr>Time-Lapse Seismic untuk Monitoring Waterflood : Studi Kasus Lapangan Widuri, Southeast Sumatra, Indonesia</vt:lpstr>
    </vt:vector>
  </TitlesOfParts>
  <Company>CNOOC SES Ltd.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Time-Lapse Seismic untuk Monitoring Waterflood : Studi Kasus Lapangan Widuri, Southeast Sumatra, Indonesia</dc:title>
  <dc:subject/>
  <dc:creator>CNOOC SES Ltd.</dc:creator>
  <cp:keywords/>
  <cp:lastModifiedBy>Pro 3330</cp:lastModifiedBy>
  <cp:revision>3</cp:revision>
  <cp:lastPrinted>2013-12-07T03:38:00Z</cp:lastPrinted>
  <dcterms:created xsi:type="dcterms:W3CDTF">2015-01-13T01:11:00Z</dcterms:created>
  <dcterms:modified xsi:type="dcterms:W3CDTF">2015-03-18T02:21:00Z</dcterms:modified>
</cp:coreProperties>
</file>