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62" w:rsidRDefault="00B00B62" w:rsidP="00B00B62">
      <w:pPr>
        <w:spacing w:after="0" w:line="240" w:lineRule="auto"/>
        <w:rPr>
          <w:rFonts w:ascii="Times New Roman" w:hAnsi="Times New Roman"/>
          <w:b/>
          <w:sz w:val="24"/>
        </w:rPr>
      </w:pPr>
      <w:r>
        <w:rPr>
          <w:rFonts w:ascii="Times New Roman" w:hAnsi="Times New Roman"/>
          <w:b/>
          <w:sz w:val="24"/>
        </w:rPr>
        <w:t xml:space="preserve">MODEL APPLICATION FOR IMPROVED GUIDED INQUIRY </w:t>
      </w:r>
    </w:p>
    <w:p w:rsidR="00B00B62" w:rsidRDefault="00B00B62" w:rsidP="00B00B62">
      <w:pPr>
        <w:spacing w:after="0" w:line="240" w:lineRule="auto"/>
        <w:jc w:val="center"/>
        <w:rPr>
          <w:rFonts w:ascii="Times New Roman" w:hAnsi="Times New Roman"/>
          <w:b/>
          <w:sz w:val="24"/>
        </w:rPr>
      </w:pPr>
      <w:r>
        <w:rPr>
          <w:rFonts w:ascii="Times New Roman" w:hAnsi="Times New Roman"/>
          <w:b/>
          <w:sz w:val="24"/>
        </w:rPr>
        <w:t xml:space="preserve">STUDENT ATTITUDES IN TASTE WANT TO KNOW </w:t>
      </w:r>
    </w:p>
    <w:p w:rsidR="00B00B62" w:rsidRDefault="00B00B62" w:rsidP="00B00B62">
      <w:pPr>
        <w:spacing w:after="0" w:line="240" w:lineRule="auto"/>
        <w:jc w:val="center"/>
        <w:rPr>
          <w:rFonts w:ascii="Times New Roman" w:hAnsi="Times New Roman"/>
          <w:b/>
          <w:sz w:val="24"/>
        </w:rPr>
      </w:pPr>
      <w:r>
        <w:rPr>
          <w:rFonts w:ascii="Times New Roman" w:hAnsi="Times New Roman"/>
          <w:b/>
          <w:sz w:val="24"/>
        </w:rPr>
        <w:t>THE THEMATIC LEARNING</w:t>
      </w:r>
    </w:p>
    <w:p w:rsidR="00B00B62" w:rsidRDefault="00B00B62" w:rsidP="00B00B62">
      <w:pPr>
        <w:spacing w:after="0" w:line="240" w:lineRule="auto"/>
        <w:jc w:val="center"/>
        <w:rPr>
          <w:rFonts w:ascii="Times New Roman" w:hAnsi="Times New Roman"/>
          <w:b/>
          <w:sz w:val="24"/>
        </w:rPr>
      </w:pPr>
    </w:p>
    <w:p w:rsidR="00B00B62" w:rsidRDefault="00B00B62" w:rsidP="00B00B62">
      <w:pPr>
        <w:spacing w:after="0" w:line="240" w:lineRule="auto"/>
        <w:jc w:val="center"/>
        <w:rPr>
          <w:rFonts w:ascii="Times New Roman" w:hAnsi="Times New Roman"/>
          <w:b/>
          <w:sz w:val="24"/>
        </w:rPr>
      </w:pPr>
      <w:r>
        <w:rPr>
          <w:rFonts w:ascii="Times New Roman" w:hAnsi="Times New Roman"/>
          <w:b/>
          <w:sz w:val="24"/>
        </w:rPr>
        <w:t xml:space="preserve">(Classroom Action Research </w:t>
      </w:r>
      <w:proofErr w:type="gramStart"/>
      <w:r>
        <w:rPr>
          <w:rFonts w:ascii="Times New Roman" w:hAnsi="Times New Roman"/>
          <w:b/>
          <w:sz w:val="24"/>
        </w:rPr>
        <w:t>In</w:t>
      </w:r>
      <w:proofErr w:type="gramEnd"/>
      <w:r>
        <w:rPr>
          <w:rFonts w:ascii="Times New Roman" w:hAnsi="Times New Roman"/>
          <w:b/>
          <w:sz w:val="24"/>
        </w:rPr>
        <w:t xml:space="preserve"> Beautiful Themes Togetherness, Subtheme Nation Cultural Diversity, Lessons 1 &amp; 2 in Class IV SDN 1</w:t>
      </w:r>
    </w:p>
    <w:p w:rsidR="00B00B62" w:rsidRDefault="00B00B62" w:rsidP="00B00B62">
      <w:pPr>
        <w:spacing w:after="0" w:line="240" w:lineRule="auto"/>
        <w:jc w:val="center"/>
        <w:rPr>
          <w:rFonts w:ascii="Times New Roman" w:hAnsi="Times New Roman"/>
          <w:b/>
          <w:sz w:val="24"/>
        </w:rPr>
      </w:pPr>
      <w:r>
        <w:rPr>
          <w:rFonts w:ascii="Times New Roman" w:hAnsi="Times New Roman"/>
          <w:b/>
          <w:sz w:val="24"/>
        </w:rPr>
        <w:t xml:space="preserve"> </w:t>
      </w:r>
      <w:proofErr w:type="spellStart"/>
      <w:r>
        <w:rPr>
          <w:rFonts w:ascii="Times New Roman" w:hAnsi="Times New Roman"/>
          <w:b/>
          <w:sz w:val="24"/>
        </w:rPr>
        <w:t>Cintakarya</w:t>
      </w:r>
      <w:proofErr w:type="spellEnd"/>
      <w:r>
        <w:rPr>
          <w:rFonts w:ascii="Times New Roman" w:hAnsi="Times New Roman"/>
          <w:b/>
          <w:sz w:val="24"/>
        </w:rPr>
        <w:t xml:space="preserve"> </w:t>
      </w:r>
      <w:proofErr w:type="spellStart"/>
      <w:r>
        <w:rPr>
          <w:rFonts w:ascii="Times New Roman" w:hAnsi="Times New Roman"/>
          <w:b/>
          <w:sz w:val="24"/>
        </w:rPr>
        <w:t>Kab</w:t>
      </w:r>
      <w:proofErr w:type="spellEnd"/>
      <w:r>
        <w:rPr>
          <w:rFonts w:ascii="Times New Roman" w:hAnsi="Times New Roman"/>
          <w:b/>
          <w:sz w:val="24"/>
        </w:rPr>
        <w:t xml:space="preserve">. </w:t>
      </w:r>
      <w:proofErr w:type="spellStart"/>
      <w:r>
        <w:rPr>
          <w:rFonts w:ascii="Times New Roman" w:hAnsi="Times New Roman"/>
          <w:b/>
          <w:sz w:val="24"/>
        </w:rPr>
        <w:t>Pangandaran</w:t>
      </w:r>
      <w:proofErr w:type="spellEnd"/>
      <w:r>
        <w:rPr>
          <w:rFonts w:ascii="Times New Roman" w:hAnsi="Times New Roman"/>
          <w:b/>
          <w:sz w:val="24"/>
        </w:rPr>
        <w:t>)</w:t>
      </w:r>
    </w:p>
    <w:p w:rsidR="00B00B62" w:rsidRDefault="00B00B62" w:rsidP="00B00B62">
      <w:pPr>
        <w:spacing w:after="0" w:line="240" w:lineRule="auto"/>
        <w:jc w:val="center"/>
        <w:rPr>
          <w:rFonts w:ascii="Times New Roman" w:hAnsi="Times New Roman"/>
          <w:b/>
          <w:sz w:val="24"/>
        </w:rPr>
      </w:pPr>
    </w:p>
    <w:p w:rsidR="00B00B62" w:rsidRDefault="00B00B62" w:rsidP="00B00B62">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By:</w:t>
      </w:r>
    </w:p>
    <w:p w:rsidR="00B00B62" w:rsidRDefault="00B00B62" w:rsidP="00B00B62">
      <w:pPr>
        <w:spacing w:after="0" w:line="240" w:lineRule="auto"/>
        <w:jc w:val="center"/>
        <w:rPr>
          <w:rFonts w:ascii="Times New Roman" w:hAnsi="Times New Roman"/>
          <w:b/>
          <w:noProof/>
          <w:color w:val="000000"/>
          <w:sz w:val="24"/>
          <w:szCs w:val="24"/>
          <w:lang w:val="id-ID"/>
        </w:rPr>
      </w:pPr>
      <w:r>
        <w:rPr>
          <w:rFonts w:ascii="Times New Roman" w:hAnsi="Times New Roman"/>
          <w:b/>
          <w:noProof/>
          <w:color w:val="000000"/>
          <w:sz w:val="24"/>
          <w:szCs w:val="24"/>
          <w:lang w:val="id-ID"/>
        </w:rPr>
        <w:t>Reni Suhartini</w:t>
      </w:r>
    </w:p>
    <w:p w:rsidR="00B00B62" w:rsidRDefault="00B00B62" w:rsidP="00B00B62">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lang w:val="id-ID"/>
        </w:rPr>
        <w:t>105060176</w:t>
      </w:r>
    </w:p>
    <w:p w:rsidR="00B00B62" w:rsidRDefault="00B00B62" w:rsidP="00B00B62">
      <w:pPr>
        <w:spacing w:after="0" w:line="240" w:lineRule="auto"/>
        <w:jc w:val="center"/>
        <w:rPr>
          <w:rFonts w:ascii="Times New Roman" w:hAnsi="Times New Roman"/>
          <w:b/>
          <w:noProof/>
          <w:color w:val="000000"/>
          <w:sz w:val="24"/>
          <w:szCs w:val="24"/>
        </w:rPr>
      </w:pPr>
    </w:p>
    <w:p w:rsidR="00B00B62" w:rsidRDefault="00B00B62" w:rsidP="00B00B62">
      <w:pPr>
        <w:spacing w:after="0" w:line="240" w:lineRule="auto"/>
        <w:jc w:val="center"/>
        <w:rPr>
          <w:rFonts w:ascii="Times New Roman" w:hAnsi="Times New Roman"/>
          <w:b/>
          <w:noProof/>
          <w:color w:val="000000"/>
          <w:sz w:val="24"/>
          <w:szCs w:val="24"/>
        </w:rPr>
      </w:pPr>
    </w:p>
    <w:p w:rsidR="00B00B62" w:rsidRDefault="00B00B62" w:rsidP="00B00B62">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ABSTRACT</w:t>
      </w:r>
    </w:p>
    <w:p w:rsidR="00B00B62" w:rsidRDefault="00B00B62" w:rsidP="00B00B62">
      <w:pPr>
        <w:rPr>
          <w:rFonts w:ascii="Times New Roman" w:hAnsi="Times New Roman"/>
          <w:sz w:val="24"/>
          <w:szCs w:val="24"/>
        </w:rPr>
      </w:pPr>
    </w:p>
    <w:p w:rsidR="00B00B62" w:rsidRDefault="00B00B62" w:rsidP="00B00B62">
      <w:pPr>
        <w:jc w:val="both"/>
        <w:rPr>
          <w:rFonts w:ascii="Times New Roman" w:hAnsi="Times New Roman"/>
          <w:sz w:val="24"/>
          <w:szCs w:val="24"/>
        </w:rPr>
      </w:pPr>
      <w:r>
        <w:rPr>
          <w:rFonts w:ascii="Times New Roman" w:hAnsi="Times New Roman"/>
          <w:sz w:val="24"/>
          <w:szCs w:val="24"/>
        </w:rPr>
        <w:t xml:space="preserve">This research aims to improve students' skills in the attitude of curiosity through guided inquiry model of learning thematic my people on the sub-theme of cultural diversity. This research is motivated by the low test scores of students on thematic subjects, which is still under the new KKM reached an average of 59%. </w:t>
      </w:r>
      <w:proofErr w:type="gramStart"/>
      <w:r>
        <w:rPr>
          <w:rFonts w:ascii="Times New Roman" w:hAnsi="Times New Roman"/>
          <w:sz w:val="24"/>
          <w:szCs w:val="24"/>
        </w:rPr>
        <w:t>Though the target is expected to average 80%.</w:t>
      </w:r>
      <w:proofErr w:type="gramEnd"/>
      <w:r>
        <w:rPr>
          <w:rFonts w:ascii="Times New Roman" w:hAnsi="Times New Roman"/>
          <w:sz w:val="24"/>
          <w:szCs w:val="24"/>
        </w:rPr>
        <w:t xml:space="preserve"> Similarly, learning how to carry out the teacher is still using only conventional lecture method, so that the student involvement in learning was minimal. The research model used in this study was Classroom Action Research (CAR), which is adapted from </w:t>
      </w:r>
      <w:proofErr w:type="spellStart"/>
      <w:r>
        <w:rPr>
          <w:rFonts w:ascii="Times New Roman" w:hAnsi="Times New Roman"/>
          <w:sz w:val="24"/>
          <w:szCs w:val="24"/>
        </w:rPr>
        <w:t>Kemmis</w:t>
      </w:r>
      <w:proofErr w:type="spellEnd"/>
      <w:r>
        <w:rPr>
          <w:rFonts w:ascii="Times New Roman" w:hAnsi="Times New Roman"/>
          <w:sz w:val="24"/>
          <w:szCs w:val="24"/>
        </w:rPr>
        <w:t xml:space="preserve"> S and </w:t>
      </w:r>
      <w:proofErr w:type="spellStart"/>
      <w:r>
        <w:rPr>
          <w:rFonts w:ascii="Times New Roman" w:hAnsi="Times New Roman"/>
          <w:sz w:val="24"/>
          <w:szCs w:val="24"/>
        </w:rPr>
        <w:t>Mc.Tagget</w:t>
      </w:r>
      <w:proofErr w:type="spellEnd"/>
      <w:r>
        <w:rPr>
          <w:rFonts w:ascii="Times New Roman" w:hAnsi="Times New Roman"/>
          <w:sz w:val="24"/>
          <w:szCs w:val="24"/>
        </w:rPr>
        <w:t xml:space="preserve"> with two cycles, which in each cycle performed two acts. The results of the study using guided inquiry learning models 1 and 2 show an increase in the learning process. Research targets expressed successfully in cycle 1 if the planning, implementation and evaluation reaches 80%, reaching 86.6% planning categorized as very good, execution reaches 81.25% categorized either, evaluation reaches 84.09% categorized as good. Based on the analysis in the first cycle on the activity of the attitudes of students reached 85.25%, well categorized and then the student worksheet reached 84.4%, the second cycle of the expected target of 85% in study 2 experienced a 94.4% increase in planning categorized as very well, 86.25% were categorized either implementation, evaluation, 95.4% are categorized very well have reached the expected target. Based on the analysis on the second cycle on the activity of the attitudes of students achieving 86.75% categorized very well. The conclusion is obtained that the use of guided inquiry model of very satisfying to increase the ability of students in the fourth grade. Thus, the use of guided inquiry models can be used as one of the learning model to be applied to thematic learning. </w:t>
      </w:r>
    </w:p>
    <w:p w:rsidR="00B00B62" w:rsidRDefault="00B00B62" w:rsidP="00B00B62">
      <w:pPr>
        <w:jc w:val="both"/>
      </w:pPr>
      <w:r>
        <w:rPr>
          <w:rFonts w:ascii="Times New Roman" w:hAnsi="Times New Roman"/>
          <w:sz w:val="24"/>
          <w:szCs w:val="24"/>
        </w:rPr>
        <w:t>Keywords: guided inquiry, curiosity</w:t>
      </w:r>
    </w:p>
    <w:p w:rsidR="008A6F50" w:rsidRDefault="008A6F50"/>
    <w:sectPr w:rsidR="008A6F50" w:rsidSect="00FA3868">
      <w:pgSz w:w="12242" w:h="1871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00B62"/>
    <w:rsid w:val="000745C9"/>
    <w:rsid w:val="008A6F50"/>
    <w:rsid w:val="00B00B62"/>
    <w:rsid w:val="00FA38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6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3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2014-10-11T07:25:00Z</dcterms:created>
  <dcterms:modified xsi:type="dcterms:W3CDTF">2014-10-11T07:26:00Z</dcterms:modified>
</cp:coreProperties>
</file>