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159" w:rsidRDefault="006F1159" w:rsidP="006F1159">
      <w:pPr>
        <w:pStyle w:val="ListParagraph"/>
        <w:tabs>
          <w:tab w:val="left" w:pos="360"/>
          <w:tab w:val="left" w:pos="1077"/>
          <w:tab w:val="left" w:pos="1435"/>
        </w:tabs>
        <w:spacing w:line="240" w:lineRule="auto"/>
        <w:ind w:hanging="720"/>
        <w:jc w:val="center"/>
        <w:rPr>
          <w:rFonts w:ascii="Times New Roman" w:hAnsi="Times New Roman"/>
          <w:b/>
          <w:sz w:val="24"/>
          <w:szCs w:val="24"/>
        </w:rPr>
      </w:pPr>
      <w:r>
        <w:rPr>
          <w:rFonts w:ascii="Times New Roman" w:hAnsi="Times New Roman"/>
          <w:b/>
          <w:sz w:val="24"/>
          <w:szCs w:val="24"/>
        </w:rPr>
        <w:t>BAB II</w:t>
      </w:r>
    </w:p>
    <w:p w:rsidR="006F1159" w:rsidRDefault="006F1159" w:rsidP="006F1159">
      <w:pPr>
        <w:pStyle w:val="ListParagraph"/>
        <w:tabs>
          <w:tab w:val="left" w:pos="360"/>
          <w:tab w:val="left" w:pos="1077"/>
          <w:tab w:val="left" w:pos="1435"/>
        </w:tabs>
        <w:spacing w:line="240" w:lineRule="auto"/>
        <w:ind w:hanging="720"/>
        <w:jc w:val="center"/>
        <w:rPr>
          <w:rFonts w:ascii="Times New Roman" w:hAnsi="Times New Roman"/>
          <w:b/>
          <w:sz w:val="24"/>
          <w:szCs w:val="24"/>
        </w:rPr>
      </w:pPr>
      <w:r>
        <w:rPr>
          <w:rFonts w:ascii="Times New Roman" w:hAnsi="Times New Roman"/>
          <w:b/>
          <w:sz w:val="24"/>
          <w:szCs w:val="24"/>
        </w:rPr>
        <w:t>KERANGKA TEORIS</w:t>
      </w:r>
    </w:p>
    <w:p w:rsidR="006F1159" w:rsidRDefault="006F1159" w:rsidP="006F1159">
      <w:pPr>
        <w:pStyle w:val="ListParagraph"/>
        <w:tabs>
          <w:tab w:val="left" w:pos="360"/>
          <w:tab w:val="left" w:pos="1077"/>
          <w:tab w:val="left" w:pos="1435"/>
        </w:tabs>
        <w:ind w:left="0"/>
        <w:rPr>
          <w:rFonts w:ascii="Times New Roman" w:hAnsi="Times New Roman"/>
          <w:b/>
          <w:sz w:val="24"/>
          <w:szCs w:val="24"/>
        </w:rPr>
      </w:pPr>
    </w:p>
    <w:p w:rsidR="006F1159" w:rsidRDefault="006F1159" w:rsidP="006F1159">
      <w:pPr>
        <w:pStyle w:val="ListParagraph"/>
        <w:numPr>
          <w:ilvl w:val="0"/>
          <w:numId w:val="1"/>
        </w:numPr>
        <w:tabs>
          <w:tab w:val="left" w:pos="360"/>
          <w:tab w:val="left" w:pos="1435"/>
        </w:tabs>
        <w:ind w:left="360"/>
        <w:rPr>
          <w:rFonts w:ascii="Times New Roman" w:hAnsi="Times New Roman"/>
          <w:b/>
          <w:sz w:val="24"/>
          <w:szCs w:val="24"/>
        </w:rPr>
      </w:pPr>
      <w:r>
        <w:rPr>
          <w:rFonts w:ascii="Times New Roman" w:hAnsi="Times New Roman"/>
          <w:b/>
          <w:sz w:val="24"/>
          <w:szCs w:val="24"/>
        </w:rPr>
        <w:t>Motivasi</w:t>
      </w:r>
    </w:p>
    <w:p w:rsidR="006F1159" w:rsidRDefault="006F1159" w:rsidP="006F1159">
      <w:pPr>
        <w:tabs>
          <w:tab w:val="left" w:pos="360"/>
          <w:tab w:val="left" w:pos="1435"/>
        </w:tabs>
        <w:rPr>
          <w:rFonts w:ascii="Times New Roman" w:hAnsi="Times New Roman"/>
          <w:b/>
          <w:sz w:val="24"/>
          <w:szCs w:val="24"/>
        </w:rPr>
      </w:pPr>
      <w:r>
        <w:rPr>
          <w:rFonts w:ascii="Times New Roman" w:hAnsi="Times New Roman" w:cs="Times New Roman"/>
          <w:sz w:val="24"/>
          <w:szCs w:val="24"/>
        </w:rPr>
        <w:t xml:space="preserve">       </w:t>
      </w:r>
      <w:r w:rsidRPr="007F1AC3">
        <w:rPr>
          <w:rFonts w:ascii="Times New Roman" w:hAnsi="Times New Roman" w:cs="Times New Roman"/>
          <w:sz w:val="24"/>
          <w:szCs w:val="24"/>
        </w:rPr>
        <w:t xml:space="preserve">Belajar akan lebih mantap dan efektif, bila didorong dengan motivasi, terutama motivasi dari dasar kebutuhan </w:t>
      </w:r>
      <w:r w:rsidRPr="007F1AC3">
        <w:rPr>
          <w:rFonts w:ascii="Times New Roman" w:hAnsi="Times New Roman" w:cs="Times New Roman"/>
          <w:i/>
          <w:sz w:val="24"/>
          <w:szCs w:val="24"/>
        </w:rPr>
        <w:t>intrinsic motivation</w:t>
      </w:r>
      <w:r w:rsidRPr="007F1AC3">
        <w:rPr>
          <w:rFonts w:ascii="Times New Roman" w:hAnsi="Times New Roman" w:cs="Times New Roman"/>
          <w:sz w:val="24"/>
          <w:szCs w:val="24"/>
        </w:rPr>
        <w:t xml:space="preserve"> (Sardiman, 2011:24). Keberhasilan belajar dapat dilihat dari hasil belajar yang diperoleh siswa setelah mengikuti kegiatan pembelajaran di kelas. Hasil belajar tergantung pada apa yang telah diketahui si subjek belajar, tujuan, motivasi yang memengaruhi proses interaksi dengan bahan yang sedang dipelajari (Sardiman, 2011:38). Berawal dari kata “motif” itu, maka </w:t>
      </w:r>
      <w:r w:rsidRPr="007F1AC3">
        <w:rPr>
          <w:rFonts w:ascii="Times New Roman" w:hAnsi="Times New Roman" w:cs="Times New Roman"/>
          <w:i/>
          <w:sz w:val="24"/>
          <w:szCs w:val="24"/>
        </w:rPr>
        <w:t xml:space="preserve">motivasi </w:t>
      </w:r>
      <w:r w:rsidRPr="007F1AC3">
        <w:rPr>
          <w:rFonts w:ascii="Times New Roman" w:hAnsi="Times New Roman" w:cs="Times New Roman"/>
          <w:sz w:val="24"/>
          <w:szCs w:val="24"/>
        </w:rPr>
        <w:t xml:space="preserve">dapat diartikan sebagai daya penggerak yang telah menjadi aktif. Motif menjadi aktif pada saat-saat tertentu, terutama bila kebutuhan untuk mencapai tujuan sangat dirasakan/mendesak (Sardiman, 2011:73). </w:t>
      </w:r>
    </w:p>
    <w:p w:rsidR="006F1159" w:rsidRDefault="006F1159" w:rsidP="006F1159">
      <w:pPr>
        <w:tabs>
          <w:tab w:val="left" w:pos="360"/>
          <w:tab w:val="left" w:pos="1435"/>
        </w:tabs>
        <w:rPr>
          <w:rFonts w:ascii="Times New Roman" w:hAnsi="Times New Roman"/>
          <w:b/>
          <w:sz w:val="24"/>
          <w:szCs w:val="24"/>
        </w:rPr>
      </w:pPr>
      <w:r>
        <w:rPr>
          <w:rFonts w:ascii="Times New Roman" w:hAnsi="Times New Roman"/>
          <w:b/>
          <w:sz w:val="24"/>
          <w:szCs w:val="24"/>
        </w:rPr>
        <w:t xml:space="preserve">       </w:t>
      </w:r>
      <w:r w:rsidRPr="007F1AC3">
        <w:rPr>
          <w:rFonts w:ascii="Times New Roman" w:hAnsi="Times New Roman" w:cs="Times New Roman"/>
          <w:sz w:val="24"/>
          <w:szCs w:val="24"/>
        </w:rPr>
        <w:t xml:space="preserve">Motivasi dapat juga dikatakan serangkaian usaha untuk menyediakan kondisi-kondisi tertentu, sehingga seseorang mau dan ingin melakukan sesuatu, dan bila ia tidak suka, maka akan berusaha untuk meniadakan atau mengelakkan perasaan tidak suka itu (Sardiman, 2011:75). </w:t>
      </w:r>
      <w:r w:rsidRPr="007F1AC3">
        <w:rPr>
          <w:rFonts w:ascii="Times New Roman" w:hAnsi="Times New Roman" w:cs="Times New Roman"/>
          <w:i/>
          <w:sz w:val="24"/>
          <w:szCs w:val="24"/>
        </w:rPr>
        <w:t>Motivasi</w:t>
      </w:r>
      <w:r w:rsidRPr="007F1AC3">
        <w:rPr>
          <w:rFonts w:ascii="Times New Roman" w:hAnsi="Times New Roman" w:cs="Times New Roman"/>
          <w:sz w:val="24"/>
          <w:szCs w:val="24"/>
        </w:rPr>
        <w:t xml:space="preserve"> adalah perubahan energi dalam diri (pribadi) seseorang yang ditandai dengan timbulnya perasaan dan reaksi untuk mencapai tujuan (Mc. Donald  dalam Hamalik, 2011:158). Dari beberapa definisi di atas penulis menyimpulkan bahwa motivasi adalah penggerak untuk melakukan sesuatu, sehingga dalam melakukan hal tersebut tidak terasa sebagai beban.</w:t>
      </w:r>
    </w:p>
    <w:p w:rsidR="006F1159" w:rsidRDefault="006F1159" w:rsidP="006F1159">
      <w:pPr>
        <w:tabs>
          <w:tab w:val="left" w:pos="360"/>
          <w:tab w:val="left" w:pos="1435"/>
        </w:tabs>
        <w:rPr>
          <w:rFonts w:ascii="Times New Roman" w:hAnsi="Times New Roman" w:cs="Times New Roman"/>
          <w:sz w:val="24"/>
          <w:szCs w:val="24"/>
        </w:rPr>
      </w:pPr>
      <w:r>
        <w:rPr>
          <w:rFonts w:ascii="Times New Roman" w:hAnsi="Times New Roman"/>
          <w:b/>
          <w:sz w:val="24"/>
          <w:szCs w:val="24"/>
        </w:rPr>
        <w:t xml:space="preserve">       </w:t>
      </w:r>
      <w:r w:rsidRPr="007F1AC3">
        <w:rPr>
          <w:rFonts w:ascii="Times New Roman" w:hAnsi="Times New Roman" w:cs="Times New Roman"/>
          <w:sz w:val="24"/>
          <w:szCs w:val="24"/>
        </w:rPr>
        <w:t xml:space="preserve">Motivasi inilah yang mendorong mereka melakukan suatu kegiatan/pekerjaan. Begitu juga untuk belajar sangat diperlukan adanya motivasi. Hasil belajar akan menjadi optimal, kalau ada motivasi. Makin tepat motivasi </w:t>
      </w:r>
      <w:r w:rsidRPr="007F1AC3">
        <w:rPr>
          <w:rFonts w:ascii="Times New Roman" w:hAnsi="Times New Roman" w:cs="Times New Roman"/>
          <w:sz w:val="24"/>
          <w:szCs w:val="24"/>
        </w:rPr>
        <w:lastRenderedPageBreak/>
        <w:t>yang diberikan, akan makin berhasil pula pelajaran itu. Jadi motivasi akan senantiasa menentukan intensitas usaha belajar para siswa (Sardiman, 2011:84-85). Dalam kegiatan belajar, motivasi dapat dikatakan sebagai keseluruhan daya penggerak di dalam diri siswa yang menimbulkan, menjamin kelangsungan dan memberikan arah kegiatan belajar, sehingga diharapkan tujuan dapat tercapai (Sardiman, 2011:102). Motivasi dapat berfungsi sebagai pendorong usaha dan pencapaian prestasi. Seseorang melakukan suatu usaha karena adanya motivasi. Adanya motivasi yang baik dalam belajar akan menunjukkan hasil yang baik. Dengan kata lain, dengan adanya usaha yang tekun dan terutama didasari adanya motivasi, maka seseorang yang belajar itu akan dapat melahirkan prestasi yang baik. Intensitas motivasi seorang siswa akan sangat menentukan tingkat pencapaian prestasi belajarnya (Sardiman, 2011:85-86). Bentuk-bentuk motivasi dalam belajar itu sendiri antara lain: memberi angka, hadiah, memberi ulangan, mengetahui hasil, pujian, hukuman, hasrat untuk belajar (Sardiman, 2011:103).</w:t>
      </w:r>
    </w:p>
    <w:p w:rsidR="006F1159" w:rsidRPr="00E922CB" w:rsidRDefault="006F1159" w:rsidP="006F1159">
      <w:pPr>
        <w:pStyle w:val="ListParagraph"/>
        <w:numPr>
          <w:ilvl w:val="0"/>
          <w:numId w:val="2"/>
        </w:numPr>
        <w:ind w:left="360"/>
        <w:rPr>
          <w:rFonts w:ascii="Times New Roman" w:hAnsi="Times New Roman"/>
          <w:b/>
          <w:sz w:val="24"/>
          <w:szCs w:val="24"/>
        </w:rPr>
      </w:pPr>
      <w:r w:rsidRPr="00E922CB">
        <w:rPr>
          <w:rFonts w:ascii="Times New Roman" w:hAnsi="Times New Roman"/>
          <w:b/>
          <w:sz w:val="24"/>
          <w:szCs w:val="24"/>
        </w:rPr>
        <w:t>Prinsip Motivasi</w:t>
      </w:r>
    </w:p>
    <w:p w:rsidR="006F1159" w:rsidRPr="005317CF" w:rsidRDefault="006F1159" w:rsidP="006F1159">
      <w:pPr>
        <w:rPr>
          <w:rFonts w:ascii="Times New Roman" w:hAnsi="Times New Roman" w:cs="Times New Roman"/>
          <w:sz w:val="24"/>
          <w:szCs w:val="24"/>
        </w:rPr>
      </w:pPr>
      <w:r>
        <w:rPr>
          <w:rFonts w:ascii="Times New Roman" w:hAnsi="Times New Roman" w:cs="Times New Roman"/>
          <w:sz w:val="24"/>
          <w:szCs w:val="24"/>
        </w:rPr>
        <w:t xml:space="preserve">       </w:t>
      </w:r>
      <w:r w:rsidRPr="005317CF">
        <w:rPr>
          <w:rFonts w:ascii="Times New Roman" w:hAnsi="Times New Roman" w:cs="Times New Roman"/>
          <w:sz w:val="24"/>
          <w:szCs w:val="24"/>
        </w:rPr>
        <w:t xml:space="preserve">Ada dua prinsip yang dapat digunakan untuk meninjau motivasi, ialah: </w:t>
      </w:r>
    </w:p>
    <w:p w:rsidR="006F1159" w:rsidRPr="005317CF" w:rsidRDefault="006F1159" w:rsidP="006F1159">
      <w:pPr>
        <w:pStyle w:val="ListParagraph"/>
        <w:numPr>
          <w:ilvl w:val="1"/>
          <w:numId w:val="3"/>
        </w:numPr>
        <w:ind w:left="720"/>
        <w:rPr>
          <w:rFonts w:ascii="Times New Roman" w:hAnsi="Times New Roman"/>
          <w:sz w:val="24"/>
          <w:szCs w:val="24"/>
        </w:rPr>
      </w:pPr>
      <w:r w:rsidRPr="005317CF">
        <w:rPr>
          <w:rFonts w:ascii="Times New Roman" w:hAnsi="Times New Roman"/>
          <w:sz w:val="24"/>
          <w:szCs w:val="24"/>
        </w:rPr>
        <w:t xml:space="preserve">Motivasi dipandang sebagai suatu proses. Pengetahuan tentang proses ini akan membantu kita menjelaskan kelakuan yang kita amati dan untuk memperkirakan kelakuan-kelakuan lain pada seseorang; </w:t>
      </w:r>
    </w:p>
    <w:p w:rsidR="006F1159" w:rsidRPr="005317CF" w:rsidRDefault="006F1159" w:rsidP="006F1159">
      <w:pPr>
        <w:pStyle w:val="ListParagraph"/>
        <w:numPr>
          <w:ilvl w:val="1"/>
          <w:numId w:val="3"/>
        </w:numPr>
        <w:ind w:left="720"/>
        <w:rPr>
          <w:rFonts w:ascii="Times New Roman" w:hAnsi="Times New Roman"/>
          <w:sz w:val="24"/>
          <w:szCs w:val="24"/>
        </w:rPr>
      </w:pPr>
      <w:r w:rsidRPr="005317CF">
        <w:rPr>
          <w:rFonts w:ascii="Times New Roman" w:hAnsi="Times New Roman"/>
          <w:sz w:val="24"/>
          <w:szCs w:val="24"/>
        </w:rPr>
        <w:t>Kita menentukan karakter dari proses ini dengan melihat petunjuk-petunjuk dari tingkah lakunya. Apakah petunjuk-petunjuk dapat dipercaya, dapat dilihat kegunaannya dalam memperkirakan dan menjelaskan tingkah laku lainnya  (Hamalik, 2011:158)</w:t>
      </w:r>
    </w:p>
    <w:p w:rsidR="006F1159" w:rsidRPr="005317CF" w:rsidRDefault="006F1159" w:rsidP="006F1159">
      <w:pPr>
        <w:ind w:left="36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317CF">
        <w:rPr>
          <w:rFonts w:ascii="Times New Roman" w:hAnsi="Times New Roman" w:cs="Times New Roman"/>
          <w:sz w:val="24"/>
          <w:szCs w:val="24"/>
        </w:rPr>
        <w:t>Dalam perumusan ini kita dapat lihat, b</w:t>
      </w:r>
      <w:r>
        <w:rPr>
          <w:rFonts w:ascii="Times New Roman" w:hAnsi="Times New Roman" w:cs="Times New Roman"/>
          <w:sz w:val="24"/>
          <w:szCs w:val="24"/>
        </w:rPr>
        <w:t xml:space="preserve">ahwa ada tiga unsur yang saling </w:t>
      </w:r>
      <w:r w:rsidRPr="005317CF">
        <w:rPr>
          <w:rFonts w:ascii="Times New Roman" w:hAnsi="Times New Roman" w:cs="Times New Roman"/>
          <w:sz w:val="24"/>
          <w:szCs w:val="24"/>
        </w:rPr>
        <w:t>berkaitan, yaitu sebagai berikut:</w:t>
      </w:r>
    </w:p>
    <w:p w:rsidR="006F1159" w:rsidRPr="005317CF" w:rsidRDefault="006F1159" w:rsidP="006F1159">
      <w:pPr>
        <w:pStyle w:val="ListParagraph"/>
        <w:numPr>
          <w:ilvl w:val="0"/>
          <w:numId w:val="4"/>
        </w:numPr>
        <w:ind w:left="1080"/>
        <w:rPr>
          <w:rFonts w:ascii="Times New Roman" w:hAnsi="Times New Roman"/>
          <w:sz w:val="24"/>
          <w:szCs w:val="24"/>
        </w:rPr>
      </w:pPr>
      <w:r w:rsidRPr="005317CF">
        <w:rPr>
          <w:rFonts w:ascii="Times New Roman" w:hAnsi="Times New Roman"/>
          <w:sz w:val="24"/>
          <w:szCs w:val="24"/>
        </w:rPr>
        <w:t>Motivasi dimulai dari adanya perubahan energy dalam pribadi (Hamalik, 2011:158)</w:t>
      </w:r>
    </w:p>
    <w:p w:rsidR="006F1159" w:rsidRPr="005317CF" w:rsidRDefault="006F1159" w:rsidP="006F1159">
      <w:pPr>
        <w:pStyle w:val="ListParagraph"/>
        <w:numPr>
          <w:ilvl w:val="0"/>
          <w:numId w:val="4"/>
        </w:numPr>
        <w:ind w:left="1080"/>
        <w:rPr>
          <w:rFonts w:ascii="Times New Roman" w:hAnsi="Times New Roman"/>
          <w:sz w:val="24"/>
          <w:szCs w:val="24"/>
        </w:rPr>
      </w:pPr>
      <w:r w:rsidRPr="005317CF">
        <w:rPr>
          <w:rFonts w:ascii="Times New Roman" w:hAnsi="Times New Roman"/>
          <w:sz w:val="24"/>
          <w:szCs w:val="24"/>
        </w:rPr>
        <w:t xml:space="preserve">Motivasi ditandai dengan timbulnya perasaan </w:t>
      </w:r>
      <w:r w:rsidRPr="005317CF">
        <w:rPr>
          <w:rFonts w:ascii="Times New Roman" w:hAnsi="Times New Roman"/>
          <w:i/>
          <w:sz w:val="24"/>
          <w:szCs w:val="24"/>
        </w:rPr>
        <w:t>affective arousal</w:t>
      </w:r>
      <w:r w:rsidRPr="005317CF">
        <w:rPr>
          <w:rFonts w:ascii="Times New Roman" w:hAnsi="Times New Roman"/>
          <w:sz w:val="24"/>
          <w:szCs w:val="24"/>
        </w:rPr>
        <w:t>. Mula-mula merupakan ketegangan psikologis, lalu merupakan suasana emosi (Hamalik, 2011:158)</w:t>
      </w:r>
    </w:p>
    <w:p w:rsidR="006F1159" w:rsidRPr="005317CF" w:rsidRDefault="006F1159" w:rsidP="006F1159">
      <w:pPr>
        <w:pStyle w:val="ListParagraph"/>
        <w:numPr>
          <w:ilvl w:val="0"/>
          <w:numId w:val="4"/>
        </w:numPr>
        <w:ind w:left="1080"/>
        <w:rPr>
          <w:rFonts w:ascii="Times New Roman" w:hAnsi="Times New Roman"/>
          <w:sz w:val="24"/>
          <w:szCs w:val="24"/>
        </w:rPr>
      </w:pPr>
      <w:r w:rsidRPr="005317CF">
        <w:rPr>
          <w:rFonts w:ascii="Times New Roman" w:hAnsi="Times New Roman"/>
          <w:sz w:val="24"/>
          <w:szCs w:val="24"/>
        </w:rPr>
        <w:t>Motivasi ditandai dengan reaksi-reaksi untuk mencapai tujuan (Hamalik, 2011:159)</w:t>
      </w:r>
    </w:p>
    <w:p w:rsidR="006F1159" w:rsidRPr="00E922CB" w:rsidRDefault="006F1159" w:rsidP="006F1159">
      <w:pPr>
        <w:pStyle w:val="ListParagraph"/>
        <w:numPr>
          <w:ilvl w:val="0"/>
          <w:numId w:val="2"/>
        </w:numPr>
        <w:ind w:left="360"/>
        <w:rPr>
          <w:rFonts w:ascii="Times New Roman" w:hAnsi="Times New Roman"/>
          <w:b/>
          <w:sz w:val="24"/>
          <w:szCs w:val="24"/>
        </w:rPr>
      </w:pPr>
      <w:r w:rsidRPr="00E922CB">
        <w:rPr>
          <w:rFonts w:ascii="Times New Roman" w:hAnsi="Times New Roman"/>
          <w:b/>
          <w:sz w:val="24"/>
          <w:szCs w:val="24"/>
        </w:rPr>
        <w:t>Komponen-Komponen Motivasi</w:t>
      </w:r>
    </w:p>
    <w:p w:rsidR="006F1159" w:rsidRPr="005317CF" w:rsidRDefault="006F1159" w:rsidP="006F1159">
      <w:pPr>
        <w:rPr>
          <w:rFonts w:ascii="Times New Roman" w:hAnsi="Times New Roman" w:cs="Times New Roman"/>
          <w:sz w:val="24"/>
          <w:szCs w:val="24"/>
        </w:rPr>
      </w:pPr>
      <w:r>
        <w:rPr>
          <w:rFonts w:ascii="Times New Roman" w:hAnsi="Times New Roman" w:cs="Times New Roman"/>
          <w:sz w:val="24"/>
          <w:szCs w:val="24"/>
        </w:rPr>
        <w:t xml:space="preserve">       </w:t>
      </w:r>
      <w:r w:rsidRPr="005317CF">
        <w:rPr>
          <w:rFonts w:ascii="Times New Roman" w:hAnsi="Times New Roman" w:cs="Times New Roman"/>
          <w:sz w:val="24"/>
          <w:szCs w:val="24"/>
        </w:rPr>
        <w:t>Motivasi memiliki dua komponen, yakni komponen dalam (</w:t>
      </w:r>
      <w:r w:rsidRPr="005317CF">
        <w:rPr>
          <w:rFonts w:ascii="Times New Roman" w:hAnsi="Times New Roman" w:cs="Times New Roman"/>
          <w:i/>
          <w:sz w:val="24"/>
          <w:szCs w:val="24"/>
        </w:rPr>
        <w:t>inner component</w:t>
      </w:r>
      <w:r w:rsidRPr="005317CF">
        <w:rPr>
          <w:rFonts w:ascii="Times New Roman" w:hAnsi="Times New Roman" w:cs="Times New Roman"/>
          <w:sz w:val="24"/>
          <w:szCs w:val="24"/>
        </w:rPr>
        <w:t>), dan komponen luar (</w:t>
      </w:r>
      <w:r w:rsidRPr="005317CF">
        <w:rPr>
          <w:rFonts w:ascii="Times New Roman" w:hAnsi="Times New Roman" w:cs="Times New Roman"/>
          <w:i/>
          <w:sz w:val="24"/>
          <w:szCs w:val="24"/>
        </w:rPr>
        <w:t>outer component</w:t>
      </w:r>
      <w:r w:rsidRPr="005317CF">
        <w:rPr>
          <w:rFonts w:ascii="Times New Roman" w:hAnsi="Times New Roman" w:cs="Times New Roman"/>
          <w:sz w:val="24"/>
          <w:szCs w:val="24"/>
        </w:rPr>
        <w:t>). Komponen dalam ialah perubahan dalam diri seseorang, keadaan merasa tidak puas, dan ketegangan psikologis. Komponen luar ialah apa yang diinginkan seseorang, tujuan yang menjadi arah kelakuannya (Hamalik, 2011:159)</w:t>
      </w:r>
    </w:p>
    <w:p w:rsidR="006F1159" w:rsidRPr="00E922CB" w:rsidRDefault="006F1159" w:rsidP="006F1159">
      <w:pPr>
        <w:pStyle w:val="ListParagraph"/>
        <w:numPr>
          <w:ilvl w:val="0"/>
          <w:numId w:val="2"/>
        </w:numPr>
        <w:ind w:left="360"/>
        <w:rPr>
          <w:rFonts w:ascii="Times New Roman" w:hAnsi="Times New Roman"/>
          <w:b/>
          <w:sz w:val="24"/>
          <w:szCs w:val="24"/>
        </w:rPr>
      </w:pPr>
      <w:r w:rsidRPr="00E922CB">
        <w:rPr>
          <w:rFonts w:ascii="Times New Roman" w:hAnsi="Times New Roman"/>
          <w:b/>
          <w:sz w:val="24"/>
          <w:szCs w:val="24"/>
        </w:rPr>
        <w:t>Analisis dan Tinjauan terhadap Motivasi</w:t>
      </w:r>
    </w:p>
    <w:p w:rsidR="006F1159" w:rsidRDefault="006F1159" w:rsidP="006F1159">
      <w:pPr>
        <w:rPr>
          <w:rFonts w:ascii="Times New Roman" w:hAnsi="Times New Roman" w:cs="Times New Roman"/>
          <w:sz w:val="24"/>
          <w:szCs w:val="24"/>
        </w:rPr>
      </w:pPr>
      <w:r>
        <w:rPr>
          <w:rFonts w:ascii="Times New Roman" w:hAnsi="Times New Roman" w:cs="Times New Roman"/>
          <w:sz w:val="24"/>
          <w:szCs w:val="24"/>
        </w:rPr>
        <w:t xml:space="preserve">       </w:t>
      </w:r>
      <w:r w:rsidRPr="005317CF">
        <w:rPr>
          <w:rFonts w:ascii="Times New Roman" w:hAnsi="Times New Roman" w:cs="Times New Roman"/>
          <w:sz w:val="24"/>
          <w:szCs w:val="24"/>
        </w:rPr>
        <w:t>Timbulnya motivasi oleh karena seseorang merasakan sesuatu kebutuhan tertentu dan karenanya perbuatan tadi terarah kepada pencapaian tujuan tertentu pula (Hamalik, 2011:159). Biasanya seseorang dalam melakukan sesuatu pasti mempunyai tujuan tertentu, tujuan inilah yang akan memotivasi mereka melakukan pekerjaannya.</w:t>
      </w:r>
    </w:p>
    <w:p w:rsidR="006F1159" w:rsidRDefault="006F1159" w:rsidP="006F1159">
      <w:pPr>
        <w:rPr>
          <w:rFonts w:ascii="Times New Roman" w:hAnsi="Times New Roman" w:cs="Times New Roman"/>
          <w:sz w:val="24"/>
          <w:szCs w:val="24"/>
        </w:rPr>
      </w:pPr>
    </w:p>
    <w:p w:rsidR="006F1159" w:rsidRPr="005317CF" w:rsidRDefault="006F1159" w:rsidP="006F1159">
      <w:pPr>
        <w:rPr>
          <w:rFonts w:ascii="Times New Roman" w:hAnsi="Times New Roman" w:cs="Times New Roman"/>
          <w:sz w:val="24"/>
          <w:szCs w:val="24"/>
        </w:rPr>
      </w:pPr>
    </w:p>
    <w:p w:rsidR="006F1159" w:rsidRPr="00E922CB" w:rsidRDefault="006F1159" w:rsidP="006F1159">
      <w:pPr>
        <w:pStyle w:val="ListParagraph"/>
        <w:numPr>
          <w:ilvl w:val="0"/>
          <w:numId w:val="2"/>
        </w:numPr>
        <w:ind w:left="360"/>
        <w:rPr>
          <w:rFonts w:ascii="Times New Roman" w:hAnsi="Times New Roman"/>
          <w:b/>
          <w:sz w:val="24"/>
          <w:szCs w:val="24"/>
        </w:rPr>
      </w:pPr>
      <w:r w:rsidRPr="00E922CB">
        <w:rPr>
          <w:rFonts w:ascii="Times New Roman" w:hAnsi="Times New Roman"/>
          <w:b/>
          <w:sz w:val="24"/>
          <w:szCs w:val="24"/>
        </w:rPr>
        <w:lastRenderedPageBreak/>
        <w:t>Motivasi dan Tujuan</w:t>
      </w:r>
    </w:p>
    <w:p w:rsidR="006F1159" w:rsidRPr="005317CF" w:rsidRDefault="006F1159" w:rsidP="006F1159">
      <w:pPr>
        <w:rPr>
          <w:rFonts w:ascii="Times New Roman" w:hAnsi="Times New Roman" w:cs="Times New Roman"/>
          <w:sz w:val="24"/>
          <w:szCs w:val="24"/>
        </w:rPr>
      </w:pPr>
      <w:r>
        <w:rPr>
          <w:rFonts w:ascii="Times New Roman" w:hAnsi="Times New Roman" w:cs="Times New Roman"/>
          <w:sz w:val="24"/>
          <w:szCs w:val="24"/>
        </w:rPr>
        <w:t xml:space="preserve">       </w:t>
      </w:r>
      <w:r w:rsidRPr="005317CF">
        <w:rPr>
          <w:rFonts w:ascii="Times New Roman" w:hAnsi="Times New Roman" w:cs="Times New Roman"/>
          <w:sz w:val="24"/>
          <w:szCs w:val="24"/>
        </w:rPr>
        <w:t>Tujuan adalah sesuatu yang hendak dicapai oleh suatu perbuatan yang apabila tercapai akan memuaskan individu. Adanya tujuan yang jelas dan disadari akan mempengaruhi kebutuhan dan ini akan mendorong timbulnya motivasi (Hamalik, 2011:160). Perbuatan yang dilakukan tanpa adanya tujuan yang jelas tidak akan membuahkan hasil yang maksilmal.</w:t>
      </w:r>
    </w:p>
    <w:p w:rsidR="006F1159" w:rsidRPr="00E922CB" w:rsidRDefault="006F1159" w:rsidP="006F1159">
      <w:pPr>
        <w:pStyle w:val="ListParagraph"/>
        <w:numPr>
          <w:ilvl w:val="0"/>
          <w:numId w:val="2"/>
        </w:numPr>
        <w:ind w:left="360"/>
        <w:rPr>
          <w:rFonts w:ascii="Times New Roman" w:hAnsi="Times New Roman"/>
          <w:b/>
          <w:sz w:val="24"/>
          <w:szCs w:val="24"/>
        </w:rPr>
      </w:pPr>
      <w:r w:rsidRPr="00E922CB">
        <w:rPr>
          <w:rFonts w:ascii="Times New Roman" w:hAnsi="Times New Roman"/>
          <w:b/>
          <w:sz w:val="24"/>
          <w:szCs w:val="24"/>
        </w:rPr>
        <w:t>Fungsi Motivasi</w:t>
      </w:r>
    </w:p>
    <w:p w:rsidR="006F1159" w:rsidRPr="005317CF" w:rsidRDefault="006F1159" w:rsidP="006F1159">
      <w:pPr>
        <w:rPr>
          <w:rFonts w:ascii="Times New Roman" w:hAnsi="Times New Roman" w:cs="Times New Roman"/>
          <w:sz w:val="24"/>
          <w:szCs w:val="24"/>
        </w:rPr>
      </w:pPr>
      <w:r>
        <w:rPr>
          <w:rFonts w:ascii="Times New Roman" w:hAnsi="Times New Roman" w:cs="Times New Roman"/>
          <w:sz w:val="24"/>
          <w:szCs w:val="24"/>
        </w:rPr>
        <w:t xml:space="preserve">       </w:t>
      </w:r>
      <w:r w:rsidRPr="005317CF">
        <w:rPr>
          <w:rFonts w:ascii="Times New Roman" w:hAnsi="Times New Roman" w:cs="Times New Roman"/>
          <w:sz w:val="24"/>
          <w:szCs w:val="24"/>
        </w:rPr>
        <w:t>Dari uraian di atas jelaslah  bahwa motivasi mendorong timbulnya kelakuan dan mempengaruhi serta mengubah kelakuan. Jadi, fungsi motivasi itu meliputi berikut ini:</w:t>
      </w:r>
    </w:p>
    <w:p w:rsidR="006F1159" w:rsidRPr="005317CF" w:rsidRDefault="006F1159" w:rsidP="006F1159">
      <w:pPr>
        <w:pStyle w:val="ListParagraph"/>
        <w:numPr>
          <w:ilvl w:val="0"/>
          <w:numId w:val="5"/>
        </w:numPr>
        <w:ind w:left="360"/>
        <w:rPr>
          <w:rFonts w:ascii="Times New Roman" w:hAnsi="Times New Roman"/>
          <w:sz w:val="24"/>
          <w:szCs w:val="24"/>
        </w:rPr>
      </w:pPr>
      <w:r w:rsidRPr="005317CF">
        <w:rPr>
          <w:rFonts w:ascii="Times New Roman" w:hAnsi="Times New Roman"/>
          <w:sz w:val="24"/>
          <w:szCs w:val="24"/>
        </w:rPr>
        <w:t>Mendorong timbulnya kelakuan atau suatu perbuatan. Tanpa motivasi maka tidak akan timbul sesuatu perbuatan seperti belajar.</w:t>
      </w:r>
    </w:p>
    <w:p w:rsidR="006F1159" w:rsidRPr="005317CF" w:rsidRDefault="006F1159" w:rsidP="006F1159">
      <w:pPr>
        <w:pStyle w:val="ListParagraph"/>
        <w:numPr>
          <w:ilvl w:val="0"/>
          <w:numId w:val="5"/>
        </w:numPr>
        <w:ind w:left="360"/>
        <w:rPr>
          <w:rFonts w:ascii="Times New Roman" w:hAnsi="Times New Roman"/>
          <w:sz w:val="24"/>
          <w:szCs w:val="24"/>
        </w:rPr>
      </w:pPr>
      <w:r w:rsidRPr="005317CF">
        <w:rPr>
          <w:rFonts w:ascii="Times New Roman" w:hAnsi="Times New Roman"/>
          <w:sz w:val="24"/>
          <w:szCs w:val="24"/>
        </w:rPr>
        <w:t>Motivasi berfungsi sebagai pengarah. Artinya mengarahkan perbuatan kepencapaian tujuan yang diinginkan.</w:t>
      </w:r>
    </w:p>
    <w:p w:rsidR="006F1159" w:rsidRPr="005317CF" w:rsidRDefault="006F1159" w:rsidP="006F1159">
      <w:pPr>
        <w:pStyle w:val="ListParagraph"/>
        <w:numPr>
          <w:ilvl w:val="0"/>
          <w:numId w:val="5"/>
        </w:numPr>
        <w:ind w:left="360"/>
        <w:rPr>
          <w:rFonts w:ascii="Times New Roman" w:hAnsi="Times New Roman"/>
          <w:sz w:val="24"/>
          <w:szCs w:val="24"/>
        </w:rPr>
      </w:pPr>
      <w:r w:rsidRPr="005317CF">
        <w:rPr>
          <w:rFonts w:ascii="Times New Roman" w:hAnsi="Times New Roman"/>
          <w:sz w:val="24"/>
          <w:szCs w:val="24"/>
        </w:rPr>
        <w:t>Motivasi berfungsi sebagai penggerak. Ia berfungsi sebagai mesin bagi mobil. Besar kecilnya motivasi akan menentukan cepat atau lambatnya suatu pekerjaan (Hamalik, 2011:161)</w:t>
      </w:r>
    </w:p>
    <w:p w:rsidR="006F1159" w:rsidRPr="00607D5D" w:rsidRDefault="006F1159" w:rsidP="006F1159">
      <w:pPr>
        <w:pStyle w:val="ListParagraph"/>
        <w:numPr>
          <w:ilvl w:val="0"/>
          <w:numId w:val="2"/>
        </w:numPr>
        <w:ind w:left="360"/>
        <w:rPr>
          <w:rFonts w:ascii="Times New Roman" w:hAnsi="Times New Roman"/>
          <w:b/>
          <w:sz w:val="24"/>
          <w:szCs w:val="24"/>
        </w:rPr>
      </w:pPr>
      <w:r w:rsidRPr="00607D5D">
        <w:rPr>
          <w:rFonts w:ascii="Times New Roman" w:hAnsi="Times New Roman"/>
          <w:b/>
          <w:sz w:val="24"/>
          <w:szCs w:val="24"/>
        </w:rPr>
        <w:t>Nilai Motivasi dalam Pengajaran</w:t>
      </w:r>
    </w:p>
    <w:p w:rsidR="006F1159" w:rsidRPr="005317CF" w:rsidRDefault="006F1159" w:rsidP="006F1159">
      <w:pPr>
        <w:rPr>
          <w:rFonts w:ascii="Times New Roman" w:hAnsi="Times New Roman" w:cs="Times New Roman"/>
          <w:sz w:val="24"/>
          <w:szCs w:val="24"/>
        </w:rPr>
      </w:pPr>
      <w:r>
        <w:rPr>
          <w:rFonts w:ascii="Times New Roman" w:hAnsi="Times New Roman" w:cs="Times New Roman"/>
          <w:sz w:val="24"/>
          <w:szCs w:val="24"/>
        </w:rPr>
        <w:t xml:space="preserve">       </w:t>
      </w:r>
      <w:r w:rsidRPr="005317CF">
        <w:rPr>
          <w:rFonts w:ascii="Times New Roman" w:hAnsi="Times New Roman" w:cs="Times New Roman"/>
          <w:sz w:val="24"/>
          <w:szCs w:val="24"/>
        </w:rPr>
        <w:t>Dalam menjadi tanggung jawab guru agar pengajaran yang diberikannya berhasil dengan baik. Keberhasilan ini banyak bergantung pada usaha guru membangkitkan motivasi belajar murid.</w:t>
      </w:r>
    </w:p>
    <w:p w:rsidR="006F1159" w:rsidRPr="005317CF" w:rsidRDefault="006F1159" w:rsidP="006F1159">
      <w:pPr>
        <w:rPr>
          <w:rFonts w:ascii="Times New Roman" w:hAnsi="Times New Roman" w:cs="Times New Roman"/>
          <w:sz w:val="24"/>
          <w:szCs w:val="24"/>
        </w:rPr>
      </w:pPr>
      <w:r w:rsidRPr="005317CF">
        <w:rPr>
          <w:rFonts w:ascii="Times New Roman" w:hAnsi="Times New Roman" w:cs="Times New Roman"/>
          <w:sz w:val="24"/>
          <w:szCs w:val="24"/>
        </w:rPr>
        <w:t>Dalam garis besarnya motivasi mengandung nilai-nilai sebagai berikut:</w:t>
      </w:r>
    </w:p>
    <w:p w:rsidR="006F1159" w:rsidRPr="005317CF" w:rsidRDefault="006F1159" w:rsidP="006F1159">
      <w:pPr>
        <w:pStyle w:val="ListParagraph"/>
        <w:numPr>
          <w:ilvl w:val="0"/>
          <w:numId w:val="6"/>
        </w:numPr>
        <w:ind w:left="360"/>
        <w:rPr>
          <w:rFonts w:ascii="Times New Roman" w:hAnsi="Times New Roman"/>
          <w:sz w:val="24"/>
          <w:szCs w:val="24"/>
        </w:rPr>
      </w:pPr>
      <w:r w:rsidRPr="005317CF">
        <w:rPr>
          <w:rFonts w:ascii="Times New Roman" w:hAnsi="Times New Roman"/>
          <w:sz w:val="24"/>
          <w:szCs w:val="24"/>
        </w:rPr>
        <w:t>Motivasi menentukan tingkat berhasil atau gagalnya perbuatan belajar murid.</w:t>
      </w:r>
    </w:p>
    <w:p w:rsidR="006F1159" w:rsidRPr="005317CF" w:rsidRDefault="006F1159" w:rsidP="006F1159">
      <w:pPr>
        <w:pStyle w:val="ListParagraph"/>
        <w:numPr>
          <w:ilvl w:val="0"/>
          <w:numId w:val="6"/>
        </w:numPr>
        <w:ind w:left="360"/>
        <w:rPr>
          <w:rFonts w:ascii="Times New Roman" w:hAnsi="Times New Roman"/>
          <w:sz w:val="24"/>
          <w:szCs w:val="24"/>
        </w:rPr>
      </w:pPr>
      <w:r w:rsidRPr="005317CF">
        <w:rPr>
          <w:rFonts w:ascii="Times New Roman" w:hAnsi="Times New Roman"/>
          <w:sz w:val="24"/>
          <w:szCs w:val="24"/>
        </w:rPr>
        <w:lastRenderedPageBreak/>
        <w:t>Pengajaran yang bermotivasi pada hakikatnya adalah pengajaran yang disesuaikan dengan kebutuhan, dorongan, motif, minat yang ada pada murid.</w:t>
      </w:r>
    </w:p>
    <w:p w:rsidR="006F1159" w:rsidRPr="005317CF" w:rsidRDefault="006F1159" w:rsidP="006F1159">
      <w:pPr>
        <w:pStyle w:val="ListParagraph"/>
        <w:numPr>
          <w:ilvl w:val="0"/>
          <w:numId w:val="6"/>
        </w:numPr>
        <w:ind w:left="360"/>
        <w:rPr>
          <w:rFonts w:ascii="Times New Roman" w:hAnsi="Times New Roman"/>
          <w:sz w:val="24"/>
          <w:szCs w:val="24"/>
        </w:rPr>
      </w:pPr>
      <w:r w:rsidRPr="005317CF">
        <w:rPr>
          <w:rFonts w:ascii="Times New Roman" w:hAnsi="Times New Roman"/>
          <w:sz w:val="24"/>
          <w:szCs w:val="24"/>
        </w:rPr>
        <w:t>Pengajaran yang bermotivasi menuntut kreativitas dan imajinasi guru untuk berusaha secara sungguh-sungguh mencari cara-cara  yang relevan dan sesuai guna membangkitkan dan memelihara motivasi belajar siswa.</w:t>
      </w:r>
    </w:p>
    <w:p w:rsidR="006F1159" w:rsidRPr="005317CF" w:rsidRDefault="006F1159" w:rsidP="006F1159">
      <w:pPr>
        <w:pStyle w:val="ListParagraph"/>
        <w:numPr>
          <w:ilvl w:val="0"/>
          <w:numId w:val="6"/>
        </w:numPr>
        <w:ind w:left="360"/>
        <w:rPr>
          <w:rFonts w:ascii="Times New Roman" w:hAnsi="Times New Roman"/>
          <w:sz w:val="24"/>
          <w:szCs w:val="24"/>
        </w:rPr>
      </w:pPr>
      <w:r w:rsidRPr="005317CF">
        <w:rPr>
          <w:rFonts w:ascii="Times New Roman" w:hAnsi="Times New Roman"/>
          <w:sz w:val="24"/>
          <w:szCs w:val="24"/>
        </w:rPr>
        <w:t>Berhasil atau gagalnya dalam membangkitkan dan menggunakan motivasi dalam pengajaran erat pertaliannya dengan pengaturan disiplin kelas.</w:t>
      </w:r>
    </w:p>
    <w:p w:rsidR="006F1159" w:rsidRPr="005317CF" w:rsidRDefault="006F1159" w:rsidP="006F1159">
      <w:pPr>
        <w:pStyle w:val="ListParagraph"/>
        <w:numPr>
          <w:ilvl w:val="0"/>
          <w:numId w:val="6"/>
        </w:numPr>
        <w:ind w:left="360"/>
        <w:rPr>
          <w:rFonts w:ascii="Times New Roman" w:hAnsi="Times New Roman"/>
          <w:sz w:val="24"/>
          <w:szCs w:val="24"/>
        </w:rPr>
      </w:pPr>
      <w:r w:rsidRPr="005317CF">
        <w:rPr>
          <w:rFonts w:ascii="Times New Roman" w:hAnsi="Times New Roman"/>
          <w:sz w:val="24"/>
          <w:szCs w:val="24"/>
        </w:rPr>
        <w:t>Asas motivasi menjadi salah satu bagian yang integral daripada asas-asas mengajar. Penggunaan motivasi dalam mengajar buku saja melengkapi prosedur mengajar, tetapi juga menjadi faktor yang menentukan pengajaran yang efektif. (Hamalik, 2011:161-162).</w:t>
      </w:r>
    </w:p>
    <w:p w:rsidR="006F1159" w:rsidRPr="00607D5D" w:rsidRDefault="006F1159" w:rsidP="006F1159">
      <w:pPr>
        <w:pStyle w:val="ListParagraph"/>
        <w:numPr>
          <w:ilvl w:val="0"/>
          <w:numId w:val="2"/>
        </w:numPr>
        <w:ind w:left="360"/>
        <w:rPr>
          <w:rFonts w:ascii="Times New Roman" w:hAnsi="Times New Roman"/>
          <w:b/>
          <w:sz w:val="24"/>
          <w:szCs w:val="24"/>
        </w:rPr>
      </w:pPr>
      <w:r w:rsidRPr="00607D5D">
        <w:rPr>
          <w:rFonts w:ascii="Times New Roman" w:hAnsi="Times New Roman"/>
          <w:b/>
          <w:sz w:val="24"/>
          <w:szCs w:val="24"/>
        </w:rPr>
        <w:t>Cara menggerakkan motivasi belajar siswa</w:t>
      </w:r>
    </w:p>
    <w:p w:rsidR="006F1159" w:rsidRPr="005317CF" w:rsidRDefault="006F1159" w:rsidP="006F1159">
      <w:pPr>
        <w:rPr>
          <w:rFonts w:ascii="Times New Roman" w:hAnsi="Times New Roman" w:cs="Times New Roman"/>
          <w:sz w:val="24"/>
          <w:szCs w:val="24"/>
        </w:rPr>
      </w:pPr>
      <w:r>
        <w:rPr>
          <w:rFonts w:ascii="Times New Roman" w:hAnsi="Times New Roman" w:cs="Times New Roman"/>
          <w:sz w:val="24"/>
          <w:szCs w:val="24"/>
        </w:rPr>
        <w:t xml:space="preserve">       </w:t>
      </w:r>
      <w:r w:rsidRPr="005317CF">
        <w:rPr>
          <w:rFonts w:ascii="Times New Roman" w:hAnsi="Times New Roman" w:cs="Times New Roman"/>
          <w:sz w:val="24"/>
          <w:szCs w:val="24"/>
        </w:rPr>
        <w:t>Guru dapat menggunakan berbagai cara untuk menggerakkan atau membangkitkan motivasi belajar siswanya (Hamalik, 2011:166-167), ialah sebagai berikut:</w:t>
      </w:r>
    </w:p>
    <w:p w:rsidR="006F1159" w:rsidRPr="00607D5D" w:rsidRDefault="006F1159" w:rsidP="006F1159">
      <w:pPr>
        <w:pStyle w:val="ListParagraph"/>
        <w:numPr>
          <w:ilvl w:val="2"/>
          <w:numId w:val="3"/>
        </w:numPr>
        <w:ind w:left="360"/>
        <w:rPr>
          <w:rFonts w:ascii="Times New Roman" w:hAnsi="Times New Roman"/>
          <w:sz w:val="24"/>
          <w:szCs w:val="24"/>
        </w:rPr>
      </w:pPr>
      <w:r w:rsidRPr="00607D5D">
        <w:rPr>
          <w:rFonts w:ascii="Times New Roman" w:hAnsi="Times New Roman"/>
          <w:sz w:val="24"/>
          <w:szCs w:val="24"/>
        </w:rPr>
        <w:t xml:space="preserve">Memberi angka </w:t>
      </w:r>
    </w:p>
    <w:p w:rsidR="006F1159" w:rsidRPr="00607D5D" w:rsidRDefault="006F1159" w:rsidP="006F1159">
      <w:pPr>
        <w:pStyle w:val="ListParagraph"/>
        <w:ind w:left="360"/>
        <w:rPr>
          <w:rFonts w:ascii="Times New Roman" w:hAnsi="Times New Roman"/>
          <w:sz w:val="24"/>
          <w:szCs w:val="24"/>
        </w:rPr>
      </w:pPr>
      <w:r w:rsidRPr="00607D5D">
        <w:rPr>
          <w:rFonts w:ascii="Times New Roman" w:hAnsi="Times New Roman"/>
          <w:sz w:val="24"/>
          <w:szCs w:val="24"/>
        </w:rPr>
        <w:t>Umumnya setiap siswa ingin mengetahui hasil pekerjaannya, yakni berupa angka yang diberikan oleh guru.</w:t>
      </w:r>
    </w:p>
    <w:p w:rsidR="006F1159" w:rsidRDefault="006F1159" w:rsidP="006F1159">
      <w:pPr>
        <w:pStyle w:val="ListParagraph"/>
        <w:numPr>
          <w:ilvl w:val="2"/>
          <w:numId w:val="3"/>
        </w:numPr>
        <w:ind w:left="360"/>
        <w:rPr>
          <w:rFonts w:ascii="Times New Roman" w:hAnsi="Times New Roman"/>
          <w:sz w:val="24"/>
          <w:szCs w:val="24"/>
        </w:rPr>
      </w:pPr>
      <w:r w:rsidRPr="005317CF">
        <w:rPr>
          <w:rFonts w:ascii="Times New Roman" w:hAnsi="Times New Roman"/>
          <w:sz w:val="24"/>
          <w:szCs w:val="24"/>
        </w:rPr>
        <w:t>Pujian</w:t>
      </w:r>
    </w:p>
    <w:p w:rsidR="006F1159" w:rsidRDefault="006F1159" w:rsidP="006F1159">
      <w:pPr>
        <w:pStyle w:val="ListParagraph"/>
        <w:numPr>
          <w:ilvl w:val="2"/>
          <w:numId w:val="3"/>
        </w:numPr>
        <w:ind w:left="360"/>
        <w:rPr>
          <w:rFonts w:ascii="Times New Roman" w:hAnsi="Times New Roman"/>
          <w:sz w:val="24"/>
          <w:szCs w:val="24"/>
        </w:rPr>
      </w:pPr>
      <w:r w:rsidRPr="00607D5D">
        <w:rPr>
          <w:rFonts w:ascii="Times New Roman" w:hAnsi="Times New Roman"/>
          <w:sz w:val="24"/>
          <w:szCs w:val="24"/>
        </w:rPr>
        <w:t>Pemberian pujian kepada murid atas hal-hal yang telah dilakukan dengan berhasil besar manfaatnya sebagai pendorong belajar. Pujian menimbulkan rasa puas dan senang.</w:t>
      </w:r>
    </w:p>
    <w:p w:rsidR="006F1159" w:rsidRPr="00607D5D" w:rsidRDefault="006F1159" w:rsidP="006F1159">
      <w:pPr>
        <w:pStyle w:val="ListParagraph"/>
        <w:ind w:left="2520"/>
        <w:rPr>
          <w:rFonts w:ascii="Times New Roman" w:hAnsi="Times New Roman"/>
          <w:sz w:val="24"/>
          <w:szCs w:val="24"/>
        </w:rPr>
      </w:pPr>
    </w:p>
    <w:p w:rsidR="006F1159" w:rsidRDefault="006F1159" w:rsidP="006F1159">
      <w:pPr>
        <w:pStyle w:val="ListParagraph"/>
        <w:numPr>
          <w:ilvl w:val="1"/>
          <w:numId w:val="3"/>
        </w:numPr>
        <w:ind w:left="360"/>
        <w:rPr>
          <w:rFonts w:ascii="Times New Roman" w:hAnsi="Times New Roman"/>
          <w:sz w:val="24"/>
          <w:szCs w:val="24"/>
        </w:rPr>
      </w:pPr>
      <w:r w:rsidRPr="005317CF">
        <w:rPr>
          <w:rFonts w:ascii="Times New Roman" w:hAnsi="Times New Roman"/>
          <w:sz w:val="24"/>
          <w:szCs w:val="24"/>
        </w:rPr>
        <w:lastRenderedPageBreak/>
        <w:t>Hadiah</w:t>
      </w:r>
    </w:p>
    <w:p w:rsidR="006F1159" w:rsidRPr="00607D5D" w:rsidRDefault="006F1159" w:rsidP="006F1159">
      <w:pPr>
        <w:pStyle w:val="ListParagraph"/>
        <w:ind w:left="360"/>
        <w:rPr>
          <w:rFonts w:ascii="Times New Roman" w:hAnsi="Times New Roman"/>
          <w:sz w:val="24"/>
          <w:szCs w:val="24"/>
        </w:rPr>
      </w:pPr>
      <w:r w:rsidRPr="00607D5D">
        <w:rPr>
          <w:rFonts w:ascii="Times New Roman" w:hAnsi="Times New Roman"/>
          <w:sz w:val="24"/>
          <w:szCs w:val="24"/>
        </w:rPr>
        <w:t>Cara ini dapat juga dilakukan oleh guru dalam batas-batas tertentu, misalnya pemberian hadiah pada akhir tahun kepada para siswa yang mendapat atau menunjukkan hasil belajar yang baik, memberikan hadiah bagi para pemenang sayembara atau pertandingan olahraga.</w:t>
      </w:r>
    </w:p>
    <w:p w:rsidR="006F1159" w:rsidRDefault="006F1159" w:rsidP="006F1159">
      <w:pPr>
        <w:pStyle w:val="ListParagraph"/>
        <w:numPr>
          <w:ilvl w:val="1"/>
          <w:numId w:val="3"/>
        </w:numPr>
        <w:ind w:left="360"/>
        <w:rPr>
          <w:rFonts w:ascii="Times New Roman" w:hAnsi="Times New Roman"/>
          <w:sz w:val="24"/>
          <w:szCs w:val="24"/>
        </w:rPr>
      </w:pPr>
      <w:r w:rsidRPr="005317CF">
        <w:rPr>
          <w:rFonts w:ascii="Times New Roman" w:hAnsi="Times New Roman"/>
          <w:sz w:val="24"/>
          <w:szCs w:val="24"/>
        </w:rPr>
        <w:t>Kerja Kelompok</w:t>
      </w:r>
    </w:p>
    <w:p w:rsidR="006F1159" w:rsidRPr="00F12DFE" w:rsidRDefault="006F1159" w:rsidP="006F1159">
      <w:pPr>
        <w:pStyle w:val="ListParagraph"/>
        <w:ind w:left="360"/>
        <w:rPr>
          <w:rFonts w:ascii="Times New Roman" w:hAnsi="Times New Roman"/>
          <w:sz w:val="24"/>
          <w:szCs w:val="24"/>
        </w:rPr>
      </w:pPr>
      <w:r w:rsidRPr="00607D5D">
        <w:rPr>
          <w:rFonts w:ascii="Times New Roman" w:hAnsi="Times New Roman"/>
          <w:sz w:val="24"/>
          <w:szCs w:val="24"/>
        </w:rPr>
        <w:t>Dalam kerja kelompok di mana melakukan kerja sama dalam belajar, setiap anggota kelompok turutnya, kadang-kadang perasaan untuk mempertahankan nama baik kelompok menjadi pendorong yang kuat dalam perbuatan belajar.</w:t>
      </w:r>
    </w:p>
    <w:p w:rsidR="006F1159" w:rsidRDefault="006F1159" w:rsidP="006F1159">
      <w:pPr>
        <w:pStyle w:val="ListParagraph"/>
        <w:numPr>
          <w:ilvl w:val="1"/>
          <w:numId w:val="3"/>
        </w:numPr>
        <w:ind w:left="360"/>
        <w:rPr>
          <w:rFonts w:ascii="Times New Roman" w:hAnsi="Times New Roman"/>
          <w:sz w:val="24"/>
          <w:szCs w:val="24"/>
        </w:rPr>
      </w:pPr>
      <w:r w:rsidRPr="005317CF">
        <w:rPr>
          <w:rFonts w:ascii="Times New Roman" w:hAnsi="Times New Roman"/>
          <w:sz w:val="24"/>
          <w:szCs w:val="24"/>
        </w:rPr>
        <w:t>Persaingan</w:t>
      </w:r>
    </w:p>
    <w:p w:rsidR="006F1159" w:rsidRPr="00607D5D" w:rsidRDefault="006F1159" w:rsidP="006F1159">
      <w:pPr>
        <w:pStyle w:val="ListParagraph"/>
        <w:ind w:left="360"/>
        <w:rPr>
          <w:rFonts w:ascii="Times New Roman" w:hAnsi="Times New Roman"/>
          <w:sz w:val="24"/>
          <w:szCs w:val="24"/>
        </w:rPr>
      </w:pPr>
      <w:r w:rsidRPr="00607D5D">
        <w:rPr>
          <w:rFonts w:ascii="Times New Roman" w:hAnsi="Times New Roman"/>
          <w:sz w:val="24"/>
          <w:szCs w:val="24"/>
        </w:rPr>
        <w:t xml:space="preserve">Baik kerja kelompok maupun persaingan memberikan motif-motif sosial kepada murid. </w:t>
      </w:r>
    </w:p>
    <w:p w:rsidR="006F1159" w:rsidRPr="00607D5D" w:rsidRDefault="006F1159" w:rsidP="006F1159">
      <w:pPr>
        <w:pStyle w:val="ListParagraph"/>
        <w:numPr>
          <w:ilvl w:val="0"/>
          <w:numId w:val="2"/>
        </w:numPr>
        <w:ind w:left="360"/>
        <w:rPr>
          <w:rFonts w:ascii="Times New Roman" w:hAnsi="Times New Roman"/>
          <w:b/>
          <w:sz w:val="24"/>
          <w:szCs w:val="24"/>
        </w:rPr>
      </w:pPr>
      <w:r w:rsidRPr="00607D5D">
        <w:rPr>
          <w:rFonts w:ascii="Times New Roman" w:hAnsi="Times New Roman"/>
          <w:b/>
          <w:sz w:val="24"/>
          <w:szCs w:val="24"/>
        </w:rPr>
        <w:t>Motivasi Belajar</w:t>
      </w:r>
    </w:p>
    <w:p w:rsidR="006F1159" w:rsidRPr="005317CF" w:rsidRDefault="006F1159" w:rsidP="006F1159">
      <w:pPr>
        <w:rPr>
          <w:rFonts w:ascii="Times New Roman" w:hAnsi="Times New Roman" w:cs="Times New Roman"/>
          <w:sz w:val="24"/>
          <w:szCs w:val="24"/>
        </w:rPr>
      </w:pPr>
      <w:r>
        <w:t xml:space="preserve">       </w:t>
      </w:r>
      <w:hyperlink r:id="rId7" w:tgtFrame="_blank" w:tooltip="motivasi belajar" w:history="1">
        <w:r w:rsidRPr="005317CF">
          <w:rPr>
            <w:rStyle w:val="Hyperlink"/>
            <w:rFonts w:ascii="Times New Roman" w:hAnsi="Times New Roman" w:cs="Times New Roman"/>
            <w:bCs/>
            <w:iCs/>
            <w:sz w:val="24"/>
            <w:szCs w:val="24"/>
          </w:rPr>
          <w:t>Motivasi Belajar</w:t>
        </w:r>
      </w:hyperlink>
      <w:r w:rsidRPr="005317CF">
        <w:rPr>
          <w:rFonts w:ascii="Times New Roman" w:hAnsi="Times New Roman" w:cs="Times New Roman"/>
          <w:sz w:val="24"/>
          <w:szCs w:val="24"/>
        </w:rPr>
        <w:t xml:space="preserve"> adalah keseluruhan daya penggerak baik dari dalam diri maupun dari luar siswa (dengan menciptakan serangkaian usaha untuk menyediakan kondisi-kondisi tertentu) yang menjamin kelangsungan dan memberikan arah pada kegiatan belajar, sehingga tujuan yang dikehendaki oleh subjek belajar itu dapat tercapai. (</w:t>
      </w:r>
      <w:hyperlink r:id="rId8" w:history="1">
        <w:r w:rsidRPr="005317CF">
          <w:rPr>
            <w:rStyle w:val="Hyperlink"/>
            <w:rFonts w:ascii="Times New Roman" w:hAnsi="Times New Roman" w:cs="Times New Roman"/>
            <w:sz w:val="24"/>
            <w:szCs w:val="24"/>
          </w:rPr>
          <w:t>http://belajarpsikologi.com/ pengertian-motivasi-belajar</w:t>
        </w:r>
      </w:hyperlink>
      <w:r w:rsidRPr="005317CF">
        <w:rPr>
          <w:rFonts w:ascii="Times New Roman" w:hAnsi="Times New Roman" w:cs="Times New Roman"/>
          <w:sz w:val="24"/>
          <w:szCs w:val="24"/>
        </w:rPr>
        <w:t xml:space="preserve">). </w:t>
      </w:r>
      <w:r w:rsidRPr="005317CF">
        <w:rPr>
          <w:rFonts w:ascii="Times New Roman" w:hAnsi="Times New Roman" w:cs="Times New Roman"/>
          <w:bCs/>
          <w:sz w:val="24"/>
          <w:szCs w:val="24"/>
        </w:rPr>
        <w:t xml:space="preserve">Motivasi belajar </w:t>
      </w:r>
      <w:r w:rsidRPr="005317CF">
        <w:rPr>
          <w:rFonts w:ascii="Times New Roman" w:hAnsi="Times New Roman" w:cs="Times New Roman"/>
          <w:sz w:val="24"/>
          <w:szCs w:val="24"/>
        </w:rPr>
        <w:t>merupakan sesuatu keadaan yang terdapat pada diri seseorang individu dimana ada suatu dorongan untuk melakukan sesuatu guna mencapai tujuan.  (</w:t>
      </w:r>
      <w:hyperlink w:history="1">
        <w:r w:rsidRPr="005317CF">
          <w:rPr>
            <w:rStyle w:val="Hyperlink"/>
            <w:rFonts w:ascii="Times New Roman" w:hAnsi="Times New Roman" w:cs="Times New Roman"/>
            <w:sz w:val="24"/>
            <w:szCs w:val="24"/>
          </w:rPr>
          <w:t>http://www.sarjanaku. com/2011/05/ motivasi-belajar-siswa</w:t>
        </w:r>
      </w:hyperlink>
      <w:r w:rsidRPr="005317CF">
        <w:rPr>
          <w:rFonts w:ascii="Times New Roman" w:hAnsi="Times New Roman" w:cs="Times New Roman"/>
          <w:sz w:val="24"/>
          <w:szCs w:val="24"/>
        </w:rPr>
        <w:t>)</w:t>
      </w:r>
      <w:r>
        <w:rPr>
          <w:rFonts w:ascii="Times New Roman" w:hAnsi="Times New Roman" w:cs="Times New Roman"/>
          <w:sz w:val="24"/>
          <w:szCs w:val="24"/>
        </w:rPr>
        <w:t xml:space="preserve">. </w:t>
      </w:r>
      <w:hyperlink r:id="rId9" w:tgtFrame="_blank" w:tooltip="Pengertian Motivasi Belajar" w:history="1">
        <w:r w:rsidRPr="005317CF">
          <w:rPr>
            <w:rStyle w:val="Hyperlink"/>
            <w:rFonts w:ascii="Times New Roman" w:hAnsi="Times New Roman" w:cs="Times New Roman"/>
            <w:sz w:val="24"/>
            <w:szCs w:val="24"/>
          </w:rPr>
          <w:t>Motivasi Belajar</w:t>
        </w:r>
      </w:hyperlink>
      <w:r w:rsidRPr="005317CF">
        <w:rPr>
          <w:rFonts w:ascii="Times New Roman" w:hAnsi="Times New Roman" w:cs="Times New Roman"/>
          <w:sz w:val="24"/>
          <w:szCs w:val="24"/>
        </w:rPr>
        <w:t xml:space="preserve"> dapat juga diartikan sebagai serangkaian usaha untuk menyediakan kondisi-kondisi tertentu, sehingga seseorang mau dan ingin </w:t>
      </w:r>
      <w:r w:rsidRPr="005317CF">
        <w:rPr>
          <w:rFonts w:ascii="Times New Roman" w:hAnsi="Times New Roman" w:cs="Times New Roman"/>
          <w:sz w:val="24"/>
          <w:szCs w:val="24"/>
        </w:rPr>
        <w:lastRenderedPageBreak/>
        <w:t>melakukan sesuatu, dan bila ia tidak suka, maka akan berusaha untuk meniadakan atau mengelak perasaan tidak suka itu (</w:t>
      </w:r>
      <w:hyperlink w:history="1">
        <w:r w:rsidRPr="005317CF">
          <w:rPr>
            <w:rStyle w:val="Hyperlink"/>
            <w:rFonts w:ascii="Times New Roman" w:hAnsi="Times New Roman" w:cs="Times New Roman"/>
            <w:sz w:val="24"/>
            <w:szCs w:val="24"/>
          </w:rPr>
          <w:t>http://belajarpsikologi. com/ pengertian- motivasi-belajar</w:t>
        </w:r>
      </w:hyperlink>
      <w:r w:rsidRPr="005317CF">
        <w:rPr>
          <w:rFonts w:ascii="Times New Roman" w:hAnsi="Times New Roman" w:cs="Times New Roman"/>
          <w:sz w:val="24"/>
          <w:szCs w:val="24"/>
        </w:rPr>
        <w:t>). Menurut Hermine  Marshall Istilah motivasi belajar mempunyai arti yang sedikit berbeda. Ia menggambarkan bahwa motivasi belajar adalah kebermaknaan, nilai, dan keuntungan-keuntungan kegiatan belajar belajar tersebut cukup menarik bagi siswa untuk melakukan kegiatan belajar (</w:t>
      </w:r>
      <w:hyperlink w:history="1">
        <w:r w:rsidRPr="005317CF">
          <w:rPr>
            <w:rStyle w:val="Hyperlink"/>
            <w:rFonts w:ascii="Times New Roman" w:hAnsi="Times New Roman" w:cs="Times New Roman"/>
            <w:sz w:val="24"/>
            <w:szCs w:val="24"/>
          </w:rPr>
          <w:t>http://tkampus.blogspot. com/motivasi-belajar</w:t>
        </w:r>
      </w:hyperlink>
      <w:r w:rsidRPr="005317CF">
        <w:rPr>
          <w:rFonts w:ascii="Times New Roman" w:hAnsi="Times New Roman" w:cs="Times New Roman"/>
          <w:sz w:val="24"/>
          <w:szCs w:val="24"/>
        </w:rPr>
        <w:t>) Menurut Martin Handoko, untuk mengetahui kekuatan motivasi belajar siswa, dapat dilihat dari beberapa indikator sebagai berikut :</w:t>
      </w:r>
    </w:p>
    <w:p w:rsidR="006F1159" w:rsidRPr="005317CF" w:rsidRDefault="006F1159" w:rsidP="006F1159">
      <w:pPr>
        <w:pStyle w:val="ListParagraph"/>
        <w:numPr>
          <w:ilvl w:val="1"/>
          <w:numId w:val="7"/>
        </w:numPr>
        <w:ind w:left="360"/>
        <w:rPr>
          <w:rFonts w:ascii="Times New Roman" w:hAnsi="Times New Roman"/>
          <w:sz w:val="24"/>
          <w:szCs w:val="24"/>
        </w:rPr>
      </w:pPr>
      <w:r w:rsidRPr="005317CF">
        <w:rPr>
          <w:rFonts w:ascii="Times New Roman" w:hAnsi="Times New Roman"/>
          <w:sz w:val="24"/>
          <w:szCs w:val="24"/>
        </w:rPr>
        <w:t>Kuatnya kemauan untuk berbuat</w:t>
      </w:r>
    </w:p>
    <w:p w:rsidR="006F1159" w:rsidRPr="005317CF" w:rsidRDefault="006F1159" w:rsidP="006F1159">
      <w:pPr>
        <w:pStyle w:val="ListParagraph"/>
        <w:numPr>
          <w:ilvl w:val="1"/>
          <w:numId w:val="7"/>
        </w:numPr>
        <w:ind w:left="360"/>
        <w:rPr>
          <w:rFonts w:ascii="Times New Roman" w:hAnsi="Times New Roman"/>
          <w:sz w:val="24"/>
          <w:szCs w:val="24"/>
        </w:rPr>
      </w:pPr>
      <w:r w:rsidRPr="005317CF">
        <w:rPr>
          <w:rFonts w:ascii="Times New Roman" w:hAnsi="Times New Roman"/>
          <w:sz w:val="24"/>
          <w:szCs w:val="24"/>
        </w:rPr>
        <w:t>Jumlah waktu yang disediakan untuk belajar</w:t>
      </w:r>
    </w:p>
    <w:p w:rsidR="006F1159" w:rsidRPr="005317CF" w:rsidRDefault="006F1159" w:rsidP="006F1159">
      <w:pPr>
        <w:pStyle w:val="ListParagraph"/>
        <w:numPr>
          <w:ilvl w:val="1"/>
          <w:numId w:val="7"/>
        </w:numPr>
        <w:ind w:left="360"/>
        <w:rPr>
          <w:rFonts w:ascii="Times New Roman" w:hAnsi="Times New Roman"/>
          <w:sz w:val="24"/>
          <w:szCs w:val="24"/>
        </w:rPr>
      </w:pPr>
      <w:r w:rsidRPr="005317CF">
        <w:rPr>
          <w:rFonts w:ascii="Times New Roman" w:hAnsi="Times New Roman"/>
          <w:sz w:val="24"/>
          <w:szCs w:val="24"/>
        </w:rPr>
        <w:t>Kerelaan meninggalkan kewajiban atau tugas yang lain</w:t>
      </w:r>
    </w:p>
    <w:p w:rsidR="006F1159" w:rsidRDefault="006F1159" w:rsidP="006F1159">
      <w:pPr>
        <w:pStyle w:val="ListParagraph"/>
        <w:numPr>
          <w:ilvl w:val="1"/>
          <w:numId w:val="7"/>
        </w:numPr>
        <w:ind w:left="360"/>
        <w:rPr>
          <w:rFonts w:ascii="Times New Roman" w:hAnsi="Times New Roman"/>
          <w:sz w:val="24"/>
          <w:szCs w:val="24"/>
        </w:rPr>
      </w:pPr>
      <w:r w:rsidRPr="005317CF">
        <w:rPr>
          <w:rFonts w:ascii="Times New Roman" w:hAnsi="Times New Roman"/>
          <w:sz w:val="24"/>
          <w:szCs w:val="24"/>
        </w:rPr>
        <w:t>Ketekunan dalam mengerjakan tugas.</w:t>
      </w:r>
    </w:p>
    <w:p w:rsidR="006F1159" w:rsidRPr="00607D5D" w:rsidRDefault="006F1159" w:rsidP="006F1159">
      <w:pPr>
        <w:pStyle w:val="ListParagraph"/>
        <w:ind w:left="360"/>
        <w:rPr>
          <w:rFonts w:ascii="Times New Roman" w:hAnsi="Times New Roman"/>
          <w:sz w:val="24"/>
          <w:szCs w:val="24"/>
        </w:rPr>
      </w:pPr>
      <w:r w:rsidRPr="00607D5D">
        <w:rPr>
          <w:rFonts w:ascii="Times New Roman" w:hAnsi="Times New Roman"/>
          <w:sz w:val="24"/>
          <w:szCs w:val="24"/>
        </w:rPr>
        <w:t>(</w:t>
      </w:r>
      <w:hyperlink r:id="rId10" w:history="1">
        <w:r w:rsidRPr="00607D5D">
          <w:rPr>
            <w:rStyle w:val="Hyperlink"/>
            <w:rFonts w:ascii="Times New Roman" w:hAnsi="Times New Roman"/>
            <w:sz w:val="24"/>
            <w:szCs w:val="24"/>
          </w:rPr>
          <w:t>http://belajarpsikologi.com/ pengertian-motivasi-belajar</w:t>
        </w:r>
      </w:hyperlink>
      <w:r w:rsidRPr="00607D5D">
        <w:rPr>
          <w:rFonts w:ascii="Times New Roman" w:hAnsi="Times New Roman"/>
          <w:sz w:val="24"/>
          <w:szCs w:val="24"/>
        </w:rPr>
        <w:t>)</w:t>
      </w:r>
    </w:p>
    <w:p w:rsidR="006F1159" w:rsidRDefault="006F1159" w:rsidP="006F1159">
      <w:pPr>
        <w:rPr>
          <w:rFonts w:ascii="Times New Roman" w:hAnsi="Times New Roman"/>
          <w:sz w:val="24"/>
          <w:szCs w:val="24"/>
        </w:rPr>
      </w:pPr>
      <w:r>
        <w:rPr>
          <w:rFonts w:ascii="Times New Roman" w:hAnsi="Times New Roman"/>
          <w:sz w:val="24"/>
          <w:szCs w:val="24"/>
        </w:rPr>
        <w:t xml:space="preserve">       </w:t>
      </w:r>
      <w:r w:rsidRPr="00607D5D">
        <w:rPr>
          <w:rFonts w:ascii="Times New Roman" w:hAnsi="Times New Roman"/>
          <w:sz w:val="24"/>
          <w:szCs w:val="24"/>
        </w:rPr>
        <w:t>Dari beberapa definisi mengenai motivasi belajar di atas penulis menyimpulkan bahwa motivasi belajar adalah dorongan untuk melakukan aktifitas pembelajaran sehingga tujuan pembelajaran tersebut dapat tercapai.</w:t>
      </w:r>
    </w:p>
    <w:p w:rsidR="006F1159" w:rsidRPr="00413606" w:rsidRDefault="006F1159" w:rsidP="006F1159">
      <w:pPr>
        <w:pStyle w:val="ListParagraph"/>
        <w:numPr>
          <w:ilvl w:val="0"/>
          <w:numId w:val="1"/>
        </w:numPr>
        <w:ind w:left="360"/>
        <w:rPr>
          <w:rFonts w:ascii="Times New Roman" w:hAnsi="Times New Roman"/>
          <w:b/>
          <w:sz w:val="24"/>
          <w:szCs w:val="24"/>
        </w:rPr>
      </w:pPr>
      <w:r w:rsidRPr="00413606">
        <w:rPr>
          <w:rFonts w:ascii="Times New Roman" w:hAnsi="Times New Roman" w:cs="Times New Roman"/>
          <w:b/>
          <w:i/>
          <w:sz w:val="24"/>
          <w:szCs w:val="24"/>
        </w:rPr>
        <w:t>Student Teams Achievement Divisions</w:t>
      </w:r>
      <w:r>
        <w:rPr>
          <w:rFonts w:ascii="Times New Roman" w:hAnsi="Times New Roman" w:cs="Times New Roman"/>
          <w:b/>
          <w:i/>
          <w:sz w:val="24"/>
          <w:szCs w:val="24"/>
        </w:rPr>
        <w:t xml:space="preserve"> (STAD)</w:t>
      </w:r>
    </w:p>
    <w:p w:rsidR="006F1159" w:rsidRPr="00607D5D" w:rsidRDefault="006F1159" w:rsidP="006F1159">
      <w:pPr>
        <w:pStyle w:val="ListParagraph"/>
        <w:numPr>
          <w:ilvl w:val="2"/>
          <w:numId w:val="3"/>
        </w:numPr>
        <w:ind w:left="720"/>
        <w:rPr>
          <w:rFonts w:ascii="Times New Roman" w:hAnsi="Times New Roman"/>
          <w:b/>
          <w:sz w:val="24"/>
          <w:szCs w:val="24"/>
        </w:rPr>
      </w:pPr>
      <w:r w:rsidRPr="00607D5D">
        <w:rPr>
          <w:rFonts w:ascii="Times New Roman" w:hAnsi="Times New Roman"/>
          <w:b/>
          <w:i/>
          <w:sz w:val="24"/>
          <w:szCs w:val="24"/>
        </w:rPr>
        <w:t>Cooperative Learning</w:t>
      </w:r>
    </w:p>
    <w:p w:rsidR="006F1159" w:rsidRDefault="006F1159" w:rsidP="006F1159">
      <w:pPr>
        <w:ind w:left="360"/>
        <w:rPr>
          <w:rFonts w:ascii="Times New Roman" w:hAnsi="Times New Roman" w:cs="Times New Roman"/>
          <w:sz w:val="24"/>
          <w:szCs w:val="24"/>
        </w:rPr>
      </w:pPr>
      <w:r>
        <w:rPr>
          <w:rFonts w:ascii="Times New Roman" w:hAnsi="Times New Roman" w:cs="Times New Roman"/>
          <w:sz w:val="24"/>
          <w:szCs w:val="24"/>
        </w:rPr>
        <w:t xml:space="preserve">       </w:t>
      </w:r>
      <w:r w:rsidRPr="005317CF">
        <w:rPr>
          <w:rFonts w:ascii="Times New Roman" w:hAnsi="Times New Roman" w:cs="Times New Roman"/>
          <w:sz w:val="24"/>
          <w:szCs w:val="24"/>
        </w:rPr>
        <w:t>Di dalam belajar perlu ada aktivitas, sebab pada prinsipnya belajar itu adalah berbuat, “learning by doing” (Sardiman, 2011:103). Dengan bekerja sama, maka akan mendorong siswa melakukan banyak atifitas.  Pembelajaran koperatif (</w:t>
      </w:r>
      <w:r w:rsidRPr="005317CF">
        <w:rPr>
          <w:rFonts w:ascii="Times New Roman" w:hAnsi="Times New Roman" w:cs="Times New Roman"/>
          <w:i/>
          <w:sz w:val="24"/>
          <w:szCs w:val="24"/>
        </w:rPr>
        <w:t>cooperative learning)</w:t>
      </w:r>
      <w:r w:rsidRPr="005317CF">
        <w:rPr>
          <w:rFonts w:ascii="Times New Roman" w:hAnsi="Times New Roman" w:cs="Times New Roman"/>
          <w:sz w:val="24"/>
          <w:szCs w:val="24"/>
        </w:rPr>
        <w:t xml:space="preserve"> diyakini sebagai praktik pedagogis untuk </w:t>
      </w:r>
      <w:r w:rsidRPr="005317CF">
        <w:rPr>
          <w:rFonts w:ascii="Times New Roman" w:hAnsi="Times New Roman" w:cs="Times New Roman"/>
          <w:sz w:val="24"/>
          <w:szCs w:val="24"/>
        </w:rPr>
        <w:lastRenderedPageBreak/>
        <w:t xml:space="preserve">meningkatkan proses pembelajaran, gaya berpikir tingkat-tinggi, perilaku sosial, sekaligus kepedulian terhadap siswa-siswa yang memiliki latar belakang kemampuan, penyesuaian, dan kebutuhan yang berbeda-beda (Huda, 2011:27). Pada dasarnya </w:t>
      </w:r>
      <w:r w:rsidRPr="005317CF">
        <w:rPr>
          <w:rFonts w:ascii="Times New Roman" w:hAnsi="Times New Roman" w:cs="Times New Roman"/>
          <w:i/>
          <w:sz w:val="24"/>
          <w:szCs w:val="24"/>
        </w:rPr>
        <w:t>cooperative learning</w:t>
      </w:r>
      <w:r w:rsidRPr="005317CF">
        <w:rPr>
          <w:rFonts w:ascii="Times New Roman" w:hAnsi="Times New Roman" w:cs="Times New Roman"/>
          <w:sz w:val="24"/>
          <w:szCs w:val="24"/>
        </w:rPr>
        <w:t xml:space="preserve"> mengandung pengertian sebagai suatu sikap atau perilaku bersama dalam bekerja atau membantu di antara sesama dalam struktur kerja sama yang teratur dalam kelompok, yang terdiri dari dua orang atau lebih di mana keberhasilan kerja sangat dipengaruhi oleh keterlibatan dari setiap anggota kelompok itu sendiri. </w:t>
      </w:r>
      <w:r w:rsidRPr="005317CF">
        <w:rPr>
          <w:rFonts w:ascii="Times New Roman" w:hAnsi="Times New Roman" w:cs="Times New Roman"/>
          <w:i/>
          <w:sz w:val="24"/>
          <w:szCs w:val="24"/>
        </w:rPr>
        <w:t>Cooperative learning</w:t>
      </w:r>
      <w:r w:rsidRPr="005317CF">
        <w:rPr>
          <w:rFonts w:ascii="Times New Roman" w:hAnsi="Times New Roman" w:cs="Times New Roman"/>
          <w:sz w:val="24"/>
          <w:szCs w:val="24"/>
        </w:rPr>
        <w:t xml:space="preserve"> juga dapat diartikan sebagai suatu struktur tugas bersama dalam suasana kebersamaan di antara sesama anggota kelompok (Solihatin dan Raharjo, 2009:4).</w:t>
      </w:r>
    </w:p>
    <w:p w:rsidR="006F1159" w:rsidRPr="00092B03" w:rsidRDefault="006F1159" w:rsidP="006F1159">
      <w:pPr>
        <w:ind w:left="360"/>
        <w:rPr>
          <w:rFonts w:ascii="Times New Roman" w:hAnsi="Times New Roman" w:cs="Times New Roman"/>
          <w:sz w:val="24"/>
          <w:szCs w:val="24"/>
        </w:rPr>
      </w:pPr>
      <w:r>
        <w:rPr>
          <w:rFonts w:ascii="Times New Roman" w:hAnsi="Times New Roman" w:cs="Times New Roman"/>
          <w:sz w:val="24"/>
          <w:szCs w:val="24"/>
        </w:rPr>
        <w:t xml:space="preserve">       </w:t>
      </w:r>
      <w:r w:rsidRPr="00092B03">
        <w:rPr>
          <w:rFonts w:ascii="Times New Roman" w:hAnsi="Times New Roman"/>
          <w:sz w:val="24"/>
          <w:szCs w:val="24"/>
        </w:rPr>
        <w:t xml:space="preserve">Pembelajaran kooperatif merupakan aktivitas pembelajaran kelompok yang diorganisasi oleh satu prinsip bahwa pembelajaran harus didasarkan pada perubahan informasi secara sosial  di antara kelompok-kelompok pembelajar yang di dalamnya setiap pembelajar bertanggung jawab atas pembelajaran sendiri dan didorong untuk meningkatkan pembelajaran anggota-anggota yang lain (Huda, 2011:29). Parker mendefinisikan kelompok kecil kooperatif sebagai suasana pembelajaran di mana para siswa saling berinteraksi dalam kelompk-kelompok kecil untuk mengerjakan tugas akademik demi mencapai tujuan bersama (Parker dalam Huda, 2011:29). Konsekuensi positif dari pembelajaran ini adalah siswa diberi kebebasan untuk terlibat  secara aktif dalam kelompok mereka. Dalam lingkungan pembelajaran kooperatif, siswa harus menjadi partisipan aktif dan melalui kelompoknya, dapat membangun </w:t>
      </w:r>
      <w:r w:rsidRPr="00092B03">
        <w:rPr>
          <w:rFonts w:ascii="Times New Roman" w:hAnsi="Times New Roman"/>
          <w:sz w:val="24"/>
          <w:szCs w:val="24"/>
        </w:rPr>
        <w:lastRenderedPageBreak/>
        <w:t>komunitas pembelajaran (</w:t>
      </w:r>
      <w:r w:rsidRPr="00092B03">
        <w:rPr>
          <w:rFonts w:ascii="Times New Roman" w:hAnsi="Times New Roman"/>
          <w:i/>
          <w:sz w:val="24"/>
          <w:szCs w:val="24"/>
        </w:rPr>
        <w:t>leraning community</w:t>
      </w:r>
      <w:r w:rsidRPr="00092B03">
        <w:rPr>
          <w:rFonts w:ascii="Times New Roman" w:hAnsi="Times New Roman"/>
          <w:sz w:val="24"/>
          <w:szCs w:val="24"/>
        </w:rPr>
        <w:t>) yang saling membantu antarsatu sama lain (Huda, 2011:33). Selain meningkatkan keterampilan kognitif dan afektif siswa, pembelajaran kooperatif juga memberikan manfaat-manfaat besar lain seperti berikut ini:</w:t>
      </w:r>
    </w:p>
    <w:p w:rsidR="006F1159" w:rsidRPr="005317CF" w:rsidRDefault="006F1159" w:rsidP="006F1159">
      <w:pPr>
        <w:pStyle w:val="ListParagraph"/>
        <w:numPr>
          <w:ilvl w:val="0"/>
          <w:numId w:val="8"/>
        </w:numPr>
        <w:rPr>
          <w:rFonts w:ascii="Times New Roman" w:hAnsi="Times New Roman"/>
          <w:sz w:val="24"/>
          <w:szCs w:val="24"/>
        </w:rPr>
      </w:pPr>
      <w:r w:rsidRPr="005317CF">
        <w:rPr>
          <w:rFonts w:ascii="Times New Roman" w:hAnsi="Times New Roman"/>
          <w:sz w:val="24"/>
          <w:szCs w:val="24"/>
        </w:rPr>
        <w:t>Siswa yang diajari dengan dan dalam struktur-struktur kooperatif akan memperoleh hasil pembelajaran yang lebih tinggi.</w:t>
      </w:r>
    </w:p>
    <w:p w:rsidR="006F1159" w:rsidRPr="005317CF" w:rsidRDefault="006F1159" w:rsidP="006F1159">
      <w:pPr>
        <w:pStyle w:val="ListParagraph"/>
        <w:numPr>
          <w:ilvl w:val="0"/>
          <w:numId w:val="8"/>
        </w:numPr>
        <w:rPr>
          <w:rFonts w:ascii="Times New Roman" w:hAnsi="Times New Roman"/>
          <w:sz w:val="24"/>
          <w:szCs w:val="24"/>
        </w:rPr>
      </w:pPr>
      <w:r w:rsidRPr="005317CF">
        <w:rPr>
          <w:rFonts w:ascii="Times New Roman" w:hAnsi="Times New Roman"/>
          <w:sz w:val="24"/>
          <w:szCs w:val="24"/>
        </w:rPr>
        <w:t>Siswa yang berpartisipasi dalam pembelajaran kooperatif akan memiliki sikap harga-diri yang lebih tinggi dan motivasi yang lebih besar untuk belajar.</w:t>
      </w:r>
    </w:p>
    <w:p w:rsidR="006F1159" w:rsidRPr="005317CF" w:rsidRDefault="006F1159" w:rsidP="006F1159">
      <w:pPr>
        <w:pStyle w:val="ListParagraph"/>
        <w:numPr>
          <w:ilvl w:val="0"/>
          <w:numId w:val="8"/>
        </w:numPr>
        <w:rPr>
          <w:rFonts w:ascii="Times New Roman" w:hAnsi="Times New Roman"/>
          <w:sz w:val="24"/>
          <w:szCs w:val="24"/>
        </w:rPr>
      </w:pPr>
      <w:r w:rsidRPr="005317CF">
        <w:rPr>
          <w:rFonts w:ascii="Times New Roman" w:hAnsi="Times New Roman"/>
          <w:sz w:val="24"/>
          <w:szCs w:val="24"/>
        </w:rPr>
        <w:t>Dengan pembalajaran kooperatif, siswa menjadi lebih peduli pada teman-temannya, dan di antara mereka akan terbangun rasa ketergantungan yang positif (interpendensi positif) untuk proses belajar mereka nanti.</w:t>
      </w:r>
    </w:p>
    <w:p w:rsidR="006F1159" w:rsidRPr="000B5749" w:rsidRDefault="006F1159" w:rsidP="006F1159">
      <w:pPr>
        <w:pStyle w:val="ListParagraph"/>
        <w:numPr>
          <w:ilvl w:val="0"/>
          <w:numId w:val="8"/>
        </w:numPr>
        <w:rPr>
          <w:rFonts w:ascii="Times New Roman" w:hAnsi="Times New Roman"/>
          <w:sz w:val="24"/>
          <w:szCs w:val="24"/>
        </w:rPr>
      </w:pPr>
      <w:r w:rsidRPr="005317CF">
        <w:rPr>
          <w:rFonts w:ascii="Times New Roman" w:hAnsi="Times New Roman"/>
          <w:sz w:val="24"/>
          <w:szCs w:val="24"/>
        </w:rPr>
        <w:t>Pembelajaran kooperatif meningkatkan rasa penerimaan siswa terhadap teman-temannya yang berasal dari latar belakang ras dan etnik yang berbeda-beda (Sadker dan Sadker dalam Huda, 2011:66).</w:t>
      </w:r>
    </w:p>
    <w:p w:rsidR="006F1159" w:rsidRPr="00D30C12" w:rsidRDefault="006F1159" w:rsidP="006F1159">
      <w:pPr>
        <w:pStyle w:val="ListParagraph"/>
        <w:numPr>
          <w:ilvl w:val="2"/>
          <w:numId w:val="3"/>
        </w:numPr>
        <w:ind w:left="720"/>
        <w:rPr>
          <w:rFonts w:ascii="Times New Roman" w:hAnsi="Times New Roman"/>
          <w:b/>
          <w:sz w:val="24"/>
          <w:szCs w:val="24"/>
        </w:rPr>
      </w:pPr>
      <w:r w:rsidRPr="00D30C12">
        <w:rPr>
          <w:rFonts w:ascii="Times New Roman" w:hAnsi="Times New Roman" w:cs="Times New Roman"/>
          <w:b/>
          <w:i/>
          <w:sz w:val="24"/>
          <w:szCs w:val="24"/>
        </w:rPr>
        <w:t>Student Teams Achievement Divisions</w:t>
      </w:r>
      <w:r>
        <w:rPr>
          <w:rFonts w:ascii="Times New Roman" w:hAnsi="Times New Roman" w:cs="Times New Roman"/>
          <w:b/>
          <w:i/>
          <w:sz w:val="24"/>
          <w:szCs w:val="24"/>
        </w:rPr>
        <w:t xml:space="preserve"> (STAD)</w:t>
      </w:r>
    </w:p>
    <w:p w:rsidR="006F1159" w:rsidRPr="005317CF" w:rsidRDefault="006F1159" w:rsidP="006F1159">
      <w:pPr>
        <w:ind w:left="360"/>
        <w:rPr>
          <w:rFonts w:ascii="Times New Roman" w:hAnsi="Times New Roman" w:cs="Times New Roman"/>
          <w:sz w:val="24"/>
          <w:szCs w:val="24"/>
        </w:rPr>
      </w:pPr>
      <w:r>
        <w:rPr>
          <w:rFonts w:ascii="Times New Roman" w:hAnsi="Times New Roman" w:cs="Times New Roman"/>
          <w:sz w:val="24"/>
          <w:szCs w:val="24"/>
        </w:rPr>
        <w:t xml:space="preserve">       </w:t>
      </w:r>
      <w:r w:rsidRPr="005317CF">
        <w:rPr>
          <w:rFonts w:ascii="Times New Roman" w:hAnsi="Times New Roman" w:cs="Times New Roman"/>
          <w:sz w:val="24"/>
          <w:szCs w:val="24"/>
        </w:rPr>
        <w:t xml:space="preserve">Metode yang dikembangkan oleh Slavin ini melibatkan “kompetisi” antar kelompok. Siswa dikelompokkan secara  beragam berdasarkan kemampuan, gender, ras, dan etnis. Pertama-tama, siswa mempelajari materi bersama dengan teman-teman satu kelompoknya, kemudian mereka diuji secara individual melalui kuis-kuis. Perolehan nilai kuis setiap anggota menentukan skor yang diperoleh oleh kelompok-kelompok mereka. Jadi, setiap anggota harus berusaha memperoleh nilai maksimal dalam kuis jika kelompok mereka </w:t>
      </w:r>
      <w:r w:rsidRPr="005317CF">
        <w:rPr>
          <w:rFonts w:ascii="Times New Roman" w:hAnsi="Times New Roman" w:cs="Times New Roman"/>
          <w:sz w:val="24"/>
          <w:szCs w:val="24"/>
        </w:rPr>
        <w:lastRenderedPageBreak/>
        <w:t xml:space="preserve">ingin mendapatkan skor yang tinggi. Slavin  menyatakan bahwa metode STAD ini dapat diterapkan untuk beragam materi pelajaran, termasuk sains, yang di dalamnya terdapat unit tugas yang hanya memiliki satu jawaban yang benar (Huda, 2011:116). </w:t>
      </w:r>
    </w:p>
    <w:p w:rsidR="006F1159" w:rsidRPr="00B7732B" w:rsidRDefault="006F1159" w:rsidP="006F1159">
      <w:pPr>
        <w:pStyle w:val="ListParagraph"/>
        <w:numPr>
          <w:ilvl w:val="2"/>
          <w:numId w:val="3"/>
        </w:numPr>
        <w:ind w:left="720"/>
        <w:rPr>
          <w:rFonts w:ascii="Times New Roman" w:hAnsi="Times New Roman"/>
          <w:b/>
          <w:sz w:val="24"/>
          <w:szCs w:val="24"/>
        </w:rPr>
      </w:pPr>
      <w:r w:rsidRPr="00B7732B">
        <w:rPr>
          <w:rFonts w:ascii="Times New Roman" w:hAnsi="Times New Roman"/>
          <w:b/>
          <w:sz w:val="24"/>
          <w:szCs w:val="24"/>
        </w:rPr>
        <w:t>Komponen STAD</w:t>
      </w:r>
    </w:p>
    <w:p w:rsidR="006F1159" w:rsidRPr="00B7732B" w:rsidRDefault="006F1159" w:rsidP="006F1159">
      <w:pPr>
        <w:ind w:left="360"/>
        <w:rPr>
          <w:rFonts w:ascii="Times New Roman" w:hAnsi="Times New Roman"/>
          <w:b/>
          <w:sz w:val="24"/>
          <w:szCs w:val="24"/>
        </w:rPr>
      </w:pPr>
      <w:r>
        <w:rPr>
          <w:rFonts w:ascii="Times New Roman" w:hAnsi="Times New Roman"/>
          <w:sz w:val="24"/>
          <w:szCs w:val="24"/>
        </w:rPr>
        <w:t xml:space="preserve">       </w:t>
      </w:r>
      <w:r w:rsidRPr="00B7732B">
        <w:rPr>
          <w:rFonts w:ascii="Times New Roman" w:hAnsi="Times New Roman"/>
          <w:sz w:val="24"/>
          <w:szCs w:val="24"/>
        </w:rPr>
        <w:t>STAD t</w:t>
      </w:r>
      <w:r>
        <w:rPr>
          <w:rFonts w:ascii="Times New Roman" w:hAnsi="Times New Roman"/>
          <w:sz w:val="24"/>
          <w:szCs w:val="24"/>
        </w:rPr>
        <w:t xml:space="preserve">erdiri atas lima komponen utama - </w:t>
      </w:r>
      <w:r w:rsidRPr="00B7732B">
        <w:rPr>
          <w:rFonts w:ascii="Times New Roman" w:hAnsi="Times New Roman"/>
          <w:sz w:val="24"/>
          <w:szCs w:val="24"/>
        </w:rPr>
        <w:t>presentasi kelas, tim, kuis, skor kemajuan individual, rekognisi tim (Slavin, 2005:143)</w:t>
      </w:r>
    </w:p>
    <w:p w:rsidR="006F1159" w:rsidRPr="005317CF" w:rsidRDefault="006F1159" w:rsidP="006F1159">
      <w:pPr>
        <w:pStyle w:val="ListParagraph"/>
        <w:numPr>
          <w:ilvl w:val="0"/>
          <w:numId w:val="9"/>
        </w:numPr>
        <w:ind w:left="720"/>
        <w:rPr>
          <w:rFonts w:ascii="Times New Roman" w:hAnsi="Times New Roman"/>
          <w:sz w:val="24"/>
          <w:szCs w:val="24"/>
        </w:rPr>
      </w:pPr>
      <w:r w:rsidRPr="005317CF">
        <w:rPr>
          <w:rFonts w:ascii="Times New Roman" w:hAnsi="Times New Roman"/>
          <w:sz w:val="24"/>
          <w:szCs w:val="24"/>
        </w:rPr>
        <w:t>Presentasi Kelas. Materi dalam STAD pertama-tama diperkenalkan dalam presentasi di dalam kelas. Ini merupakan pengajaran langsung seperti yang sering kali dilakukan atau diskusi pelajaran yang dipimpin oleh guru, tetapi bisa juga memasukkan presentasi audiovisual. Bedanya Presentasi kelas dengan pengajaran biasa hanyalah bahwa presentasi tersebut haruslah benar-benar berfokus pada unit STAD (Slavin, 2005:143-144)</w:t>
      </w:r>
    </w:p>
    <w:p w:rsidR="006F1159" w:rsidRPr="005317CF" w:rsidRDefault="006F1159" w:rsidP="006F1159">
      <w:pPr>
        <w:pStyle w:val="ListParagraph"/>
        <w:numPr>
          <w:ilvl w:val="0"/>
          <w:numId w:val="9"/>
        </w:numPr>
        <w:ind w:left="720"/>
        <w:rPr>
          <w:rFonts w:ascii="Times New Roman" w:hAnsi="Times New Roman"/>
          <w:sz w:val="24"/>
          <w:szCs w:val="24"/>
        </w:rPr>
      </w:pPr>
      <w:r w:rsidRPr="005317CF">
        <w:rPr>
          <w:rFonts w:ascii="Times New Roman" w:hAnsi="Times New Roman"/>
          <w:sz w:val="24"/>
          <w:szCs w:val="24"/>
        </w:rPr>
        <w:t>Tim. Tim terdiri dari empat atau lima siswa yang mewakili seluruh bagian dari kelas dalam hal kinerja akademik, jenis kelamin, ras dan etnisitas. Fungsi utama dari tim ini adalah memastikan bahwa semua anggota tim benar-benar belajar, dan lebih khususnya lagi, adalah untuk mempersiapkan anggotanya untuk bisa mengerjakan kuis dengan baik. Setelah guru menyampaikan materinya, tim berkumpul untuk mempelajari lembar-kegiatan atau materi lainnya (Slavin, 2005:144)</w:t>
      </w:r>
    </w:p>
    <w:p w:rsidR="006F1159" w:rsidRPr="005317CF" w:rsidRDefault="006F1159" w:rsidP="006F1159">
      <w:pPr>
        <w:pStyle w:val="ListParagraph"/>
        <w:numPr>
          <w:ilvl w:val="0"/>
          <w:numId w:val="9"/>
        </w:numPr>
        <w:ind w:left="720"/>
        <w:rPr>
          <w:rFonts w:ascii="Times New Roman" w:hAnsi="Times New Roman"/>
          <w:sz w:val="24"/>
          <w:szCs w:val="24"/>
        </w:rPr>
      </w:pPr>
      <w:r w:rsidRPr="005317CF">
        <w:rPr>
          <w:rFonts w:ascii="Times New Roman" w:hAnsi="Times New Roman"/>
          <w:sz w:val="24"/>
          <w:szCs w:val="24"/>
        </w:rPr>
        <w:t xml:space="preserve">Kuis. Setelah sekitar satu atau dua periode setelah guru memberikan presentasi dan sekitar satu atau dua periode praktik tim, para siswa akan </w:t>
      </w:r>
      <w:r w:rsidRPr="005317CF">
        <w:rPr>
          <w:rFonts w:ascii="Times New Roman" w:hAnsi="Times New Roman"/>
          <w:sz w:val="24"/>
          <w:szCs w:val="24"/>
        </w:rPr>
        <w:lastRenderedPageBreak/>
        <w:t>mengerjakan kuis individual. Para siswa tidak diperbolehkan untuk saling membantu dalam mengerjakan kuis (Slavin, 2005:144)</w:t>
      </w:r>
    </w:p>
    <w:p w:rsidR="006F1159" w:rsidRPr="005317CF" w:rsidRDefault="006F1159" w:rsidP="006F1159">
      <w:pPr>
        <w:pStyle w:val="ListParagraph"/>
        <w:numPr>
          <w:ilvl w:val="0"/>
          <w:numId w:val="9"/>
        </w:numPr>
        <w:ind w:left="720"/>
        <w:rPr>
          <w:rFonts w:ascii="Times New Roman" w:hAnsi="Times New Roman"/>
          <w:sz w:val="24"/>
          <w:szCs w:val="24"/>
        </w:rPr>
      </w:pPr>
      <w:r w:rsidRPr="005317CF">
        <w:rPr>
          <w:rFonts w:ascii="Times New Roman" w:hAnsi="Times New Roman"/>
          <w:sz w:val="24"/>
          <w:szCs w:val="24"/>
        </w:rPr>
        <w:t>Skor Kemajuan Individual. Gagasan dibalik skor kemajuan individual adalah untuk memberikan kepada tiap siswa tujuan kinerja yang akan dapat dicapai apabila mereka bekerja lebih giat dan memberikan kinerja yang lebih baik daripada sebelumnya (Slavin, 2005:146)</w:t>
      </w:r>
    </w:p>
    <w:p w:rsidR="006F1159" w:rsidRDefault="006F1159" w:rsidP="006F1159">
      <w:pPr>
        <w:pStyle w:val="ListParagraph"/>
        <w:numPr>
          <w:ilvl w:val="0"/>
          <w:numId w:val="9"/>
        </w:numPr>
        <w:ind w:left="720"/>
        <w:rPr>
          <w:rFonts w:ascii="Times New Roman" w:hAnsi="Times New Roman"/>
          <w:sz w:val="24"/>
          <w:szCs w:val="24"/>
        </w:rPr>
      </w:pPr>
      <w:r w:rsidRPr="005317CF">
        <w:rPr>
          <w:rFonts w:ascii="Times New Roman" w:hAnsi="Times New Roman"/>
          <w:sz w:val="24"/>
          <w:szCs w:val="24"/>
        </w:rPr>
        <w:t>Rekognisi Tim. Tim akan mendapatkan sertifikat atau bentuk penghargaan yang lain apabila skor rata-rata mereka mencapai kriteria tertentu. Skor tim siswa dapat juga digunakan untuk menentukan dua puluh persen dari peringkat mereka (Slavin, 2005:146)</w:t>
      </w:r>
    </w:p>
    <w:p w:rsidR="006F1159" w:rsidRPr="005317CF" w:rsidRDefault="006F1159" w:rsidP="006F1159">
      <w:pPr>
        <w:pStyle w:val="ListParagraph"/>
        <w:ind w:left="360"/>
        <w:rPr>
          <w:rFonts w:ascii="Times New Roman" w:hAnsi="Times New Roman"/>
          <w:sz w:val="24"/>
          <w:szCs w:val="24"/>
        </w:rPr>
      </w:pPr>
      <w:r>
        <w:rPr>
          <w:rFonts w:ascii="Times New Roman" w:hAnsi="Times New Roman"/>
          <w:sz w:val="24"/>
          <w:szCs w:val="24"/>
        </w:rPr>
        <w:t xml:space="preserve">       </w:t>
      </w:r>
      <w:r w:rsidRPr="00092B03">
        <w:rPr>
          <w:rFonts w:ascii="Times New Roman" w:hAnsi="Times New Roman"/>
          <w:sz w:val="24"/>
          <w:szCs w:val="24"/>
        </w:rPr>
        <w:t>Dalam beberapa kasus, metode STAD (</w:t>
      </w:r>
      <w:r w:rsidRPr="00092B03">
        <w:rPr>
          <w:rFonts w:ascii="Times New Roman" w:hAnsi="Times New Roman"/>
          <w:i/>
          <w:sz w:val="24"/>
          <w:szCs w:val="24"/>
        </w:rPr>
        <w:t>Student Teams Achievement Division</w:t>
      </w:r>
      <w:r w:rsidRPr="00092B03">
        <w:rPr>
          <w:rFonts w:ascii="Times New Roman" w:hAnsi="Times New Roman"/>
          <w:sz w:val="24"/>
          <w:szCs w:val="24"/>
        </w:rPr>
        <w:t>),</w:t>
      </w:r>
      <w:r>
        <w:rPr>
          <w:rFonts w:ascii="Times New Roman" w:hAnsi="Times New Roman"/>
          <w:sz w:val="24"/>
          <w:szCs w:val="24"/>
        </w:rPr>
        <w:t xml:space="preserve"> </w:t>
      </w:r>
      <w:r w:rsidRPr="005317CF">
        <w:rPr>
          <w:rFonts w:ascii="Times New Roman" w:hAnsi="Times New Roman"/>
          <w:sz w:val="24"/>
          <w:szCs w:val="24"/>
        </w:rPr>
        <w:t>TGT (</w:t>
      </w:r>
      <w:r w:rsidRPr="005317CF">
        <w:rPr>
          <w:rFonts w:ascii="Times New Roman" w:hAnsi="Times New Roman"/>
          <w:i/>
          <w:sz w:val="24"/>
          <w:szCs w:val="24"/>
        </w:rPr>
        <w:t>Team-Games-Tournaments</w:t>
      </w:r>
      <w:r w:rsidRPr="005317CF">
        <w:rPr>
          <w:rFonts w:ascii="Times New Roman" w:hAnsi="Times New Roman"/>
          <w:sz w:val="24"/>
          <w:szCs w:val="24"/>
        </w:rPr>
        <w:t>), Jigsaw, dan GI (</w:t>
      </w:r>
      <w:r w:rsidRPr="005317CF">
        <w:rPr>
          <w:rFonts w:ascii="Times New Roman" w:hAnsi="Times New Roman"/>
          <w:i/>
          <w:sz w:val="24"/>
          <w:szCs w:val="24"/>
        </w:rPr>
        <w:t>Group Investigation</w:t>
      </w:r>
      <w:r>
        <w:rPr>
          <w:rFonts w:ascii="Times New Roman" w:hAnsi="Times New Roman"/>
          <w:sz w:val="24"/>
          <w:szCs w:val="24"/>
        </w:rPr>
        <w:t xml:space="preserve">) </w:t>
      </w:r>
      <w:r w:rsidRPr="005317CF">
        <w:rPr>
          <w:rFonts w:ascii="Times New Roman" w:hAnsi="Times New Roman"/>
          <w:sz w:val="24"/>
          <w:szCs w:val="24"/>
        </w:rPr>
        <w:t>dianggap sebagai metode-metode yang pa</w:t>
      </w:r>
      <w:r>
        <w:rPr>
          <w:rFonts w:ascii="Times New Roman" w:hAnsi="Times New Roman"/>
          <w:sz w:val="24"/>
          <w:szCs w:val="24"/>
        </w:rPr>
        <w:t xml:space="preserve">ling sesuai bagi guru yang baru </w:t>
      </w:r>
      <w:r w:rsidRPr="005317CF">
        <w:rPr>
          <w:rFonts w:ascii="Times New Roman" w:hAnsi="Times New Roman"/>
          <w:sz w:val="24"/>
          <w:szCs w:val="24"/>
        </w:rPr>
        <w:t xml:space="preserve">belajar menggunakan pembelajaran kooperatif (Huda, 2011:164). Siswa </w:t>
      </w:r>
      <w:r>
        <w:rPr>
          <w:rFonts w:ascii="Times New Roman" w:hAnsi="Times New Roman"/>
          <w:sz w:val="24"/>
          <w:szCs w:val="24"/>
        </w:rPr>
        <w:t xml:space="preserve">yang </w:t>
      </w:r>
      <w:r w:rsidRPr="00092B03">
        <w:rPr>
          <w:rFonts w:ascii="Times New Roman" w:hAnsi="Times New Roman"/>
          <w:sz w:val="24"/>
          <w:szCs w:val="24"/>
        </w:rPr>
        <w:t>berada dalam kelompok yang sudah terlatih ternyata bisa bekerja dengan lebih</w:t>
      </w:r>
      <w:r>
        <w:rPr>
          <w:rFonts w:ascii="Times New Roman" w:hAnsi="Times New Roman"/>
          <w:sz w:val="24"/>
          <w:szCs w:val="24"/>
        </w:rPr>
        <w:t xml:space="preserve"> </w:t>
      </w:r>
      <w:r w:rsidRPr="005317CF">
        <w:rPr>
          <w:rFonts w:ascii="Times New Roman" w:hAnsi="Times New Roman"/>
          <w:sz w:val="24"/>
          <w:szCs w:val="24"/>
        </w:rPr>
        <w:t>kooperatif, lebih mampu membantu teman</w:t>
      </w:r>
      <w:r>
        <w:rPr>
          <w:rFonts w:ascii="Times New Roman" w:hAnsi="Times New Roman"/>
          <w:sz w:val="24"/>
          <w:szCs w:val="24"/>
        </w:rPr>
        <w:t xml:space="preserve">-temannya, dan memperoleh nilai </w:t>
      </w:r>
      <w:r w:rsidRPr="005317CF">
        <w:rPr>
          <w:rFonts w:ascii="Times New Roman" w:hAnsi="Times New Roman"/>
          <w:sz w:val="24"/>
          <w:szCs w:val="24"/>
        </w:rPr>
        <w:t>akademik yang lebih tinggi dibandingkan d</w:t>
      </w:r>
      <w:r>
        <w:rPr>
          <w:rFonts w:ascii="Times New Roman" w:hAnsi="Times New Roman"/>
          <w:sz w:val="24"/>
          <w:szCs w:val="24"/>
        </w:rPr>
        <w:t xml:space="preserve">engan siswa yang belum terlatih </w:t>
      </w:r>
      <w:r w:rsidRPr="005317CF">
        <w:rPr>
          <w:rFonts w:ascii="Times New Roman" w:hAnsi="Times New Roman"/>
          <w:sz w:val="24"/>
          <w:szCs w:val="24"/>
        </w:rPr>
        <w:t>sama sekali (Gilles dan Ashman dalam Huda, 2011:266-267).</w:t>
      </w:r>
    </w:p>
    <w:p w:rsidR="006F1159" w:rsidRPr="00092B03" w:rsidRDefault="006F1159" w:rsidP="006F1159">
      <w:pPr>
        <w:pStyle w:val="ListParagraph"/>
        <w:numPr>
          <w:ilvl w:val="0"/>
          <w:numId w:val="1"/>
        </w:numPr>
        <w:ind w:left="360"/>
        <w:rPr>
          <w:rFonts w:ascii="Times New Roman" w:hAnsi="Times New Roman"/>
          <w:b/>
          <w:sz w:val="24"/>
          <w:szCs w:val="24"/>
        </w:rPr>
      </w:pPr>
      <w:r w:rsidRPr="00092B03">
        <w:rPr>
          <w:rFonts w:ascii="Times New Roman" w:hAnsi="Times New Roman"/>
          <w:b/>
          <w:sz w:val="24"/>
          <w:szCs w:val="24"/>
        </w:rPr>
        <w:t>Pembelajaran IPS</w:t>
      </w:r>
    </w:p>
    <w:p w:rsidR="006F1159" w:rsidRDefault="006F1159" w:rsidP="006F1159">
      <w:pPr>
        <w:pStyle w:val="Aisi"/>
        <w:spacing w:line="480" w:lineRule="auto"/>
        <w:ind w:left="0"/>
        <w:rPr>
          <w:color w:val="auto"/>
          <w:sz w:val="24"/>
        </w:rPr>
      </w:pPr>
      <w:r>
        <w:rPr>
          <w:color w:val="auto"/>
          <w:sz w:val="24"/>
          <w:lang w:val="en-US"/>
        </w:rPr>
        <w:t xml:space="preserve">       </w:t>
      </w:r>
      <w:r w:rsidRPr="005317CF">
        <w:rPr>
          <w:color w:val="auto"/>
          <w:sz w:val="24"/>
          <w:lang w:val="id-ID"/>
        </w:rPr>
        <w:t>Ilmu Pengetahuan Sosial (IPS) merupakan salah satu mata pelajaran yang</w:t>
      </w:r>
      <w:r w:rsidRPr="005317CF">
        <w:rPr>
          <w:i/>
          <w:color w:val="auto"/>
          <w:sz w:val="24"/>
          <w:lang w:val="id-ID"/>
        </w:rPr>
        <w:t xml:space="preserve"> </w:t>
      </w:r>
      <w:r w:rsidRPr="005317CF">
        <w:rPr>
          <w:color w:val="auto"/>
          <w:sz w:val="24"/>
          <w:lang w:val="id-ID"/>
        </w:rPr>
        <w:t xml:space="preserve">diberikan mulai dari SD/MI/SDLB sampai SMP/MTs/SMPLB. IPS mengkaji seperangkat peristiwa, fakta, konsep, dan generalisasi yang berkaitan dengan isu </w:t>
      </w:r>
      <w:r w:rsidRPr="005317CF">
        <w:rPr>
          <w:color w:val="auto"/>
          <w:sz w:val="24"/>
          <w:lang w:val="id-ID"/>
        </w:rPr>
        <w:lastRenderedPageBreak/>
        <w:t xml:space="preserve">sosial. Melalui mata pelajaran IPS, peserta didik diarahkan untuk dapat menjadi warga negara Indonesia yang demokratis, dan bertanggung jawab, serta warga dunia yang cinta damai. </w:t>
      </w:r>
      <w:r w:rsidRPr="005317CF">
        <w:rPr>
          <w:color w:val="auto"/>
          <w:sz w:val="24"/>
        </w:rPr>
        <w:t>Mata pelajaran IPS dirancang untuk mengembangkan pengetahuan, pemahaman, dan kemampuan analisis terhadap kondisi sosial masyarakat dalam memasuki kehidupan bermasyarakat yang dinamis. Mata pelajaran IPS disusun secara sistematis, komprehensif, dan terpadu dalam proses pembelajaran menuju kedewasaan dan keberhasilan dalam kehidupan di masyarakat. (Badan Nasional Standar Pendidikan, 2007:18)</w:t>
      </w:r>
    </w:p>
    <w:p w:rsidR="006F1159" w:rsidRPr="009079B1" w:rsidRDefault="006F1159" w:rsidP="006F1159">
      <w:pPr>
        <w:pStyle w:val="Aisi"/>
        <w:numPr>
          <w:ilvl w:val="3"/>
          <w:numId w:val="3"/>
        </w:numPr>
        <w:spacing w:line="480" w:lineRule="auto"/>
        <w:ind w:left="360"/>
        <w:rPr>
          <w:b/>
          <w:color w:val="auto"/>
          <w:sz w:val="24"/>
        </w:rPr>
      </w:pPr>
      <w:r w:rsidRPr="009079B1">
        <w:rPr>
          <w:b/>
          <w:color w:val="auto"/>
          <w:sz w:val="24"/>
        </w:rPr>
        <w:t>Tujuan Pembelajaran IPS</w:t>
      </w:r>
    </w:p>
    <w:p w:rsidR="006F1159" w:rsidRPr="00092B03" w:rsidRDefault="006F1159" w:rsidP="006F1159">
      <w:pPr>
        <w:pStyle w:val="Ajdl"/>
        <w:spacing w:line="480" w:lineRule="auto"/>
        <w:ind w:left="0" w:firstLine="0"/>
        <w:rPr>
          <w:b w:val="0"/>
          <w:color w:val="auto"/>
          <w:sz w:val="24"/>
        </w:rPr>
      </w:pPr>
      <w:r>
        <w:rPr>
          <w:b w:val="0"/>
          <w:color w:val="auto"/>
          <w:sz w:val="24"/>
        </w:rPr>
        <w:t xml:space="preserve">       </w:t>
      </w:r>
      <w:r w:rsidRPr="00092B03">
        <w:rPr>
          <w:b w:val="0"/>
          <w:color w:val="auto"/>
          <w:sz w:val="24"/>
        </w:rPr>
        <w:t xml:space="preserve">Mata pelajaran IPS bertujuan agar peserta didik memiliki kemampuan sebagai berikut: </w:t>
      </w:r>
    </w:p>
    <w:p w:rsidR="006F1159" w:rsidRPr="005317CF" w:rsidRDefault="006F1159" w:rsidP="006F1159">
      <w:pPr>
        <w:pStyle w:val="A1"/>
        <w:numPr>
          <w:ilvl w:val="4"/>
          <w:numId w:val="10"/>
        </w:numPr>
        <w:spacing w:line="480" w:lineRule="auto"/>
        <w:ind w:left="720"/>
        <w:rPr>
          <w:color w:val="auto"/>
          <w:sz w:val="24"/>
        </w:rPr>
      </w:pPr>
      <w:r w:rsidRPr="005317CF">
        <w:rPr>
          <w:color w:val="auto"/>
          <w:sz w:val="24"/>
        </w:rPr>
        <w:t>Mengenal  konsep-konsep yang berkaitan dengan kehidupan  masyarakat dan lingkungannya;</w:t>
      </w:r>
    </w:p>
    <w:p w:rsidR="006F1159" w:rsidRPr="005317CF" w:rsidRDefault="006F1159" w:rsidP="006F1159">
      <w:pPr>
        <w:pStyle w:val="A1"/>
        <w:numPr>
          <w:ilvl w:val="4"/>
          <w:numId w:val="10"/>
        </w:numPr>
        <w:spacing w:line="480" w:lineRule="auto"/>
        <w:ind w:left="720"/>
        <w:rPr>
          <w:color w:val="auto"/>
          <w:sz w:val="24"/>
        </w:rPr>
      </w:pPr>
      <w:r w:rsidRPr="005317CF">
        <w:rPr>
          <w:color w:val="auto"/>
          <w:sz w:val="24"/>
        </w:rPr>
        <w:t>Memiliki kemampuan dasar untuk berpikir logis dan kritis, rasa ingin tahu,  inkuiri, memecahkan masalah, dan keterampilan dalam kehidupan sosial;</w:t>
      </w:r>
    </w:p>
    <w:p w:rsidR="006F1159" w:rsidRPr="005317CF" w:rsidRDefault="006F1159" w:rsidP="006F1159">
      <w:pPr>
        <w:pStyle w:val="A1"/>
        <w:numPr>
          <w:ilvl w:val="4"/>
          <w:numId w:val="10"/>
        </w:numPr>
        <w:spacing w:line="480" w:lineRule="auto"/>
        <w:ind w:left="720"/>
        <w:rPr>
          <w:color w:val="auto"/>
          <w:sz w:val="24"/>
          <w:lang w:val="fi-FI"/>
        </w:rPr>
      </w:pPr>
      <w:r w:rsidRPr="005317CF">
        <w:rPr>
          <w:color w:val="auto"/>
          <w:sz w:val="24"/>
          <w:lang w:val="fi-FI"/>
        </w:rPr>
        <w:t xml:space="preserve">Memiliki komitmen dan kesadaran terhadap nilai-nilai sosial dan kemanusiaan; </w:t>
      </w:r>
    </w:p>
    <w:p w:rsidR="006F1159" w:rsidRDefault="006F1159" w:rsidP="006F1159">
      <w:pPr>
        <w:pStyle w:val="A1"/>
        <w:numPr>
          <w:ilvl w:val="4"/>
          <w:numId w:val="10"/>
        </w:numPr>
        <w:spacing w:line="480" w:lineRule="auto"/>
        <w:ind w:left="720"/>
        <w:rPr>
          <w:color w:val="auto"/>
          <w:sz w:val="24"/>
          <w:lang w:val="fi-FI"/>
        </w:rPr>
      </w:pPr>
      <w:r w:rsidRPr="005317CF">
        <w:rPr>
          <w:color w:val="auto"/>
          <w:sz w:val="24"/>
          <w:lang w:val="fi-FI"/>
        </w:rPr>
        <w:t xml:space="preserve">Memiliki kemampuan berkomunikasi, bekerjasama dan berkompetisi dalam masyarakat yang majemuk, di tingkat lokal, nasional, dan global </w:t>
      </w:r>
      <w:r w:rsidRPr="005317CF">
        <w:rPr>
          <w:color w:val="auto"/>
          <w:sz w:val="24"/>
        </w:rPr>
        <w:t>(Badan Nasional Standar Pendidikan, 2007:18)</w:t>
      </w:r>
    </w:p>
    <w:p w:rsidR="006F1159" w:rsidRDefault="006F1159" w:rsidP="006F1159">
      <w:pPr>
        <w:pStyle w:val="A1"/>
        <w:spacing w:line="480" w:lineRule="auto"/>
        <w:rPr>
          <w:color w:val="auto"/>
          <w:sz w:val="24"/>
          <w:lang w:val="fi-FI"/>
        </w:rPr>
      </w:pPr>
    </w:p>
    <w:p w:rsidR="006F1159" w:rsidRDefault="006F1159" w:rsidP="006F1159">
      <w:pPr>
        <w:pStyle w:val="A1"/>
        <w:spacing w:line="480" w:lineRule="auto"/>
        <w:rPr>
          <w:color w:val="auto"/>
          <w:sz w:val="24"/>
          <w:lang w:val="fi-FI"/>
        </w:rPr>
      </w:pPr>
    </w:p>
    <w:p w:rsidR="006F1159" w:rsidRPr="00F12DFE" w:rsidRDefault="006F1159" w:rsidP="006F1159">
      <w:pPr>
        <w:pStyle w:val="A1"/>
        <w:spacing w:line="480" w:lineRule="auto"/>
        <w:rPr>
          <w:color w:val="auto"/>
          <w:sz w:val="24"/>
          <w:lang w:val="fi-FI"/>
        </w:rPr>
      </w:pPr>
    </w:p>
    <w:p w:rsidR="006F1159" w:rsidRPr="005F1958" w:rsidRDefault="006F1159" w:rsidP="006F1159">
      <w:pPr>
        <w:pStyle w:val="ListParagraph"/>
        <w:numPr>
          <w:ilvl w:val="0"/>
          <w:numId w:val="1"/>
        </w:numPr>
        <w:ind w:left="360"/>
        <w:rPr>
          <w:rFonts w:ascii="Times New Roman" w:hAnsi="Times New Roman"/>
          <w:b/>
          <w:sz w:val="24"/>
          <w:szCs w:val="24"/>
        </w:rPr>
      </w:pPr>
      <w:r w:rsidRPr="005F1958">
        <w:rPr>
          <w:rFonts w:ascii="Times New Roman" w:hAnsi="Times New Roman"/>
          <w:b/>
          <w:sz w:val="24"/>
          <w:szCs w:val="24"/>
        </w:rPr>
        <w:lastRenderedPageBreak/>
        <w:t>Tokoh - Tokoh Sejarah Pada Masa Hindu</w:t>
      </w:r>
    </w:p>
    <w:p w:rsidR="006F1159" w:rsidRDefault="006F1159" w:rsidP="006F1159">
      <w:pPr>
        <w:pStyle w:val="ListParagraph"/>
        <w:numPr>
          <w:ilvl w:val="0"/>
          <w:numId w:val="11"/>
        </w:numPr>
        <w:ind w:left="709" w:hanging="283"/>
        <w:jc w:val="left"/>
        <w:rPr>
          <w:rFonts w:ascii="Times New Roman" w:hAnsi="Times New Roman"/>
          <w:b/>
          <w:sz w:val="24"/>
          <w:szCs w:val="24"/>
        </w:rPr>
      </w:pPr>
      <w:r w:rsidRPr="005F1958">
        <w:rPr>
          <w:rFonts w:ascii="Times New Roman" w:hAnsi="Times New Roman"/>
          <w:b/>
          <w:sz w:val="24"/>
          <w:szCs w:val="24"/>
        </w:rPr>
        <w:t>Mulawarman</w:t>
      </w:r>
    </w:p>
    <w:p w:rsidR="006F1159" w:rsidRPr="000D3E4B" w:rsidRDefault="006F1159" w:rsidP="006F1159">
      <w:pPr>
        <w:ind w:left="426"/>
        <w:rPr>
          <w:rFonts w:ascii="Times New Roman" w:hAnsi="Times New Roman"/>
          <w:b/>
          <w:sz w:val="24"/>
          <w:szCs w:val="24"/>
        </w:rPr>
      </w:pPr>
      <w:r>
        <w:rPr>
          <w:rFonts w:ascii="Times New Roman" w:hAnsi="Times New Roman"/>
          <w:sz w:val="24"/>
          <w:szCs w:val="24"/>
        </w:rPr>
        <w:t xml:space="preserve">       </w:t>
      </w:r>
      <w:r w:rsidRPr="000D3E4B">
        <w:rPr>
          <w:rFonts w:ascii="Times New Roman" w:hAnsi="Times New Roman"/>
          <w:sz w:val="24"/>
          <w:szCs w:val="24"/>
        </w:rPr>
        <w:t xml:space="preserve">Raja Mulawarman adalah raja dari kerajaan Hindu pertama di Indonesia, yaitu Kerajaan Kutai. Selama masa pemerintahannya, rakyat Kerajaan Kutai hidup makmur dan sejahtera. Ia seorang pemeluk agama Hindu yang taat dan menyembah Dewa Siwa. </w:t>
      </w:r>
      <w:r w:rsidRPr="000D3E4B">
        <w:rPr>
          <w:rFonts w:ascii="Times New Roman" w:hAnsi="Times New Roman"/>
          <w:bCs/>
          <w:sz w:val="24"/>
          <w:szCs w:val="24"/>
        </w:rPr>
        <w:t xml:space="preserve">Mulawarman </w:t>
      </w:r>
      <w:r w:rsidRPr="000D3E4B">
        <w:rPr>
          <w:rFonts w:ascii="Times New Roman" w:hAnsi="Times New Roman"/>
          <w:sz w:val="24"/>
          <w:szCs w:val="24"/>
        </w:rPr>
        <w:t>menggantikan Aswawarman sebagai raja Kutai. Mulawarman menganut agama Hindu. Kemungkinan besar pada masa pemerintahan Mulawarman telah ada orang Indonesia asli yang menjadi pendeta Hindu. Dengan demikian upacara keagamaan tidak lagi dipimpin oleh Brahmana dari India. Mulawarman mempunyai hubungan baik dengan kaum Brahmana. Hal ini dibuktikan karena semua yupa dibuat oleh pendeta Hindu. Mereka membuatnya sebagai ungkapan rasa terima kasih kepada Raja Mulawarman. Sanga raja telah melindungi agama Hindu dan memberikan banyak hadiah kepada kaum brahmana. Agama Hindu dapat berkembang pesat di seluruh wilayah Kerajaan Kutai.</w:t>
      </w:r>
    </w:p>
    <w:p w:rsidR="006F1159" w:rsidRDefault="006F1159" w:rsidP="006F1159">
      <w:pPr>
        <w:pStyle w:val="ListParagraph"/>
        <w:numPr>
          <w:ilvl w:val="0"/>
          <w:numId w:val="11"/>
        </w:numPr>
        <w:ind w:left="709" w:hanging="283"/>
        <w:jc w:val="left"/>
        <w:rPr>
          <w:rFonts w:ascii="Times New Roman" w:hAnsi="Times New Roman"/>
          <w:b/>
          <w:sz w:val="24"/>
          <w:szCs w:val="24"/>
        </w:rPr>
      </w:pPr>
      <w:r w:rsidRPr="008227FE">
        <w:rPr>
          <w:rFonts w:ascii="Times New Roman" w:hAnsi="Times New Roman"/>
          <w:b/>
          <w:sz w:val="24"/>
          <w:szCs w:val="24"/>
        </w:rPr>
        <w:t>Purnawarman</w:t>
      </w:r>
    </w:p>
    <w:p w:rsidR="006F1159" w:rsidRPr="000D3E4B" w:rsidRDefault="006F1159" w:rsidP="006F1159">
      <w:pPr>
        <w:ind w:left="426"/>
        <w:rPr>
          <w:rFonts w:ascii="Times New Roman" w:hAnsi="Times New Roman"/>
          <w:b/>
          <w:sz w:val="24"/>
          <w:szCs w:val="24"/>
        </w:rPr>
      </w:pPr>
      <w:r>
        <w:rPr>
          <w:rFonts w:ascii="Times New Roman" w:hAnsi="Times New Roman"/>
          <w:bCs/>
          <w:sz w:val="24"/>
          <w:szCs w:val="24"/>
        </w:rPr>
        <w:t xml:space="preserve">       </w:t>
      </w:r>
      <w:r w:rsidRPr="000D3E4B">
        <w:rPr>
          <w:rFonts w:ascii="Times New Roman" w:hAnsi="Times New Roman"/>
          <w:bCs/>
          <w:sz w:val="24"/>
          <w:szCs w:val="24"/>
        </w:rPr>
        <w:t xml:space="preserve">Purnawarman </w:t>
      </w:r>
      <w:r w:rsidRPr="000D3E4B">
        <w:rPr>
          <w:rFonts w:ascii="Times New Roman" w:hAnsi="Times New Roman"/>
          <w:sz w:val="24"/>
          <w:szCs w:val="24"/>
        </w:rPr>
        <w:t xml:space="preserve">merupakan raja Tarumanegara. Kerajaan Tarumanegara merupakan kerajaan tertua kedua setelah Kerajaan Kutai. Purnawarman memeluk agama Hindu yang menyembah Dewa Wisnu. Prasasti-prasasti peninggalan Kerajaan Tarumanegara banyak menceritakan kebesaran Raja Purnawarman. Dalam Prasasti Ciaruteun terdapat jejak tapak kaki seperti tapak kaki Wisnu dan dinyatakan sebagai tapak kaki Raja Purnawarman. Di bawah kepemimpinan Raja Purnawarman, Kerajaan Tarumanegara dan </w:t>
      </w:r>
      <w:r w:rsidRPr="000D3E4B">
        <w:rPr>
          <w:rFonts w:ascii="Times New Roman" w:hAnsi="Times New Roman"/>
          <w:sz w:val="24"/>
          <w:szCs w:val="24"/>
        </w:rPr>
        <w:lastRenderedPageBreak/>
        <w:t>rakyatnya berjalan baik dan teratur. Bukti keberhasilan kepemimpinan ini tercermin dalam Prasasti Tugu. Di prasasti itu diceritakan pembangunan saluran air untuk pengairan dan pencegahan bajir.</w:t>
      </w:r>
    </w:p>
    <w:p w:rsidR="006F1159" w:rsidRDefault="006F1159" w:rsidP="006F1159">
      <w:pPr>
        <w:pStyle w:val="ListParagraph"/>
        <w:numPr>
          <w:ilvl w:val="0"/>
          <w:numId w:val="11"/>
        </w:numPr>
        <w:ind w:left="709" w:hanging="283"/>
        <w:jc w:val="left"/>
        <w:rPr>
          <w:rFonts w:ascii="Times New Roman" w:hAnsi="Times New Roman"/>
          <w:b/>
          <w:sz w:val="24"/>
          <w:szCs w:val="24"/>
        </w:rPr>
      </w:pPr>
      <w:r w:rsidRPr="008227FE">
        <w:rPr>
          <w:rFonts w:ascii="Times New Roman" w:hAnsi="Times New Roman"/>
          <w:b/>
          <w:sz w:val="24"/>
          <w:szCs w:val="24"/>
        </w:rPr>
        <w:t>Ken Arok</w:t>
      </w:r>
    </w:p>
    <w:p w:rsidR="006F1159" w:rsidRDefault="006F1159" w:rsidP="006F1159">
      <w:pPr>
        <w:ind w:left="426"/>
        <w:rPr>
          <w:rFonts w:ascii="Times New Roman" w:hAnsi="Times New Roman"/>
          <w:sz w:val="24"/>
          <w:szCs w:val="24"/>
        </w:rPr>
      </w:pPr>
      <w:r>
        <w:rPr>
          <w:rFonts w:ascii="Times New Roman" w:hAnsi="Times New Roman"/>
          <w:bCs/>
          <w:sz w:val="24"/>
          <w:szCs w:val="24"/>
        </w:rPr>
        <w:t xml:space="preserve">       </w:t>
      </w:r>
      <w:r w:rsidRPr="000D3E4B">
        <w:rPr>
          <w:rFonts w:ascii="Times New Roman" w:hAnsi="Times New Roman"/>
          <w:bCs/>
          <w:sz w:val="24"/>
          <w:szCs w:val="24"/>
        </w:rPr>
        <w:t xml:space="preserve">Ken Arok </w:t>
      </w:r>
      <w:r w:rsidRPr="000D3E4B">
        <w:rPr>
          <w:rFonts w:ascii="Times New Roman" w:hAnsi="Times New Roman"/>
          <w:sz w:val="24"/>
          <w:szCs w:val="24"/>
        </w:rPr>
        <w:t xml:space="preserve">adalah pendiri kerajaan Singasari. Beliau juga menjadi cikal bakal raja-raja Majapahit. Mula-mula Ken Arok mengabdi kepada </w:t>
      </w:r>
      <w:r w:rsidRPr="000D3E4B">
        <w:rPr>
          <w:rFonts w:ascii="Times New Roman" w:hAnsi="Times New Roman"/>
          <w:bCs/>
          <w:sz w:val="24"/>
          <w:szCs w:val="24"/>
        </w:rPr>
        <w:t xml:space="preserve">Awuku Tunggul Ametung </w:t>
      </w:r>
      <w:r w:rsidRPr="000D3E4B">
        <w:rPr>
          <w:rFonts w:ascii="Times New Roman" w:hAnsi="Times New Roman"/>
          <w:sz w:val="24"/>
          <w:szCs w:val="24"/>
        </w:rPr>
        <w:t xml:space="preserve">di Tumapel. Tumapel termasuk wilayah kerajaan Kediri. Ken Arok jatuh cinta kepada </w:t>
      </w:r>
      <w:r w:rsidRPr="000D3E4B">
        <w:rPr>
          <w:rFonts w:ascii="Times New Roman" w:hAnsi="Times New Roman"/>
          <w:bCs/>
          <w:sz w:val="24"/>
          <w:szCs w:val="24"/>
        </w:rPr>
        <w:t xml:space="preserve">Ken Dedes, </w:t>
      </w:r>
      <w:r w:rsidRPr="000D3E4B">
        <w:rPr>
          <w:rFonts w:ascii="Times New Roman" w:hAnsi="Times New Roman"/>
          <w:sz w:val="24"/>
          <w:szCs w:val="24"/>
        </w:rPr>
        <w:t xml:space="preserve">istri Tunggul Ametung. Ken Arok membunuh Tunggul Ametung. Kemudian ia memperistri Ken Dedes dan menjadi penguasa di Tumapel. Waktu itu di Kerajaan Kediri terjadi pertentangan antara raja dan kaum Brahmana. Kaum Brahmana melarikan diri ke Tumapel dan mendapatkan perlindungan dari Ken Arok. Kemudian, para brahmana menobatkan Ken Arok sebagai raja di Tumapel pada tahun 1222. Setelah menjadi raja, Ken Arok bergelar </w:t>
      </w:r>
      <w:r w:rsidRPr="000D3E4B">
        <w:rPr>
          <w:rFonts w:ascii="Times New Roman" w:hAnsi="Times New Roman"/>
          <w:bCs/>
          <w:sz w:val="24"/>
          <w:szCs w:val="24"/>
        </w:rPr>
        <w:t xml:space="preserve">Sri Ranggah Rajasa Amurwabhumi. </w:t>
      </w:r>
      <w:r w:rsidRPr="000D3E4B">
        <w:rPr>
          <w:rFonts w:ascii="Times New Roman" w:hAnsi="Times New Roman"/>
          <w:sz w:val="24"/>
          <w:szCs w:val="24"/>
        </w:rPr>
        <w:t>Nama kerajaannya adalah Singasari. Berita pendirian Kerajaan Singasari membuat raja Kediri Kertajaya (Dandang Gendis) marah. Kertajaya memimpin pasukan yang besar jumlahnya dari Kediri untuk menyerang Singasari. Terjadilah pertempuran besar antara Kerajaan Kediri melawan Singasari di desa Ganter. Ken Arok berhasil memenangkan pertempuran. Sejak saat itu, wilayah Kerajaan Kediri dikuasai oleh Singasari. Ken Arok tidak lama memerintah Singasari. Pada tahun 1227 beliau dibunuh oleh suruhan Anusapati, anak tirinya.</w:t>
      </w:r>
    </w:p>
    <w:p w:rsidR="006F1159" w:rsidRPr="000D3E4B" w:rsidRDefault="006F1159" w:rsidP="006F1159">
      <w:pPr>
        <w:ind w:left="426"/>
        <w:rPr>
          <w:rFonts w:ascii="Times New Roman" w:hAnsi="Times New Roman"/>
          <w:b/>
          <w:sz w:val="24"/>
          <w:szCs w:val="24"/>
        </w:rPr>
      </w:pPr>
    </w:p>
    <w:p w:rsidR="006F1159" w:rsidRDefault="006F1159" w:rsidP="006F1159">
      <w:pPr>
        <w:pStyle w:val="ListParagraph"/>
        <w:numPr>
          <w:ilvl w:val="0"/>
          <w:numId w:val="11"/>
        </w:numPr>
        <w:ind w:left="709" w:hanging="283"/>
        <w:jc w:val="left"/>
        <w:rPr>
          <w:rFonts w:ascii="Times New Roman" w:hAnsi="Times New Roman"/>
          <w:b/>
          <w:sz w:val="24"/>
          <w:szCs w:val="24"/>
        </w:rPr>
      </w:pPr>
      <w:r w:rsidRPr="008227FE">
        <w:rPr>
          <w:rFonts w:ascii="Times New Roman" w:hAnsi="Times New Roman"/>
          <w:b/>
          <w:sz w:val="24"/>
          <w:szCs w:val="24"/>
        </w:rPr>
        <w:lastRenderedPageBreak/>
        <w:t>Hayam Wuruk</w:t>
      </w:r>
    </w:p>
    <w:p w:rsidR="006F1159" w:rsidRDefault="006F1159" w:rsidP="006F1159">
      <w:pPr>
        <w:ind w:left="426"/>
        <w:rPr>
          <w:rFonts w:ascii="Times New Roman" w:hAnsi="Times New Roman"/>
          <w:sz w:val="24"/>
          <w:szCs w:val="24"/>
        </w:rPr>
      </w:pPr>
      <w:r>
        <w:rPr>
          <w:rFonts w:ascii="Times New Roman" w:hAnsi="Times New Roman"/>
          <w:bCs/>
          <w:sz w:val="24"/>
          <w:szCs w:val="24"/>
        </w:rPr>
        <w:t xml:space="preserve">       </w:t>
      </w:r>
      <w:r w:rsidRPr="000D3E4B">
        <w:rPr>
          <w:rFonts w:ascii="Times New Roman" w:hAnsi="Times New Roman"/>
          <w:bCs/>
          <w:sz w:val="24"/>
          <w:szCs w:val="24"/>
        </w:rPr>
        <w:t xml:space="preserve">Hayam Wuruk </w:t>
      </w:r>
      <w:r w:rsidRPr="000D3E4B">
        <w:rPr>
          <w:rFonts w:ascii="Times New Roman" w:hAnsi="Times New Roman"/>
          <w:sz w:val="24"/>
          <w:szCs w:val="24"/>
        </w:rPr>
        <w:t xml:space="preserve">(1334-1389) adalah raja terbesar Majapahit. Beliau bergelar </w:t>
      </w:r>
      <w:r w:rsidRPr="000D3E4B">
        <w:rPr>
          <w:rFonts w:ascii="Times New Roman" w:hAnsi="Times New Roman"/>
          <w:bCs/>
          <w:sz w:val="24"/>
          <w:szCs w:val="24"/>
        </w:rPr>
        <w:t xml:space="preserve">Sri Rajasanagara. </w:t>
      </w:r>
      <w:r w:rsidRPr="000D3E4B">
        <w:rPr>
          <w:rFonts w:ascii="Times New Roman" w:hAnsi="Times New Roman"/>
          <w:sz w:val="24"/>
          <w:szCs w:val="24"/>
        </w:rPr>
        <w:t>Beliau adalah Putra Ratu Tribhuanatunggadewi dan Kertawardana. Di bawah pemerintahan beliau, Majapahit mengalami puncak kebesaran dan zaman keemasan. Pada masa itu, Mahapatih Gajah Mada berhasil mempersatukan seluruh Nusantara. Daerah kekuasaan Majapahit kurang lebih meliputi wilayah Indonesia saat ini. Perdagangan dengan luar negeri, terutama Cina, mencapai kemajuan, begitu pula bidang kesusastraan, seni pahat, seni bangun, kehakiman, dan agama. Nama Hayam Wuruk terkenal dalam sejarah Indonesia karena dikisahkan dalam kitab Negarakertagama yang disusun oleh Empu Prapanca. Peninggalan Majapahit yang terkenal dari masa pemerintahan Hayam Wuruk antara lain himpunan kitab sejarah Singsari dan Majapahit hasil karya Empu Prapanca, serta cerita sastra Arjunawiwaha dan Sutasoma gubahan Empu Tantular. Salah satu peristiwa penting ketika Hayam Wuruk berkuasa adalah kemenangan Majapahit dalam pertempuran melawan Kerajaan Sunda (Pajajaran) tahun 1351. Perang tersebut dikenal dengan sebutan Perang Bubat. Setelah Hayam Wuruk wafat (1389), Majapahit mengalami kemerosotan.</w:t>
      </w:r>
    </w:p>
    <w:p w:rsidR="006F1159" w:rsidRDefault="006F1159" w:rsidP="006F1159">
      <w:pPr>
        <w:pStyle w:val="ListParagraph"/>
        <w:numPr>
          <w:ilvl w:val="0"/>
          <w:numId w:val="11"/>
        </w:numPr>
        <w:ind w:left="720" w:hanging="270"/>
        <w:rPr>
          <w:rFonts w:ascii="Times New Roman" w:hAnsi="Times New Roman"/>
          <w:b/>
          <w:sz w:val="24"/>
          <w:szCs w:val="24"/>
        </w:rPr>
      </w:pPr>
      <w:r w:rsidRPr="000D3E4B">
        <w:rPr>
          <w:rFonts w:ascii="Times New Roman" w:hAnsi="Times New Roman"/>
          <w:b/>
          <w:sz w:val="24"/>
          <w:szCs w:val="24"/>
        </w:rPr>
        <w:t>Gajah Mada</w:t>
      </w:r>
    </w:p>
    <w:p w:rsidR="006F1159" w:rsidRDefault="006F1159" w:rsidP="006F1159">
      <w:pPr>
        <w:ind w:left="450"/>
        <w:rPr>
          <w:rFonts w:ascii="Times New Roman" w:hAnsi="Times New Roman"/>
          <w:sz w:val="24"/>
          <w:szCs w:val="24"/>
        </w:rPr>
      </w:pPr>
      <w:r>
        <w:rPr>
          <w:rFonts w:ascii="Times New Roman" w:hAnsi="Times New Roman"/>
          <w:sz w:val="24"/>
          <w:szCs w:val="24"/>
        </w:rPr>
        <w:t xml:space="preserve">       </w:t>
      </w:r>
      <w:r w:rsidRPr="000D3E4B">
        <w:rPr>
          <w:rFonts w:ascii="Times New Roman" w:hAnsi="Times New Roman"/>
          <w:sz w:val="24"/>
          <w:szCs w:val="24"/>
        </w:rPr>
        <w:t xml:space="preserve">Gajah Mada adalah patih mangkubumi (maha patih) Kerajaan Majapahit. Namanya mulai dikenal setelah beliau berhasil memadamkan pemberontakan Kuti. Gajah Mada muncul sebagai seorang pemuka kerajaan sejak masa pemerintahan Jayanegara (1309-1328). Kariernya dimulai dengan menjadi </w:t>
      </w:r>
      <w:r w:rsidRPr="000D3E4B">
        <w:rPr>
          <w:rFonts w:ascii="Times New Roman" w:hAnsi="Times New Roman"/>
          <w:sz w:val="24"/>
          <w:szCs w:val="24"/>
        </w:rPr>
        <w:lastRenderedPageBreak/>
        <w:t xml:space="preserve">anggota pasukan pengawal raja </w:t>
      </w:r>
      <w:r w:rsidRPr="000D3E4B">
        <w:rPr>
          <w:rFonts w:ascii="Times New Roman" w:hAnsi="Times New Roman"/>
          <w:i/>
          <w:iCs/>
          <w:sz w:val="24"/>
          <w:szCs w:val="24"/>
        </w:rPr>
        <w:t xml:space="preserve">(Bahanyangkari). </w:t>
      </w:r>
      <w:r w:rsidRPr="000D3E4B">
        <w:rPr>
          <w:rFonts w:ascii="Times New Roman" w:hAnsi="Times New Roman"/>
          <w:sz w:val="24"/>
          <w:szCs w:val="24"/>
        </w:rPr>
        <w:t xml:space="preserve">Mula-mula, beliau menjadi </w:t>
      </w:r>
      <w:r w:rsidRPr="000D3E4B">
        <w:rPr>
          <w:rFonts w:ascii="Times New Roman" w:hAnsi="Times New Roman"/>
          <w:i/>
          <w:iCs/>
          <w:sz w:val="24"/>
          <w:szCs w:val="24"/>
        </w:rPr>
        <w:t xml:space="preserve">Bekel Bahanyangkari </w:t>
      </w:r>
      <w:r w:rsidRPr="000D3E4B">
        <w:rPr>
          <w:rFonts w:ascii="Times New Roman" w:hAnsi="Times New Roman"/>
          <w:sz w:val="24"/>
          <w:szCs w:val="24"/>
        </w:rPr>
        <w:t xml:space="preserve">(setingkat komandan pasukan). Kariernya terus menanjak pada masa Kerajaan Majapahit dilanda beberapa pemberontakan, seperti pemberontakan Ragga Lawe (1309), Lembu Sura (1311), Nambi (1316), dan Kuti (1319). Pada tahun 1328 Raja Jayanegara wafat. Beliau digantikan oleh Tribhuanatunggadewi. Sadeng melakukan pemberontakan. Pemberontakan Sadeng dapat ditumpas oleh pasukan Gajah Mada. Atas jasanya, Gajah Mada diangkat menjadi Maha Patih Majapahit pada tahun 1334. Pada upacara pengangkatannya, beliau bersumpah untuk menaklukkan seluruh Nusantara di bawah kekuasaan Majapahit. Sumpah itu dikenal dengan </w:t>
      </w:r>
      <w:r w:rsidRPr="000D3E4B">
        <w:rPr>
          <w:rFonts w:ascii="Times New Roman" w:hAnsi="Times New Roman"/>
          <w:bCs/>
          <w:sz w:val="24"/>
          <w:szCs w:val="24"/>
        </w:rPr>
        <w:t xml:space="preserve">Sumpah Palapa. </w:t>
      </w:r>
      <w:r w:rsidRPr="000D3E4B">
        <w:rPr>
          <w:rFonts w:ascii="Times New Roman" w:hAnsi="Times New Roman"/>
          <w:sz w:val="24"/>
          <w:szCs w:val="24"/>
        </w:rPr>
        <w:t>Gajah Mada tetap menjadi Patih mangkubumi ketika Hayam Wuru naik tahta. Beliau mendampingi Hayam Wuruk menjalankan pemerintahan Pada masa inilah Majapahit mengalami masa Kejayaan. Wilayah Majapahit meliputi hampir seluruh Jawa, sebagian besar Pulau Sumatera, Semenanjung Malaya, Kalimantan, dan Indonesia bagian timur hingga Papua.</w:t>
      </w:r>
    </w:p>
    <w:p w:rsidR="00344683" w:rsidRDefault="00344683"/>
    <w:sectPr w:rsidR="00344683" w:rsidSect="00682987">
      <w:headerReference w:type="even" r:id="rId11"/>
      <w:headerReference w:type="default" r:id="rId12"/>
      <w:footerReference w:type="even" r:id="rId13"/>
      <w:footerReference w:type="default" r:id="rId14"/>
      <w:headerReference w:type="first" r:id="rId15"/>
      <w:footerReference w:type="first" r:id="rId16"/>
      <w:pgSz w:w="11907" w:h="16839" w:code="9"/>
      <w:pgMar w:top="2275" w:right="1699" w:bottom="1699" w:left="2275" w:header="1440" w:footer="720" w:gutter="0"/>
      <w:pgNumType w:start="1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EB5" w:rsidRDefault="00B72EB5" w:rsidP="00682987">
      <w:pPr>
        <w:spacing w:line="240" w:lineRule="auto"/>
      </w:pPr>
      <w:r>
        <w:separator/>
      </w:r>
    </w:p>
  </w:endnote>
  <w:endnote w:type="continuationSeparator" w:id="1">
    <w:p w:rsidR="00B72EB5" w:rsidRDefault="00B72EB5" w:rsidP="0068298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987" w:rsidRDefault="006829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987" w:rsidRDefault="006829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987" w:rsidRDefault="006829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EB5" w:rsidRDefault="00B72EB5" w:rsidP="00682987">
      <w:pPr>
        <w:spacing w:line="240" w:lineRule="auto"/>
      </w:pPr>
      <w:r>
        <w:separator/>
      </w:r>
    </w:p>
  </w:footnote>
  <w:footnote w:type="continuationSeparator" w:id="1">
    <w:p w:rsidR="00B72EB5" w:rsidRDefault="00B72EB5" w:rsidP="0068298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987" w:rsidRDefault="006829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442"/>
      <w:docPartObj>
        <w:docPartGallery w:val="Page Numbers (Top of Page)"/>
        <w:docPartUnique/>
      </w:docPartObj>
    </w:sdtPr>
    <w:sdtContent>
      <w:p w:rsidR="00682987" w:rsidRDefault="00682987">
        <w:pPr>
          <w:pStyle w:val="Header"/>
          <w:jc w:val="right"/>
        </w:pPr>
        <w:r w:rsidRPr="00682987">
          <w:rPr>
            <w:rFonts w:ascii="Times New Roman" w:hAnsi="Times New Roman" w:cs="Times New Roman"/>
            <w:sz w:val="24"/>
            <w:szCs w:val="24"/>
          </w:rPr>
          <w:fldChar w:fldCharType="begin"/>
        </w:r>
        <w:r w:rsidRPr="00682987">
          <w:rPr>
            <w:rFonts w:ascii="Times New Roman" w:hAnsi="Times New Roman" w:cs="Times New Roman"/>
            <w:sz w:val="24"/>
            <w:szCs w:val="24"/>
          </w:rPr>
          <w:instrText xml:space="preserve"> PAGE   \* MERGEFORMAT </w:instrText>
        </w:r>
        <w:r w:rsidRPr="00682987">
          <w:rPr>
            <w:rFonts w:ascii="Times New Roman" w:hAnsi="Times New Roman" w:cs="Times New Roman"/>
            <w:sz w:val="24"/>
            <w:szCs w:val="24"/>
          </w:rPr>
          <w:fldChar w:fldCharType="separate"/>
        </w:r>
        <w:r>
          <w:rPr>
            <w:rFonts w:ascii="Times New Roman" w:hAnsi="Times New Roman" w:cs="Times New Roman"/>
            <w:sz w:val="24"/>
            <w:szCs w:val="24"/>
          </w:rPr>
          <w:t>13</w:t>
        </w:r>
        <w:r w:rsidRPr="00682987">
          <w:rPr>
            <w:rFonts w:ascii="Times New Roman" w:hAnsi="Times New Roman" w:cs="Times New Roman"/>
            <w:sz w:val="24"/>
            <w:szCs w:val="24"/>
          </w:rPr>
          <w:fldChar w:fldCharType="end"/>
        </w:r>
      </w:p>
    </w:sdtContent>
  </w:sdt>
  <w:p w:rsidR="00682987" w:rsidRDefault="006829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987" w:rsidRDefault="006829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B59B2"/>
    <w:multiLevelType w:val="hybridMultilevel"/>
    <w:tmpl w:val="344495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0245CF4"/>
    <w:multiLevelType w:val="hybridMultilevel"/>
    <w:tmpl w:val="8384FD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2008415A">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A52BD"/>
    <w:multiLevelType w:val="hybridMultilevel"/>
    <w:tmpl w:val="84369B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5064160"/>
    <w:multiLevelType w:val="hybridMultilevel"/>
    <w:tmpl w:val="71D68900"/>
    <w:lvl w:ilvl="0" w:tplc="0409000F">
      <w:start w:val="1"/>
      <w:numFmt w:val="decimal"/>
      <w:lvlText w:val="%1."/>
      <w:lvlJc w:val="left"/>
      <w:pPr>
        <w:ind w:left="1429" w:hanging="360"/>
      </w:pPr>
    </w:lvl>
    <w:lvl w:ilvl="1" w:tplc="1A4AD360">
      <w:start w:val="1"/>
      <w:numFmt w:val="lowerLetter"/>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432A5DEA"/>
    <w:multiLevelType w:val="hybridMultilevel"/>
    <w:tmpl w:val="F44A6C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E13F52"/>
    <w:multiLevelType w:val="hybridMultilevel"/>
    <w:tmpl w:val="CA6AD3F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7397E6A"/>
    <w:multiLevelType w:val="hybridMultilevel"/>
    <w:tmpl w:val="653E955A"/>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7CE503B"/>
    <w:multiLevelType w:val="hybridMultilevel"/>
    <w:tmpl w:val="458EBB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5504A5"/>
    <w:multiLevelType w:val="hybridMultilevel"/>
    <w:tmpl w:val="E40AD2D8"/>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9">
      <w:start w:val="1"/>
      <w:numFmt w:val="lowerLetter"/>
      <w:lvlText w:val="%3."/>
      <w:lvlJc w:val="left"/>
      <w:pPr>
        <w:ind w:left="3420" w:hanging="360"/>
      </w:pPr>
      <w:rPr>
        <w:rFonts w:hint="default"/>
      </w:rPr>
    </w:lvl>
    <w:lvl w:ilvl="3" w:tplc="F1B2E564">
      <w:start w:val="1"/>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6B614D4"/>
    <w:multiLevelType w:val="hybridMultilevel"/>
    <w:tmpl w:val="C1C2D8E4"/>
    <w:lvl w:ilvl="0" w:tplc="359285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A661DD4"/>
    <w:multiLevelType w:val="hybridMultilevel"/>
    <w:tmpl w:val="94CAA912"/>
    <w:lvl w:ilvl="0" w:tplc="0409000F">
      <w:start w:val="1"/>
      <w:numFmt w:val="decimal"/>
      <w:lvlText w:val="%1."/>
      <w:lvlJc w:val="left"/>
      <w:pPr>
        <w:ind w:left="720" w:hanging="360"/>
      </w:pPr>
      <w:rPr>
        <w:rFonts w:hint="default"/>
      </w:rPr>
    </w:lvl>
    <w:lvl w:ilvl="1" w:tplc="78EC7650">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8"/>
  </w:num>
  <w:num w:numId="4">
    <w:abstractNumId w:val="2"/>
  </w:num>
  <w:num w:numId="5">
    <w:abstractNumId w:val="5"/>
  </w:num>
  <w:num w:numId="6">
    <w:abstractNumId w:val="0"/>
  </w:num>
  <w:num w:numId="7">
    <w:abstractNumId w:val="7"/>
  </w:num>
  <w:num w:numId="8">
    <w:abstractNumId w:val="4"/>
  </w:num>
  <w:num w:numId="9">
    <w:abstractNumId w:val="6"/>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F1159"/>
    <w:rsid w:val="0013192D"/>
    <w:rsid w:val="002A0BDA"/>
    <w:rsid w:val="00344683"/>
    <w:rsid w:val="005F6A8A"/>
    <w:rsid w:val="00682987"/>
    <w:rsid w:val="006F1159"/>
    <w:rsid w:val="00960FFD"/>
    <w:rsid w:val="00B72EB5"/>
    <w:rsid w:val="00E13C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59"/>
    <w:pPr>
      <w:spacing w:after="0" w:line="480" w:lineRule="auto"/>
      <w:jc w:val="both"/>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1159"/>
    <w:pPr>
      <w:ind w:left="720"/>
      <w:contextualSpacing/>
    </w:pPr>
  </w:style>
  <w:style w:type="character" w:customStyle="1" w:styleId="ListParagraphChar">
    <w:name w:val="List Paragraph Char"/>
    <w:basedOn w:val="DefaultParagraphFont"/>
    <w:link w:val="ListParagraph"/>
    <w:uiPriority w:val="34"/>
    <w:rsid w:val="006F1159"/>
    <w:rPr>
      <w:noProof/>
    </w:rPr>
  </w:style>
  <w:style w:type="character" w:styleId="Hyperlink">
    <w:name w:val="Hyperlink"/>
    <w:basedOn w:val="DefaultParagraphFont"/>
    <w:uiPriority w:val="99"/>
    <w:unhideWhenUsed/>
    <w:rsid w:val="006F1159"/>
    <w:rPr>
      <w:color w:val="0000FF" w:themeColor="hyperlink"/>
      <w:u w:val="single"/>
    </w:rPr>
  </w:style>
  <w:style w:type="paragraph" w:customStyle="1" w:styleId="A1">
    <w:name w:val="A.1."/>
    <w:basedOn w:val="Aisi"/>
    <w:rsid w:val="006F1159"/>
    <w:pPr>
      <w:ind w:left="720" w:hanging="360"/>
    </w:pPr>
  </w:style>
  <w:style w:type="paragraph" w:customStyle="1" w:styleId="Aisi">
    <w:name w:val="A. isi"/>
    <w:basedOn w:val="Normal"/>
    <w:rsid w:val="006F1159"/>
    <w:pPr>
      <w:spacing w:line="240" w:lineRule="auto"/>
      <w:ind w:left="360"/>
    </w:pPr>
    <w:rPr>
      <w:rFonts w:ascii="Times New Roman" w:eastAsia="Times New Roman" w:hAnsi="Times New Roman" w:cs="Times New Roman"/>
      <w:noProof w:val="0"/>
      <w:color w:val="000000"/>
      <w:szCs w:val="24"/>
      <w:lang w:val="sv-SE"/>
    </w:rPr>
  </w:style>
  <w:style w:type="paragraph" w:customStyle="1" w:styleId="Ajdl">
    <w:name w:val="A. jdl"/>
    <w:basedOn w:val="Normal"/>
    <w:rsid w:val="006F1159"/>
    <w:pPr>
      <w:spacing w:line="240" w:lineRule="auto"/>
      <w:ind w:left="360" w:hanging="360"/>
      <w:jc w:val="left"/>
    </w:pPr>
    <w:rPr>
      <w:rFonts w:ascii="Times New Roman" w:eastAsia="Times New Roman" w:hAnsi="Times New Roman" w:cs="Times New Roman"/>
      <w:b/>
      <w:noProof w:val="0"/>
      <w:color w:val="000000"/>
      <w:szCs w:val="24"/>
      <w:lang w:val="sv-SE"/>
    </w:rPr>
  </w:style>
  <w:style w:type="paragraph" w:styleId="Header">
    <w:name w:val="header"/>
    <w:basedOn w:val="Normal"/>
    <w:link w:val="HeaderChar"/>
    <w:uiPriority w:val="99"/>
    <w:unhideWhenUsed/>
    <w:rsid w:val="00682987"/>
    <w:pPr>
      <w:tabs>
        <w:tab w:val="center" w:pos="4680"/>
        <w:tab w:val="right" w:pos="9360"/>
      </w:tabs>
      <w:spacing w:line="240" w:lineRule="auto"/>
    </w:pPr>
  </w:style>
  <w:style w:type="character" w:customStyle="1" w:styleId="HeaderChar">
    <w:name w:val="Header Char"/>
    <w:basedOn w:val="DefaultParagraphFont"/>
    <w:link w:val="Header"/>
    <w:uiPriority w:val="99"/>
    <w:rsid w:val="00682987"/>
    <w:rPr>
      <w:noProof/>
    </w:rPr>
  </w:style>
  <w:style w:type="paragraph" w:styleId="Footer">
    <w:name w:val="footer"/>
    <w:basedOn w:val="Normal"/>
    <w:link w:val="FooterChar"/>
    <w:uiPriority w:val="99"/>
    <w:semiHidden/>
    <w:unhideWhenUsed/>
    <w:rsid w:val="0068298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82987"/>
    <w:rPr>
      <w:noProo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ajarpsikologi.com/%20pengertian-motivasi-belaja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elajarpsikologi.com/pengertian-motivasi-belaja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belajarpsikologi.com/%20pengertian-motivasi-belajar" TargetMode="External"/><Relationship Id="rId4" Type="http://schemas.openxmlformats.org/officeDocument/2006/relationships/webSettings" Target="webSettings.xml"/><Relationship Id="rId9" Type="http://schemas.openxmlformats.org/officeDocument/2006/relationships/hyperlink" Target="http://belajarpsikologi.com/pengertian-motivasi-belaja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3366</Words>
  <Characters>19187</Characters>
  <Application>Microsoft Office Word</Application>
  <DocSecurity>0</DocSecurity>
  <Lines>159</Lines>
  <Paragraphs>45</Paragraphs>
  <ScaleCrop>false</ScaleCrop>
  <Company/>
  <LinksUpToDate>false</LinksUpToDate>
  <CharactersWithSpaces>22508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Momon</dc:creator>
  <cp:lastModifiedBy>Momon</cp:lastModifiedBy>
  <cp:revision>3</cp:revision>
  <dcterms:created xsi:type="dcterms:W3CDTF">2012-10-03T13:57:00Z</dcterms:created>
  <dcterms:modified xsi:type="dcterms:W3CDTF">2012-10-03T17:22:00Z</dcterms:modified>
</cp:coreProperties>
</file>