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8B" w:rsidRPr="005A0D48" w:rsidRDefault="00D9218B" w:rsidP="00D9218B">
      <w:pPr>
        <w:spacing w:after="0" w:line="240" w:lineRule="auto"/>
        <w:jc w:val="center"/>
        <w:rPr>
          <w:rFonts w:ascii="Times New Roman" w:hAnsi="Times New Roman"/>
          <w:b/>
          <w:sz w:val="28"/>
          <w:szCs w:val="28"/>
        </w:rPr>
      </w:pPr>
      <w:r w:rsidRPr="005A0D48">
        <w:rPr>
          <w:rFonts w:ascii="Times New Roman" w:hAnsi="Times New Roman"/>
          <w:b/>
          <w:sz w:val="28"/>
          <w:szCs w:val="28"/>
        </w:rPr>
        <w:t>Chapter V</w:t>
      </w:r>
    </w:p>
    <w:p w:rsidR="00D9218B" w:rsidRDefault="00D9218B" w:rsidP="00D9218B">
      <w:pPr>
        <w:spacing w:after="0" w:line="240" w:lineRule="auto"/>
        <w:jc w:val="center"/>
        <w:rPr>
          <w:rFonts w:ascii="Times New Roman" w:hAnsi="Times New Roman"/>
          <w:b/>
          <w:sz w:val="32"/>
          <w:szCs w:val="28"/>
          <w:lang w:val="id-ID"/>
        </w:rPr>
      </w:pPr>
      <w:r w:rsidRPr="005A0D48">
        <w:rPr>
          <w:rFonts w:ascii="Times New Roman" w:hAnsi="Times New Roman"/>
          <w:b/>
          <w:sz w:val="32"/>
          <w:szCs w:val="28"/>
        </w:rPr>
        <w:t xml:space="preserve">Conclusions </w:t>
      </w:r>
      <w:r w:rsidRPr="005A0D48">
        <w:rPr>
          <w:rFonts w:ascii="Times New Roman" w:hAnsi="Times New Roman"/>
          <w:b/>
          <w:sz w:val="32"/>
          <w:szCs w:val="28"/>
          <w:lang w:val="id-ID"/>
        </w:rPr>
        <w:t>a</w:t>
      </w:r>
      <w:r>
        <w:rPr>
          <w:rFonts w:ascii="Times New Roman" w:hAnsi="Times New Roman"/>
          <w:b/>
          <w:sz w:val="32"/>
          <w:szCs w:val="28"/>
          <w:lang w:val="id-ID"/>
        </w:rPr>
        <w:t>nd</w:t>
      </w:r>
      <w:r w:rsidRPr="005A0D48">
        <w:rPr>
          <w:rFonts w:ascii="Times New Roman" w:hAnsi="Times New Roman"/>
          <w:b/>
          <w:sz w:val="32"/>
          <w:szCs w:val="28"/>
        </w:rPr>
        <w:t xml:space="preserve"> Suggestions</w:t>
      </w:r>
    </w:p>
    <w:p w:rsidR="00D9218B" w:rsidRPr="005A0D48" w:rsidRDefault="00D9218B" w:rsidP="00D9218B">
      <w:pPr>
        <w:spacing w:after="0" w:line="240" w:lineRule="auto"/>
        <w:jc w:val="center"/>
        <w:rPr>
          <w:rFonts w:ascii="Times New Roman" w:hAnsi="Times New Roman"/>
          <w:b/>
          <w:sz w:val="32"/>
          <w:szCs w:val="28"/>
          <w:lang w:val="id-ID"/>
        </w:rPr>
      </w:pPr>
    </w:p>
    <w:p w:rsidR="00D9218B" w:rsidRPr="002135C9" w:rsidRDefault="00D9218B" w:rsidP="00D9218B">
      <w:pPr>
        <w:spacing w:after="0" w:line="480" w:lineRule="auto"/>
        <w:ind w:firstLine="720"/>
        <w:jc w:val="both"/>
        <w:rPr>
          <w:rFonts w:ascii="Times New Roman" w:hAnsi="Times New Roman"/>
          <w:sz w:val="24"/>
          <w:szCs w:val="24"/>
          <w:lang w:val="id-ID"/>
        </w:rPr>
      </w:pPr>
      <w:r w:rsidRPr="004405E2">
        <w:rPr>
          <w:rFonts w:ascii="Times New Roman" w:hAnsi="Times New Roman"/>
          <w:sz w:val="24"/>
          <w:szCs w:val="24"/>
        </w:rPr>
        <w:t xml:space="preserve">This chapter </w:t>
      </w:r>
      <w:r>
        <w:rPr>
          <w:rFonts w:ascii="Times New Roman" w:hAnsi="Times New Roman"/>
          <w:sz w:val="24"/>
          <w:szCs w:val="24"/>
        </w:rPr>
        <w:t xml:space="preserve">is intended to put forward </w:t>
      </w:r>
      <w:r>
        <w:rPr>
          <w:rFonts w:ascii="Times New Roman" w:hAnsi="Times New Roman"/>
          <w:sz w:val="24"/>
          <w:szCs w:val="24"/>
          <w:lang w:val="id-ID"/>
        </w:rPr>
        <w:t xml:space="preserve">the </w:t>
      </w:r>
      <w:r>
        <w:rPr>
          <w:rFonts w:ascii="Times New Roman" w:hAnsi="Times New Roman"/>
          <w:sz w:val="24"/>
          <w:szCs w:val="24"/>
        </w:rPr>
        <w:t xml:space="preserve">answer </w:t>
      </w:r>
      <w:r>
        <w:rPr>
          <w:rFonts w:ascii="Times New Roman" w:hAnsi="Times New Roman"/>
          <w:sz w:val="24"/>
          <w:szCs w:val="24"/>
          <w:lang w:val="id-ID"/>
        </w:rPr>
        <w:t xml:space="preserve">of </w:t>
      </w:r>
      <w:r>
        <w:rPr>
          <w:rFonts w:ascii="Times New Roman" w:hAnsi="Times New Roman"/>
          <w:sz w:val="24"/>
          <w:szCs w:val="24"/>
        </w:rPr>
        <w:t xml:space="preserve">the research </w:t>
      </w:r>
      <w:r>
        <w:rPr>
          <w:rFonts w:ascii="Times New Roman" w:hAnsi="Times New Roman"/>
          <w:sz w:val="24"/>
          <w:szCs w:val="24"/>
          <w:lang w:val="id-ID"/>
        </w:rPr>
        <w:t>questions</w:t>
      </w:r>
      <w:r>
        <w:rPr>
          <w:rFonts w:ascii="Times New Roman" w:hAnsi="Times New Roman"/>
          <w:sz w:val="24"/>
          <w:szCs w:val="24"/>
        </w:rPr>
        <w:t xml:space="preserve"> that had been proved by conducting the research. The</w:t>
      </w:r>
      <w:r>
        <w:rPr>
          <w:rFonts w:ascii="Times New Roman" w:hAnsi="Times New Roman"/>
          <w:sz w:val="24"/>
          <w:szCs w:val="24"/>
          <w:lang w:val="id-ID"/>
        </w:rPr>
        <w:t>re</w:t>
      </w:r>
      <w:r>
        <w:rPr>
          <w:rFonts w:ascii="Times New Roman" w:hAnsi="Times New Roman"/>
          <w:sz w:val="24"/>
          <w:szCs w:val="24"/>
        </w:rPr>
        <w:t xml:space="preserve"> are three research </w:t>
      </w:r>
      <w:r>
        <w:rPr>
          <w:rFonts w:ascii="Times New Roman" w:hAnsi="Times New Roman"/>
          <w:sz w:val="24"/>
          <w:szCs w:val="24"/>
          <w:lang w:val="id-ID"/>
        </w:rPr>
        <w:t>question</w:t>
      </w:r>
      <w:r>
        <w:rPr>
          <w:rFonts w:ascii="Times New Roman" w:hAnsi="Times New Roman"/>
          <w:sz w:val="24"/>
          <w:szCs w:val="24"/>
        </w:rPr>
        <w:t xml:space="preserve">s in this research that should be answered. The suggestion of the research also presented briefly which intended to the teachers, further researchers, and readers. </w:t>
      </w:r>
    </w:p>
    <w:p w:rsidR="00D9218B" w:rsidRPr="004405E2" w:rsidRDefault="00D9218B" w:rsidP="00D9218B">
      <w:pPr>
        <w:spacing w:after="0" w:line="480" w:lineRule="auto"/>
        <w:jc w:val="both"/>
        <w:rPr>
          <w:rFonts w:ascii="Times New Roman" w:hAnsi="Times New Roman"/>
          <w:b/>
          <w:sz w:val="24"/>
          <w:szCs w:val="24"/>
        </w:rPr>
      </w:pPr>
      <w:r w:rsidRPr="004405E2">
        <w:rPr>
          <w:rFonts w:ascii="Times New Roman" w:hAnsi="Times New Roman"/>
          <w:b/>
          <w:sz w:val="24"/>
          <w:szCs w:val="24"/>
        </w:rPr>
        <w:t xml:space="preserve">5.1 </w:t>
      </w:r>
      <w:r>
        <w:rPr>
          <w:rFonts w:ascii="Times New Roman" w:hAnsi="Times New Roman"/>
          <w:b/>
          <w:sz w:val="24"/>
          <w:szCs w:val="24"/>
          <w:lang w:val="id-ID"/>
        </w:rPr>
        <w:tab/>
      </w:r>
      <w:r w:rsidRPr="004405E2">
        <w:rPr>
          <w:rFonts w:ascii="Times New Roman" w:hAnsi="Times New Roman"/>
          <w:b/>
          <w:sz w:val="24"/>
          <w:szCs w:val="24"/>
        </w:rPr>
        <w:t>Conclusions</w:t>
      </w:r>
    </w:p>
    <w:p w:rsidR="00D9218B" w:rsidRPr="009C763E" w:rsidRDefault="00D9218B" w:rsidP="00D9218B">
      <w:pPr>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The main aim of this chapter is answering the research questions that were formulated in Chapter I. </w:t>
      </w:r>
      <w:r w:rsidRPr="000B532E">
        <w:rPr>
          <w:rFonts w:ascii="Times New Roman" w:hAnsi="Times New Roman"/>
          <w:sz w:val="24"/>
          <w:szCs w:val="24"/>
        </w:rPr>
        <w:t xml:space="preserve">The first research </w:t>
      </w:r>
      <w:r>
        <w:rPr>
          <w:rFonts w:ascii="Times New Roman" w:hAnsi="Times New Roman"/>
          <w:sz w:val="24"/>
          <w:szCs w:val="24"/>
          <w:lang w:val="id-ID"/>
        </w:rPr>
        <w:t>question</w:t>
      </w:r>
      <w:r w:rsidRPr="000B532E">
        <w:rPr>
          <w:rFonts w:ascii="Times New Roman" w:hAnsi="Times New Roman"/>
          <w:sz w:val="24"/>
          <w:szCs w:val="24"/>
        </w:rPr>
        <w:t xml:space="preserve"> </w:t>
      </w:r>
      <w:r>
        <w:rPr>
          <w:rFonts w:ascii="Times New Roman" w:hAnsi="Times New Roman"/>
          <w:sz w:val="24"/>
          <w:szCs w:val="24"/>
          <w:lang w:val="id-ID"/>
        </w:rPr>
        <w:t>i</w:t>
      </w:r>
      <w:r w:rsidRPr="003E0136">
        <w:rPr>
          <w:rFonts w:ascii="Times New Roman" w:hAnsi="Times New Roman"/>
          <w:sz w:val="24"/>
          <w:szCs w:val="24"/>
        </w:rPr>
        <w:t xml:space="preserve">s </w:t>
      </w:r>
      <w:r>
        <w:rPr>
          <w:rFonts w:ascii="Times New Roman" w:hAnsi="Times New Roman"/>
          <w:sz w:val="24"/>
          <w:szCs w:val="24"/>
          <w:lang w:val="id-ID"/>
        </w:rPr>
        <w:t xml:space="preserve">asking whether or not the </w:t>
      </w:r>
      <w:r w:rsidRPr="003E0136">
        <w:rPr>
          <w:rFonts w:ascii="Times New Roman" w:hAnsi="Times New Roman"/>
          <w:sz w:val="24"/>
          <w:szCs w:val="24"/>
        </w:rPr>
        <w:t>crossword puzzle effective used for teaching vocabulary</w:t>
      </w:r>
      <w:r w:rsidRPr="000B532E">
        <w:rPr>
          <w:rFonts w:ascii="Times New Roman" w:hAnsi="Times New Roman"/>
          <w:sz w:val="24"/>
          <w:szCs w:val="24"/>
        </w:rPr>
        <w:t xml:space="preserve">. </w:t>
      </w:r>
      <w:r>
        <w:rPr>
          <w:rFonts w:ascii="Times New Roman" w:hAnsi="Times New Roman"/>
          <w:sz w:val="24"/>
          <w:szCs w:val="24"/>
          <w:lang w:val="id-ID"/>
        </w:rPr>
        <w:t xml:space="preserve">The second research question is how </w:t>
      </w:r>
      <w:r>
        <w:rPr>
          <w:rFonts w:ascii="Times New Roman" w:hAnsi="Times New Roman"/>
          <w:sz w:val="24"/>
          <w:szCs w:val="24"/>
        </w:rPr>
        <w:t xml:space="preserve">effective </w:t>
      </w:r>
      <w:r w:rsidRPr="009C763E">
        <w:rPr>
          <w:rFonts w:ascii="Times New Roman" w:hAnsi="Times New Roman"/>
          <w:sz w:val="24"/>
          <w:szCs w:val="24"/>
        </w:rPr>
        <w:t>crossword puzzle used for teaching vocabulary</w:t>
      </w:r>
      <w:r>
        <w:rPr>
          <w:rFonts w:ascii="Times New Roman" w:hAnsi="Times New Roman"/>
          <w:sz w:val="24"/>
          <w:szCs w:val="24"/>
          <w:lang w:val="id-ID"/>
        </w:rPr>
        <w:t xml:space="preserve">. </w:t>
      </w:r>
    </w:p>
    <w:p w:rsidR="00D9218B" w:rsidRPr="009C763E" w:rsidRDefault="00D9218B" w:rsidP="00D9218B">
      <w:pPr>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Based on the data analysis and the research findings, it can be put foward that c</w:t>
      </w:r>
      <w:r>
        <w:rPr>
          <w:rFonts w:ascii="Times New Roman" w:hAnsi="Times New Roman"/>
          <w:sz w:val="24"/>
          <w:szCs w:val="24"/>
        </w:rPr>
        <w:t>r</w:t>
      </w:r>
      <w:r>
        <w:rPr>
          <w:rFonts w:ascii="Times New Roman" w:hAnsi="Times New Roman"/>
          <w:sz w:val="24"/>
          <w:szCs w:val="24"/>
          <w:lang w:val="id-ID"/>
        </w:rPr>
        <w:t>ossword</w:t>
      </w:r>
      <w:r>
        <w:rPr>
          <w:rFonts w:ascii="Times New Roman" w:hAnsi="Times New Roman"/>
          <w:sz w:val="24"/>
          <w:szCs w:val="24"/>
        </w:rPr>
        <w:t xml:space="preserve"> puzzle is effective </w:t>
      </w:r>
      <w:r>
        <w:rPr>
          <w:rFonts w:ascii="Times New Roman" w:hAnsi="Times New Roman"/>
          <w:sz w:val="24"/>
          <w:szCs w:val="24"/>
          <w:lang w:val="id-ID"/>
        </w:rPr>
        <w:t>used for</w:t>
      </w:r>
      <w:r>
        <w:rPr>
          <w:rFonts w:ascii="Times New Roman" w:hAnsi="Times New Roman"/>
          <w:sz w:val="24"/>
          <w:szCs w:val="24"/>
        </w:rPr>
        <w:t xml:space="preserve"> teaching vocabulary.</w:t>
      </w:r>
      <w:r>
        <w:rPr>
          <w:rFonts w:ascii="Times New Roman" w:hAnsi="Times New Roman"/>
          <w:sz w:val="24"/>
          <w:szCs w:val="24"/>
          <w:lang w:val="id-ID"/>
        </w:rPr>
        <w:t xml:space="preserve"> T</w:t>
      </w:r>
      <w:r>
        <w:rPr>
          <w:rFonts w:ascii="Times New Roman" w:hAnsi="Times New Roman"/>
          <w:color w:val="000000"/>
          <w:sz w:val="24"/>
          <w:szCs w:val="24"/>
        </w:rPr>
        <w:t>he</w:t>
      </w:r>
      <w:r w:rsidRPr="0033184E">
        <w:rPr>
          <w:rFonts w:ascii="Times New Roman" w:hAnsi="Times New Roman"/>
          <w:color w:val="000000"/>
          <w:sz w:val="24"/>
          <w:szCs w:val="24"/>
        </w:rPr>
        <w:t xml:space="preserve"> result from independent t-test on post-test showed that experimental group had significantly different. The result of calculation by using independent t-test </w:t>
      </w:r>
      <w:r>
        <w:rPr>
          <w:rFonts w:ascii="Times New Roman" w:hAnsi="Times New Roman"/>
          <w:color w:val="000000"/>
          <w:sz w:val="24"/>
          <w:szCs w:val="24"/>
          <w:lang w:val="id-ID"/>
        </w:rPr>
        <w:t xml:space="preserve">in SPSS 20 for Windows </w:t>
      </w:r>
      <w:r w:rsidRPr="0033184E">
        <w:rPr>
          <w:rFonts w:ascii="Times New Roman" w:hAnsi="Times New Roman"/>
          <w:color w:val="000000"/>
          <w:sz w:val="24"/>
          <w:szCs w:val="24"/>
        </w:rPr>
        <w:t xml:space="preserve">showed that the significant value is </w:t>
      </w:r>
      <w:r>
        <w:rPr>
          <w:rFonts w:ascii="Times New Roman" w:hAnsi="Times New Roman"/>
          <w:color w:val="000000"/>
          <w:sz w:val="24"/>
          <w:szCs w:val="24"/>
          <w:lang w:val="id-ID"/>
        </w:rPr>
        <w:t>bigger than r critical</w:t>
      </w:r>
      <w:r w:rsidRPr="0033184E">
        <w:rPr>
          <w:rFonts w:ascii="Times New Roman" w:hAnsi="Times New Roman"/>
          <w:color w:val="000000"/>
          <w:sz w:val="24"/>
          <w:szCs w:val="24"/>
        </w:rPr>
        <w:t>.</w:t>
      </w:r>
      <w:r>
        <w:rPr>
          <w:rFonts w:ascii="Times New Roman" w:hAnsi="Times New Roman"/>
          <w:color w:val="000000"/>
          <w:sz w:val="24"/>
          <w:szCs w:val="24"/>
        </w:rPr>
        <w:t xml:space="preserve"> </w:t>
      </w:r>
      <w:r w:rsidRPr="0033184E">
        <w:rPr>
          <w:rFonts w:ascii="Times New Roman" w:hAnsi="Times New Roman"/>
          <w:color w:val="000000"/>
          <w:sz w:val="24"/>
          <w:szCs w:val="24"/>
        </w:rPr>
        <w:t xml:space="preserve">Therefore the null hypothesis is rejected. It indicates that there was a significant difference between the post-test means of experimental and control group. It means that the treatment was </w:t>
      </w:r>
      <w:r w:rsidRPr="0033184E">
        <w:rPr>
          <w:rFonts w:ascii="Times New Roman" w:hAnsi="Times New Roman"/>
          <w:color w:val="000000"/>
          <w:sz w:val="24"/>
          <w:szCs w:val="24"/>
        </w:rPr>
        <w:lastRenderedPageBreak/>
        <w:t>given to experimental is significant to improve students’ vocabulary mastery.</w:t>
      </w:r>
    </w:p>
    <w:p w:rsidR="00D9218B" w:rsidRPr="003E0136" w:rsidRDefault="00D9218B" w:rsidP="00D9218B">
      <w:pPr>
        <w:spacing w:after="0" w:line="480" w:lineRule="auto"/>
        <w:ind w:left="720" w:right="-1" w:firstLine="720"/>
        <w:jc w:val="both"/>
        <w:rPr>
          <w:rFonts w:ascii="Times New Roman" w:hAnsi="Times New Roman"/>
          <w:sz w:val="24"/>
          <w:szCs w:val="24"/>
          <w:lang w:val="id-ID"/>
        </w:rPr>
      </w:pPr>
      <w:r w:rsidRPr="0033184E">
        <w:rPr>
          <w:rFonts w:ascii="Times New Roman" w:hAnsi="Times New Roman"/>
          <w:color w:val="000000"/>
          <w:sz w:val="24"/>
          <w:szCs w:val="24"/>
        </w:rPr>
        <w:t xml:space="preserve">The result of dependent t-test </w:t>
      </w:r>
      <w:r>
        <w:rPr>
          <w:rFonts w:ascii="Times New Roman" w:hAnsi="Times New Roman"/>
          <w:color w:val="000000"/>
          <w:sz w:val="24"/>
          <w:szCs w:val="24"/>
          <w:lang w:val="id-ID"/>
        </w:rPr>
        <w:t xml:space="preserve">in SPSS 20 for Windows </w:t>
      </w:r>
      <w:r w:rsidRPr="0033184E">
        <w:rPr>
          <w:rFonts w:ascii="Times New Roman" w:hAnsi="Times New Roman"/>
          <w:color w:val="000000"/>
          <w:sz w:val="24"/>
          <w:szCs w:val="24"/>
        </w:rPr>
        <w:t>presented tha</w:t>
      </w:r>
      <w:r>
        <w:rPr>
          <w:rFonts w:ascii="Times New Roman" w:hAnsi="Times New Roman"/>
          <w:color w:val="000000"/>
          <w:sz w:val="24"/>
          <w:szCs w:val="24"/>
        </w:rPr>
        <w:t xml:space="preserve">t the significance 2 tailed </w:t>
      </w:r>
      <w:r>
        <w:rPr>
          <w:rFonts w:ascii="Times New Roman" w:hAnsi="Times New Roman"/>
          <w:color w:val="000000"/>
          <w:sz w:val="24"/>
          <w:szCs w:val="24"/>
          <w:lang w:val="id-ID"/>
        </w:rPr>
        <w:t xml:space="preserve">is lower than r critical. </w:t>
      </w:r>
      <w:r w:rsidRPr="0033184E">
        <w:rPr>
          <w:rFonts w:ascii="Times New Roman" w:hAnsi="Times New Roman"/>
          <w:color w:val="000000"/>
          <w:sz w:val="24"/>
          <w:szCs w:val="24"/>
        </w:rPr>
        <w:t>Therefore the (H</w:t>
      </w:r>
      <w:r w:rsidRPr="0033184E">
        <w:rPr>
          <w:rFonts w:ascii="Times New Roman" w:hAnsi="Times New Roman"/>
          <w:color w:val="000000"/>
          <w:sz w:val="24"/>
          <w:szCs w:val="24"/>
          <w:vertAlign w:val="subscript"/>
        </w:rPr>
        <w:t>0</w:t>
      </w:r>
      <w:r w:rsidRPr="0033184E">
        <w:rPr>
          <w:rFonts w:ascii="Times New Roman" w:hAnsi="Times New Roman"/>
          <w:color w:val="000000"/>
          <w:sz w:val="24"/>
          <w:szCs w:val="24"/>
        </w:rPr>
        <w:t>) null hypothesis was rejected. It means that the treatment was given to experimental was significant to improve students’ vocabulary achievement.</w:t>
      </w:r>
    </w:p>
    <w:p w:rsidR="00D9218B" w:rsidRPr="002C6F0C" w:rsidRDefault="00D9218B" w:rsidP="00D9218B">
      <w:pPr>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In addition, b</w:t>
      </w:r>
      <w:r>
        <w:rPr>
          <w:rFonts w:ascii="Times New Roman" w:hAnsi="Times New Roman"/>
          <w:sz w:val="24"/>
          <w:szCs w:val="24"/>
        </w:rPr>
        <w:t>as</w:t>
      </w:r>
      <w:r>
        <w:rPr>
          <w:rFonts w:ascii="Times New Roman" w:hAnsi="Times New Roman"/>
          <w:sz w:val="24"/>
          <w:szCs w:val="24"/>
          <w:lang w:val="id-ID"/>
        </w:rPr>
        <w:t>ed</w:t>
      </w:r>
      <w:r w:rsidRPr="000B532E">
        <w:rPr>
          <w:rFonts w:ascii="Times New Roman" w:hAnsi="Times New Roman"/>
          <w:sz w:val="24"/>
          <w:szCs w:val="24"/>
        </w:rPr>
        <w:t xml:space="preserve"> on the computation on the effect size stated that r value obtained is </w:t>
      </w:r>
      <w:r w:rsidRPr="0033184E">
        <w:rPr>
          <w:rFonts w:ascii="Times New Roman" w:hAnsi="Times New Roman"/>
          <w:color w:val="000000"/>
          <w:sz w:val="24"/>
          <w:szCs w:val="24"/>
        </w:rPr>
        <w:t>0,295</w:t>
      </w:r>
      <w:r>
        <w:rPr>
          <w:rFonts w:ascii="Times New Roman" w:hAnsi="Times New Roman"/>
          <w:color w:val="000000"/>
          <w:sz w:val="24"/>
          <w:szCs w:val="24"/>
          <w:lang w:val="id-ID"/>
        </w:rPr>
        <w:t xml:space="preserve">. It </w:t>
      </w:r>
      <w:r w:rsidRPr="000B532E">
        <w:rPr>
          <w:rFonts w:ascii="Times New Roman" w:hAnsi="Times New Roman"/>
          <w:sz w:val="24"/>
          <w:szCs w:val="24"/>
        </w:rPr>
        <w:t xml:space="preserve">means that is a </w:t>
      </w:r>
      <w:r>
        <w:rPr>
          <w:rFonts w:ascii="Times New Roman" w:hAnsi="Times New Roman"/>
          <w:sz w:val="24"/>
          <w:szCs w:val="24"/>
          <w:lang w:val="id-ID"/>
        </w:rPr>
        <w:t>medium</w:t>
      </w:r>
      <w:r w:rsidRPr="000B532E">
        <w:rPr>
          <w:rFonts w:ascii="Times New Roman" w:hAnsi="Times New Roman"/>
          <w:sz w:val="24"/>
          <w:szCs w:val="24"/>
        </w:rPr>
        <w:t xml:space="preserve"> effect size, which means that  </w:t>
      </w:r>
      <w:r>
        <w:rPr>
          <w:rFonts w:ascii="Times New Roman" w:hAnsi="Times New Roman"/>
          <w:sz w:val="24"/>
          <w:szCs w:val="24"/>
          <w:lang w:val="id-ID"/>
        </w:rPr>
        <w:t>crossword puzzle</w:t>
      </w:r>
      <w:r w:rsidRPr="000B532E">
        <w:rPr>
          <w:rFonts w:ascii="Times New Roman" w:hAnsi="Times New Roman"/>
          <w:sz w:val="24"/>
          <w:szCs w:val="24"/>
        </w:rPr>
        <w:t xml:space="preserve"> is effective </w:t>
      </w:r>
      <w:r>
        <w:rPr>
          <w:rFonts w:ascii="Times New Roman" w:hAnsi="Times New Roman"/>
          <w:sz w:val="24"/>
          <w:szCs w:val="24"/>
          <w:lang w:val="id-ID"/>
        </w:rPr>
        <w:t>used for teaching vocabulary.</w:t>
      </w:r>
      <w:r w:rsidRPr="009C763E">
        <w:rPr>
          <w:rFonts w:ascii="Times New Roman" w:hAnsi="Times New Roman"/>
          <w:sz w:val="24"/>
          <w:szCs w:val="24"/>
        </w:rPr>
        <w:t xml:space="preserve"> </w:t>
      </w:r>
    </w:p>
    <w:p w:rsidR="00D9218B" w:rsidRPr="00AD0C83" w:rsidRDefault="00D9218B" w:rsidP="00D9218B">
      <w:pPr>
        <w:pStyle w:val="ListParagraph"/>
        <w:spacing w:after="0" w:line="480" w:lineRule="auto"/>
        <w:ind w:firstLine="720"/>
        <w:jc w:val="both"/>
        <w:rPr>
          <w:rFonts w:ascii="Times New Roman" w:hAnsi="Times New Roman"/>
          <w:color w:val="000000"/>
          <w:sz w:val="24"/>
          <w:szCs w:val="24"/>
        </w:rPr>
      </w:pPr>
      <w:r>
        <w:rPr>
          <w:rFonts w:ascii="Times New Roman" w:hAnsi="Times New Roman"/>
          <w:sz w:val="24"/>
          <w:szCs w:val="24"/>
        </w:rPr>
        <w:t xml:space="preserve">The third or the last reseach question is how </w:t>
      </w:r>
      <w:r w:rsidRPr="00642338">
        <w:rPr>
          <w:rFonts w:ascii="Times New Roman" w:hAnsi="Times New Roman"/>
          <w:sz w:val="24"/>
          <w:szCs w:val="24"/>
        </w:rPr>
        <w:t>are students’ opinions when using the crossword puzle in teaching vocabulary</w:t>
      </w:r>
      <w:r>
        <w:rPr>
          <w:rFonts w:ascii="Times New Roman" w:hAnsi="Times New Roman"/>
          <w:sz w:val="24"/>
          <w:szCs w:val="24"/>
        </w:rPr>
        <w:t>. Regarding</w:t>
      </w:r>
      <w:r w:rsidRPr="000B532E">
        <w:rPr>
          <w:rFonts w:ascii="Times New Roman" w:hAnsi="Times New Roman"/>
          <w:sz w:val="24"/>
          <w:szCs w:val="24"/>
        </w:rPr>
        <w:t xml:space="preserve"> </w:t>
      </w:r>
      <w:r w:rsidRPr="002C6F0C">
        <w:rPr>
          <w:rFonts w:ascii="Times New Roman" w:hAnsi="Times New Roman"/>
          <w:sz w:val="24"/>
          <w:szCs w:val="24"/>
        </w:rPr>
        <w:t>what are students’ opinions when using the crossword puzle in teaching vocabulary</w:t>
      </w:r>
      <w:r>
        <w:rPr>
          <w:rFonts w:ascii="Times New Roman" w:hAnsi="Times New Roman"/>
          <w:sz w:val="24"/>
          <w:szCs w:val="24"/>
        </w:rPr>
        <w:t xml:space="preserve">, based on he result of the </w:t>
      </w:r>
      <w:r w:rsidRPr="000B532E">
        <w:rPr>
          <w:rFonts w:ascii="Times New Roman" w:hAnsi="Times New Roman"/>
          <w:sz w:val="24"/>
          <w:szCs w:val="24"/>
        </w:rPr>
        <w:t>questionnaire</w:t>
      </w:r>
      <w:r>
        <w:rPr>
          <w:rFonts w:ascii="Times New Roman" w:hAnsi="Times New Roman"/>
          <w:sz w:val="24"/>
          <w:szCs w:val="24"/>
        </w:rPr>
        <w:t>, it can be put forward t</w:t>
      </w:r>
      <w:r>
        <w:rPr>
          <w:rFonts w:ascii="Times New Roman" w:hAnsi="Times New Roman"/>
          <w:color w:val="000000"/>
          <w:sz w:val="24"/>
          <w:szCs w:val="24"/>
        </w:rPr>
        <w:t>h</w:t>
      </w:r>
      <w:r w:rsidRPr="00361F63">
        <w:rPr>
          <w:rFonts w:ascii="Times New Roman" w:hAnsi="Times New Roman"/>
          <w:color w:val="000000"/>
          <w:sz w:val="24"/>
          <w:szCs w:val="24"/>
        </w:rPr>
        <w:t xml:space="preserve">ere were </w:t>
      </w:r>
      <w:r>
        <w:rPr>
          <w:rFonts w:ascii="Times New Roman" w:hAnsi="Times New Roman"/>
          <w:color w:val="000000"/>
          <w:sz w:val="24"/>
          <w:szCs w:val="24"/>
        </w:rPr>
        <w:t>almost all of students</w:t>
      </w:r>
      <w:r w:rsidRPr="00361F63">
        <w:rPr>
          <w:rFonts w:ascii="Times New Roman" w:hAnsi="Times New Roman"/>
          <w:color w:val="000000"/>
          <w:sz w:val="24"/>
          <w:szCs w:val="24"/>
        </w:rPr>
        <w:t xml:space="preserve"> (</w:t>
      </w:r>
      <w:r>
        <w:rPr>
          <w:rFonts w:ascii="Times New Roman" w:hAnsi="Times New Roman"/>
          <w:color w:val="000000"/>
          <w:sz w:val="24"/>
          <w:szCs w:val="24"/>
        </w:rPr>
        <w:t xml:space="preserve">92.2%) gave a positive response about crossword puzzle. </w:t>
      </w:r>
      <w:r w:rsidRPr="00361F63">
        <w:rPr>
          <w:rFonts w:ascii="Times New Roman" w:hAnsi="Times New Roman"/>
          <w:color w:val="000000"/>
          <w:sz w:val="24"/>
          <w:szCs w:val="24"/>
        </w:rPr>
        <w:t xml:space="preserve">Whereas, </w:t>
      </w:r>
      <w:r>
        <w:rPr>
          <w:rFonts w:ascii="Times New Roman" w:hAnsi="Times New Roman"/>
          <w:color w:val="000000"/>
          <w:sz w:val="24"/>
          <w:szCs w:val="24"/>
        </w:rPr>
        <w:t>it was only 7.6</w:t>
      </w:r>
      <w:r w:rsidRPr="00361F63">
        <w:rPr>
          <w:rFonts w:ascii="Times New Roman" w:hAnsi="Times New Roman"/>
          <w:color w:val="000000"/>
          <w:sz w:val="24"/>
          <w:szCs w:val="24"/>
        </w:rPr>
        <w:t>% students gave a negative responses.</w:t>
      </w:r>
      <w:r>
        <w:rPr>
          <w:rFonts w:ascii="Times New Roman" w:hAnsi="Times New Roman"/>
          <w:color w:val="000000"/>
          <w:sz w:val="24"/>
          <w:szCs w:val="24"/>
        </w:rPr>
        <w:t xml:space="preserve"> Based on the percentage, it can be conclude that crossword puzzle is effective used for  teaching vocabulary.</w:t>
      </w:r>
    </w:p>
    <w:p w:rsidR="00D9218B" w:rsidRPr="0089288E" w:rsidRDefault="00D9218B" w:rsidP="00D9218B">
      <w:pPr>
        <w:autoSpaceDE w:val="0"/>
        <w:autoSpaceDN w:val="0"/>
        <w:adjustRightInd w:val="0"/>
        <w:spacing w:after="0" w:line="480" w:lineRule="auto"/>
        <w:jc w:val="both"/>
        <w:rPr>
          <w:rFonts w:ascii="Times New Roman" w:hAnsi="Times New Roman"/>
          <w:color w:val="000000"/>
          <w:sz w:val="24"/>
          <w:szCs w:val="24"/>
        </w:rPr>
      </w:pPr>
      <w:r w:rsidRPr="004405E2">
        <w:rPr>
          <w:rFonts w:ascii="Times New Roman" w:hAnsi="Times New Roman"/>
          <w:b/>
          <w:sz w:val="24"/>
          <w:szCs w:val="24"/>
        </w:rPr>
        <w:t xml:space="preserve">5.2 </w:t>
      </w:r>
      <w:r>
        <w:rPr>
          <w:rFonts w:ascii="Times New Roman" w:hAnsi="Times New Roman"/>
          <w:b/>
          <w:sz w:val="24"/>
          <w:szCs w:val="24"/>
          <w:lang w:val="id-ID"/>
        </w:rPr>
        <w:tab/>
      </w:r>
      <w:r>
        <w:rPr>
          <w:rFonts w:ascii="Times New Roman" w:hAnsi="Times New Roman"/>
          <w:b/>
          <w:sz w:val="24"/>
          <w:szCs w:val="24"/>
        </w:rPr>
        <w:t>Suggestions</w:t>
      </w:r>
    </w:p>
    <w:p w:rsidR="00D9218B" w:rsidRDefault="00D9218B" w:rsidP="00D9218B">
      <w:pPr>
        <w:spacing w:line="480" w:lineRule="auto"/>
        <w:ind w:left="720" w:firstLine="720"/>
        <w:jc w:val="both"/>
        <w:rPr>
          <w:rFonts w:ascii="Times New Roman" w:hAnsi="Times New Roman"/>
          <w:sz w:val="24"/>
          <w:szCs w:val="24"/>
          <w:lang w:val="id-ID"/>
        </w:rPr>
      </w:pPr>
      <w:r w:rsidRPr="004405E2">
        <w:rPr>
          <w:rFonts w:ascii="Times New Roman" w:hAnsi="Times New Roman"/>
          <w:sz w:val="24"/>
          <w:szCs w:val="24"/>
        </w:rPr>
        <w:t xml:space="preserve">There are some </w:t>
      </w:r>
      <w:r>
        <w:rPr>
          <w:rFonts w:ascii="Times New Roman" w:hAnsi="Times New Roman"/>
          <w:sz w:val="24"/>
          <w:szCs w:val="24"/>
        </w:rPr>
        <w:t>suggestion</w:t>
      </w:r>
      <w:r w:rsidRPr="004405E2">
        <w:rPr>
          <w:rFonts w:ascii="Times New Roman" w:hAnsi="Times New Roman"/>
          <w:sz w:val="24"/>
          <w:szCs w:val="24"/>
        </w:rPr>
        <w:t>s that might be useful for improvement in the next research as follow</w:t>
      </w:r>
      <w:r>
        <w:rPr>
          <w:rFonts w:ascii="Times New Roman" w:hAnsi="Times New Roman"/>
          <w:sz w:val="24"/>
          <w:szCs w:val="24"/>
          <w:lang w:val="id-ID"/>
        </w:rPr>
        <w:t>s</w:t>
      </w:r>
      <w:r>
        <w:rPr>
          <w:rFonts w:ascii="Times New Roman" w:hAnsi="Times New Roman"/>
          <w:sz w:val="24"/>
          <w:szCs w:val="24"/>
        </w:rPr>
        <w:t>:</w:t>
      </w:r>
    </w:p>
    <w:p w:rsidR="00D9218B" w:rsidRPr="00D9218B" w:rsidRDefault="00D9218B" w:rsidP="00D9218B">
      <w:pPr>
        <w:spacing w:line="480" w:lineRule="auto"/>
        <w:ind w:left="720" w:firstLine="720"/>
        <w:jc w:val="both"/>
        <w:rPr>
          <w:rFonts w:ascii="Times New Roman" w:hAnsi="Times New Roman"/>
          <w:sz w:val="24"/>
          <w:szCs w:val="24"/>
          <w:lang w:val="id-ID"/>
        </w:rPr>
      </w:pPr>
    </w:p>
    <w:p w:rsidR="00D9218B" w:rsidRPr="00325F0E" w:rsidRDefault="00D9218B" w:rsidP="00D9218B">
      <w:pPr>
        <w:numPr>
          <w:ilvl w:val="0"/>
          <w:numId w:val="1"/>
        </w:numPr>
        <w:spacing w:after="0" w:line="480" w:lineRule="auto"/>
        <w:ind w:hanging="11"/>
        <w:jc w:val="both"/>
        <w:rPr>
          <w:rFonts w:ascii="Times New Roman" w:hAnsi="Times New Roman"/>
          <w:b/>
          <w:sz w:val="24"/>
          <w:szCs w:val="24"/>
        </w:rPr>
      </w:pPr>
      <w:r w:rsidRPr="008F0A3E">
        <w:rPr>
          <w:rFonts w:ascii="Times New Roman" w:hAnsi="Times New Roman"/>
          <w:b/>
          <w:sz w:val="24"/>
          <w:szCs w:val="24"/>
        </w:rPr>
        <w:lastRenderedPageBreak/>
        <w:t>For teacher</w:t>
      </w:r>
      <w:r>
        <w:rPr>
          <w:rFonts w:ascii="Times New Roman" w:hAnsi="Times New Roman"/>
          <w:b/>
          <w:sz w:val="24"/>
          <w:szCs w:val="24"/>
        </w:rPr>
        <w:t>s</w:t>
      </w:r>
    </w:p>
    <w:p w:rsidR="00D9218B" w:rsidRPr="00325F0E" w:rsidRDefault="00D9218B" w:rsidP="00D9218B">
      <w:pPr>
        <w:spacing w:after="0" w:line="480" w:lineRule="auto"/>
        <w:ind w:left="1440" w:firstLine="720"/>
        <w:jc w:val="both"/>
        <w:rPr>
          <w:rFonts w:ascii="Times New Roman" w:hAnsi="Times New Roman"/>
          <w:b/>
          <w:sz w:val="24"/>
          <w:szCs w:val="24"/>
        </w:rPr>
      </w:pPr>
      <w:r w:rsidRPr="00325F0E">
        <w:rPr>
          <w:rFonts w:ascii="Times New Roman" w:hAnsi="Times New Roman"/>
          <w:sz w:val="24"/>
          <w:szCs w:val="24"/>
        </w:rPr>
        <w:t xml:space="preserve">The teachers who </w:t>
      </w:r>
      <w:r w:rsidRPr="00325F0E">
        <w:rPr>
          <w:rFonts w:ascii="Times New Roman" w:hAnsi="Times New Roman"/>
          <w:sz w:val="24"/>
          <w:szCs w:val="24"/>
          <w:lang w:val="id-ID"/>
        </w:rPr>
        <w:t xml:space="preserve">will </w:t>
      </w:r>
      <w:r w:rsidRPr="00325F0E">
        <w:rPr>
          <w:rFonts w:ascii="Times New Roman" w:hAnsi="Times New Roman"/>
          <w:sz w:val="24"/>
          <w:szCs w:val="24"/>
        </w:rPr>
        <w:t xml:space="preserve">use </w:t>
      </w:r>
      <w:r w:rsidRPr="00325F0E">
        <w:rPr>
          <w:rFonts w:ascii="Times New Roman" w:hAnsi="Times New Roman"/>
          <w:sz w:val="24"/>
          <w:szCs w:val="24"/>
          <w:lang w:val="id-ID"/>
        </w:rPr>
        <w:t>crossword puzzle</w:t>
      </w:r>
      <w:r w:rsidRPr="00325F0E">
        <w:rPr>
          <w:rFonts w:ascii="Times New Roman" w:hAnsi="Times New Roman"/>
          <w:sz w:val="24"/>
          <w:szCs w:val="24"/>
        </w:rPr>
        <w:t xml:space="preserve"> in the class should prepare and organize </w:t>
      </w:r>
      <w:r w:rsidRPr="00325F0E">
        <w:rPr>
          <w:rFonts w:ascii="Times New Roman" w:hAnsi="Times New Roman"/>
          <w:sz w:val="24"/>
          <w:szCs w:val="24"/>
          <w:lang w:val="id-ID"/>
        </w:rPr>
        <w:t xml:space="preserve">well </w:t>
      </w:r>
      <w:r w:rsidRPr="00325F0E">
        <w:rPr>
          <w:rFonts w:ascii="Times New Roman" w:hAnsi="Times New Roman"/>
          <w:sz w:val="24"/>
          <w:szCs w:val="24"/>
        </w:rPr>
        <w:t xml:space="preserve">before </w:t>
      </w:r>
      <w:r w:rsidRPr="00325F0E">
        <w:rPr>
          <w:rFonts w:ascii="Times New Roman" w:hAnsi="Times New Roman"/>
          <w:sz w:val="24"/>
          <w:szCs w:val="24"/>
          <w:lang w:val="id-ID"/>
        </w:rPr>
        <w:t>they teach and deliver the material</w:t>
      </w:r>
      <w:r w:rsidRPr="00325F0E">
        <w:rPr>
          <w:rFonts w:ascii="Times New Roman" w:hAnsi="Times New Roman"/>
          <w:sz w:val="24"/>
          <w:szCs w:val="24"/>
        </w:rPr>
        <w:t>. Then</w:t>
      </w:r>
      <w:r w:rsidRPr="00325F0E">
        <w:rPr>
          <w:rFonts w:ascii="Times New Roman" w:hAnsi="Times New Roman"/>
          <w:sz w:val="24"/>
          <w:szCs w:val="24"/>
          <w:lang w:val="id-ID"/>
        </w:rPr>
        <w:t xml:space="preserve">, </w:t>
      </w:r>
      <w:r w:rsidRPr="00325F0E">
        <w:rPr>
          <w:rFonts w:ascii="Times New Roman" w:hAnsi="Times New Roman"/>
          <w:sz w:val="24"/>
          <w:szCs w:val="24"/>
        </w:rPr>
        <w:t>teachers should design interesting activities that can enable the students to practice</w:t>
      </w:r>
      <w:r w:rsidRPr="00325F0E">
        <w:rPr>
          <w:rFonts w:ascii="Times New Roman" w:hAnsi="Times New Roman"/>
          <w:sz w:val="24"/>
          <w:szCs w:val="24"/>
          <w:lang w:val="id-ID"/>
        </w:rPr>
        <w:t xml:space="preserve">, join, and accept </w:t>
      </w:r>
      <w:r w:rsidRPr="00325F0E">
        <w:rPr>
          <w:rFonts w:ascii="Times New Roman" w:hAnsi="Times New Roman"/>
          <w:sz w:val="24"/>
          <w:szCs w:val="24"/>
        </w:rPr>
        <w:t>the material more in the class. So it can motivate and encourage them to learn</w:t>
      </w:r>
      <w:r w:rsidRPr="00325F0E">
        <w:rPr>
          <w:rFonts w:ascii="Times New Roman" w:hAnsi="Times New Roman"/>
          <w:sz w:val="24"/>
          <w:szCs w:val="24"/>
          <w:lang w:val="id-ID"/>
        </w:rPr>
        <w:t xml:space="preserve"> in class</w:t>
      </w:r>
      <w:r w:rsidRPr="00325F0E">
        <w:rPr>
          <w:rFonts w:ascii="Times New Roman" w:hAnsi="Times New Roman"/>
          <w:sz w:val="24"/>
          <w:szCs w:val="24"/>
        </w:rPr>
        <w:t>.</w:t>
      </w:r>
    </w:p>
    <w:p w:rsidR="00D9218B" w:rsidRPr="008F0A3E" w:rsidRDefault="00D9218B" w:rsidP="00D9218B">
      <w:pPr>
        <w:pStyle w:val="ListParagraph"/>
        <w:numPr>
          <w:ilvl w:val="0"/>
          <w:numId w:val="1"/>
        </w:numPr>
        <w:tabs>
          <w:tab w:val="left" w:pos="360"/>
          <w:tab w:val="left" w:pos="709"/>
        </w:tabs>
        <w:spacing w:before="240" w:after="0" w:line="480" w:lineRule="auto"/>
        <w:ind w:right="50" w:hanging="11"/>
        <w:jc w:val="both"/>
        <w:rPr>
          <w:rFonts w:ascii="Times New Roman" w:hAnsi="Times New Roman"/>
          <w:b/>
          <w:sz w:val="24"/>
          <w:szCs w:val="24"/>
        </w:rPr>
      </w:pPr>
      <w:r w:rsidRPr="008F0A3E">
        <w:rPr>
          <w:rFonts w:ascii="Times New Roman" w:hAnsi="Times New Roman"/>
          <w:b/>
          <w:sz w:val="24"/>
          <w:szCs w:val="24"/>
        </w:rPr>
        <w:t xml:space="preserve">For </w:t>
      </w:r>
      <w:r>
        <w:rPr>
          <w:rFonts w:ascii="Times New Roman" w:hAnsi="Times New Roman"/>
          <w:b/>
          <w:sz w:val="24"/>
          <w:szCs w:val="24"/>
        </w:rPr>
        <w:t xml:space="preserve">further </w:t>
      </w:r>
      <w:r w:rsidRPr="008F0A3E">
        <w:rPr>
          <w:rFonts w:ascii="Times New Roman" w:hAnsi="Times New Roman"/>
          <w:b/>
          <w:sz w:val="24"/>
          <w:szCs w:val="24"/>
        </w:rPr>
        <w:t>researcher</w:t>
      </w:r>
      <w:r>
        <w:rPr>
          <w:rFonts w:ascii="Times New Roman" w:hAnsi="Times New Roman"/>
          <w:b/>
          <w:sz w:val="24"/>
          <w:szCs w:val="24"/>
        </w:rPr>
        <w:t>s</w:t>
      </w:r>
    </w:p>
    <w:p w:rsidR="00D9218B" w:rsidRDefault="00D9218B" w:rsidP="00D9218B">
      <w:pPr>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lang w:val="id-ID"/>
        </w:rPr>
        <w:t>Crossword puzzle</w:t>
      </w:r>
      <w:r w:rsidRPr="004405E2">
        <w:rPr>
          <w:rFonts w:ascii="Times New Roman" w:hAnsi="Times New Roman"/>
          <w:sz w:val="24"/>
          <w:szCs w:val="24"/>
        </w:rPr>
        <w:t xml:space="preserve"> can be applied in any level of school</w:t>
      </w:r>
      <w:r>
        <w:rPr>
          <w:rFonts w:ascii="Times New Roman" w:hAnsi="Times New Roman"/>
          <w:sz w:val="24"/>
          <w:szCs w:val="24"/>
        </w:rPr>
        <w:t xml:space="preserve"> especially for elementary to the intermediate level</w:t>
      </w:r>
      <w:r w:rsidRPr="004405E2">
        <w:rPr>
          <w:rFonts w:ascii="Times New Roman" w:hAnsi="Times New Roman"/>
          <w:sz w:val="24"/>
          <w:szCs w:val="24"/>
        </w:rPr>
        <w:t xml:space="preserve">. </w:t>
      </w:r>
      <w:r>
        <w:rPr>
          <w:rFonts w:ascii="Times New Roman" w:hAnsi="Times New Roman"/>
          <w:sz w:val="24"/>
          <w:szCs w:val="24"/>
          <w:lang w:val="id-ID"/>
        </w:rPr>
        <w:t>T</w:t>
      </w:r>
      <w:r w:rsidRPr="004405E2">
        <w:rPr>
          <w:rFonts w:ascii="Times New Roman" w:hAnsi="Times New Roman"/>
          <w:sz w:val="24"/>
          <w:szCs w:val="24"/>
        </w:rPr>
        <w:t xml:space="preserve">he researcher can use </w:t>
      </w:r>
      <w:r>
        <w:rPr>
          <w:rFonts w:ascii="Times New Roman" w:hAnsi="Times New Roman"/>
          <w:sz w:val="24"/>
          <w:szCs w:val="24"/>
          <w:lang w:val="id-ID"/>
        </w:rPr>
        <w:t xml:space="preserve">crossword puzzle in teaching vocabulary. Crossword puzzle is not only </w:t>
      </w:r>
      <w:r w:rsidRPr="004405E2">
        <w:rPr>
          <w:rFonts w:ascii="Times New Roman" w:hAnsi="Times New Roman"/>
          <w:sz w:val="24"/>
          <w:szCs w:val="24"/>
        </w:rPr>
        <w:t xml:space="preserve">can </w:t>
      </w:r>
      <w:r>
        <w:rPr>
          <w:rFonts w:ascii="Times New Roman" w:hAnsi="Times New Roman"/>
          <w:sz w:val="24"/>
          <w:szCs w:val="24"/>
          <w:lang w:val="id-ID"/>
        </w:rPr>
        <w:t xml:space="preserve">be </w:t>
      </w:r>
      <w:r w:rsidRPr="004405E2">
        <w:rPr>
          <w:rFonts w:ascii="Times New Roman" w:hAnsi="Times New Roman"/>
          <w:sz w:val="24"/>
          <w:szCs w:val="24"/>
        </w:rPr>
        <w:t>use</w:t>
      </w:r>
      <w:r>
        <w:rPr>
          <w:rFonts w:ascii="Times New Roman" w:hAnsi="Times New Roman"/>
          <w:sz w:val="24"/>
          <w:szCs w:val="24"/>
          <w:lang w:val="id-ID"/>
        </w:rPr>
        <w:t>d</w:t>
      </w:r>
      <w:r w:rsidRPr="004405E2">
        <w:rPr>
          <w:rFonts w:ascii="Times New Roman" w:hAnsi="Times New Roman"/>
          <w:sz w:val="24"/>
          <w:szCs w:val="24"/>
        </w:rPr>
        <w:t xml:space="preserve"> </w:t>
      </w:r>
      <w:r>
        <w:rPr>
          <w:rFonts w:ascii="Times New Roman" w:hAnsi="Times New Roman"/>
          <w:sz w:val="24"/>
          <w:szCs w:val="24"/>
          <w:lang w:val="id-ID"/>
        </w:rPr>
        <w:t>in teaching vocabulary</w:t>
      </w:r>
      <w:r w:rsidRPr="004405E2">
        <w:rPr>
          <w:rFonts w:ascii="Times New Roman" w:hAnsi="Times New Roman"/>
          <w:sz w:val="24"/>
          <w:szCs w:val="24"/>
        </w:rPr>
        <w:t xml:space="preserve"> </w:t>
      </w:r>
      <w:r>
        <w:rPr>
          <w:rFonts w:ascii="Times New Roman" w:hAnsi="Times New Roman"/>
          <w:sz w:val="24"/>
          <w:szCs w:val="24"/>
          <w:lang w:val="id-ID"/>
        </w:rPr>
        <w:t xml:space="preserve">but </w:t>
      </w:r>
      <w:r w:rsidRPr="004405E2">
        <w:rPr>
          <w:rFonts w:ascii="Times New Roman" w:hAnsi="Times New Roman"/>
          <w:sz w:val="24"/>
          <w:szCs w:val="24"/>
        </w:rPr>
        <w:t xml:space="preserve">also can be used for teaching </w:t>
      </w:r>
      <w:r>
        <w:rPr>
          <w:rFonts w:ascii="Times New Roman" w:hAnsi="Times New Roman"/>
          <w:sz w:val="24"/>
          <w:szCs w:val="24"/>
          <w:lang w:val="id-ID"/>
        </w:rPr>
        <w:t>four skills in English (reading, speaking,</w:t>
      </w:r>
      <w:r w:rsidRPr="004405E2">
        <w:rPr>
          <w:rFonts w:ascii="Times New Roman" w:hAnsi="Times New Roman"/>
          <w:sz w:val="24"/>
          <w:szCs w:val="24"/>
        </w:rPr>
        <w:t xml:space="preserve"> listening and writing</w:t>
      </w:r>
      <w:r>
        <w:rPr>
          <w:rFonts w:ascii="Times New Roman" w:hAnsi="Times New Roman"/>
          <w:sz w:val="24"/>
          <w:szCs w:val="24"/>
          <w:lang w:val="id-ID"/>
        </w:rPr>
        <w:t>)</w:t>
      </w:r>
      <w:r w:rsidRPr="004405E2">
        <w:rPr>
          <w:rFonts w:ascii="Times New Roman" w:hAnsi="Times New Roman"/>
          <w:sz w:val="24"/>
          <w:szCs w:val="24"/>
        </w:rPr>
        <w:t xml:space="preserve">. </w:t>
      </w:r>
    </w:p>
    <w:p w:rsidR="00D9218B" w:rsidRPr="001F1608" w:rsidRDefault="00D9218B" w:rsidP="00D9218B">
      <w:pPr>
        <w:pStyle w:val="ListParagraph"/>
        <w:numPr>
          <w:ilvl w:val="0"/>
          <w:numId w:val="1"/>
        </w:numPr>
        <w:autoSpaceDE w:val="0"/>
        <w:autoSpaceDN w:val="0"/>
        <w:adjustRightInd w:val="0"/>
        <w:spacing w:before="240" w:after="0" w:line="480" w:lineRule="auto"/>
        <w:ind w:hanging="11"/>
        <w:jc w:val="both"/>
        <w:rPr>
          <w:rFonts w:ascii="Times New Roman" w:hAnsi="Times New Roman"/>
          <w:b/>
          <w:sz w:val="24"/>
          <w:szCs w:val="24"/>
        </w:rPr>
      </w:pPr>
      <w:r>
        <w:rPr>
          <w:rFonts w:ascii="Times New Roman" w:hAnsi="Times New Roman"/>
          <w:b/>
          <w:sz w:val="24"/>
          <w:szCs w:val="24"/>
        </w:rPr>
        <w:t>For r</w:t>
      </w:r>
      <w:r w:rsidRPr="001F1608">
        <w:rPr>
          <w:rFonts w:ascii="Times New Roman" w:hAnsi="Times New Roman"/>
          <w:b/>
          <w:sz w:val="24"/>
          <w:szCs w:val="24"/>
        </w:rPr>
        <w:t>eaders</w:t>
      </w:r>
    </w:p>
    <w:p w:rsidR="00D9218B" w:rsidRDefault="00D9218B" w:rsidP="00D9218B">
      <w:pPr>
        <w:pStyle w:val="ListParagraph"/>
        <w:autoSpaceDE w:val="0"/>
        <w:autoSpaceDN w:val="0"/>
        <w:adjustRightInd w:val="0"/>
        <w:spacing w:line="480" w:lineRule="auto"/>
        <w:ind w:left="1440" w:firstLine="720"/>
        <w:jc w:val="both"/>
        <w:rPr>
          <w:rFonts w:ascii="Times New Roman" w:hAnsi="Times New Roman"/>
          <w:sz w:val="24"/>
          <w:szCs w:val="24"/>
        </w:rPr>
      </w:pPr>
      <w:r>
        <w:rPr>
          <w:rFonts w:ascii="Times New Roman" w:hAnsi="Times New Roman"/>
          <w:sz w:val="24"/>
          <w:szCs w:val="24"/>
        </w:rPr>
        <w:t>Hopefully the study related to crossword puzzle can be additional information about English learning and teaching approach, method and especially techniques. The writer hopes that this research will be very useful for those who especially has similar research, and generally for those who focus on English education subject.</w:t>
      </w:r>
    </w:p>
    <w:p w:rsidR="00D9218B" w:rsidRPr="00CC1DF1" w:rsidRDefault="00D9218B" w:rsidP="00D9218B">
      <w:pPr>
        <w:spacing w:line="480" w:lineRule="auto"/>
        <w:ind w:left="709" w:hanging="709"/>
        <w:jc w:val="center"/>
        <w:rPr>
          <w:b/>
          <w:sz w:val="28"/>
          <w:lang w:val="id-ID"/>
        </w:rPr>
      </w:pPr>
      <w:r>
        <w:rPr>
          <w:rFonts w:ascii="Times New Roman" w:hAnsi="Times New Roman"/>
          <w:sz w:val="24"/>
          <w:szCs w:val="24"/>
        </w:rPr>
        <w:br w:type="page"/>
      </w:r>
      <w:r w:rsidRPr="00CC1DF1">
        <w:rPr>
          <w:b/>
          <w:sz w:val="28"/>
          <w:lang w:val="id-ID"/>
        </w:rPr>
        <w:lastRenderedPageBreak/>
        <w:t>Bibliography</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Abdulhak, I. 2001. </w:t>
      </w:r>
      <w:r w:rsidRPr="00965E8C">
        <w:rPr>
          <w:rFonts w:ascii="Times New Roman" w:hAnsi="Times New Roman"/>
          <w:i/>
          <w:sz w:val="24"/>
          <w:lang w:val="id-ID"/>
        </w:rPr>
        <w:t>Komunikasi Pembelajaran: Pendekatan Konvergensi dalam Peningkatan Kualitas dan Efektifitas Pembelajaran</w:t>
      </w:r>
      <w:r w:rsidRPr="00965E8C">
        <w:rPr>
          <w:rFonts w:ascii="Times New Roman" w:hAnsi="Times New Roman"/>
          <w:sz w:val="24"/>
          <w:lang w:val="id-ID"/>
        </w:rPr>
        <w:t>. Bandung: UPI.</w:t>
      </w:r>
    </w:p>
    <w:p w:rsidR="00D9218B" w:rsidRPr="00965E8C" w:rsidRDefault="00D9218B" w:rsidP="00D9218B">
      <w:pPr>
        <w:tabs>
          <w:tab w:val="left" w:pos="709"/>
        </w:tabs>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Aprian, Findi Rizki. 2009. </w:t>
      </w:r>
      <w:r w:rsidRPr="00965E8C">
        <w:rPr>
          <w:rFonts w:ascii="Times New Roman" w:hAnsi="Times New Roman"/>
          <w:i/>
          <w:sz w:val="24"/>
          <w:lang w:val="id-ID"/>
        </w:rPr>
        <w:t>The Use of Interactive PC Game in Teaching Vocabulary</w:t>
      </w:r>
      <w:r w:rsidRPr="00965E8C">
        <w:rPr>
          <w:rFonts w:ascii="Times New Roman" w:hAnsi="Times New Roman"/>
          <w:sz w:val="24"/>
          <w:lang w:val="id-ID"/>
        </w:rPr>
        <w:t>. Bandung: UPI unpublished.</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Arifin, Z. 2009. Evaluasi Pembelajaran. Bandung: PT Remaja Rosdakarya.</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Arikunto, S. 2012. </w:t>
      </w:r>
      <w:r w:rsidRPr="00965E8C">
        <w:rPr>
          <w:rFonts w:ascii="Times New Roman" w:hAnsi="Times New Roman"/>
          <w:i/>
          <w:sz w:val="24"/>
          <w:lang w:val="id-ID"/>
        </w:rPr>
        <w:t>Dasar-Dasar Evaluasi Pendidikan</w:t>
      </w:r>
      <w:r w:rsidRPr="00965E8C">
        <w:rPr>
          <w:rFonts w:ascii="Times New Roman" w:hAnsi="Times New Roman"/>
          <w:sz w:val="24"/>
          <w:lang w:val="id-ID"/>
        </w:rPr>
        <w:t>. Jakarta: Bumi Aksara.</w:t>
      </w:r>
    </w:p>
    <w:p w:rsidR="00D9218B" w:rsidRPr="00965E8C" w:rsidRDefault="00D9218B" w:rsidP="00D9218B">
      <w:pPr>
        <w:spacing w:before="240" w:line="360" w:lineRule="auto"/>
        <w:ind w:left="709" w:hanging="709"/>
        <w:jc w:val="both"/>
        <w:rPr>
          <w:rFonts w:ascii="Times New Roman" w:hAnsi="Times New Roman"/>
          <w:color w:val="000000"/>
          <w:sz w:val="24"/>
          <w:lang w:val="id-ID"/>
        </w:rPr>
      </w:pPr>
      <w:r w:rsidRPr="00965E8C">
        <w:rPr>
          <w:rFonts w:ascii="Times New Roman" w:hAnsi="Times New Roman"/>
          <w:color w:val="000000"/>
          <w:sz w:val="24"/>
          <w:lang w:val="id-ID"/>
        </w:rPr>
        <w:t>Brown, H Douglas. 1994</w:t>
      </w:r>
      <w:r w:rsidRPr="00965E8C">
        <w:rPr>
          <w:rFonts w:ascii="Times New Roman" w:hAnsi="Times New Roman"/>
          <w:i/>
          <w:color w:val="000000"/>
          <w:sz w:val="24"/>
          <w:lang w:val="id-ID"/>
        </w:rPr>
        <w:t>. Teaching by Principles: An Interactive Approach to Language Pedagogy.</w:t>
      </w:r>
      <w:r w:rsidRPr="00965E8C">
        <w:rPr>
          <w:rFonts w:ascii="Times New Roman" w:hAnsi="Times New Roman"/>
          <w:color w:val="000000"/>
          <w:sz w:val="24"/>
          <w:lang w:val="id-ID"/>
        </w:rPr>
        <w:t xml:space="preserve"> New Jersey: Prentice Hall Regents.</w:t>
      </w:r>
    </w:p>
    <w:p w:rsidR="00D9218B" w:rsidRPr="00965E8C" w:rsidRDefault="00D9218B" w:rsidP="00D9218B">
      <w:pPr>
        <w:spacing w:before="240" w:line="360" w:lineRule="auto"/>
        <w:ind w:left="709" w:hanging="709"/>
        <w:jc w:val="both"/>
        <w:rPr>
          <w:rFonts w:ascii="Times New Roman" w:hAnsi="Times New Roman"/>
          <w:color w:val="000000"/>
          <w:sz w:val="24"/>
          <w:lang w:val="id-ID"/>
        </w:rPr>
      </w:pPr>
      <w:r w:rsidRPr="00965E8C">
        <w:rPr>
          <w:rFonts w:ascii="Times New Roman" w:hAnsi="Times New Roman"/>
          <w:color w:val="000000"/>
          <w:sz w:val="24"/>
          <w:lang w:val="id-ID"/>
        </w:rPr>
        <w:t>Brown, H Douglas. 2001</w:t>
      </w:r>
      <w:r w:rsidRPr="00965E8C">
        <w:rPr>
          <w:rFonts w:ascii="Times New Roman" w:hAnsi="Times New Roman"/>
          <w:i/>
          <w:color w:val="000000"/>
          <w:sz w:val="24"/>
          <w:lang w:val="id-ID"/>
        </w:rPr>
        <w:t>. Teaching by Principles: An Interactive Approach to Language Pedagogy (Second Edition).</w:t>
      </w:r>
      <w:r w:rsidRPr="00965E8C">
        <w:rPr>
          <w:rFonts w:ascii="Times New Roman" w:hAnsi="Times New Roman"/>
          <w:color w:val="000000"/>
          <w:sz w:val="24"/>
          <w:lang w:val="id-ID"/>
        </w:rPr>
        <w:t xml:space="preserve"> New York: Longman.</w:t>
      </w:r>
    </w:p>
    <w:p w:rsidR="00D9218B" w:rsidRPr="00965E8C" w:rsidRDefault="00D9218B" w:rsidP="00D9218B">
      <w:pPr>
        <w:spacing w:before="240" w:line="360" w:lineRule="auto"/>
        <w:ind w:left="709" w:hanging="709"/>
        <w:jc w:val="both"/>
        <w:rPr>
          <w:rFonts w:ascii="Times New Roman" w:hAnsi="Times New Roman"/>
          <w:color w:val="000000"/>
          <w:sz w:val="24"/>
          <w:lang w:val="id-ID"/>
        </w:rPr>
      </w:pPr>
      <w:r w:rsidRPr="00965E8C">
        <w:rPr>
          <w:rFonts w:ascii="Times New Roman" w:hAnsi="Times New Roman"/>
          <w:color w:val="000000"/>
          <w:sz w:val="24"/>
          <w:lang w:val="id-ID"/>
        </w:rPr>
        <w:t>Brown, H Douglas. 2010</w:t>
      </w:r>
      <w:r w:rsidRPr="00965E8C">
        <w:rPr>
          <w:rFonts w:ascii="Times New Roman" w:hAnsi="Times New Roman"/>
          <w:i/>
          <w:color w:val="000000"/>
          <w:sz w:val="24"/>
          <w:lang w:val="id-ID"/>
        </w:rPr>
        <w:t>.Language Assessment: Principles and Classroom Practices.</w:t>
      </w:r>
      <w:r w:rsidRPr="00965E8C">
        <w:rPr>
          <w:rFonts w:ascii="Times New Roman" w:hAnsi="Times New Roman"/>
          <w:color w:val="000000"/>
          <w:sz w:val="24"/>
          <w:lang w:val="id-ID"/>
        </w:rPr>
        <w:t xml:space="preserve"> New York: Pearson Education.</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Cameron, L. 2001. </w:t>
      </w:r>
      <w:r w:rsidRPr="00965E8C">
        <w:rPr>
          <w:rFonts w:ascii="Times New Roman" w:hAnsi="Times New Roman"/>
          <w:i/>
          <w:sz w:val="24"/>
          <w:lang w:val="id-ID"/>
        </w:rPr>
        <w:t>Teaching Language to Young Learners</w:t>
      </w:r>
      <w:r w:rsidRPr="00965E8C">
        <w:rPr>
          <w:rFonts w:ascii="Times New Roman" w:hAnsi="Times New Roman"/>
          <w:sz w:val="24"/>
          <w:lang w:val="id-ID"/>
        </w:rPr>
        <w:t>. New York: Cambridge University.</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Chaer, Abdul. 2003. </w:t>
      </w:r>
      <w:r w:rsidRPr="00965E8C">
        <w:rPr>
          <w:rFonts w:ascii="Times New Roman" w:hAnsi="Times New Roman"/>
          <w:i/>
          <w:sz w:val="24"/>
          <w:lang w:val="id-ID"/>
        </w:rPr>
        <w:t>Lingustik Umum</w:t>
      </w:r>
      <w:r w:rsidRPr="00965E8C">
        <w:rPr>
          <w:rFonts w:ascii="Times New Roman" w:hAnsi="Times New Roman"/>
          <w:sz w:val="24"/>
          <w:lang w:val="id-ID"/>
        </w:rPr>
        <w:t>. Jakarta: PT Rineka Cipta.</w:t>
      </w:r>
    </w:p>
    <w:p w:rsidR="00D9218B"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Coolidge, F L. 2000. Statistics: A Gentle Introduction. London: Sage.</w:t>
      </w:r>
    </w:p>
    <w:p w:rsidR="00D9218B" w:rsidRPr="00965E8C" w:rsidRDefault="00D9218B" w:rsidP="00D9218B">
      <w:pPr>
        <w:spacing w:before="240" w:line="360" w:lineRule="auto"/>
        <w:ind w:left="709" w:hanging="709"/>
        <w:jc w:val="both"/>
        <w:rPr>
          <w:rFonts w:ascii="Times New Roman" w:hAnsi="Times New Roman"/>
          <w:sz w:val="24"/>
          <w:lang w:val="id-ID"/>
        </w:rPr>
      </w:pPr>
      <w:r>
        <w:rPr>
          <w:rFonts w:ascii="Times New Roman" w:hAnsi="Times New Roman"/>
          <w:sz w:val="24"/>
          <w:lang w:val="id-ID"/>
        </w:rPr>
        <w:t xml:space="preserve">Dhand, H. 2008. </w:t>
      </w:r>
      <w:r w:rsidRPr="00D9218B">
        <w:rPr>
          <w:rFonts w:ascii="Times New Roman" w:hAnsi="Times New Roman"/>
          <w:i/>
          <w:sz w:val="24"/>
          <w:lang w:val="id-ID"/>
        </w:rPr>
        <w:t>Techniques of Teaching.</w:t>
      </w:r>
      <w:r>
        <w:rPr>
          <w:rFonts w:ascii="Times New Roman" w:hAnsi="Times New Roman"/>
          <w:sz w:val="24"/>
          <w:lang w:val="id-ID"/>
        </w:rPr>
        <w:t xml:space="preserve"> New Delhi: APH Publishing Coorporation.</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Duplass, J. 2006. </w:t>
      </w:r>
      <w:r w:rsidRPr="00965E8C">
        <w:rPr>
          <w:rFonts w:ascii="Times New Roman" w:hAnsi="Times New Roman"/>
          <w:i/>
          <w:sz w:val="24"/>
          <w:lang w:val="id-ID"/>
        </w:rPr>
        <w:t>Middle and High School Teaching: Methods, Standards, and Be</w:t>
      </w:r>
      <w:bookmarkStart w:id="0" w:name="_GoBack"/>
      <w:bookmarkEnd w:id="0"/>
      <w:r w:rsidRPr="00965E8C">
        <w:rPr>
          <w:rFonts w:ascii="Times New Roman" w:hAnsi="Times New Roman"/>
          <w:i/>
          <w:sz w:val="24"/>
          <w:lang w:val="id-ID"/>
        </w:rPr>
        <w:t>st Practices</w:t>
      </w:r>
      <w:r w:rsidRPr="00965E8C">
        <w:rPr>
          <w:rFonts w:ascii="Times New Roman" w:hAnsi="Times New Roman"/>
          <w:sz w:val="24"/>
          <w:lang w:val="id-ID"/>
        </w:rPr>
        <w:t>. Boston: Houghton Mifflin Company.</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lastRenderedPageBreak/>
        <w:t xml:space="preserve">Goh, T and Hooper, V. 2007. </w:t>
      </w:r>
      <w:r w:rsidRPr="00965E8C">
        <w:rPr>
          <w:rFonts w:ascii="Times New Roman" w:hAnsi="Times New Roman"/>
          <w:i/>
          <w:sz w:val="24"/>
          <w:lang w:val="id-ID"/>
        </w:rPr>
        <w:t>To TxT or not TxT: That’s The Puzzle. The Journal of Information Teaching Education.</w:t>
      </w:r>
      <w:r w:rsidRPr="00965E8C">
        <w:rPr>
          <w:rFonts w:ascii="Times New Roman" w:hAnsi="Times New Roman"/>
          <w:sz w:val="24"/>
          <w:lang w:val="id-ID"/>
        </w:rPr>
        <w:t xml:space="preserve"> USA: The Informing Science Institute. Retrieved from: &lt;//jite.org//documents/vol6/JITEv6p441-453Goh283.pdf&gt; (on August 20</w:t>
      </w:r>
      <w:r w:rsidRPr="00965E8C">
        <w:rPr>
          <w:rFonts w:ascii="Times New Roman" w:hAnsi="Times New Roman"/>
          <w:sz w:val="24"/>
          <w:vertAlign w:val="superscript"/>
          <w:lang w:val="id-ID"/>
        </w:rPr>
        <w:t>th</w:t>
      </w:r>
      <w:r w:rsidRPr="00965E8C">
        <w:rPr>
          <w:rFonts w:ascii="Times New Roman" w:hAnsi="Times New Roman"/>
          <w:sz w:val="24"/>
          <w:lang w:val="id-ID"/>
        </w:rPr>
        <w:t xml:space="preserve"> 2012)</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Harmer, J. 2007. </w:t>
      </w:r>
      <w:r w:rsidRPr="00965E8C">
        <w:rPr>
          <w:rFonts w:ascii="Times New Roman" w:hAnsi="Times New Roman"/>
          <w:i/>
          <w:sz w:val="24"/>
          <w:lang w:val="id-ID"/>
        </w:rPr>
        <w:t>The Practice of English Language Teaching</w:t>
      </w:r>
      <w:r w:rsidRPr="00965E8C">
        <w:rPr>
          <w:rFonts w:ascii="Times New Roman" w:hAnsi="Times New Roman"/>
          <w:sz w:val="24"/>
          <w:lang w:val="id-ID"/>
        </w:rPr>
        <w:t>. England: Pearson Longman.</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Hatch, E and Farhady, H. 1982. </w:t>
      </w:r>
      <w:r w:rsidRPr="00965E8C">
        <w:rPr>
          <w:rFonts w:ascii="Times New Roman" w:hAnsi="Times New Roman"/>
          <w:i/>
          <w:sz w:val="24"/>
          <w:lang w:val="id-ID"/>
        </w:rPr>
        <w:t>Research Design and Statistics for Applied Lingustics.</w:t>
      </w:r>
      <w:r w:rsidRPr="00965E8C">
        <w:rPr>
          <w:rFonts w:ascii="Times New Roman" w:hAnsi="Times New Roman"/>
          <w:sz w:val="24"/>
          <w:lang w:val="id-ID"/>
        </w:rPr>
        <w:t xml:space="preserve"> Los Angeles: Newbury House Publisher.</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Hornby, A S. 2005. </w:t>
      </w:r>
      <w:r w:rsidRPr="00965E8C">
        <w:rPr>
          <w:rFonts w:ascii="Times New Roman" w:hAnsi="Times New Roman"/>
          <w:i/>
          <w:sz w:val="24"/>
          <w:lang w:val="id-ID"/>
        </w:rPr>
        <w:t>Oxford Advance Learners Dictionary</w:t>
      </w:r>
      <w:r w:rsidRPr="00965E8C">
        <w:rPr>
          <w:rFonts w:ascii="Times New Roman" w:hAnsi="Times New Roman"/>
          <w:sz w:val="24"/>
          <w:lang w:val="id-ID"/>
        </w:rPr>
        <w:t>. Oxford: Oxford University Press.</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Huyen, Thi Thanh and Nga, Khuat Thi Thu. 2003. </w:t>
      </w:r>
      <w:r w:rsidRPr="00965E8C">
        <w:rPr>
          <w:rFonts w:ascii="Times New Roman" w:hAnsi="Times New Roman"/>
          <w:i/>
          <w:sz w:val="24"/>
          <w:lang w:val="id-ID"/>
        </w:rPr>
        <w:t>Learning Vocabulary through Games: The Effectiveness of Learning Vocabulary through Games</w:t>
      </w:r>
      <w:r w:rsidRPr="00965E8C">
        <w:rPr>
          <w:rFonts w:ascii="Times New Roman" w:hAnsi="Times New Roman"/>
          <w:sz w:val="24"/>
          <w:lang w:val="id-ID"/>
        </w:rPr>
        <w:t>. Retrieved from: &lt;www.asianefljournal.com&gt; (on August 20</w:t>
      </w:r>
      <w:r w:rsidRPr="00965E8C">
        <w:rPr>
          <w:rFonts w:ascii="Times New Roman" w:hAnsi="Times New Roman"/>
          <w:sz w:val="24"/>
          <w:vertAlign w:val="superscript"/>
          <w:lang w:val="id-ID"/>
        </w:rPr>
        <w:t>th</w:t>
      </w:r>
      <w:r w:rsidRPr="00965E8C">
        <w:rPr>
          <w:rFonts w:ascii="Times New Roman" w:hAnsi="Times New Roman"/>
          <w:sz w:val="24"/>
          <w:lang w:val="id-ID"/>
        </w:rPr>
        <w:t xml:space="preserve"> 2012)</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Jones, Kerry. 2007. </w:t>
      </w:r>
      <w:r w:rsidRPr="00965E8C">
        <w:rPr>
          <w:rFonts w:ascii="Times New Roman" w:hAnsi="Times New Roman"/>
          <w:i/>
          <w:sz w:val="24"/>
          <w:lang w:val="id-ID"/>
        </w:rPr>
        <w:t>Teaching With Crossword Puzzle</w:t>
      </w:r>
      <w:r w:rsidRPr="00965E8C">
        <w:rPr>
          <w:rFonts w:ascii="Times New Roman" w:hAnsi="Times New Roman"/>
          <w:sz w:val="24"/>
          <w:lang w:val="id-ID"/>
        </w:rPr>
        <w:t>. Retrieved from: &lt;http://vocabulary.co.il/blog/learningvocabulary/teaching-with-crossword-puzzles/&gt; (on August 20</w:t>
      </w:r>
      <w:r w:rsidRPr="00965E8C">
        <w:rPr>
          <w:rFonts w:ascii="Times New Roman" w:hAnsi="Times New Roman"/>
          <w:sz w:val="24"/>
          <w:vertAlign w:val="superscript"/>
          <w:lang w:val="id-ID"/>
        </w:rPr>
        <w:t>th</w:t>
      </w:r>
      <w:r w:rsidRPr="00965E8C">
        <w:rPr>
          <w:rFonts w:ascii="Times New Roman" w:hAnsi="Times New Roman"/>
          <w:sz w:val="24"/>
          <w:lang w:val="id-ID"/>
        </w:rPr>
        <w:t xml:space="preserve"> 2012)</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Kaniasari, Feti. 2006. </w:t>
      </w:r>
      <w:r w:rsidRPr="00965E8C">
        <w:rPr>
          <w:rFonts w:ascii="Times New Roman" w:hAnsi="Times New Roman"/>
          <w:i/>
          <w:sz w:val="24"/>
          <w:lang w:val="id-ID"/>
        </w:rPr>
        <w:t>The Efficiency of Football Manager in Learning of English Vocabulary.</w:t>
      </w:r>
      <w:r w:rsidRPr="00965E8C">
        <w:rPr>
          <w:rFonts w:ascii="Times New Roman" w:hAnsi="Times New Roman"/>
          <w:sz w:val="24"/>
          <w:lang w:val="id-ID"/>
        </w:rPr>
        <w:t xml:space="preserve"> Bandung: UPI unpublished.</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Kerlinger, Fred N. 1973. </w:t>
      </w:r>
      <w:r w:rsidRPr="00965E8C">
        <w:rPr>
          <w:rFonts w:ascii="Times New Roman" w:hAnsi="Times New Roman"/>
          <w:i/>
          <w:sz w:val="24"/>
          <w:lang w:val="id-ID"/>
        </w:rPr>
        <w:t>Foundation of Behavioral Research</w:t>
      </w:r>
      <w:r w:rsidRPr="00965E8C">
        <w:rPr>
          <w:rFonts w:ascii="Times New Roman" w:hAnsi="Times New Roman"/>
          <w:sz w:val="24"/>
          <w:lang w:val="id-ID"/>
        </w:rPr>
        <w:t>. New York: Holt, Rinehart and Winston.</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Lehr, F Osborn and Hiebert, E H. 2005. </w:t>
      </w:r>
      <w:r w:rsidRPr="00965E8C">
        <w:rPr>
          <w:rFonts w:ascii="Times New Roman" w:hAnsi="Times New Roman"/>
          <w:i/>
          <w:sz w:val="24"/>
          <w:lang w:val="id-ID"/>
        </w:rPr>
        <w:t>A Focus on Vocabulary.</w:t>
      </w:r>
      <w:r w:rsidRPr="00965E8C">
        <w:rPr>
          <w:rFonts w:ascii="Times New Roman" w:hAnsi="Times New Roman"/>
          <w:sz w:val="24"/>
          <w:lang w:val="id-ID"/>
        </w:rPr>
        <w:t xml:space="preserve"> Honolulu: HI Pacific for Resources for Education and Learning.</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lastRenderedPageBreak/>
        <w:t xml:space="preserve">Mei, Yin Yong and Jang, Yu-Jing. 2000. </w:t>
      </w:r>
      <w:r w:rsidRPr="00965E8C">
        <w:rPr>
          <w:rFonts w:ascii="Times New Roman" w:hAnsi="Times New Roman"/>
          <w:i/>
          <w:sz w:val="24"/>
          <w:lang w:val="id-ID"/>
        </w:rPr>
        <w:t>Using Games in an EFL Class for Children</w:t>
      </w:r>
      <w:r w:rsidRPr="00965E8C">
        <w:rPr>
          <w:rFonts w:ascii="Times New Roman" w:hAnsi="Times New Roman"/>
          <w:sz w:val="24"/>
          <w:lang w:val="id-ID"/>
        </w:rPr>
        <w:t>. Retrieved from: &lt;//www.telfgames.com&gt; (on September 2</w:t>
      </w:r>
      <w:r w:rsidRPr="00965E8C">
        <w:rPr>
          <w:rFonts w:ascii="Times New Roman" w:hAnsi="Times New Roman"/>
          <w:sz w:val="24"/>
          <w:vertAlign w:val="superscript"/>
          <w:lang w:val="id-ID"/>
        </w:rPr>
        <w:t>nd</w:t>
      </w:r>
      <w:r w:rsidRPr="00965E8C">
        <w:rPr>
          <w:rFonts w:ascii="Times New Roman" w:hAnsi="Times New Roman"/>
          <w:sz w:val="24"/>
          <w:lang w:val="id-ID"/>
        </w:rPr>
        <w:t xml:space="preserve"> 2012)</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Mulyasa, E. 2010. </w:t>
      </w:r>
      <w:r w:rsidRPr="00965E8C">
        <w:rPr>
          <w:rFonts w:ascii="Times New Roman" w:hAnsi="Times New Roman"/>
          <w:i/>
          <w:sz w:val="24"/>
          <w:lang w:val="id-ID"/>
        </w:rPr>
        <w:t>Kurikulum Tingkat Satuan Pelajar.</w:t>
      </w:r>
      <w:r w:rsidRPr="00965E8C">
        <w:rPr>
          <w:rFonts w:ascii="Times New Roman" w:hAnsi="Times New Roman"/>
          <w:sz w:val="24"/>
          <w:lang w:val="id-ID"/>
        </w:rPr>
        <w:t xml:space="preserve"> Bandung: PT Remaja Rosdakarya.</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Niemi, J. 2009. </w:t>
      </w:r>
      <w:r w:rsidRPr="00965E8C">
        <w:rPr>
          <w:rFonts w:ascii="Times New Roman" w:hAnsi="Times New Roman"/>
          <w:i/>
          <w:sz w:val="24"/>
          <w:lang w:val="id-ID"/>
        </w:rPr>
        <w:t>Crossword Improve Vocabulary and Increase Trivia Knowledge. Retrieved</w:t>
      </w:r>
      <w:r w:rsidRPr="00965E8C">
        <w:rPr>
          <w:rFonts w:ascii="Times New Roman" w:hAnsi="Times New Roman"/>
          <w:sz w:val="24"/>
          <w:lang w:val="id-ID"/>
        </w:rPr>
        <w:t xml:space="preserve"> from: http://www.examiner.com./article/crosswords-improve-vocabulary-and-increase-trivia-knowledge (on August 20</w:t>
      </w:r>
      <w:r w:rsidRPr="00965E8C">
        <w:rPr>
          <w:rFonts w:ascii="Times New Roman" w:hAnsi="Times New Roman"/>
          <w:sz w:val="24"/>
          <w:vertAlign w:val="superscript"/>
          <w:lang w:val="id-ID"/>
        </w:rPr>
        <w:t>th</w:t>
      </w:r>
      <w:r w:rsidRPr="00965E8C">
        <w:rPr>
          <w:rFonts w:ascii="Times New Roman" w:hAnsi="Times New Roman"/>
          <w:sz w:val="24"/>
          <w:lang w:val="id-ID"/>
        </w:rPr>
        <w:t xml:space="preserve"> 2012)</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Nunan, David. 1991. </w:t>
      </w:r>
      <w:r w:rsidRPr="00965E8C">
        <w:rPr>
          <w:rFonts w:ascii="Times New Roman" w:hAnsi="Times New Roman"/>
          <w:i/>
          <w:sz w:val="24"/>
          <w:lang w:val="id-ID"/>
        </w:rPr>
        <w:t>Language Teaching Methodology</w:t>
      </w:r>
      <w:r w:rsidRPr="00965E8C">
        <w:rPr>
          <w:rFonts w:ascii="Times New Roman" w:hAnsi="Times New Roman"/>
          <w:sz w:val="24"/>
          <w:lang w:val="id-ID"/>
        </w:rPr>
        <w:t>. Great Britain: Prentice Hall International English Language Teaching.</w:t>
      </w:r>
    </w:p>
    <w:p w:rsidR="00D9218B" w:rsidRPr="00965E8C" w:rsidRDefault="00D9218B" w:rsidP="00D9218B">
      <w:pPr>
        <w:spacing w:before="240" w:line="360" w:lineRule="auto"/>
        <w:ind w:left="709" w:hanging="709"/>
        <w:jc w:val="both"/>
        <w:rPr>
          <w:rFonts w:ascii="Times New Roman" w:hAnsi="Times New Roman"/>
          <w:sz w:val="24"/>
          <w:lang w:val="id-ID"/>
        </w:rPr>
      </w:pPr>
      <w:proofErr w:type="spellStart"/>
      <w:r w:rsidRPr="00965E8C">
        <w:rPr>
          <w:rFonts w:ascii="Times New Roman" w:hAnsi="Times New Roman"/>
          <w:sz w:val="24"/>
        </w:rPr>
        <w:t>Nirwana</w:t>
      </w:r>
      <w:proofErr w:type="spellEnd"/>
      <w:r w:rsidRPr="00965E8C">
        <w:rPr>
          <w:rFonts w:ascii="Times New Roman" w:hAnsi="Times New Roman"/>
          <w:sz w:val="24"/>
        </w:rPr>
        <w:t xml:space="preserve"> S.K. </w:t>
      </w:r>
      <w:proofErr w:type="spellStart"/>
      <w:r w:rsidRPr="00965E8C">
        <w:rPr>
          <w:rFonts w:ascii="Times New Roman" w:hAnsi="Times New Roman"/>
          <w:sz w:val="24"/>
        </w:rPr>
        <w:t>Sitepu</w:t>
      </w:r>
      <w:proofErr w:type="spellEnd"/>
      <w:r w:rsidRPr="00965E8C">
        <w:rPr>
          <w:rFonts w:ascii="Times New Roman" w:hAnsi="Times New Roman"/>
          <w:sz w:val="24"/>
        </w:rPr>
        <w:t xml:space="preserve">. 1995. </w:t>
      </w:r>
      <w:proofErr w:type="spellStart"/>
      <w:r w:rsidRPr="00965E8C">
        <w:rPr>
          <w:rFonts w:ascii="Times New Roman" w:hAnsi="Times New Roman"/>
          <w:i/>
          <w:sz w:val="24"/>
        </w:rPr>
        <w:t>Analisis</w:t>
      </w:r>
      <w:proofErr w:type="spellEnd"/>
      <w:r w:rsidRPr="00965E8C">
        <w:rPr>
          <w:rFonts w:ascii="Times New Roman" w:hAnsi="Times New Roman"/>
          <w:i/>
          <w:sz w:val="24"/>
        </w:rPr>
        <w:t xml:space="preserve"> </w:t>
      </w:r>
      <w:proofErr w:type="spellStart"/>
      <w:r w:rsidRPr="00965E8C">
        <w:rPr>
          <w:rFonts w:ascii="Times New Roman" w:hAnsi="Times New Roman"/>
          <w:i/>
          <w:sz w:val="24"/>
        </w:rPr>
        <w:t>Korelasi</w:t>
      </w:r>
      <w:proofErr w:type="spellEnd"/>
      <w:r w:rsidRPr="00965E8C">
        <w:rPr>
          <w:rFonts w:ascii="Times New Roman" w:hAnsi="Times New Roman"/>
          <w:sz w:val="24"/>
        </w:rPr>
        <w:t xml:space="preserve">. Bandung: FMIPA </w:t>
      </w:r>
      <w:proofErr w:type="spellStart"/>
      <w:r w:rsidRPr="00965E8C">
        <w:rPr>
          <w:rFonts w:ascii="Times New Roman" w:hAnsi="Times New Roman"/>
          <w:sz w:val="24"/>
        </w:rPr>
        <w:t>Unpad</w:t>
      </w:r>
      <w:proofErr w:type="spellEnd"/>
      <w:r w:rsidRPr="00965E8C">
        <w:rPr>
          <w:rFonts w:ascii="Times New Roman" w:hAnsi="Times New Roman"/>
          <w:sz w:val="24"/>
          <w:lang w:val="id-ID"/>
        </w:rPr>
        <w:t>.</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Paul, D. 2003. </w:t>
      </w:r>
      <w:r w:rsidRPr="00965E8C">
        <w:rPr>
          <w:rFonts w:ascii="Times New Roman" w:hAnsi="Times New Roman"/>
          <w:i/>
          <w:sz w:val="24"/>
          <w:lang w:val="id-ID"/>
        </w:rPr>
        <w:t>Teaching English to Children in Asia.</w:t>
      </w:r>
      <w:r w:rsidRPr="00965E8C">
        <w:rPr>
          <w:rFonts w:ascii="Times New Roman" w:hAnsi="Times New Roman"/>
          <w:sz w:val="24"/>
          <w:lang w:val="id-ID"/>
        </w:rPr>
        <w:t xml:space="preserve"> Hongkong: Pearson Education Limited.</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Pinter, Annamaria. 2006. </w:t>
      </w:r>
      <w:r w:rsidRPr="00965E8C">
        <w:rPr>
          <w:rFonts w:ascii="Times New Roman" w:hAnsi="Times New Roman"/>
          <w:i/>
          <w:sz w:val="24"/>
          <w:lang w:val="id-ID"/>
        </w:rPr>
        <w:t>Teaching Young Language Learners</w:t>
      </w:r>
      <w:r w:rsidRPr="00965E8C">
        <w:rPr>
          <w:rFonts w:ascii="Times New Roman" w:hAnsi="Times New Roman"/>
          <w:sz w:val="24"/>
          <w:lang w:val="id-ID"/>
        </w:rPr>
        <w:t>. Oxford: Oxford University Press.</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Rusman. 2012. </w:t>
      </w:r>
      <w:r w:rsidRPr="00965E8C">
        <w:rPr>
          <w:rFonts w:ascii="Times New Roman" w:hAnsi="Times New Roman"/>
          <w:i/>
          <w:sz w:val="24"/>
          <w:lang w:val="id-ID"/>
        </w:rPr>
        <w:t>Model-Model Pembelajaran: Mengembangkan Profesionalisme Guru.</w:t>
      </w:r>
      <w:r w:rsidRPr="00965E8C">
        <w:rPr>
          <w:rFonts w:ascii="Times New Roman" w:hAnsi="Times New Roman"/>
          <w:sz w:val="24"/>
          <w:lang w:val="id-ID"/>
        </w:rPr>
        <w:t xml:space="preserve"> Jakarta: PT Raja Grafindo Persada.</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Purwanto, Erwan A and Sulistyastuti, Dyah R. 2011. </w:t>
      </w:r>
      <w:r w:rsidRPr="00965E8C">
        <w:rPr>
          <w:rFonts w:ascii="Times New Roman" w:hAnsi="Times New Roman"/>
          <w:i/>
          <w:sz w:val="24"/>
          <w:lang w:val="id-ID"/>
        </w:rPr>
        <w:t>Metode Penelitian Kuantitatif Untuk Administrasi Publik dan Masalah-Masalah Sosial</w:t>
      </w:r>
      <w:r w:rsidRPr="00965E8C">
        <w:rPr>
          <w:rFonts w:ascii="Times New Roman" w:hAnsi="Times New Roman"/>
          <w:sz w:val="24"/>
          <w:lang w:val="id-ID"/>
        </w:rPr>
        <w:t>. Yogyakarta: Gava Media.</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Schmitt, Nobert. 1997. </w:t>
      </w:r>
      <w:r w:rsidRPr="00965E8C">
        <w:rPr>
          <w:rFonts w:ascii="Times New Roman" w:hAnsi="Times New Roman"/>
          <w:i/>
          <w:sz w:val="24"/>
          <w:lang w:val="id-ID"/>
        </w:rPr>
        <w:t>Vocabulary in Language Teaching</w:t>
      </w:r>
      <w:r w:rsidRPr="00965E8C">
        <w:rPr>
          <w:rFonts w:ascii="Times New Roman" w:hAnsi="Times New Roman"/>
          <w:sz w:val="24"/>
          <w:lang w:val="id-ID"/>
        </w:rPr>
        <w:t>. New York: Cambridge University Press.</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Sharan, Shlomo. 2009. </w:t>
      </w:r>
      <w:r w:rsidRPr="00965E8C">
        <w:rPr>
          <w:rFonts w:ascii="Times New Roman" w:hAnsi="Times New Roman"/>
          <w:i/>
          <w:sz w:val="24"/>
          <w:lang w:val="id-ID"/>
        </w:rPr>
        <w:t>Cooperative Learning</w:t>
      </w:r>
      <w:r w:rsidRPr="00965E8C">
        <w:rPr>
          <w:rFonts w:ascii="Times New Roman" w:hAnsi="Times New Roman"/>
          <w:sz w:val="24"/>
          <w:lang w:val="id-ID"/>
        </w:rPr>
        <w:t>. Yogyakarta: Imperium.</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lastRenderedPageBreak/>
        <w:t xml:space="preserve">Slavin, Robert. 2007. </w:t>
      </w:r>
      <w:r w:rsidRPr="00965E8C">
        <w:rPr>
          <w:rFonts w:ascii="Times New Roman" w:hAnsi="Times New Roman"/>
          <w:i/>
          <w:sz w:val="24"/>
          <w:lang w:val="id-ID"/>
        </w:rPr>
        <w:t>Cooperative Learning: Riset dan Praktik</w:t>
      </w:r>
      <w:r w:rsidRPr="00965E8C">
        <w:rPr>
          <w:rFonts w:ascii="Times New Roman" w:hAnsi="Times New Roman"/>
          <w:sz w:val="24"/>
          <w:lang w:val="id-ID"/>
        </w:rPr>
        <w:t>. Bandung: Nusa Media.</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Sugiyono. 2009. </w:t>
      </w:r>
      <w:r w:rsidRPr="00965E8C">
        <w:rPr>
          <w:rFonts w:ascii="Times New Roman" w:hAnsi="Times New Roman"/>
          <w:i/>
          <w:sz w:val="24"/>
          <w:lang w:val="id-ID"/>
        </w:rPr>
        <w:t xml:space="preserve">Metode Penelitian Pendidikan: Pendekatan Kualitatif, Kuantitatif dan R&amp;D. </w:t>
      </w:r>
      <w:r w:rsidRPr="00965E8C">
        <w:rPr>
          <w:rFonts w:ascii="Times New Roman" w:hAnsi="Times New Roman"/>
          <w:sz w:val="24"/>
          <w:lang w:val="id-ID"/>
        </w:rPr>
        <w:t>Bandung: Alfabeta.</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Thornbury, S. 2004. </w:t>
      </w:r>
      <w:r w:rsidRPr="00965E8C">
        <w:rPr>
          <w:rFonts w:ascii="Times New Roman" w:hAnsi="Times New Roman"/>
          <w:i/>
          <w:sz w:val="24"/>
          <w:lang w:val="id-ID"/>
        </w:rPr>
        <w:t>How to Teach Vocabulary</w:t>
      </w:r>
      <w:r w:rsidRPr="00965E8C">
        <w:rPr>
          <w:rFonts w:ascii="Times New Roman" w:hAnsi="Times New Roman"/>
          <w:sz w:val="24"/>
          <w:lang w:val="id-ID"/>
        </w:rPr>
        <w:t>. Malaysia: Longman.</w:t>
      </w:r>
    </w:p>
    <w:p w:rsidR="00D9218B" w:rsidRPr="00965E8C" w:rsidRDefault="00D9218B" w:rsidP="00D9218B">
      <w:pPr>
        <w:spacing w:before="240" w:line="360" w:lineRule="auto"/>
        <w:ind w:left="709" w:hanging="709"/>
        <w:jc w:val="both"/>
        <w:rPr>
          <w:rFonts w:ascii="Times New Roman" w:hAnsi="Times New Roman"/>
          <w:sz w:val="24"/>
          <w:lang w:val="id-ID"/>
        </w:rPr>
      </w:pPr>
      <w:r w:rsidRPr="00965E8C">
        <w:rPr>
          <w:rFonts w:ascii="Times New Roman" w:hAnsi="Times New Roman"/>
          <w:sz w:val="24"/>
          <w:lang w:val="id-ID"/>
        </w:rPr>
        <w:t xml:space="preserve">Wilson, Jake T. 2010. </w:t>
      </w:r>
      <w:r w:rsidRPr="00965E8C">
        <w:rPr>
          <w:rFonts w:ascii="Times New Roman" w:hAnsi="Times New Roman"/>
          <w:i/>
          <w:sz w:val="24"/>
          <w:lang w:val="id-ID"/>
        </w:rPr>
        <w:t>Why Buy a Crossword Puzzle Book?.</w:t>
      </w:r>
      <w:r w:rsidRPr="00965E8C">
        <w:rPr>
          <w:rFonts w:ascii="Times New Roman" w:hAnsi="Times New Roman"/>
          <w:sz w:val="24"/>
          <w:lang w:val="id-ID"/>
        </w:rPr>
        <w:t xml:space="preserve"> Retrieved from: &lt;http://Ezine Articles.com&gt; (on August 22</w:t>
      </w:r>
      <w:r w:rsidRPr="00965E8C">
        <w:rPr>
          <w:rFonts w:ascii="Times New Roman" w:hAnsi="Times New Roman"/>
          <w:sz w:val="24"/>
          <w:vertAlign w:val="superscript"/>
          <w:lang w:val="id-ID"/>
        </w:rPr>
        <w:t>nd</w:t>
      </w:r>
      <w:r w:rsidRPr="00965E8C">
        <w:rPr>
          <w:rFonts w:ascii="Times New Roman" w:hAnsi="Times New Roman"/>
          <w:sz w:val="24"/>
          <w:lang w:val="id-ID"/>
        </w:rPr>
        <w:t xml:space="preserve"> 2012)</w:t>
      </w:r>
    </w:p>
    <w:p w:rsidR="00186BF3" w:rsidRPr="00D9218B" w:rsidRDefault="00186BF3" w:rsidP="00D9218B">
      <w:pPr>
        <w:rPr>
          <w:rFonts w:ascii="Times New Roman" w:hAnsi="Times New Roman"/>
          <w:sz w:val="24"/>
          <w:szCs w:val="24"/>
          <w:lang w:val="id-ID"/>
        </w:rPr>
      </w:pPr>
    </w:p>
    <w:sectPr w:rsidR="00186BF3" w:rsidRPr="00D9218B" w:rsidSect="00D9218B">
      <w:footerReference w:type="default" r:id="rId8"/>
      <w:pgSz w:w="11906" w:h="16838"/>
      <w:pgMar w:top="2268" w:right="1701" w:bottom="2268" w:left="2268" w:header="708" w:footer="708"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28" w:rsidRDefault="00D04928" w:rsidP="00D9218B">
      <w:pPr>
        <w:spacing w:after="0" w:line="240" w:lineRule="auto"/>
      </w:pPr>
      <w:r>
        <w:separator/>
      </w:r>
    </w:p>
  </w:endnote>
  <w:endnote w:type="continuationSeparator" w:id="0">
    <w:p w:rsidR="00D04928" w:rsidRDefault="00D04928" w:rsidP="00D9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92712"/>
      <w:docPartObj>
        <w:docPartGallery w:val="Page Numbers (Bottom of Page)"/>
        <w:docPartUnique/>
      </w:docPartObj>
    </w:sdtPr>
    <w:sdtEndPr>
      <w:rPr>
        <w:rFonts w:ascii="Times New Roman" w:hAnsi="Times New Roman"/>
        <w:noProof/>
        <w:sz w:val="24"/>
      </w:rPr>
    </w:sdtEndPr>
    <w:sdtContent>
      <w:p w:rsidR="00D9218B" w:rsidRPr="00D9218B" w:rsidRDefault="00D9218B">
        <w:pPr>
          <w:pStyle w:val="Footer"/>
          <w:jc w:val="center"/>
          <w:rPr>
            <w:rFonts w:ascii="Times New Roman" w:hAnsi="Times New Roman"/>
            <w:sz w:val="24"/>
          </w:rPr>
        </w:pPr>
        <w:r w:rsidRPr="00D9218B">
          <w:rPr>
            <w:rFonts w:ascii="Times New Roman" w:hAnsi="Times New Roman"/>
            <w:sz w:val="24"/>
          </w:rPr>
          <w:fldChar w:fldCharType="begin"/>
        </w:r>
        <w:r w:rsidRPr="00D9218B">
          <w:rPr>
            <w:rFonts w:ascii="Times New Roman" w:hAnsi="Times New Roman"/>
            <w:sz w:val="24"/>
          </w:rPr>
          <w:instrText xml:space="preserve"> PAGE   \* MERGEFORMAT </w:instrText>
        </w:r>
        <w:r w:rsidRPr="00D9218B">
          <w:rPr>
            <w:rFonts w:ascii="Times New Roman" w:hAnsi="Times New Roman"/>
            <w:sz w:val="24"/>
          </w:rPr>
          <w:fldChar w:fldCharType="separate"/>
        </w:r>
        <w:r>
          <w:rPr>
            <w:rFonts w:ascii="Times New Roman" w:hAnsi="Times New Roman"/>
            <w:noProof/>
            <w:sz w:val="24"/>
          </w:rPr>
          <w:t>93</w:t>
        </w:r>
        <w:r w:rsidRPr="00D9218B">
          <w:rPr>
            <w:rFonts w:ascii="Times New Roman" w:hAnsi="Times New Roman"/>
            <w:noProof/>
            <w:sz w:val="24"/>
          </w:rPr>
          <w:fldChar w:fldCharType="end"/>
        </w:r>
      </w:p>
    </w:sdtContent>
  </w:sdt>
  <w:p w:rsidR="00D9218B" w:rsidRDefault="00D9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28" w:rsidRDefault="00D04928" w:rsidP="00D9218B">
      <w:pPr>
        <w:spacing w:after="0" w:line="240" w:lineRule="auto"/>
      </w:pPr>
      <w:r>
        <w:separator/>
      </w:r>
    </w:p>
  </w:footnote>
  <w:footnote w:type="continuationSeparator" w:id="0">
    <w:p w:rsidR="00D04928" w:rsidRDefault="00D04928" w:rsidP="00D92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0CDF"/>
    <w:multiLevelType w:val="hybridMultilevel"/>
    <w:tmpl w:val="542A4D94"/>
    <w:lvl w:ilvl="0" w:tplc="0421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8B"/>
    <w:rsid w:val="00186BF3"/>
    <w:rsid w:val="00D04928"/>
    <w:rsid w:val="00D921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8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218B"/>
    <w:pPr>
      <w:ind w:left="720"/>
      <w:contextualSpacing/>
    </w:pPr>
    <w:rPr>
      <w:lang w:val="id-ID"/>
    </w:rPr>
  </w:style>
  <w:style w:type="character" w:customStyle="1" w:styleId="ListParagraphChar">
    <w:name w:val="List Paragraph Char"/>
    <w:link w:val="ListParagraph"/>
    <w:uiPriority w:val="34"/>
    <w:locked/>
    <w:rsid w:val="00D9218B"/>
    <w:rPr>
      <w:rFonts w:ascii="Calibri" w:eastAsia="Calibri" w:hAnsi="Calibri" w:cs="Times New Roman"/>
    </w:rPr>
  </w:style>
  <w:style w:type="paragraph" w:styleId="Header">
    <w:name w:val="header"/>
    <w:basedOn w:val="Normal"/>
    <w:link w:val="HeaderChar"/>
    <w:uiPriority w:val="99"/>
    <w:unhideWhenUsed/>
    <w:rsid w:val="00D9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8B"/>
    <w:rPr>
      <w:rFonts w:ascii="Calibri" w:eastAsia="Calibri" w:hAnsi="Calibri" w:cs="Times New Roman"/>
      <w:lang w:val="en-US"/>
    </w:rPr>
  </w:style>
  <w:style w:type="paragraph" w:styleId="Footer">
    <w:name w:val="footer"/>
    <w:basedOn w:val="Normal"/>
    <w:link w:val="FooterChar"/>
    <w:uiPriority w:val="99"/>
    <w:unhideWhenUsed/>
    <w:rsid w:val="00D9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8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8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218B"/>
    <w:pPr>
      <w:ind w:left="720"/>
      <w:contextualSpacing/>
    </w:pPr>
    <w:rPr>
      <w:lang w:val="id-ID"/>
    </w:rPr>
  </w:style>
  <w:style w:type="character" w:customStyle="1" w:styleId="ListParagraphChar">
    <w:name w:val="List Paragraph Char"/>
    <w:link w:val="ListParagraph"/>
    <w:uiPriority w:val="34"/>
    <w:locked/>
    <w:rsid w:val="00D9218B"/>
    <w:rPr>
      <w:rFonts w:ascii="Calibri" w:eastAsia="Calibri" w:hAnsi="Calibri" w:cs="Times New Roman"/>
    </w:rPr>
  </w:style>
  <w:style w:type="paragraph" w:styleId="Header">
    <w:name w:val="header"/>
    <w:basedOn w:val="Normal"/>
    <w:link w:val="HeaderChar"/>
    <w:uiPriority w:val="99"/>
    <w:unhideWhenUsed/>
    <w:rsid w:val="00D9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8B"/>
    <w:rPr>
      <w:rFonts w:ascii="Calibri" w:eastAsia="Calibri" w:hAnsi="Calibri" w:cs="Times New Roman"/>
      <w:lang w:val="en-US"/>
    </w:rPr>
  </w:style>
  <w:style w:type="paragraph" w:styleId="Footer">
    <w:name w:val="footer"/>
    <w:basedOn w:val="Normal"/>
    <w:link w:val="FooterChar"/>
    <w:uiPriority w:val="99"/>
    <w:unhideWhenUsed/>
    <w:rsid w:val="00D9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8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Oktardo</dc:creator>
  <cp:lastModifiedBy>Oktardo</cp:lastModifiedBy>
  <cp:revision>1</cp:revision>
  <dcterms:created xsi:type="dcterms:W3CDTF">2014-05-12T15:36:00Z</dcterms:created>
  <dcterms:modified xsi:type="dcterms:W3CDTF">2014-05-12T15:43:00Z</dcterms:modified>
</cp:coreProperties>
</file>