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14" w:rsidRPr="004D5833" w:rsidRDefault="00095ED9" w:rsidP="00095ED9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bookmarkStart w:id="0" w:name="_GoBack"/>
      <w:bookmarkEnd w:id="0"/>
      <w:r w:rsidRPr="004D5833">
        <w:rPr>
          <w:rFonts w:asciiTheme="majorBidi" w:hAnsiTheme="majorBidi" w:cstheme="majorBidi"/>
          <w:b/>
          <w:bCs/>
          <w:sz w:val="28"/>
          <w:szCs w:val="24"/>
        </w:rPr>
        <w:t>DAFTAR PUSTAKA</w:t>
      </w:r>
    </w:p>
    <w:p w:rsidR="00095ED9" w:rsidRDefault="00095ED9" w:rsidP="00095ED9">
      <w:pPr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6D6A00" w:rsidRDefault="006D6A00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Abbdurahman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Oemi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1984.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Dasar-Dasar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Public Relation.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Aditya</w:t>
      </w:r>
      <w:proofErr w:type="spellEnd"/>
      <w:r w:rsidR="002827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</w:p>
    <w:p w:rsidR="006D6A00" w:rsidRPr="006D6A00" w:rsidRDefault="006D6A00" w:rsidP="006D6A0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Anggoro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Linggar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2000.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Profesi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Kahumasan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 w:rsidR="002827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</w:p>
    <w:p w:rsidR="0088394C" w:rsidRDefault="0088394C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Ardianto, Elvinaro dan Lukiati komala. 2005. </w:t>
      </w:r>
      <w:r>
        <w:rPr>
          <w:rFonts w:asciiTheme="majorBidi" w:hAnsiTheme="majorBidi" w:cstheme="majorBidi"/>
          <w:i/>
          <w:sz w:val="24"/>
          <w:szCs w:val="24"/>
        </w:rPr>
        <w:t xml:space="preserve">Komunikasi Massa : Suatu Pengatar. </w:t>
      </w:r>
      <w:r>
        <w:rPr>
          <w:rFonts w:asciiTheme="majorBidi" w:hAnsiTheme="majorBidi" w:cstheme="majorBidi"/>
          <w:sz w:val="24"/>
          <w:szCs w:val="24"/>
        </w:rPr>
        <w:t>Bandung. Simbiosa Rekatama Media.</w:t>
      </w:r>
    </w:p>
    <w:p w:rsidR="006D6A00" w:rsidRPr="004979F1" w:rsidRDefault="006D6A00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 2006.</w:t>
      </w:r>
      <w:r w:rsidR="002827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79F1">
        <w:rPr>
          <w:rFonts w:asciiTheme="majorBidi" w:hAnsiTheme="majorBidi" w:cstheme="majorBidi"/>
          <w:i/>
          <w:sz w:val="24"/>
          <w:szCs w:val="24"/>
          <w:lang w:val="en-US"/>
        </w:rPr>
        <w:t>Sosiologi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979F1">
        <w:rPr>
          <w:rFonts w:asciiTheme="majorBidi" w:hAnsiTheme="majorBidi" w:cstheme="majorBidi"/>
          <w:i/>
          <w:sz w:val="24"/>
          <w:szCs w:val="24"/>
          <w:lang w:val="en-US"/>
        </w:rPr>
        <w:t>Komunikasi</w:t>
      </w:r>
      <w:proofErr w:type="spellEnd"/>
      <w:r w:rsidR="004979F1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proofErr w:type="gramStart"/>
      <w:r w:rsidR="004979F1"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 w:rsidR="004979F1">
        <w:rPr>
          <w:rFonts w:asciiTheme="majorBidi" w:hAnsiTheme="majorBidi" w:cstheme="majorBidi"/>
          <w:sz w:val="24"/>
          <w:szCs w:val="24"/>
          <w:lang w:val="en-US"/>
        </w:rPr>
        <w:t xml:space="preserve"> Kaki </w:t>
      </w:r>
      <w:proofErr w:type="spellStart"/>
      <w:r w:rsidR="004979F1">
        <w:rPr>
          <w:rFonts w:asciiTheme="majorBidi" w:hAnsiTheme="majorBidi" w:cstheme="majorBidi"/>
          <w:sz w:val="24"/>
          <w:szCs w:val="24"/>
          <w:lang w:val="en-US"/>
        </w:rPr>
        <w:t>Langit</w:t>
      </w:r>
      <w:proofErr w:type="spellEnd"/>
      <w:r w:rsidR="004979F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4979F1">
        <w:rPr>
          <w:rFonts w:asciiTheme="majorBidi" w:hAnsiTheme="majorBidi" w:cstheme="majorBidi"/>
          <w:sz w:val="24"/>
          <w:szCs w:val="24"/>
          <w:lang w:val="en-US"/>
        </w:rPr>
        <w:t>Prenada</w:t>
      </w:r>
      <w:proofErr w:type="spellEnd"/>
      <w:r w:rsidR="004979F1">
        <w:rPr>
          <w:rFonts w:asciiTheme="majorBidi" w:hAnsiTheme="majorBidi" w:cstheme="majorBidi"/>
          <w:sz w:val="24"/>
          <w:szCs w:val="24"/>
          <w:lang w:val="en-US"/>
        </w:rPr>
        <w:t xml:space="preserve"> media Group)</w:t>
      </w:r>
    </w:p>
    <w:p w:rsidR="00A46F99" w:rsidRPr="00B76996" w:rsidRDefault="00A46F99" w:rsidP="00A46F99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Bogdan, Robert C. dan SJ. Taylor. 1975. </w:t>
      </w:r>
      <w:r>
        <w:rPr>
          <w:rFonts w:asciiTheme="majorBidi" w:hAnsiTheme="majorBidi" w:cstheme="majorBidi"/>
          <w:i/>
          <w:sz w:val="24"/>
          <w:szCs w:val="24"/>
        </w:rPr>
        <w:t xml:space="preserve">Introduction to Qualitative Research Methods: A Phenomenological Approach to The Social Sciences. </w:t>
      </w:r>
      <w:r>
        <w:rPr>
          <w:rFonts w:asciiTheme="majorBidi" w:hAnsiTheme="majorBidi" w:cstheme="majorBidi"/>
          <w:sz w:val="24"/>
          <w:szCs w:val="24"/>
        </w:rPr>
        <w:t>New York, John Willey &amp; Sons</w:t>
      </w:r>
    </w:p>
    <w:p w:rsidR="007A3C20" w:rsidRDefault="00A46F99" w:rsidP="007A3C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Cengara, Hafield H, 2006, Pengantar Ilmu Komunikasi, Jakarta PT. Raja Grafindo  Persada</w:t>
      </w:r>
    </w:p>
    <w:p w:rsidR="007A3C20" w:rsidRPr="007A3C20" w:rsidRDefault="007A3C20" w:rsidP="007A3C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Cutlip, Scott M., And Center, Aleh H., Broom, M., Glen. 2007. </w:t>
      </w:r>
      <w:r>
        <w:rPr>
          <w:rFonts w:asciiTheme="majorBidi" w:hAnsiTheme="majorBidi" w:cstheme="majorBidi"/>
          <w:i/>
          <w:sz w:val="24"/>
          <w:szCs w:val="24"/>
        </w:rPr>
        <w:t xml:space="preserve">Effective Public Relation, Ninth Edition, Pearson Education Inc. </w:t>
      </w:r>
      <w:r>
        <w:rPr>
          <w:rFonts w:asciiTheme="majorBidi" w:hAnsiTheme="majorBidi" w:cstheme="majorBidi"/>
          <w:sz w:val="24"/>
          <w:szCs w:val="24"/>
        </w:rPr>
        <w:t>Jakarta : PT. Prenda Media Group</w:t>
      </w:r>
    </w:p>
    <w:p w:rsidR="00A46F99" w:rsidRDefault="002827F7" w:rsidP="007A3C20">
      <w:pPr>
        <w:ind w:left="993" w:hanging="993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Effendi, </w:t>
      </w:r>
      <w:r w:rsidR="00A46F99">
        <w:rPr>
          <w:rFonts w:asciiTheme="majorBidi" w:hAnsiTheme="majorBidi" w:cstheme="majorBidi"/>
          <w:sz w:val="24"/>
          <w:szCs w:val="24"/>
        </w:rPr>
        <w:t>Onong Uchajana, 1989, Kamus Komunikasi,</w:t>
      </w:r>
      <w:r w:rsidR="007A3C20">
        <w:rPr>
          <w:rFonts w:asciiTheme="majorBidi" w:hAnsiTheme="majorBidi" w:cstheme="majorBidi"/>
          <w:sz w:val="24"/>
          <w:szCs w:val="24"/>
        </w:rPr>
        <w:t xml:space="preserve"> Bandung</w:t>
      </w:r>
      <w:r w:rsidR="00A46F99">
        <w:rPr>
          <w:rFonts w:asciiTheme="majorBidi" w:hAnsiTheme="majorBidi" w:cstheme="majorBidi"/>
          <w:sz w:val="24"/>
          <w:szCs w:val="24"/>
        </w:rPr>
        <w:t xml:space="preserve"> Citra Aditya Bakti, </w:t>
      </w:r>
    </w:p>
    <w:p w:rsidR="007A3C20" w:rsidRDefault="007A3C20" w:rsidP="007A3C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Furchan, Arif. 1992. </w:t>
      </w:r>
      <w:r>
        <w:rPr>
          <w:rFonts w:asciiTheme="majorBidi" w:hAnsiTheme="majorBidi" w:cstheme="majorBidi"/>
          <w:i/>
          <w:sz w:val="24"/>
          <w:szCs w:val="24"/>
        </w:rPr>
        <w:t xml:space="preserve">Pengantar Penelitian Dalam Pendidikan. </w:t>
      </w:r>
      <w:r>
        <w:rPr>
          <w:rFonts w:asciiTheme="majorBidi" w:hAnsiTheme="majorBidi" w:cstheme="majorBidi"/>
          <w:sz w:val="24"/>
          <w:szCs w:val="24"/>
        </w:rPr>
        <w:t>Surabaya : Usaha Nasional</w:t>
      </w:r>
    </w:p>
    <w:p w:rsidR="007A3C20" w:rsidRDefault="007A3C20" w:rsidP="007A3C20">
      <w:pPr>
        <w:ind w:left="993" w:hanging="993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Jefkins, Frank. 2003. Public Relation Edisi Kelima. Jakarta : Penertbit Erlangga</w:t>
      </w:r>
    </w:p>
    <w:p w:rsidR="00994FC2" w:rsidRPr="00994FC2" w:rsidRDefault="00994FC2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Kasali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Renald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2000.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Menejemen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Public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Relation.</w:t>
      </w:r>
      <w:r>
        <w:rPr>
          <w:rFonts w:asciiTheme="majorBidi" w:hAnsiTheme="majorBidi" w:cstheme="majorBidi"/>
          <w:sz w:val="24"/>
          <w:szCs w:val="24"/>
          <w:lang w:val="en-US"/>
        </w:rPr>
        <w:t>Jakarta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PT 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RemajaRosdakarya</w:t>
      </w:r>
      <w:proofErr w:type="spellEnd"/>
    </w:p>
    <w:p w:rsidR="00A46F99" w:rsidRDefault="00A46F99" w:rsidP="00A46F99">
      <w:pPr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Kuswarno, Engkus. 2013. </w:t>
      </w:r>
      <w:r w:rsidRPr="00181999">
        <w:rPr>
          <w:rFonts w:asciiTheme="majorBidi" w:hAnsiTheme="majorBidi" w:cstheme="majorBidi"/>
          <w:i/>
          <w:iCs/>
          <w:sz w:val="24"/>
          <w:szCs w:val="24"/>
        </w:rPr>
        <w:t>Fenomenologi edisi revisi</w:t>
      </w:r>
      <w:r>
        <w:rPr>
          <w:rFonts w:asciiTheme="majorBidi" w:hAnsiTheme="majorBidi" w:cstheme="majorBidi"/>
          <w:sz w:val="24"/>
          <w:szCs w:val="24"/>
        </w:rPr>
        <w:t>. Bandung: Widya</w:t>
      </w:r>
    </w:p>
    <w:p w:rsidR="00A46F99" w:rsidRDefault="00A46F99" w:rsidP="00A46F99">
      <w:pPr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Padjajaran</w:t>
      </w:r>
    </w:p>
    <w:p w:rsidR="00A46F99" w:rsidRDefault="00D11783" w:rsidP="00A46F99">
      <w:pPr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12.45pt;width:51.75pt;height:0;z-index:251660288" o:connectortype="straight"/>
        </w:pict>
      </w:r>
      <w:r w:rsidR="00A46F99">
        <w:rPr>
          <w:rFonts w:asciiTheme="majorBidi" w:hAnsiTheme="majorBidi" w:cstheme="majorBidi"/>
          <w:sz w:val="24"/>
          <w:szCs w:val="24"/>
        </w:rPr>
        <w:t xml:space="preserve">                   . 2009. </w:t>
      </w:r>
      <w:r w:rsidR="00A46F99" w:rsidRPr="00181999">
        <w:rPr>
          <w:rFonts w:asciiTheme="majorBidi" w:hAnsiTheme="majorBidi" w:cstheme="majorBidi"/>
          <w:i/>
          <w:iCs/>
          <w:sz w:val="24"/>
          <w:szCs w:val="24"/>
        </w:rPr>
        <w:t>Fenomenologi</w:t>
      </w:r>
      <w:r w:rsidR="00A46F99">
        <w:rPr>
          <w:rFonts w:asciiTheme="majorBidi" w:hAnsiTheme="majorBidi" w:cstheme="majorBidi"/>
          <w:sz w:val="24"/>
          <w:szCs w:val="24"/>
        </w:rPr>
        <w:t>. Bandung: Widya Padjajaran</w:t>
      </w:r>
    </w:p>
    <w:p w:rsidR="00994FC2" w:rsidRPr="00994FC2" w:rsidRDefault="00994FC2" w:rsidP="00994FC2">
      <w:pPr>
        <w:ind w:left="1170" w:hanging="1170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Littlejohn, Stephen W. 2002.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Theories of Human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Communication.</w:t>
      </w:r>
      <w:r>
        <w:rPr>
          <w:rFonts w:asciiTheme="majorBidi" w:hAnsiTheme="majorBidi" w:cstheme="majorBidi"/>
          <w:sz w:val="24"/>
          <w:szCs w:val="24"/>
          <w:lang w:val="en-US"/>
        </w:rPr>
        <w:t>California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Wadsworth</w:t>
      </w:r>
    </w:p>
    <w:p w:rsidR="00F87920" w:rsidRDefault="00F87920" w:rsidP="00F879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Maleong, Lexy. 2011.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Kualitatif. </w:t>
      </w:r>
      <w:r>
        <w:rPr>
          <w:rFonts w:asciiTheme="majorBidi" w:hAnsiTheme="majorBidi" w:cstheme="majorBidi"/>
          <w:sz w:val="24"/>
          <w:szCs w:val="24"/>
        </w:rPr>
        <w:t>Bandung : PT Remaja Rosdakarya.</w:t>
      </w:r>
    </w:p>
    <w:p w:rsidR="00F87920" w:rsidRDefault="00D76B28" w:rsidP="00F879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</w:t>
      </w:r>
      <w:r w:rsidR="00F87920">
        <w:rPr>
          <w:rFonts w:asciiTheme="majorBidi" w:hAnsiTheme="majorBidi" w:cstheme="majorBidi"/>
          <w:sz w:val="24"/>
          <w:szCs w:val="24"/>
        </w:rPr>
        <w:t xml:space="preserve">.  2004 . </w:t>
      </w:r>
      <w:r w:rsidR="00F87920">
        <w:rPr>
          <w:rFonts w:asciiTheme="majorBidi" w:hAnsiTheme="majorBidi" w:cstheme="majorBidi"/>
          <w:i/>
          <w:sz w:val="24"/>
          <w:szCs w:val="24"/>
        </w:rPr>
        <w:t xml:space="preserve">Metode Penelitian Kualitatif. </w:t>
      </w:r>
      <w:r w:rsidR="00F87920">
        <w:rPr>
          <w:rFonts w:asciiTheme="majorBidi" w:hAnsiTheme="majorBidi" w:cstheme="majorBidi"/>
          <w:sz w:val="24"/>
          <w:szCs w:val="24"/>
        </w:rPr>
        <w:t>Bandung : Remaja Rosdakarya.</w:t>
      </w:r>
    </w:p>
    <w:p w:rsidR="009A764B" w:rsidRDefault="009A764B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Mulyana, Deddy. 2003. </w:t>
      </w:r>
      <w:r>
        <w:rPr>
          <w:rFonts w:asciiTheme="majorBidi" w:hAnsiTheme="majorBidi" w:cstheme="majorBidi"/>
          <w:i/>
          <w:sz w:val="24"/>
          <w:szCs w:val="24"/>
        </w:rPr>
        <w:t xml:space="preserve">Ilmu Komunikasi : Suatu Pengantar. </w:t>
      </w:r>
      <w:r>
        <w:rPr>
          <w:rFonts w:asciiTheme="majorBidi" w:hAnsiTheme="majorBidi" w:cstheme="majorBidi"/>
          <w:sz w:val="24"/>
          <w:szCs w:val="24"/>
        </w:rPr>
        <w:t>Bandung: Remaja       Rosda Karya</w:t>
      </w:r>
    </w:p>
    <w:p w:rsidR="00994FC2" w:rsidRDefault="00994FC2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Muhammad. 2005.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FilsafatIlmu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:</w:t>
      </w:r>
      <w:proofErr w:type="gram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Kajian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Atas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Asumsi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Dasar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Paradigma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Kerangka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Teori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Ilmu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Pengetahuan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proofErr w:type="gramStart"/>
      <w:r w:rsidRPr="00994FC2">
        <w:rPr>
          <w:rFonts w:asciiTheme="majorBidi" w:hAnsiTheme="majorBidi" w:cstheme="majorBidi"/>
          <w:sz w:val="24"/>
          <w:szCs w:val="24"/>
          <w:lang w:val="en-US"/>
        </w:rPr>
        <w:t>Yogyakarta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="002827F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Belukar</w:t>
      </w:r>
      <w:proofErr w:type="spellEnd"/>
    </w:p>
    <w:p w:rsidR="00994FC2" w:rsidRPr="00994FC2" w:rsidRDefault="00994FC2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Nurudin.2004.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Sistem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Komunikasi</w:t>
      </w:r>
      <w:proofErr w:type="spellEnd"/>
      <w:proofErr w:type="gram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Indonesia.</w:t>
      </w:r>
      <w:r>
        <w:rPr>
          <w:rFonts w:asciiTheme="majorBidi" w:hAnsiTheme="majorBidi" w:cstheme="majorBidi"/>
          <w:sz w:val="24"/>
          <w:szCs w:val="24"/>
          <w:lang w:val="en-US"/>
        </w:rPr>
        <w:t>Jakarta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RajawaliPers</w:t>
      </w:r>
      <w:proofErr w:type="spellEnd"/>
    </w:p>
    <w:p w:rsidR="00F87920" w:rsidRPr="00165137" w:rsidRDefault="00F87920" w:rsidP="00F87920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Rakhmat, Jalaludin. 2006.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Komunikasi Dilengkapi Contoh Analisis Statistik. </w:t>
      </w:r>
      <w:r>
        <w:rPr>
          <w:rFonts w:asciiTheme="majorBidi" w:hAnsiTheme="majorBidi" w:cstheme="majorBidi"/>
          <w:sz w:val="24"/>
          <w:szCs w:val="24"/>
        </w:rPr>
        <w:t>Bandung : Remaja Rosdakarya.</w:t>
      </w:r>
    </w:p>
    <w:p w:rsidR="00C239F2" w:rsidRDefault="00C239F2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Spradley, P. James. 2006. Metode Etnografi. Edisi Kedua, Cetakan 1, Yogyakarta : Tiara Wacana. </w:t>
      </w:r>
    </w:p>
    <w:p w:rsidR="009D6945" w:rsidRDefault="009D6945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2007.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Metode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Penelitian</w:t>
      </w:r>
      <w:proofErr w:type="spellEnd"/>
      <w:r w:rsidR="002827F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R&amp;G.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Alfabet</w:t>
      </w:r>
      <w:proofErr w:type="spellEnd"/>
      <w:proofErr w:type="gramEnd"/>
    </w:p>
    <w:p w:rsidR="009D6945" w:rsidRDefault="009D6945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Yulianti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1999. </w:t>
      </w:r>
      <w:proofErr w:type="spellStart"/>
      <w:r w:rsidRPr="009D6945">
        <w:rPr>
          <w:rFonts w:asciiTheme="majorBidi" w:hAnsiTheme="majorBidi" w:cstheme="majorBidi"/>
          <w:i/>
          <w:sz w:val="24"/>
          <w:szCs w:val="24"/>
          <w:lang w:val="en-US"/>
        </w:rPr>
        <w:t>Dasar-Dasar</w:t>
      </w:r>
      <w:proofErr w:type="spellEnd"/>
      <w:r w:rsidRPr="009D6945">
        <w:rPr>
          <w:rFonts w:asciiTheme="majorBidi" w:hAnsiTheme="majorBidi" w:cstheme="majorBidi"/>
          <w:i/>
          <w:sz w:val="24"/>
          <w:szCs w:val="24"/>
          <w:lang w:val="en-US"/>
        </w:rPr>
        <w:t xml:space="preserve"> Public Relations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2827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</w:p>
    <w:p w:rsidR="009D6945" w:rsidRPr="009D6945" w:rsidRDefault="009D6945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  <w:lang w:val="en-US"/>
        </w:rPr>
      </w:pPr>
    </w:p>
    <w:p w:rsidR="00B95C90" w:rsidRPr="00C239F2" w:rsidRDefault="00B95C90" w:rsidP="009A764B">
      <w:pPr>
        <w:ind w:left="1134" w:hanging="1134"/>
        <w:jc w:val="mediumKashida"/>
        <w:rPr>
          <w:rFonts w:asciiTheme="majorBidi" w:hAnsiTheme="majorBidi" w:cstheme="majorBidi"/>
          <w:sz w:val="24"/>
          <w:szCs w:val="24"/>
        </w:rPr>
      </w:pPr>
    </w:p>
    <w:p w:rsidR="004E45A2" w:rsidRDefault="004E45A2" w:rsidP="00095ED9">
      <w:pPr>
        <w:jc w:val="mediumKashida"/>
        <w:rPr>
          <w:rFonts w:asciiTheme="majorBidi" w:hAnsiTheme="majorBidi" w:cstheme="majorBidi"/>
          <w:sz w:val="24"/>
          <w:szCs w:val="24"/>
        </w:rPr>
      </w:pPr>
    </w:p>
    <w:p w:rsidR="00181999" w:rsidRDefault="007A3C20" w:rsidP="00095ED9">
      <w:pPr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Sumber Website</w:t>
      </w:r>
      <w:r w:rsidR="00181999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BA52CB" w:rsidRPr="00404BAC" w:rsidRDefault="00D11783" w:rsidP="00BA52CB">
      <w:pPr>
        <w:pStyle w:val="ListParagraph"/>
        <w:jc w:val="mediumKashida"/>
      </w:pPr>
      <w:hyperlink r:id="rId9" w:history="1">
        <w:r w:rsidR="00BA52CB" w:rsidRPr="00404BA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</w:rPr>
          <w:t>http://id.wikipedia.org/wiki/Primordialisme</w:t>
        </w:r>
      </w:hyperlink>
    </w:p>
    <w:p w:rsidR="0085499C" w:rsidRPr="00404BAC" w:rsidRDefault="0085499C" w:rsidP="0085499C">
      <w:pPr>
        <w:ind w:firstLine="720"/>
        <w:jc w:val="mediumKashida"/>
        <w:rPr>
          <w:u w:val="single"/>
        </w:rPr>
      </w:pPr>
      <w:r w:rsidRPr="00404BAC">
        <w:rPr>
          <w:rFonts w:asciiTheme="majorBidi" w:hAnsiTheme="majorBidi" w:cstheme="majorBidi"/>
          <w:b/>
          <w:bCs/>
          <w:sz w:val="24"/>
          <w:szCs w:val="24"/>
          <w:u w:val="single"/>
        </w:rPr>
        <w:t>http://kbbi.web.id/primordialisme</w:t>
      </w:r>
    </w:p>
    <w:p w:rsidR="00BA52CB" w:rsidRPr="00404BAC" w:rsidRDefault="00D11783" w:rsidP="00BA52CB">
      <w:pPr>
        <w:pStyle w:val="ListParagraph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  <w:hyperlink r:id="rId10" w:history="1">
        <w:r w:rsidR="00BA52CB" w:rsidRPr="00404BA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</w:rPr>
          <w:t>http://saljudiparis.blogspot.com/2014/12/dunia-tanpa-huruf-f.html</w:t>
        </w:r>
      </w:hyperlink>
    </w:p>
    <w:p w:rsidR="00BA52CB" w:rsidRDefault="00BA52CB" w:rsidP="00BA52CB">
      <w:pPr>
        <w:pStyle w:val="ListParagraph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181999" w:rsidRPr="00181999" w:rsidRDefault="00181999" w:rsidP="00181999">
      <w:pPr>
        <w:pStyle w:val="ListParagraph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</w:p>
    <w:sectPr w:rsidR="00181999" w:rsidRPr="00181999" w:rsidSect="006955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28" w:rsidRDefault="00365C28" w:rsidP="0074349F">
      <w:pPr>
        <w:spacing w:after="0" w:line="240" w:lineRule="auto"/>
      </w:pPr>
      <w:r>
        <w:separator/>
      </w:r>
    </w:p>
  </w:endnote>
  <w:endnote w:type="continuationSeparator" w:id="0">
    <w:p w:rsidR="00365C28" w:rsidRDefault="00365C28" w:rsidP="0074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9F" w:rsidRDefault="0074349F">
    <w:pPr>
      <w:pStyle w:val="Footer"/>
      <w:jc w:val="center"/>
    </w:pPr>
  </w:p>
  <w:p w:rsidR="0074349F" w:rsidRDefault="0074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4" w:rsidRDefault="00A0094C" w:rsidP="005C5284">
    <w:pPr>
      <w:pStyle w:val="Footer"/>
      <w:jc w:val="center"/>
    </w:pPr>
    <w:r>
      <w:t>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28" w:rsidRDefault="00365C28" w:rsidP="0074349F">
      <w:pPr>
        <w:spacing w:after="0" w:line="240" w:lineRule="auto"/>
      </w:pPr>
      <w:r>
        <w:separator/>
      </w:r>
    </w:p>
  </w:footnote>
  <w:footnote w:type="continuationSeparator" w:id="0">
    <w:p w:rsidR="00365C28" w:rsidRDefault="00365C28" w:rsidP="0074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135"/>
      <w:docPartObj>
        <w:docPartGallery w:val="Page Numbers (Top of Page)"/>
        <w:docPartUnique/>
      </w:docPartObj>
    </w:sdtPr>
    <w:sdtEndPr/>
    <w:sdtContent>
      <w:p w:rsidR="005C5284" w:rsidRPr="00D11783" w:rsidRDefault="00D11783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108</w:t>
        </w:r>
      </w:p>
    </w:sdtContent>
  </w:sdt>
  <w:p w:rsidR="0074349F" w:rsidRDefault="0074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4" w:rsidRDefault="005C5284" w:rsidP="005C5284">
    <w:pPr>
      <w:pStyle w:val="Header"/>
    </w:pPr>
  </w:p>
  <w:p w:rsidR="005C5284" w:rsidRDefault="005C5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3E9"/>
    <w:multiLevelType w:val="hybridMultilevel"/>
    <w:tmpl w:val="08C6D836"/>
    <w:lvl w:ilvl="0" w:tplc="908CC7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ED9"/>
    <w:rsid w:val="000362F7"/>
    <w:rsid w:val="00064FDF"/>
    <w:rsid w:val="00095ED9"/>
    <w:rsid w:val="000A4D5E"/>
    <w:rsid w:val="000B2589"/>
    <w:rsid w:val="00165137"/>
    <w:rsid w:val="00181999"/>
    <w:rsid w:val="00181E72"/>
    <w:rsid w:val="001973A1"/>
    <w:rsid w:val="001D04BC"/>
    <w:rsid w:val="001F617F"/>
    <w:rsid w:val="00260D02"/>
    <w:rsid w:val="00275F42"/>
    <w:rsid w:val="002827F7"/>
    <w:rsid w:val="00365C28"/>
    <w:rsid w:val="00393801"/>
    <w:rsid w:val="00404BAC"/>
    <w:rsid w:val="00415207"/>
    <w:rsid w:val="004903E1"/>
    <w:rsid w:val="004979F1"/>
    <w:rsid w:val="004C4171"/>
    <w:rsid w:val="004D5833"/>
    <w:rsid w:val="004E45A2"/>
    <w:rsid w:val="00534D94"/>
    <w:rsid w:val="00596225"/>
    <w:rsid w:val="005C5284"/>
    <w:rsid w:val="005F6598"/>
    <w:rsid w:val="00642F66"/>
    <w:rsid w:val="00654C65"/>
    <w:rsid w:val="006955FD"/>
    <w:rsid w:val="006D0552"/>
    <w:rsid w:val="006D6A00"/>
    <w:rsid w:val="006E56C5"/>
    <w:rsid w:val="0074349F"/>
    <w:rsid w:val="00750371"/>
    <w:rsid w:val="007A3C20"/>
    <w:rsid w:val="00816850"/>
    <w:rsid w:val="00840D99"/>
    <w:rsid w:val="0084139C"/>
    <w:rsid w:val="0085499C"/>
    <w:rsid w:val="0088394C"/>
    <w:rsid w:val="00893614"/>
    <w:rsid w:val="008B6558"/>
    <w:rsid w:val="00994FC2"/>
    <w:rsid w:val="009A764B"/>
    <w:rsid w:val="009D276D"/>
    <w:rsid w:val="009D6945"/>
    <w:rsid w:val="00A0094C"/>
    <w:rsid w:val="00A12423"/>
    <w:rsid w:val="00A13C55"/>
    <w:rsid w:val="00A25A47"/>
    <w:rsid w:val="00A46F99"/>
    <w:rsid w:val="00AF79CC"/>
    <w:rsid w:val="00B76996"/>
    <w:rsid w:val="00B95C90"/>
    <w:rsid w:val="00BA52CB"/>
    <w:rsid w:val="00BD7786"/>
    <w:rsid w:val="00C239F2"/>
    <w:rsid w:val="00C71A17"/>
    <w:rsid w:val="00C771C8"/>
    <w:rsid w:val="00CD07F4"/>
    <w:rsid w:val="00D11783"/>
    <w:rsid w:val="00D37D31"/>
    <w:rsid w:val="00D527E9"/>
    <w:rsid w:val="00D76B28"/>
    <w:rsid w:val="00DB3B0D"/>
    <w:rsid w:val="00E3484E"/>
    <w:rsid w:val="00F8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9F"/>
  </w:style>
  <w:style w:type="paragraph" w:styleId="Footer">
    <w:name w:val="footer"/>
    <w:basedOn w:val="Normal"/>
    <w:link w:val="FooterChar"/>
    <w:uiPriority w:val="99"/>
    <w:unhideWhenUsed/>
    <w:rsid w:val="0074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9F"/>
  </w:style>
  <w:style w:type="character" w:styleId="Hyperlink">
    <w:name w:val="Hyperlink"/>
    <w:basedOn w:val="DefaultParagraphFont"/>
    <w:uiPriority w:val="99"/>
    <w:unhideWhenUsed/>
    <w:rsid w:val="00BA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aljudiparis.blogspot.com/2014/12/dunia-tanpa-huruf-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.wikipedia.org/wiki/Primordialis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D703-3285-4F7B-8DC7-292A616F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34</cp:revision>
  <cp:lastPrinted>2015-05-20T18:54:00Z</cp:lastPrinted>
  <dcterms:created xsi:type="dcterms:W3CDTF">2015-02-05T03:57:00Z</dcterms:created>
  <dcterms:modified xsi:type="dcterms:W3CDTF">2015-09-10T06:07:00Z</dcterms:modified>
</cp:coreProperties>
</file>