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EE" w:rsidRPr="00476670" w:rsidRDefault="000C3AEE" w:rsidP="000C3AEE">
      <w:pPr>
        <w:pStyle w:val="NoSpacing"/>
        <w:spacing w:line="480" w:lineRule="auto"/>
        <w:jc w:val="center"/>
        <w:rPr>
          <w:rFonts w:ascii="Times New Roman" w:hAnsi="Times New Roman" w:cs="Times New Roman"/>
          <w:b/>
          <w:sz w:val="24"/>
          <w:szCs w:val="24"/>
          <w:lang w:val="en-US"/>
        </w:rPr>
      </w:pPr>
      <w:r w:rsidRPr="00476670">
        <w:rPr>
          <w:rFonts w:ascii="Times New Roman" w:hAnsi="Times New Roman" w:cs="Times New Roman"/>
          <w:b/>
          <w:sz w:val="24"/>
          <w:szCs w:val="24"/>
          <w:lang w:val="en-US"/>
        </w:rPr>
        <w:t>BAB II</w:t>
      </w:r>
    </w:p>
    <w:p w:rsidR="000C3AEE" w:rsidRPr="00476670" w:rsidRDefault="000C3AEE" w:rsidP="000C3AEE">
      <w:pPr>
        <w:pStyle w:val="NoSpacing"/>
        <w:spacing w:line="480" w:lineRule="auto"/>
        <w:jc w:val="center"/>
        <w:rPr>
          <w:rFonts w:ascii="Times New Roman" w:hAnsi="Times New Roman" w:cs="Times New Roman"/>
          <w:b/>
          <w:sz w:val="24"/>
          <w:szCs w:val="24"/>
          <w:lang w:val="en-US"/>
        </w:rPr>
      </w:pPr>
      <w:r w:rsidRPr="00476670">
        <w:rPr>
          <w:rFonts w:ascii="Times New Roman" w:hAnsi="Times New Roman" w:cs="Times New Roman"/>
          <w:b/>
          <w:sz w:val="24"/>
          <w:szCs w:val="24"/>
          <w:lang w:val="en-US"/>
        </w:rPr>
        <w:t xml:space="preserve">KONVENSI CEDAW DALAM PERLINDUNGAN </w:t>
      </w:r>
    </w:p>
    <w:p w:rsidR="000C3AEE" w:rsidRPr="00476670" w:rsidRDefault="000C3AEE" w:rsidP="000C3AEE">
      <w:pPr>
        <w:pStyle w:val="NoSpacing"/>
        <w:spacing w:line="480" w:lineRule="auto"/>
        <w:jc w:val="center"/>
        <w:rPr>
          <w:rFonts w:ascii="Times New Roman" w:hAnsi="Times New Roman" w:cs="Times New Roman"/>
          <w:b/>
          <w:sz w:val="24"/>
          <w:szCs w:val="24"/>
          <w:lang w:val="en-US"/>
        </w:rPr>
      </w:pPr>
      <w:r w:rsidRPr="00476670">
        <w:rPr>
          <w:rFonts w:ascii="Times New Roman" w:hAnsi="Times New Roman" w:cs="Times New Roman"/>
          <w:b/>
          <w:sz w:val="24"/>
          <w:szCs w:val="24"/>
          <w:lang w:val="en-US"/>
        </w:rPr>
        <w:t>HAK PEREMPUAN</w:t>
      </w:r>
    </w:p>
    <w:p w:rsidR="000C3AEE" w:rsidRPr="00476670" w:rsidRDefault="000C3AEE" w:rsidP="000C3AEE">
      <w:pPr>
        <w:pStyle w:val="NoSpacing"/>
        <w:spacing w:line="480" w:lineRule="auto"/>
        <w:jc w:val="center"/>
        <w:rPr>
          <w:rFonts w:ascii="Times New Roman" w:hAnsi="Times New Roman" w:cs="Times New Roman"/>
          <w:b/>
          <w:sz w:val="24"/>
          <w:szCs w:val="24"/>
          <w:lang w:val="en-US"/>
        </w:rPr>
      </w:pPr>
    </w:p>
    <w:p w:rsidR="000C3AEE" w:rsidRPr="00F07F36" w:rsidRDefault="000C3AEE" w:rsidP="000C3AEE">
      <w:pPr>
        <w:pStyle w:val="NoSpacing"/>
        <w:numPr>
          <w:ilvl w:val="0"/>
          <w:numId w:val="1"/>
        </w:numPr>
        <w:spacing w:line="480" w:lineRule="auto"/>
        <w:rPr>
          <w:rFonts w:ascii="Times New Roman" w:hAnsi="Times New Roman" w:cs="Times New Roman"/>
          <w:b/>
          <w:sz w:val="24"/>
          <w:szCs w:val="24"/>
        </w:rPr>
      </w:pPr>
      <w:r w:rsidRPr="00F07F36">
        <w:rPr>
          <w:rFonts w:ascii="Times New Roman" w:hAnsi="Times New Roman" w:cs="Times New Roman"/>
          <w:b/>
          <w:sz w:val="24"/>
          <w:szCs w:val="24"/>
        </w:rPr>
        <w:t>Gambaran Umum CEDAW</w:t>
      </w:r>
    </w:p>
    <w:p w:rsidR="000C3AEE" w:rsidRPr="001F5B05" w:rsidRDefault="000C3AEE" w:rsidP="000C3AEE">
      <w:pPr>
        <w:pStyle w:val="NoSpacing"/>
        <w:spacing w:line="480" w:lineRule="auto"/>
        <w:jc w:val="both"/>
        <w:rPr>
          <w:rFonts w:ascii="Times New Roman" w:hAnsi="Times New Roman" w:cs="Times New Roman"/>
          <w:sz w:val="24"/>
          <w:szCs w:val="24"/>
        </w:rPr>
      </w:pPr>
      <w:r w:rsidRPr="001F5B05">
        <w:rPr>
          <w:rFonts w:ascii="Times New Roman" w:hAnsi="Times New Roman" w:cs="Times New Roman"/>
          <w:sz w:val="24"/>
          <w:szCs w:val="24"/>
        </w:rPr>
        <w:tab/>
      </w:r>
      <w:r>
        <w:rPr>
          <w:rFonts w:ascii="Times New Roman" w:hAnsi="Times New Roman" w:cs="Times New Roman"/>
          <w:sz w:val="24"/>
          <w:szCs w:val="24"/>
        </w:rPr>
        <w:t>Konvensi CEDAW</w:t>
      </w:r>
      <w:r w:rsidRPr="001F5B05">
        <w:rPr>
          <w:rFonts w:ascii="Times New Roman" w:hAnsi="Times New Roman" w:cs="Times New Roman"/>
          <w:sz w:val="24"/>
          <w:szCs w:val="24"/>
        </w:rPr>
        <w:t xml:space="preserve"> adalah salah satu instrument Internasional yang mengatur tentang persamaan hak bagi perempuan baik dibidang politik, sosial, budaya maupun ekonomi. Hal ini dianggap perlu karena budaya patriarkis yang selama ini menghegemoni didalam masyarakat telah membawa dampak yang menghambat partisispasi perempuan disegala bidang sehingga sudah sangat jelas akan sangat menghambat peningkatan tenaga produktif perempuan. Dapat dikatakan, CEDAW merupakan sebuah terobosan baru dimana perlindungan hak bagi perempuan tidak hanya dipandang sebagai pengakuan secara legal formal dalam arti partisipasi dalam legislasi namun juga adanya pengaturan untuk mengubah pola sosial tingkah laku masyarakat yang selama ini dianggap berkontribusi besar terhadap pendiskriminasian terhadap perempuan. Prinsip-prinsip yang diakui dalam CEDAW antara lain prinsip non diskriminasi yang dimuat dalam pasal 1 konvensi tersebut memberikan definisi yang lebih rinci mengenai pengertian diskriminasi tersebut. Isi pasal selengkapnya adalah sebagai berikut:</w:t>
      </w:r>
      <w:r>
        <w:rPr>
          <w:rFonts w:ascii="Times New Roman" w:hAnsi="Times New Roman" w:cs="Times New Roman"/>
          <w:sz w:val="24"/>
          <w:szCs w:val="24"/>
        </w:rPr>
        <w:t xml:space="preserve"> </w:t>
      </w:r>
      <w:r w:rsidRPr="001F5B05">
        <w:rPr>
          <w:rFonts w:ascii="Times New Roman" w:hAnsi="Times New Roman" w:cs="Times New Roman"/>
          <w:sz w:val="24"/>
          <w:szCs w:val="24"/>
        </w:rPr>
        <w:t xml:space="preserve">“Segala perbedaan, pengucilan atau pembatasan yang dibuat atas dasar jenis kelamin, yang mempunyai pengaruh atau tujuan untuk mengurangi atau menghapuskan pengakuan, penikmatan dan penggunaan hak asasi manusia dan kebebasan pokok dibidang politik, ekonomi, sosial, budaya, sipil atau apapun lainnya </w:t>
      </w:r>
      <w:r w:rsidRPr="001F5B05">
        <w:rPr>
          <w:rFonts w:ascii="Times New Roman" w:hAnsi="Times New Roman" w:cs="Times New Roman"/>
          <w:sz w:val="24"/>
          <w:szCs w:val="24"/>
        </w:rPr>
        <w:lastRenderedPageBreak/>
        <w:t>oleh kaum perempuan, terlepas dari status perkawinan mereka, atas dasar persamaan antara laki-laki dan perempuan”.</w:t>
      </w:r>
    </w:p>
    <w:p w:rsidR="000C3AEE" w:rsidRDefault="000C3AEE" w:rsidP="000C3AEE">
      <w:pPr>
        <w:pStyle w:val="NoSpacing"/>
        <w:spacing w:line="480" w:lineRule="auto"/>
        <w:jc w:val="both"/>
        <w:rPr>
          <w:rFonts w:ascii="Times New Roman" w:hAnsi="Times New Roman" w:cs="Times New Roman"/>
          <w:sz w:val="24"/>
          <w:szCs w:val="24"/>
        </w:rPr>
      </w:pPr>
      <w:r w:rsidRPr="001F5B05">
        <w:rPr>
          <w:rFonts w:ascii="Times New Roman" w:hAnsi="Times New Roman" w:cs="Times New Roman"/>
          <w:sz w:val="24"/>
          <w:szCs w:val="24"/>
        </w:rPr>
        <w:tab/>
        <w:t xml:space="preserve">Selain itu, prinsip yang diakui dalam CEDAW adalah prinsip persamaan yang sebenarnya merupakan suatu tujuan dari pelaksanaan konvensi tersebut yaitu Keadilan substantive. Hal ini didasarkan pada pemahaman bahwa pada dasarnya perempuan dan laki-laki berangkat dari posisi yang tidak setara dimana sejarah munculnya kepemilikan pribadi telah mengkonstruksi pola pikir masyarakat (baca budaya) bahwa perempuan sejatinya adalah selalu berada dibawah laki-laki. Dari konstruksi inilah kemudian timbul berbagai macam persoalan dalam kehidupan perempuan seperti munculnya stereotipe negative(manja, cengeng, tidak rasional,dll), marjinalisasi (khususnya dibidang ekonomi karena adanya anggapan bahwa perempuan merupakan pencari nafkah tambahan), subordinasi (diposisikan setelah laki-laki), beban ganda (perempuan yang berkecimpung di ranah public tidak boleh melepaskan tanggungjawab di ranah domestik) dan akhirnya berujung pada segala bentuk kekerasan terhadap perempuan baik itu dalam bentuk fisik maupun psikis. </w:t>
      </w:r>
      <w:r w:rsidRPr="001F5B05">
        <w:rPr>
          <w:rFonts w:ascii="Times New Roman" w:hAnsi="Times New Roman" w:cs="Times New Roman"/>
          <w:sz w:val="24"/>
          <w:szCs w:val="24"/>
        </w:rPr>
        <w:tab/>
        <w:t xml:space="preserve">Prinsip terakhir yang diakui oleh konvensi CEDAW adalah prinsip Kewajiban negara. Dalam hal ini timbul kewajiban bagi negara yang meratifikasi konvensi CEDAW untuk menerapkan konvensi ini tidak hanya sebatas pada pembentukan kebijakan yang anti diskriminasi terhadap perempuan tetapi juga menjamin pelaksanaan praksisnya agar bentuk pengucilan, pembedaan dan pembatasan yang berdasarkan jenis kelamin dan yang dapat menghambat tenaga produkti perempuan dapat dihilangkan. </w:t>
      </w:r>
    </w:p>
    <w:p w:rsidR="000C3AEE" w:rsidRPr="001F5B05" w:rsidRDefault="000C3AEE" w:rsidP="000C3AEE">
      <w:pPr>
        <w:pStyle w:val="NoSpacing"/>
        <w:spacing w:line="480" w:lineRule="auto"/>
        <w:jc w:val="both"/>
        <w:rPr>
          <w:rFonts w:ascii="Times New Roman" w:hAnsi="Times New Roman" w:cs="Times New Roman"/>
          <w:sz w:val="24"/>
          <w:szCs w:val="24"/>
        </w:rPr>
      </w:pPr>
    </w:p>
    <w:p w:rsidR="000C3AEE" w:rsidRPr="00F07F36" w:rsidRDefault="000C3AEE" w:rsidP="000C3AEE">
      <w:pPr>
        <w:pStyle w:val="NoSpacing"/>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Pelaksanaan Konvensi CEDAW Di Indonesia</w:t>
      </w:r>
    </w:p>
    <w:p w:rsidR="000C3AEE" w:rsidRPr="00476670" w:rsidRDefault="000C3AEE" w:rsidP="000C3AEE">
      <w:pPr>
        <w:pStyle w:val="NoSpacing"/>
        <w:spacing w:line="480" w:lineRule="auto"/>
        <w:jc w:val="both"/>
        <w:rPr>
          <w:rFonts w:ascii="Times New Roman" w:hAnsi="Times New Roman" w:cs="Times New Roman"/>
          <w:sz w:val="24"/>
          <w:szCs w:val="24"/>
          <w:lang w:val="en-US"/>
        </w:rPr>
      </w:pPr>
      <w:r w:rsidRPr="00476670">
        <w:rPr>
          <w:rFonts w:ascii="Times New Roman" w:hAnsi="Times New Roman" w:cs="Times New Roman"/>
          <w:sz w:val="24"/>
          <w:szCs w:val="24"/>
          <w:lang w:val="en-US"/>
        </w:rPr>
        <w:tab/>
      </w:r>
      <w:proofErr w:type="gramStart"/>
      <w:r w:rsidRPr="00476670">
        <w:rPr>
          <w:rFonts w:ascii="Times New Roman" w:hAnsi="Times New Roman" w:cs="Times New Roman"/>
          <w:sz w:val="24"/>
          <w:szCs w:val="24"/>
          <w:lang w:val="en-US"/>
        </w:rPr>
        <w:t>Konvensi CEDAW telah diratifikasi oleh pemerintah Indonesia dalam bentuk Undang-Undang Nomor 7 Tahun 1984 tentang penghapusan diskriminasi terhadap kaum perempuan.</w:t>
      </w:r>
      <w:proofErr w:type="gramEnd"/>
      <w:r w:rsidRPr="00476670">
        <w:rPr>
          <w:rFonts w:ascii="Times New Roman" w:hAnsi="Times New Roman" w:cs="Times New Roman"/>
          <w:sz w:val="24"/>
          <w:szCs w:val="24"/>
          <w:lang w:val="en-US"/>
        </w:rPr>
        <w:t xml:space="preserve"> </w:t>
      </w:r>
      <w:proofErr w:type="gramStart"/>
      <w:r w:rsidRPr="00476670">
        <w:rPr>
          <w:rFonts w:ascii="Times New Roman" w:hAnsi="Times New Roman" w:cs="Times New Roman"/>
          <w:sz w:val="24"/>
          <w:szCs w:val="24"/>
          <w:lang w:val="en-US"/>
        </w:rPr>
        <w:t>Hal ini berarti bahwa Indonesia terikat kewajiban untuk melaksanakan dan menjadikan konvensi tersebut sebagai peraturan nasional.</w:t>
      </w:r>
      <w:proofErr w:type="gramEnd"/>
      <w:r w:rsidRPr="00476670">
        <w:rPr>
          <w:rFonts w:ascii="Times New Roman" w:hAnsi="Times New Roman" w:cs="Times New Roman"/>
          <w:sz w:val="24"/>
          <w:szCs w:val="24"/>
          <w:lang w:val="en-US"/>
        </w:rPr>
        <w:t xml:space="preserve"> </w:t>
      </w:r>
      <w:proofErr w:type="gramStart"/>
      <w:r w:rsidRPr="00476670">
        <w:rPr>
          <w:rFonts w:ascii="Times New Roman" w:hAnsi="Times New Roman" w:cs="Times New Roman"/>
          <w:sz w:val="24"/>
          <w:szCs w:val="24"/>
          <w:lang w:val="en-US"/>
        </w:rPr>
        <w:t>Peratifikasian yang dilakukan Indonesia juga diikuti dengan Reservasi (pengecualian) terhadap pasal 29 konvensi CEDAW.</w:t>
      </w:r>
      <w:proofErr w:type="gramEnd"/>
      <w:r w:rsidRPr="00476670">
        <w:rPr>
          <w:rFonts w:ascii="Times New Roman" w:hAnsi="Times New Roman" w:cs="Times New Roman"/>
          <w:sz w:val="24"/>
          <w:szCs w:val="24"/>
          <w:lang w:val="en-US"/>
        </w:rPr>
        <w:t xml:space="preserve"> Pasal 29 ayat (1) CEDAW berbunyi </w:t>
      </w:r>
      <w:proofErr w:type="gramStart"/>
      <w:r w:rsidRPr="00476670">
        <w:rPr>
          <w:rFonts w:ascii="Times New Roman" w:hAnsi="Times New Roman" w:cs="Times New Roman"/>
          <w:sz w:val="24"/>
          <w:szCs w:val="24"/>
          <w:lang w:val="en-US"/>
        </w:rPr>
        <w:t>“ setiap</w:t>
      </w:r>
      <w:proofErr w:type="gramEnd"/>
      <w:r w:rsidRPr="00476670">
        <w:rPr>
          <w:rFonts w:ascii="Times New Roman" w:hAnsi="Times New Roman" w:cs="Times New Roman"/>
          <w:sz w:val="24"/>
          <w:szCs w:val="24"/>
          <w:lang w:val="en-US"/>
        </w:rPr>
        <w:t xml:space="preserve"> perselisihan antara 2 atau lebih negara peserta mengenai penafsiran atau penerapan konvensi ini yang tidak diselesaikan melalui perundingan, diajukan untuk arbitrase atau permohonan oleh salah satu negara diantara negara-negara tersebut. Jika dalam enam bulan sejak tanggal permohonan untuk arbitrase pihak-pihak tersebut tidak dapat bersepakat mengenai penyelenggaraan arbitrase, salah satu dari pihak tersebut menyerahkan perselisihan tersebut kepada mahkamah internasional melalui permohonan yang sesuai dengan peraturan mahkamah tersebut.</w:t>
      </w:r>
      <w:proofErr w:type="gramStart"/>
      <w:r w:rsidRPr="00476670">
        <w:rPr>
          <w:rFonts w:ascii="Times New Roman" w:hAnsi="Times New Roman" w:cs="Times New Roman"/>
          <w:sz w:val="24"/>
          <w:szCs w:val="24"/>
          <w:lang w:val="en-US"/>
        </w:rPr>
        <w:t>”.</w:t>
      </w:r>
      <w:proofErr w:type="gramEnd"/>
      <w:r w:rsidRPr="00476670">
        <w:rPr>
          <w:rFonts w:ascii="Times New Roman" w:hAnsi="Times New Roman" w:cs="Times New Roman"/>
          <w:sz w:val="24"/>
          <w:szCs w:val="24"/>
          <w:lang w:val="en-US"/>
        </w:rPr>
        <w:t xml:space="preserve"> pengecualian terhadap pasal tersebut dinyatakan tegas oleh pemerintah Indonesia dalam pasal 1 UU No.7 Tahun 1984 dengan pertimbangan bahwa pemerintah Indonesia tidak dapat menerima suatu kewajiban untuk mengajukan perselisihan internasional, dimana Indonesia tersangkut, kepada Mahkamah Internasional. Dalam pasal ini jelas merefleksikan ketidak seriusan bangsa Indonesia dalam pelaksanaan konvensi CEDAW untuk menjamin pemenuhan hak perempuan dibidang ekonomi, sosial, budaya, politik, sipil yang berujung pada kekhawatiran bangsa Indonesia untuk berselisih dihadapan mahkamah Internasional karena akan merendahkan posisi politik bangsa Indonesia dihadapan Internasional. Hal menarik lainnya dari Undang- Undang </w:t>
      </w:r>
      <w:r w:rsidRPr="00476670">
        <w:rPr>
          <w:rFonts w:ascii="Times New Roman" w:hAnsi="Times New Roman" w:cs="Times New Roman"/>
          <w:sz w:val="24"/>
          <w:szCs w:val="24"/>
          <w:lang w:val="en-US"/>
        </w:rPr>
        <w:lastRenderedPageBreak/>
        <w:t xml:space="preserve">No.7 Tahun 1984 tentang anti diskriminasi terhadap perempuan dapat kita lihat dalam bagian penjelasan, memuat ketentuan sebagai berikut: “ ketentuan dalam konvensi ini tidak akan mempenagruhi asas dan ketentuan dalam peraturan perundang-undangan nasional yang mengandung asas persamaan hak antara pria dan wanita sebagai perwujudan tata hukum Indonesia yang sudah kita anggap baik, atau lebih baik lagi, dan sesuai, serasi serta selaras dengan aspirasi bangsa Indonesia. </w:t>
      </w:r>
      <w:proofErr w:type="gramStart"/>
      <w:r w:rsidRPr="00476670">
        <w:rPr>
          <w:rFonts w:ascii="Times New Roman" w:hAnsi="Times New Roman" w:cs="Times New Roman"/>
          <w:sz w:val="24"/>
          <w:szCs w:val="24"/>
          <w:lang w:val="en-US"/>
        </w:rPr>
        <w:t>Sedang dalam pelaksanaannya, ketentuan dalam konvensi ini wajib disesuaikan dengan tata kehidupan masyarakat yang meliputi nilai budaya, adat istiadat serta norma-norma keagamaan yang masih berlaku dan diikuti secara luas oleh masyarakat Indonesia”.</w:t>
      </w:r>
      <w:proofErr w:type="gramEnd"/>
      <w:r w:rsidRPr="00476670">
        <w:rPr>
          <w:rFonts w:ascii="Times New Roman" w:hAnsi="Times New Roman" w:cs="Times New Roman"/>
          <w:sz w:val="24"/>
          <w:szCs w:val="24"/>
          <w:lang w:val="en-US"/>
        </w:rPr>
        <w:t xml:space="preserve"> </w:t>
      </w:r>
      <w:proofErr w:type="gramStart"/>
      <w:r w:rsidRPr="00476670">
        <w:rPr>
          <w:rFonts w:ascii="Times New Roman" w:hAnsi="Times New Roman" w:cs="Times New Roman"/>
          <w:sz w:val="24"/>
          <w:szCs w:val="24"/>
          <w:lang w:val="en-US"/>
        </w:rPr>
        <w:t>Jelas bunyi penjelasan tersebut perlu dipertanyakan baik dari aspek histori, kultural maupun sosiologisnya.</w:t>
      </w:r>
      <w:proofErr w:type="gramEnd"/>
    </w:p>
    <w:p w:rsidR="000C3AEE" w:rsidRPr="00476670" w:rsidRDefault="000C3AEE" w:rsidP="000C3AEE">
      <w:pPr>
        <w:pStyle w:val="NoSpacing"/>
        <w:spacing w:line="480" w:lineRule="auto"/>
        <w:jc w:val="both"/>
        <w:rPr>
          <w:rFonts w:ascii="Times New Roman" w:hAnsi="Times New Roman" w:cs="Times New Roman"/>
          <w:sz w:val="24"/>
          <w:szCs w:val="24"/>
          <w:lang w:val="en-US"/>
        </w:rPr>
      </w:pPr>
      <w:r w:rsidRPr="00476670">
        <w:rPr>
          <w:rFonts w:ascii="Times New Roman" w:hAnsi="Times New Roman" w:cs="Times New Roman"/>
          <w:sz w:val="24"/>
          <w:szCs w:val="24"/>
          <w:lang w:val="en-US"/>
        </w:rPr>
        <w:tab/>
      </w:r>
      <w:proofErr w:type="gramStart"/>
      <w:r w:rsidRPr="00476670">
        <w:rPr>
          <w:rFonts w:ascii="Times New Roman" w:hAnsi="Times New Roman" w:cs="Times New Roman"/>
          <w:sz w:val="24"/>
          <w:szCs w:val="24"/>
          <w:lang w:val="en-US"/>
        </w:rPr>
        <w:t>Pelaksanaan Undang-Undang tersebut hendak menyesuaikan dengan praktik budaya (patriarkis) di Indonesia yang sebagian besar masih meminggirkan dan menindas kaum perempuan.</w:t>
      </w:r>
      <w:proofErr w:type="gramEnd"/>
      <w:r w:rsidRPr="00476670">
        <w:rPr>
          <w:rFonts w:ascii="Times New Roman" w:hAnsi="Times New Roman" w:cs="Times New Roman"/>
          <w:sz w:val="24"/>
          <w:szCs w:val="24"/>
          <w:lang w:val="en-US"/>
        </w:rPr>
        <w:t xml:space="preserve"> Budaya patriarkis yang menghegemoni dalam masyarakat Indonesia mengkonstruksi pola pikir masyarakat yang menganggap bahwa perempuan adalah makhluk domestik, perempuan sebagai konco wingking (Teman belakang), perempuan sebagai makhluk nomor 2, perempuan tidak bisa menjadi pemimpin, laki-laki sebagi penerus marga, perempuan sebagai obyek (salah satu bentuk adat istiadat yang menempatkan perempuan sebagai obyek misalnya pemberlakuan pembayaran jujur oleh pihak mempelai laki-laki kapada pihak mempelai perempuan. </w:t>
      </w:r>
      <w:proofErr w:type="gramStart"/>
      <w:r w:rsidRPr="00476670">
        <w:rPr>
          <w:rFonts w:ascii="Times New Roman" w:hAnsi="Times New Roman" w:cs="Times New Roman"/>
          <w:sz w:val="24"/>
          <w:szCs w:val="24"/>
          <w:lang w:val="en-US"/>
        </w:rPr>
        <w:t xml:space="preserve">Budaya ini jelas menempatkan perempuan hanya sebatas obyek/ property yang dapat diperjualbelikan), perempuan yang baik adalah perempuan yang berani ditata atau patuh, larangan terhadap perempuan untuk keluar </w:t>
      </w:r>
      <w:r w:rsidRPr="00476670">
        <w:rPr>
          <w:rFonts w:ascii="Times New Roman" w:hAnsi="Times New Roman" w:cs="Times New Roman"/>
          <w:sz w:val="24"/>
          <w:szCs w:val="24"/>
          <w:lang w:val="en-US"/>
        </w:rPr>
        <w:lastRenderedPageBreak/>
        <w:t>malam karena dianggap sebagai sumber kriminalitas, penilaian kehormatan dan kesucian perempuan setipis selaput dara.</w:t>
      </w:r>
      <w:proofErr w:type="gramEnd"/>
      <w:r w:rsidRPr="00476670">
        <w:rPr>
          <w:rFonts w:ascii="Times New Roman" w:hAnsi="Times New Roman" w:cs="Times New Roman"/>
          <w:sz w:val="24"/>
          <w:szCs w:val="24"/>
          <w:lang w:val="en-US"/>
        </w:rPr>
        <w:t xml:space="preserve"> Selain itu penafsiran ilmiah agama juga tidak kecil berkontribusi dalam proses pelanggengan terhadap budaya patriarkis di Indonesia, misalnya perempuan tidak boleh keluar tanpa muhrimnya, tidak memperbolehkan perempuan menjadi pemimpin atas laki-laki, pahala perempuan ditentukan oleh kepatuhannya terhadap suami, isteri dilarang untuk menggugat cerai terhadap suami dan lain sebagainya.</w:t>
      </w:r>
    </w:p>
    <w:p w:rsidR="000C3AEE" w:rsidRPr="00476670" w:rsidRDefault="000C3AEE" w:rsidP="000C3AEE">
      <w:pPr>
        <w:pStyle w:val="NoSpacing"/>
        <w:spacing w:line="480" w:lineRule="auto"/>
        <w:jc w:val="both"/>
        <w:rPr>
          <w:rFonts w:ascii="Times New Roman" w:hAnsi="Times New Roman" w:cs="Times New Roman"/>
          <w:sz w:val="24"/>
          <w:szCs w:val="24"/>
          <w:lang w:val="en-US"/>
        </w:rPr>
      </w:pPr>
      <w:r w:rsidRPr="00476670">
        <w:rPr>
          <w:rFonts w:ascii="Times New Roman" w:hAnsi="Times New Roman" w:cs="Times New Roman"/>
          <w:sz w:val="24"/>
          <w:szCs w:val="24"/>
          <w:lang w:val="en-US"/>
        </w:rPr>
        <w:tab/>
        <w:t xml:space="preserve">Satu hal yang perlu diketahui dalam pelaksanaan konvensi CEDAW di Indonesia adalah bahwa sampai saat Indonesia belum meratifikasi Protocol Optional, sebuah mekanisme pelaporan yang memberikan kesempatan kepada individu atau kelompok non pemerintah untuk mengajukan laporan langsung kepada Dewan HAM PBB terkait pelaksanaan konvensi CEDAW diIndonesia (prosedur komunikasi dan penyelidikan). </w:t>
      </w:r>
      <w:proofErr w:type="gramStart"/>
      <w:r w:rsidRPr="00476670">
        <w:rPr>
          <w:rFonts w:ascii="Times New Roman" w:hAnsi="Times New Roman" w:cs="Times New Roman"/>
          <w:sz w:val="24"/>
          <w:szCs w:val="24"/>
          <w:lang w:val="en-US"/>
        </w:rPr>
        <w:t>Oleh karena itu menjadi tidak heran ketika pelaksanaan konvensi di Indonesia masih jauh dari harapan.</w:t>
      </w:r>
      <w:proofErr w:type="gramEnd"/>
      <w:r w:rsidRPr="00476670">
        <w:rPr>
          <w:rFonts w:ascii="Times New Roman" w:hAnsi="Times New Roman" w:cs="Times New Roman"/>
          <w:sz w:val="24"/>
          <w:szCs w:val="24"/>
          <w:lang w:val="en-US"/>
        </w:rPr>
        <w:t xml:space="preserve"> </w:t>
      </w:r>
      <w:proofErr w:type="gramStart"/>
      <w:r w:rsidRPr="00476670">
        <w:rPr>
          <w:rFonts w:ascii="Times New Roman" w:hAnsi="Times New Roman" w:cs="Times New Roman"/>
          <w:sz w:val="24"/>
          <w:szCs w:val="24"/>
          <w:lang w:val="en-US"/>
        </w:rPr>
        <w:t>Tidak jarang kita menemukan kebijakan-kebijakan pemerintah yang justru jauh dari semangat pembaharuan hukum yang terkandung dalam konvensi ini, seperti pembentukan Undang-Undang Pornografi yang melanggengkan stereotype negative bahwa perempuan adalah sumber kriminalitas dan biang kerok dari kemerosotan moral sekaligus membatasi kedaulatan perempuan atas tubuhnya sendiri.</w:t>
      </w:r>
      <w:proofErr w:type="gramEnd"/>
      <w:r w:rsidRPr="00476670">
        <w:rPr>
          <w:rFonts w:ascii="Times New Roman" w:hAnsi="Times New Roman" w:cs="Times New Roman"/>
          <w:sz w:val="24"/>
          <w:szCs w:val="24"/>
          <w:lang w:val="en-US"/>
        </w:rPr>
        <w:t xml:space="preserve"> </w:t>
      </w:r>
      <w:proofErr w:type="gramStart"/>
      <w:r w:rsidRPr="00476670">
        <w:rPr>
          <w:rFonts w:ascii="Times New Roman" w:hAnsi="Times New Roman" w:cs="Times New Roman"/>
          <w:sz w:val="24"/>
          <w:szCs w:val="24"/>
          <w:lang w:val="en-US"/>
        </w:rPr>
        <w:t>Pendiskriminasian terhadap perempuan juga dapat kita jumpai dalam bidang ketenagakerjaan dimana pekerja perempuan selau dianggap sebagai lajang sehingga tidak mendapatkan tunjangan keluarga serta anggapan perempuan sebagai pencari nafkah tambahan menjadikan alasan bagi perusahaan untuk menggaji perempuan lebih rendah dibandingkan laki-laki.</w:t>
      </w:r>
      <w:proofErr w:type="gramEnd"/>
      <w:r w:rsidRPr="00476670">
        <w:rPr>
          <w:rFonts w:ascii="Times New Roman" w:hAnsi="Times New Roman" w:cs="Times New Roman"/>
          <w:sz w:val="24"/>
          <w:szCs w:val="24"/>
          <w:lang w:val="en-US"/>
        </w:rPr>
        <w:t xml:space="preserve"> </w:t>
      </w:r>
      <w:proofErr w:type="gramStart"/>
      <w:r w:rsidRPr="00476670">
        <w:rPr>
          <w:rFonts w:ascii="Times New Roman" w:hAnsi="Times New Roman" w:cs="Times New Roman"/>
          <w:sz w:val="24"/>
          <w:szCs w:val="24"/>
          <w:lang w:val="en-US"/>
        </w:rPr>
        <w:t xml:space="preserve">Dalam Undang- </w:t>
      </w:r>
      <w:r w:rsidRPr="00476670">
        <w:rPr>
          <w:rFonts w:ascii="Times New Roman" w:hAnsi="Times New Roman" w:cs="Times New Roman"/>
          <w:sz w:val="24"/>
          <w:szCs w:val="24"/>
          <w:lang w:val="en-US"/>
        </w:rPr>
        <w:lastRenderedPageBreak/>
        <w:t>Undang Nomor 23 Tahun 1992 tentang Kesehatan juga tidak tercantum pengaturan tentang pelayanan kesehatan reproduksi yang menyebabkan pelayanan kesehatan reproduksi kaum perempuan terabaikan.</w:t>
      </w:r>
      <w:proofErr w:type="gramEnd"/>
      <w:r w:rsidRPr="00476670">
        <w:rPr>
          <w:rFonts w:ascii="Times New Roman" w:hAnsi="Times New Roman" w:cs="Times New Roman"/>
          <w:sz w:val="24"/>
          <w:szCs w:val="24"/>
          <w:lang w:val="en-US"/>
        </w:rPr>
        <w:t xml:space="preserve"> </w:t>
      </w:r>
      <w:proofErr w:type="gramStart"/>
      <w:r w:rsidRPr="00476670">
        <w:rPr>
          <w:rFonts w:ascii="Times New Roman" w:hAnsi="Times New Roman" w:cs="Times New Roman"/>
          <w:sz w:val="24"/>
          <w:szCs w:val="24"/>
          <w:lang w:val="en-US"/>
        </w:rPr>
        <w:t>Di dalam bidang kesehatan pada dasarnya tidak membedakan pemberian pelayanan kesehatan pada kaum perempuan dan kaum lelaki padahal dalam praktek keseharian masyarakat menunjukkan bahwa tingkat kerawanan kesehatan perempuan umumnya lebih tinggi dibandingkan dengan kaum lelaki.</w:t>
      </w:r>
      <w:proofErr w:type="gramEnd"/>
      <w:r w:rsidRPr="00476670">
        <w:rPr>
          <w:rFonts w:ascii="Times New Roman" w:hAnsi="Times New Roman" w:cs="Times New Roman"/>
          <w:sz w:val="24"/>
          <w:szCs w:val="24"/>
          <w:lang w:val="en-US"/>
        </w:rPr>
        <w:t xml:space="preserve"> </w:t>
      </w:r>
      <w:proofErr w:type="gramStart"/>
      <w:r w:rsidRPr="00476670">
        <w:rPr>
          <w:rFonts w:ascii="Times New Roman" w:hAnsi="Times New Roman" w:cs="Times New Roman"/>
          <w:sz w:val="24"/>
          <w:szCs w:val="24"/>
          <w:lang w:val="en-US"/>
        </w:rPr>
        <w:t>Satu hal yang diabaikan oleh konvensi CEDAW di bidang kesehatan dalam rangka pemenuhan hak reproduksi perempuan dapat terlihat dalam pengaturan yang berisi “pembuatan peraturan-peraturan khusus oleh negara-negara peserta termasuk peraturan yang dimuat dalam konvensi ini yang ditujukan untuk melindungi kehamilan, tidak dianggap diskriminasi.”</w:t>
      </w:r>
      <w:proofErr w:type="gramEnd"/>
      <w:r w:rsidRPr="00476670">
        <w:rPr>
          <w:rFonts w:ascii="Times New Roman" w:hAnsi="Times New Roman" w:cs="Times New Roman"/>
          <w:sz w:val="24"/>
          <w:szCs w:val="24"/>
          <w:lang w:val="en-US"/>
        </w:rPr>
        <w:t xml:space="preserve"> Padahal dalam kasus-kasus tertentu kehamilan pada titik ekstrim misalnya melampaui </w:t>
      </w:r>
      <w:proofErr w:type="gramStart"/>
      <w:r w:rsidRPr="00476670">
        <w:rPr>
          <w:rFonts w:ascii="Times New Roman" w:hAnsi="Times New Roman" w:cs="Times New Roman"/>
          <w:sz w:val="24"/>
          <w:szCs w:val="24"/>
          <w:lang w:val="en-US"/>
        </w:rPr>
        <w:t>usia</w:t>
      </w:r>
      <w:proofErr w:type="gramEnd"/>
      <w:r w:rsidRPr="00476670">
        <w:rPr>
          <w:rFonts w:ascii="Times New Roman" w:hAnsi="Times New Roman" w:cs="Times New Roman"/>
          <w:sz w:val="24"/>
          <w:szCs w:val="24"/>
          <w:lang w:val="en-US"/>
        </w:rPr>
        <w:t xml:space="preserve"> produktif, kerancuan pada janin yang membahayakan ibunya, dapat menyebabkan kematian. </w:t>
      </w:r>
      <w:proofErr w:type="gramStart"/>
      <w:r w:rsidRPr="00476670">
        <w:rPr>
          <w:rFonts w:ascii="Times New Roman" w:hAnsi="Times New Roman" w:cs="Times New Roman"/>
          <w:sz w:val="24"/>
          <w:szCs w:val="24"/>
          <w:lang w:val="en-US"/>
        </w:rPr>
        <w:t>Dengan dasar itu, dibuat pengaturan di Indonesia yang melarang pengguguran kandungan dalam keadaan apapun menyebabkan semakin maraknya praktek aborsi illegal yang jelas sangat berkontribusi besar terhadap tingginya angka kematian ibu.</w:t>
      </w:r>
      <w:proofErr w:type="gramEnd"/>
    </w:p>
    <w:p w:rsidR="000C3AEE" w:rsidRPr="00F07F36" w:rsidRDefault="000C3AEE" w:rsidP="000C3AEE">
      <w:pPr>
        <w:pStyle w:val="NoSpacing"/>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Situasi Nasional Dan Apa Yang Seharusnya Dilakukan</w:t>
      </w:r>
    </w:p>
    <w:p w:rsidR="000C3AEE" w:rsidRPr="00476670" w:rsidRDefault="000C3AEE" w:rsidP="000C3AEE">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1F5B05">
        <w:rPr>
          <w:rFonts w:ascii="Times New Roman" w:hAnsi="Times New Roman" w:cs="Times New Roman"/>
          <w:sz w:val="24"/>
          <w:szCs w:val="24"/>
        </w:rPr>
        <w:t xml:space="preserve">Pembentukan Konvensi CEDAW menjadi bukti keberhasilan gerakan perempuan dalam mendorong tanggungjawab public terhadap pemenuhan hak bagi perempuan sekaligus sebagai salah satu upaya penghancuran budaya patriarkis yang selama ini terasa begitu membelenggu kebebasan perempuan. Hukum adalah salah satu alat yang diandalkan dalam penanganan kasus kekerasan terhadap perempuan. </w:t>
      </w:r>
      <w:proofErr w:type="gramStart"/>
      <w:r w:rsidRPr="00476670">
        <w:rPr>
          <w:rFonts w:ascii="Times New Roman" w:hAnsi="Times New Roman" w:cs="Times New Roman"/>
          <w:sz w:val="24"/>
          <w:szCs w:val="24"/>
          <w:lang w:val="en-US"/>
        </w:rPr>
        <w:t xml:space="preserve">Hukum sangat diharapkan dapat memberikan keadilan bagi persoalan-persoalan </w:t>
      </w:r>
      <w:r w:rsidRPr="00476670">
        <w:rPr>
          <w:rFonts w:ascii="Times New Roman" w:hAnsi="Times New Roman" w:cs="Times New Roman"/>
          <w:sz w:val="24"/>
          <w:szCs w:val="24"/>
          <w:lang w:val="en-US"/>
        </w:rPr>
        <w:lastRenderedPageBreak/>
        <w:t>perempuan.</w:t>
      </w:r>
      <w:proofErr w:type="gramEnd"/>
      <w:r w:rsidRPr="00476670">
        <w:rPr>
          <w:rFonts w:ascii="Times New Roman" w:hAnsi="Times New Roman" w:cs="Times New Roman"/>
          <w:sz w:val="24"/>
          <w:szCs w:val="24"/>
          <w:lang w:val="en-US"/>
        </w:rPr>
        <w:t xml:space="preserve"> </w:t>
      </w:r>
      <w:proofErr w:type="gramStart"/>
      <w:r w:rsidRPr="00476670">
        <w:rPr>
          <w:rFonts w:ascii="Times New Roman" w:hAnsi="Times New Roman" w:cs="Times New Roman"/>
          <w:sz w:val="24"/>
          <w:szCs w:val="24"/>
          <w:lang w:val="en-US"/>
        </w:rPr>
        <w:t>Dalam hal ini, peran hukum menjadi sangat penting karena menjadi acuan bagi meterialisasi kekuatan negara dalam pembentukkan aturan.</w:t>
      </w:r>
      <w:proofErr w:type="gramEnd"/>
      <w:r w:rsidRPr="00476670">
        <w:rPr>
          <w:rFonts w:ascii="Times New Roman" w:hAnsi="Times New Roman" w:cs="Times New Roman"/>
          <w:sz w:val="24"/>
          <w:szCs w:val="24"/>
          <w:lang w:val="en-US"/>
        </w:rPr>
        <w:t xml:space="preserve"> Negara melalui hukum </w:t>
      </w:r>
      <w:proofErr w:type="gramStart"/>
      <w:r w:rsidRPr="00476670">
        <w:rPr>
          <w:rFonts w:ascii="Times New Roman" w:hAnsi="Times New Roman" w:cs="Times New Roman"/>
          <w:sz w:val="24"/>
          <w:szCs w:val="24"/>
          <w:lang w:val="en-US"/>
        </w:rPr>
        <w:t>akan</w:t>
      </w:r>
      <w:proofErr w:type="gramEnd"/>
      <w:r w:rsidRPr="00476670">
        <w:rPr>
          <w:rFonts w:ascii="Times New Roman" w:hAnsi="Times New Roman" w:cs="Times New Roman"/>
          <w:sz w:val="24"/>
          <w:szCs w:val="24"/>
          <w:lang w:val="en-US"/>
        </w:rPr>
        <w:t xml:space="preserve"> membentuk dan menata batas tindakan individu dalam suatu masyarakat. </w:t>
      </w:r>
    </w:p>
    <w:p w:rsidR="000C3AEE" w:rsidRPr="00476670" w:rsidRDefault="000C3AEE" w:rsidP="000C3AEE">
      <w:pPr>
        <w:pStyle w:val="NoSpacing"/>
        <w:spacing w:line="480" w:lineRule="auto"/>
        <w:jc w:val="both"/>
        <w:rPr>
          <w:rFonts w:ascii="Times New Roman" w:hAnsi="Times New Roman" w:cs="Times New Roman"/>
          <w:sz w:val="24"/>
          <w:szCs w:val="24"/>
          <w:lang w:val="en-US"/>
        </w:rPr>
      </w:pPr>
      <w:r w:rsidRPr="00476670">
        <w:rPr>
          <w:rFonts w:ascii="Times New Roman" w:hAnsi="Times New Roman" w:cs="Times New Roman"/>
          <w:sz w:val="24"/>
          <w:szCs w:val="24"/>
          <w:lang w:val="en-US"/>
        </w:rPr>
        <w:tab/>
        <w:t xml:space="preserve">Namun bagaimanapun pentingnya, peraturan perundangan hanyalah merupakan sebuah permulaan saja, perubahan politiklah yang akan terus berkelanjutan dengan diikuti perubahan dibidang ekonomi, sosial dan </w:t>
      </w:r>
      <w:proofErr w:type="gramStart"/>
      <w:r w:rsidRPr="00476670">
        <w:rPr>
          <w:rFonts w:ascii="Times New Roman" w:hAnsi="Times New Roman" w:cs="Times New Roman"/>
          <w:sz w:val="24"/>
          <w:szCs w:val="24"/>
          <w:lang w:val="en-US"/>
        </w:rPr>
        <w:t>budaya(</w:t>
      </w:r>
      <w:proofErr w:type="gramEnd"/>
      <w:r w:rsidRPr="00476670">
        <w:rPr>
          <w:rFonts w:ascii="Times New Roman" w:hAnsi="Times New Roman" w:cs="Times New Roman"/>
          <w:sz w:val="24"/>
          <w:szCs w:val="24"/>
          <w:lang w:val="en-US"/>
        </w:rPr>
        <w:t xml:space="preserve">Sarah Wagner). </w:t>
      </w:r>
      <w:proofErr w:type="gramStart"/>
      <w:r w:rsidRPr="00476670">
        <w:rPr>
          <w:rFonts w:ascii="Times New Roman" w:hAnsi="Times New Roman" w:cs="Times New Roman"/>
          <w:sz w:val="24"/>
          <w:szCs w:val="24"/>
          <w:lang w:val="en-US"/>
        </w:rPr>
        <w:t>Politik yang selama ini berlaku di Indonesia adalah politik elitis, dimana tidak memungkinkan bagi rakyat untuk terlibat dalam berbagai bentuk kebijakan publik.</w:t>
      </w:r>
      <w:proofErr w:type="gramEnd"/>
      <w:r w:rsidRPr="00476670">
        <w:rPr>
          <w:rFonts w:ascii="Times New Roman" w:hAnsi="Times New Roman" w:cs="Times New Roman"/>
          <w:sz w:val="24"/>
          <w:szCs w:val="24"/>
          <w:lang w:val="en-US"/>
        </w:rPr>
        <w:t xml:space="preserve"> Disamping itu, pemerintahan Indonesia yang dikuasai para elit borjuasi (dengan permainan politiknya yang kotor dan berkepentingan untuk akumulasi modal) jelas semakin menyengsarakan rakyat Indonesia juga termasuk didalamnya perempuan, Selain itu kepentingan kapitalisme yang telah mengintervensi negara memuluskan masuknya neoliberalisme yang semakin memuluskan masuknya neoliberalisme.</w:t>
      </w:r>
    </w:p>
    <w:p w:rsidR="000C3AEE" w:rsidRPr="00476670" w:rsidRDefault="000C3AEE" w:rsidP="000C3AEE">
      <w:pPr>
        <w:pStyle w:val="NoSpacing"/>
        <w:spacing w:line="480" w:lineRule="auto"/>
        <w:jc w:val="both"/>
        <w:rPr>
          <w:rFonts w:ascii="Times New Roman" w:hAnsi="Times New Roman" w:cs="Times New Roman"/>
          <w:sz w:val="24"/>
          <w:szCs w:val="24"/>
          <w:lang w:val="en-US"/>
        </w:rPr>
      </w:pPr>
      <w:r w:rsidRPr="00476670">
        <w:rPr>
          <w:rFonts w:ascii="Times New Roman" w:hAnsi="Times New Roman" w:cs="Times New Roman"/>
          <w:sz w:val="24"/>
          <w:szCs w:val="24"/>
          <w:lang w:val="en-US"/>
        </w:rPr>
        <w:tab/>
      </w:r>
      <w:proofErr w:type="gramStart"/>
      <w:r w:rsidRPr="00476670">
        <w:rPr>
          <w:rFonts w:ascii="Times New Roman" w:hAnsi="Times New Roman" w:cs="Times New Roman"/>
          <w:sz w:val="24"/>
          <w:szCs w:val="24"/>
          <w:lang w:val="en-US"/>
        </w:rPr>
        <w:t>Demi memperoleh ruang investasi yang semakin besar, para kapitalis Internasional melakukan ekspansi modal (menanamkan modalnya keluar negeri khususnya negara dunia ketiga seperti Indonesia yang mempunyai kekayaan alam melimpah) dan melalui lembaga keuangannya memberikan pinjaman (utang) dengan dalih membantu perekonomian dunia ketiga padahal sesungguhnya adalah bertujuan untuk pembukaan pasar secara global.</w:t>
      </w:r>
      <w:proofErr w:type="gramEnd"/>
      <w:r w:rsidRPr="00476670">
        <w:rPr>
          <w:rFonts w:ascii="Times New Roman" w:hAnsi="Times New Roman" w:cs="Times New Roman"/>
          <w:sz w:val="24"/>
          <w:szCs w:val="24"/>
          <w:lang w:val="en-US"/>
        </w:rPr>
        <w:t xml:space="preserve"> </w:t>
      </w:r>
      <w:proofErr w:type="gramStart"/>
      <w:r w:rsidRPr="00476670">
        <w:rPr>
          <w:rFonts w:ascii="Times New Roman" w:hAnsi="Times New Roman" w:cs="Times New Roman"/>
          <w:sz w:val="24"/>
          <w:szCs w:val="24"/>
          <w:lang w:val="en-US"/>
        </w:rPr>
        <w:t xml:space="preserve">Pada titik ini, peran negara sangat dibutuhkan untuk membuat suatu standarisasi khusus misalnya standarisasi dibidang hukum melalui pembentukan kebijakan dalam negeri untuk semakin mempermudah para </w:t>
      </w:r>
      <w:r w:rsidRPr="00476670">
        <w:rPr>
          <w:rFonts w:ascii="Times New Roman" w:hAnsi="Times New Roman" w:cs="Times New Roman"/>
          <w:sz w:val="24"/>
          <w:szCs w:val="24"/>
          <w:lang w:val="en-US"/>
        </w:rPr>
        <w:lastRenderedPageBreak/>
        <w:t>kapitalis untuk mengkonsolidasikan pasar.</w:t>
      </w:r>
      <w:proofErr w:type="gramEnd"/>
      <w:r w:rsidRPr="00476670">
        <w:rPr>
          <w:rFonts w:ascii="Times New Roman" w:hAnsi="Times New Roman" w:cs="Times New Roman"/>
          <w:sz w:val="24"/>
          <w:szCs w:val="24"/>
          <w:lang w:val="en-US"/>
        </w:rPr>
        <w:t xml:space="preserve"> </w:t>
      </w:r>
      <w:proofErr w:type="gramStart"/>
      <w:r w:rsidRPr="00476670">
        <w:rPr>
          <w:rFonts w:ascii="Times New Roman" w:hAnsi="Times New Roman" w:cs="Times New Roman"/>
          <w:sz w:val="24"/>
          <w:szCs w:val="24"/>
          <w:lang w:val="en-US"/>
        </w:rPr>
        <w:t>Dengan senang hati pula pemerintah Indonesia menerima kedatangan mereka dam memuluskan jalan mereka dengan pembentukkan kebijakan-kebijakan yang tidak pro rakyat, apalagi perempuan.</w:t>
      </w:r>
      <w:proofErr w:type="gramEnd"/>
      <w:r w:rsidRPr="00476670">
        <w:rPr>
          <w:rFonts w:ascii="Times New Roman" w:hAnsi="Times New Roman" w:cs="Times New Roman"/>
          <w:sz w:val="24"/>
          <w:szCs w:val="24"/>
          <w:lang w:val="en-US"/>
        </w:rPr>
        <w:t xml:space="preserve"> </w:t>
      </w:r>
      <w:r w:rsidRPr="00476670">
        <w:rPr>
          <w:rFonts w:ascii="Times New Roman" w:hAnsi="Times New Roman" w:cs="Times New Roman"/>
          <w:sz w:val="24"/>
          <w:szCs w:val="24"/>
          <w:lang w:val="en-US"/>
        </w:rPr>
        <w:tab/>
      </w:r>
      <w:proofErr w:type="gramStart"/>
      <w:r w:rsidRPr="00476670">
        <w:rPr>
          <w:rFonts w:ascii="Times New Roman" w:hAnsi="Times New Roman" w:cs="Times New Roman"/>
          <w:sz w:val="24"/>
          <w:szCs w:val="24"/>
          <w:lang w:val="en-US"/>
        </w:rPr>
        <w:t>Kebijakan privatisasi pendidikan misalnya, mahalnya biaya pendidikan menyebabkan pendidikan menjadi barang komersil yang begitu mewah dimata mayoritas masyarakat Indonesia yang masih hidup dibawah garis kemiskinan.</w:t>
      </w:r>
      <w:proofErr w:type="gramEnd"/>
      <w:r w:rsidRPr="00476670">
        <w:rPr>
          <w:rFonts w:ascii="Times New Roman" w:hAnsi="Times New Roman" w:cs="Times New Roman"/>
          <w:sz w:val="24"/>
          <w:szCs w:val="24"/>
          <w:lang w:val="en-US"/>
        </w:rPr>
        <w:t xml:space="preserve"> Kesempatan untuk mengecam pendidikan semakin sempit, apalagi ditengah budaya yang masih memegang teguh prinsip pengutamaan laki-laki, jelas kesempatan bagi perempuan untuk berpendidikan </w:t>
      </w:r>
      <w:proofErr w:type="gramStart"/>
      <w:r w:rsidRPr="00476670">
        <w:rPr>
          <w:rFonts w:ascii="Times New Roman" w:hAnsi="Times New Roman" w:cs="Times New Roman"/>
          <w:sz w:val="24"/>
          <w:szCs w:val="24"/>
          <w:lang w:val="en-US"/>
        </w:rPr>
        <w:t>akan</w:t>
      </w:r>
      <w:proofErr w:type="gramEnd"/>
      <w:r w:rsidRPr="00476670">
        <w:rPr>
          <w:rFonts w:ascii="Times New Roman" w:hAnsi="Times New Roman" w:cs="Times New Roman"/>
          <w:sz w:val="24"/>
          <w:szCs w:val="24"/>
          <w:lang w:val="en-US"/>
        </w:rPr>
        <w:t xml:space="preserve"> jauh semakin kecil karena adanya anggapan bahwa perempuan adalah makhluk domestik, dan laki-laki sebagai kepala keluarga yang mempunyai tanggungjawab untuk memberikan nafkah.</w:t>
      </w:r>
    </w:p>
    <w:p w:rsidR="000C3AEE" w:rsidRPr="001F5B05" w:rsidRDefault="000C3AEE" w:rsidP="000C3AEE">
      <w:pPr>
        <w:pStyle w:val="NoSpacing"/>
        <w:spacing w:line="480" w:lineRule="auto"/>
        <w:jc w:val="both"/>
        <w:rPr>
          <w:rFonts w:ascii="Times New Roman" w:hAnsi="Times New Roman" w:cs="Times New Roman"/>
          <w:sz w:val="24"/>
          <w:szCs w:val="24"/>
        </w:rPr>
      </w:pPr>
      <w:r w:rsidRPr="00476670">
        <w:rPr>
          <w:rFonts w:ascii="Times New Roman" w:hAnsi="Times New Roman" w:cs="Times New Roman"/>
          <w:sz w:val="24"/>
          <w:szCs w:val="24"/>
          <w:lang w:val="en-US"/>
        </w:rPr>
        <w:tab/>
      </w:r>
      <w:proofErr w:type="gramStart"/>
      <w:r w:rsidRPr="00476670">
        <w:rPr>
          <w:rFonts w:ascii="Times New Roman" w:hAnsi="Times New Roman" w:cs="Times New Roman"/>
          <w:sz w:val="24"/>
          <w:szCs w:val="24"/>
          <w:lang w:val="en-US"/>
        </w:rPr>
        <w:t>Politik kuota 30% bagi perempuan yang telah berlaku di Indonesia harus dipandang sebagai suatu keberhasilan untuk mendorong perempuan keluar dari ranah domestik, terlibat dalam pembentukan kebijakan negara dan ikut memikirkan nasib rakyat Indonesia.</w:t>
      </w:r>
      <w:proofErr w:type="gramEnd"/>
      <w:r w:rsidRPr="00476670">
        <w:rPr>
          <w:rFonts w:ascii="Times New Roman" w:hAnsi="Times New Roman" w:cs="Times New Roman"/>
          <w:sz w:val="24"/>
          <w:szCs w:val="24"/>
          <w:lang w:val="en-US"/>
        </w:rPr>
        <w:t xml:space="preserve"> </w:t>
      </w:r>
      <w:r w:rsidRPr="001F5B05">
        <w:rPr>
          <w:rFonts w:ascii="Times New Roman" w:hAnsi="Times New Roman" w:cs="Times New Roman"/>
          <w:sz w:val="24"/>
          <w:szCs w:val="24"/>
        </w:rPr>
        <w:t xml:space="preserve">Namun penerapan politik kuota di Indonesia jelas masih sangat jauh dari harapan. Keterlibatan perempuan dalam parlemen dan partai politik terasa tidak begitu signifikan dalam proses perjuangan pembebasan perempuan. Hal ini dapat kita lihat dari lahirnya berbagai bentuk kebijakan seperti Undang-Undang Prostitusi, kebijakan kenaikan BBM, kebijakan privatisasi, dan lain sebagainya yang justru semakin menyengsarakan perempuan. Keterlibatan perempuan dalam parlemen tanpa diikuti dengan peningkatan kesadaran politik perempuan yang bervisi kerakyatan hanya akan menjadikan perempuan sebagai pemanis diparlemen, atau semata-mata sebagai pelengkap agar partai yang bersangkutan lolos verifikasi. Apalagi partai </w:t>
      </w:r>
      <w:r w:rsidRPr="001F5B05">
        <w:rPr>
          <w:rFonts w:ascii="Times New Roman" w:hAnsi="Times New Roman" w:cs="Times New Roman"/>
          <w:sz w:val="24"/>
          <w:szCs w:val="24"/>
        </w:rPr>
        <w:lastRenderedPageBreak/>
        <w:t>politik saat ini diisi oleh para reformis gadungan, pelanggar HAM, Agen Imperialisme yang tidak mempunyai kepentingan men</w:t>
      </w:r>
      <w:r>
        <w:rPr>
          <w:rFonts w:ascii="Times New Roman" w:hAnsi="Times New Roman" w:cs="Times New Roman"/>
          <w:sz w:val="24"/>
          <w:szCs w:val="24"/>
        </w:rPr>
        <w:t xml:space="preserve">sejahterahkan rakyat Indonesia </w:t>
      </w:r>
      <w:r w:rsidRPr="001F5B05">
        <w:rPr>
          <w:rFonts w:ascii="Times New Roman" w:hAnsi="Times New Roman" w:cs="Times New Roman"/>
          <w:sz w:val="24"/>
          <w:szCs w:val="24"/>
        </w:rPr>
        <w:t>keterlibatan perempuan dalam partai-partai ini hanya akan membentuk watak penindas baru di Indonesia.</w:t>
      </w:r>
    </w:p>
    <w:p w:rsidR="000C3AEE" w:rsidRPr="008125F0" w:rsidRDefault="000C3AEE" w:rsidP="000C3AEE">
      <w:pPr>
        <w:pStyle w:val="NoSpacing"/>
        <w:spacing w:line="480" w:lineRule="auto"/>
        <w:jc w:val="both"/>
        <w:rPr>
          <w:rFonts w:ascii="Times New Roman" w:hAnsi="Times New Roman" w:cs="Times New Roman"/>
          <w:sz w:val="24"/>
          <w:szCs w:val="24"/>
          <w:lang w:val="en-US"/>
        </w:rPr>
      </w:pPr>
      <w:r w:rsidRPr="00F07F36">
        <w:rPr>
          <w:rFonts w:ascii="Times New Roman" w:hAnsi="Times New Roman" w:cs="Times New Roman"/>
          <w:sz w:val="24"/>
          <w:szCs w:val="24"/>
        </w:rPr>
        <w:tab/>
        <w:t xml:space="preserve">Mayoritas masyarakat menyalahartikan bahwa emansipasi, kesetaraan gender berarti perempuan telah dilibatkan dalam berbagai jabatan publik dan diberi posisi yang tinggi melampaui laki-laki. Mayoritas perempuan terjebak pada perjuangan legislasi. Ketika mereka meperoleh jabatan tinggi dan mempunyai posisi penting dalam masyarakat, perempuan (yang mempunyai akses) menjadi lupa dan enggan untuk melihat kebawah. Perempuan yang berkutat pada perjuangan legal formal ini tidak pernah menyadari bahwa masih banyak sekali perempuan (yang tidak mempunayi akses karena miskin) harus menanggung beban ketidak adilan, ketidak setaraan dan ketidak sejahteraan. Perjuangan mereka menjadi semu ketika tidak dibarengi dengan pembangunan landasan dan kaki yang kuat pada basis massa. </w:t>
      </w:r>
      <w:r w:rsidRPr="00F07F36">
        <w:rPr>
          <w:rFonts w:ascii="Times New Roman" w:hAnsi="Times New Roman" w:cs="Times New Roman"/>
          <w:sz w:val="24"/>
          <w:szCs w:val="24"/>
        </w:rPr>
        <w:tab/>
        <w:t xml:space="preserve">Hanya melalui pembangunan basis massa lah maka perempuan akan sadar dengan kekuatannya sendiri, sadar dengan penindasan yang selama ini membelenggu kebebasannya. Dengan metode mobilisasi massa dan alat organisasi maka akan semakin mampu memndorong keterlibatan perempuan untuk ikut memkirkan nasib rakyat serta meningkatkan kesadaran politisnya. Oleh karena itu, tidak ada cara lain untuk merobohkan tembok patriarkis dan sistem kapitalisme yang menindas selain dengan membangun persatuan gerakan rakyat yang mandiri (perjuangan pembebasan rakyat menjadi tanggungjawab dari seluruh lapisan masyarakat termasuk didalamnya perempuan yang sangat terkena dampak dari sistem yang menindas. Tidak mungkin </w:t>
      </w:r>
      <w:r w:rsidRPr="00F07F36">
        <w:rPr>
          <w:rFonts w:ascii="Times New Roman" w:hAnsi="Times New Roman" w:cs="Times New Roman"/>
          <w:sz w:val="24"/>
          <w:szCs w:val="24"/>
        </w:rPr>
        <w:lastRenderedPageBreak/>
        <w:t xml:space="preserve">ada pembebasan rakyat tanpa ada pembebasan perempuan) yang bersifat non-kooptasi dan non-kooperasi dengan elit politik busuk. Non-kooptasi dan non-kooperasi disini mempunyai makna bahwa persatuan gerakan rakyat yang dibangun haruslah bersifat mandiri, mengandalkan kekuatan rakyat sendiri tanpa kerjasama apalagi menggunakan alat-alat politik elit borjuasi, karena hanya dengan cara inilah kita dapat melepaskan rakyat, khususnya perempuan dari belenggu dan dominasi sistem kapitalisme dan Budaya patriarkis. Hanya dengan cara inilah maka reorganisasi kekuasaan (yang selama ini menindas) dapat tercapai karena perjuangan gerakan rakyat mandiri menjadi landasan materiil bagi kekuasaan rakyat. 26 tahun sudah Indonesia meratifikasi Konvensi CEDAW sebagai salah satu upaya (semu) untuk mencapai kesetaraan bagi perempuan. </w:t>
      </w:r>
      <w:proofErr w:type="gramStart"/>
      <w:r w:rsidRPr="008125F0">
        <w:rPr>
          <w:rFonts w:ascii="Times New Roman" w:hAnsi="Times New Roman" w:cs="Times New Roman"/>
          <w:sz w:val="24"/>
          <w:szCs w:val="24"/>
          <w:lang w:val="en-US"/>
        </w:rPr>
        <w:t>Namun upaya untuk menciptakan masyarkat yang adil dan setara di Indonesia masih jauh dari harapan.</w:t>
      </w:r>
      <w:proofErr w:type="gramEnd"/>
    </w:p>
    <w:p w:rsidR="000C3AEE" w:rsidRPr="008125F0" w:rsidRDefault="000C3AEE" w:rsidP="000C3AEE">
      <w:pPr>
        <w:pStyle w:val="NoSpacing"/>
        <w:spacing w:line="480" w:lineRule="auto"/>
        <w:jc w:val="both"/>
        <w:rPr>
          <w:rFonts w:ascii="Times New Roman" w:hAnsi="Times New Roman" w:cs="Times New Roman"/>
          <w:sz w:val="24"/>
          <w:szCs w:val="24"/>
          <w:lang w:val="en-US"/>
        </w:rPr>
      </w:pPr>
      <w:r w:rsidRPr="008125F0">
        <w:rPr>
          <w:rFonts w:ascii="Times New Roman" w:hAnsi="Times New Roman" w:cs="Times New Roman"/>
          <w:sz w:val="24"/>
          <w:szCs w:val="24"/>
          <w:lang w:val="en-US"/>
        </w:rPr>
        <w:tab/>
      </w:r>
      <w:proofErr w:type="gramStart"/>
      <w:r w:rsidRPr="008125F0">
        <w:rPr>
          <w:rFonts w:ascii="Times New Roman" w:hAnsi="Times New Roman" w:cs="Times New Roman"/>
          <w:sz w:val="24"/>
          <w:szCs w:val="24"/>
          <w:lang w:val="en-US"/>
        </w:rPr>
        <w:t>Indonesia telah meratifikasi Konvensi Penghapusan Segala Bentuk Diskriminasi terhadap Perempuan sejak tahun 1984 melalui UU No. 7 tahun 1984.</w:t>
      </w:r>
      <w:proofErr w:type="gramEnd"/>
      <w:r w:rsidRPr="008125F0">
        <w:rPr>
          <w:rFonts w:ascii="Times New Roman" w:hAnsi="Times New Roman" w:cs="Times New Roman"/>
          <w:sz w:val="24"/>
          <w:szCs w:val="24"/>
          <w:lang w:val="en-US"/>
        </w:rPr>
        <w:t xml:space="preserve"> Peratifikasian </w:t>
      </w:r>
      <w:proofErr w:type="gramStart"/>
      <w:r w:rsidRPr="008125F0">
        <w:rPr>
          <w:rFonts w:ascii="Times New Roman" w:hAnsi="Times New Roman" w:cs="Times New Roman"/>
          <w:sz w:val="24"/>
          <w:szCs w:val="24"/>
          <w:lang w:val="en-US"/>
        </w:rPr>
        <w:t>tersebut  diikuti</w:t>
      </w:r>
      <w:proofErr w:type="gramEnd"/>
      <w:r w:rsidRPr="008125F0">
        <w:rPr>
          <w:rFonts w:ascii="Times New Roman" w:hAnsi="Times New Roman" w:cs="Times New Roman"/>
          <w:sz w:val="24"/>
          <w:szCs w:val="24"/>
          <w:lang w:val="en-US"/>
        </w:rPr>
        <w:t xml:space="preserve">  dengan  reservasi  terhadap pasal 29  Konvensi.  Ratifikasi  tersebut  tentu  berakibat  pada  terikatnya Indonesia  terhadap  kewajiban  sebagaimana  diamanatkan  oleh  Konvensi yaitu  mengadosi  seluruh  strategi  Konvensi,  melaksanakan  Rekomendasi Komite, dan terlibat secara terus menerus  terhadap berbagai perkembangan  dan  keputusan  internasional  yang  berhubungan  dengan perempuan  seperti Beijing  Plat  form  for  Action,  hasil-hasil  konferensi internasional  tentang  kependudukan,  kesehatan  reproduksi,  kekerasan terhadap  perempuan  dan  sebagainya.</w:t>
      </w:r>
    </w:p>
    <w:p w:rsidR="000C3AEE" w:rsidRPr="00476670" w:rsidRDefault="000C3AEE" w:rsidP="000C3AEE">
      <w:pPr>
        <w:pStyle w:val="NoSpacing"/>
        <w:spacing w:line="480" w:lineRule="auto"/>
        <w:jc w:val="both"/>
        <w:rPr>
          <w:rFonts w:ascii="Times New Roman" w:hAnsi="Times New Roman" w:cs="Times New Roman"/>
          <w:sz w:val="24"/>
          <w:szCs w:val="24"/>
          <w:lang w:val="en-US"/>
        </w:rPr>
      </w:pPr>
      <w:r w:rsidRPr="008125F0">
        <w:rPr>
          <w:rFonts w:ascii="Times New Roman" w:hAnsi="Times New Roman" w:cs="Times New Roman"/>
          <w:sz w:val="24"/>
          <w:szCs w:val="24"/>
          <w:lang w:val="en-US"/>
        </w:rPr>
        <w:lastRenderedPageBreak/>
        <w:tab/>
      </w:r>
      <w:r w:rsidRPr="00476670">
        <w:rPr>
          <w:rFonts w:ascii="Times New Roman" w:hAnsi="Times New Roman" w:cs="Times New Roman"/>
          <w:sz w:val="24"/>
          <w:szCs w:val="24"/>
          <w:lang w:val="en-US"/>
        </w:rPr>
        <w:t xml:space="preserve">Pemerintah  telah  melaksanakan kewajibannya, ada  dua  periode  yang  menarik  untuk  dicermati  dalam rangka  pelaksanaan  Konvensi.  </w:t>
      </w:r>
      <w:proofErr w:type="gramStart"/>
      <w:r w:rsidRPr="00476670">
        <w:rPr>
          <w:rFonts w:ascii="Times New Roman" w:hAnsi="Times New Roman" w:cs="Times New Roman"/>
          <w:sz w:val="24"/>
          <w:szCs w:val="24"/>
          <w:lang w:val="en-US"/>
        </w:rPr>
        <w:t>Periode  pertama</w:t>
      </w:r>
      <w:proofErr w:type="gramEnd"/>
      <w:r w:rsidRPr="00476670">
        <w:rPr>
          <w:rFonts w:ascii="Times New Roman" w:hAnsi="Times New Roman" w:cs="Times New Roman"/>
          <w:sz w:val="24"/>
          <w:szCs w:val="24"/>
          <w:lang w:val="en-US"/>
        </w:rPr>
        <w:t xml:space="preserve">  adalah  sejak  diratifikasi Konvensi Perempuan  dalam UU No. 7  tahun  1984  sampai dengan tahun 1997 (se</w:t>
      </w:r>
      <w:r>
        <w:rPr>
          <w:rFonts w:ascii="Times New Roman" w:hAnsi="Times New Roman" w:cs="Times New Roman"/>
          <w:sz w:val="24"/>
          <w:szCs w:val="24"/>
          <w:lang w:val="en-US"/>
        </w:rPr>
        <w:t>belum kejatuhan rezim Suharto)</w:t>
      </w:r>
      <w:r>
        <w:rPr>
          <w:rStyle w:val="FootnoteReference"/>
          <w:rFonts w:ascii="Times New Roman" w:hAnsi="Times New Roman" w:cs="Times New Roman"/>
          <w:sz w:val="24"/>
          <w:szCs w:val="24"/>
          <w:lang w:val="en-US"/>
        </w:rPr>
        <w:footnoteReference w:id="1"/>
      </w:r>
      <w:r w:rsidRPr="00476670">
        <w:rPr>
          <w:rFonts w:ascii="Times New Roman" w:hAnsi="Times New Roman" w:cs="Times New Roman"/>
          <w:sz w:val="24"/>
          <w:szCs w:val="24"/>
          <w:lang w:val="en-US"/>
        </w:rPr>
        <w:t>.</w:t>
      </w:r>
    </w:p>
    <w:p w:rsidR="000C3AEE" w:rsidRPr="00810D99" w:rsidRDefault="000C3AEE" w:rsidP="000C3AEE">
      <w:pPr>
        <w:pStyle w:val="NoSpacing"/>
        <w:numPr>
          <w:ilvl w:val="0"/>
          <w:numId w:val="2"/>
        </w:numPr>
        <w:spacing w:line="480" w:lineRule="auto"/>
        <w:jc w:val="both"/>
        <w:rPr>
          <w:rFonts w:ascii="Times New Roman" w:hAnsi="Times New Roman" w:cs="Times New Roman"/>
          <w:b/>
          <w:sz w:val="24"/>
          <w:szCs w:val="24"/>
        </w:rPr>
      </w:pPr>
      <w:r w:rsidRPr="00810D99">
        <w:rPr>
          <w:rFonts w:ascii="Times New Roman" w:hAnsi="Times New Roman" w:cs="Times New Roman"/>
          <w:b/>
          <w:sz w:val="24"/>
          <w:szCs w:val="24"/>
        </w:rPr>
        <w:t xml:space="preserve">Periode 1984 - Kejatuhan Soeharto </w:t>
      </w:r>
    </w:p>
    <w:p w:rsidR="000C3AEE" w:rsidRPr="00513A16" w:rsidRDefault="000C3AEE" w:rsidP="000C3AEE">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13A16">
        <w:rPr>
          <w:rFonts w:ascii="Times New Roman" w:hAnsi="Times New Roman" w:cs="Times New Roman"/>
          <w:sz w:val="24"/>
          <w:szCs w:val="24"/>
        </w:rPr>
        <w:t xml:space="preserve">Pada  periode  ini,  di  tingkat  kebijakan,  ada  tiga  peraturan  yang </w:t>
      </w:r>
      <w:r w:rsidRPr="002606D5">
        <w:rPr>
          <w:rFonts w:ascii="Times New Roman" w:hAnsi="Times New Roman" w:cs="Times New Roman"/>
          <w:sz w:val="24"/>
          <w:szCs w:val="24"/>
        </w:rPr>
        <w:t xml:space="preserve">dibentuk  sebagai  turunan  dari  pasal  11  Konvensi  Perempuan,  yang </w:t>
      </w:r>
      <w:r w:rsidRPr="00513A16">
        <w:rPr>
          <w:rFonts w:ascii="Times New Roman" w:hAnsi="Times New Roman" w:cs="Times New Roman"/>
          <w:sz w:val="24"/>
          <w:szCs w:val="24"/>
        </w:rPr>
        <w:t xml:space="preserve">berkenaan  dengan  hak  perempuan  pekerja.  Bentuk  peraturan  tersebut adalah Kepmen dan Permen. Dalam GBHN tahun 1983, GBHN 1988 dan GBHN  1993  juga  dicantumkan  bahwa  perempuan  memiliki  peran  di wilayah  publik  (peran  ganda).  </w:t>
      </w:r>
      <w:proofErr w:type="gramStart"/>
      <w:r w:rsidRPr="00476670">
        <w:rPr>
          <w:rFonts w:ascii="Times New Roman" w:hAnsi="Times New Roman" w:cs="Times New Roman"/>
          <w:sz w:val="24"/>
          <w:szCs w:val="24"/>
          <w:lang w:val="en-US"/>
        </w:rPr>
        <w:t>Dalam  bidang</w:t>
      </w:r>
      <w:proofErr w:type="gramEnd"/>
      <w:r w:rsidRPr="00476670">
        <w:rPr>
          <w:rFonts w:ascii="Times New Roman" w:hAnsi="Times New Roman" w:cs="Times New Roman"/>
          <w:sz w:val="24"/>
          <w:szCs w:val="24"/>
          <w:lang w:val="en-US"/>
        </w:rPr>
        <w:t xml:space="preserve">  kelembagaan,  dibangun Pusat  Studi Wanita  di  berbagai  perguruan  tinggi negeri.  Pemerintah juga membangun Kementrian yang mengurus persoalan perempuan (</w:t>
      </w:r>
      <w:proofErr w:type="gramStart"/>
      <w:r w:rsidRPr="00476670">
        <w:rPr>
          <w:rFonts w:ascii="Times New Roman" w:hAnsi="Times New Roman" w:cs="Times New Roman"/>
          <w:sz w:val="24"/>
          <w:szCs w:val="24"/>
          <w:lang w:val="en-US"/>
        </w:rPr>
        <w:t>Kementrian  Urusan</w:t>
      </w:r>
      <w:proofErr w:type="gramEnd"/>
      <w:r w:rsidRPr="00476670">
        <w:rPr>
          <w:rFonts w:ascii="Times New Roman" w:hAnsi="Times New Roman" w:cs="Times New Roman"/>
          <w:sz w:val="24"/>
          <w:szCs w:val="24"/>
          <w:lang w:val="en-US"/>
        </w:rPr>
        <w:t xml:space="preserve">  Peranan  Wanita).  Namun,  upaya-upaya  ini  sifatnya lebih  pada  artifisial  yang  isinya  tetap  melanggengkan  steriotip  peran domestik perempuan dan laki-laki. Dalam praktek budaya di pemerintahan dan di dalam masyarakat, wacana perempuan sebagai makhluk domestik masih   sangat   kuat,   meskipun   di   sisi   lain   ada   pergeseran.   </w:t>
      </w:r>
      <w:r w:rsidRPr="00476670">
        <w:rPr>
          <w:rFonts w:ascii="Times New Roman" w:hAnsi="Times New Roman" w:cs="Times New Roman"/>
          <w:sz w:val="24"/>
          <w:szCs w:val="24"/>
          <w:lang w:val="en-US"/>
        </w:rPr>
        <w:tab/>
        <w:t xml:space="preserve">Hanya pergeseran  tersebut  karena  adanya  kepentingan  ekonomi  yang  kuat (misalnya untuk masalah Tenaga Kerja Wanita, dimana perempuan sudah melewati  peran  domestiknya untuk  bekerja  di  negeri  asing).  Hal  ini  juga dapat  dilihat  dengan  adanya  penguatan  peran  PKK  dan  Dharmawanita (ideology  ibuisme).  </w:t>
      </w:r>
      <w:proofErr w:type="gramStart"/>
      <w:r w:rsidRPr="00476670">
        <w:rPr>
          <w:rFonts w:ascii="Times New Roman" w:hAnsi="Times New Roman" w:cs="Times New Roman"/>
          <w:sz w:val="24"/>
          <w:szCs w:val="24"/>
          <w:lang w:val="en-US"/>
        </w:rPr>
        <w:t>Artinya  perempuan</w:t>
      </w:r>
      <w:proofErr w:type="gramEnd"/>
      <w:r w:rsidRPr="00476670">
        <w:rPr>
          <w:rFonts w:ascii="Times New Roman" w:hAnsi="Times New Roman" w:cs="Times New Roman"/>
          <w:sz w:val="24"/>
          <w:szCs w:val="24"/>
          <w:lang w:val="en-US"/>
        </w:rPr>
        <w:t xml:space="preserve">  masih  dipakai  </w:t>
      </w:r>
      <w:r w:rsidRPr="00476670">
        <w:rPr>
          <w:rFonts w:ascii="Times New Roman" w:hAnsi="Times New Roman" w:cs="Times New Roman"/>
          <w:sz w:val="24"/>
          <w:szCs w:val="24"/>
          <w:lang w:val="en-US"/>
        </w:rPr>
        <w:lastRenderedPageBreak/>
        <w:t xml:space="preserve">sebagai  alat  untuk kepentingan ekonomi maupun kepentingan politik negara  yang  tujuannya bukan untuk perbaikan situasi perempuan. Persoalan kekerasan terhadap perempuan   belum   mendapat   porsi    yang   penting   dalam   program </w:t>
      </w:r>
      <w:proofErr w:type="gramStart"/>
      <w:r w:rsidRPr="00476670">
        <w:rPr>
          <w:rFonts w:ascii="Times New Roman" w:hAnsi="Times New Roman" w:cs="Times New Roman"/>
          <w:sz w:val="24"/>
          <w:szCs w:val="24"/>
          <w:lang w:val="en-US"/>
        </w:rPr>
        <w:t>kementrian  urusan</w:t>
      </w:r>
      <w:proofErr w:type="gramEnd"/>
      <w:r w:rsidRPr="00476670">
        <w:rPr>
          <w:rFonts w:ascii="Times New Roman" w:hAnsi="Times New Roman" w:cs="Times New Roman"/>
          <w:sz w:val="24"/>
          <w:szCs w:val="24"/>
          <w:lang w:val="en-US"/>
        </w:rPr>
        <w:t xml:space="preserve">  peranan  wanita.  </w:t>
      </w:r>
      <w:r w:rsidRPr="00513A16">
        <w:rPr>
          <w:rFonts w:ascii="Times New Roman" w:hAnsi="Times New Roman" w:cs="Times New Roman"/>
          <w:sz w:val="24"/>
          <w:szCs w:val="24"/>
        </w:rPr>
        <w:t xml:space="preserve">Kekerasan  masih  dianggap  sebagai masalah individu yang sifatnya kasuistik. </w:t>
      </w:r>
    </w:p>
    <w:p w:rsidR="000C3AEE" w:rsidRPr="00810D99" w:rsidRDefault="000C3AEE" w:rsidP="000C3AEE">
      <w:pPr>
        <w:pStyle w:val="NoSpacing"/>
        <w:numPr>
          <w:ilvl w:val="0"/>
          <w:numId w:val="2"/>
        </w:numPr>
        <w:spacing w:line="480" w:lineRule="auto"/>
        <w:jc w:val="both"/>
        <w:rPr>
          <w:rFonts w:ascii="Times New Roman" w:hAnsi="Times New Roman" w:cs="Times New Roman"/>
          <w:b/>
          <w:sz w:val="24"/>
          <w:szCs w:val="24"/>
        </w:rPr>
      </w:pPr>
      <w:r w:rsidRPr="00810D99">
        <w:rPr>
          <w:rFonts w:ascii="Times New Roman" w:hAnsi="Times New Roman" w:cs="Times New Roman"/>
          <w:b/>
          <w:sz w:val="24"/>
          <w:szCs w:val="24"/>
        </w:rPr>
        <w:t xml:space="preserve">Orde Reformasi </w:t>
      </w:r>
    </w:p>
    <w:p w:rsidR="000C3AEE" w:rsidRPr="00476670" w:rsidRDefault="000C3AEE" w:rsidP="000C3AEE">
      <w:pPr>
        <w:pStyle w:val="NoSpacing"/>
        <w:spacing w:line="480" w:lineRule="auto"/>
        <w:jc w:val="both"/>
        <w:rPr>
          <w:rFonts w:ascii="Times New Roman" w:hAnsi="Times New Roman" w:cs="Times New Roman"/>
          <w:sz w:val="24"/>
          <w:szCs w:val="24"/>
          <w:lang w:val="en-US"/>
        </w:rPr>
      </w:pPr>
      <w:r w:rsidRPr="00476670">
        <w:rPr>
          <w:rFonts w:ascii="Times New Roman" w:hAnsi="Times New Roman" w:cs="Times New Roman"/>
          <w:sz w:val="24"/>
          <w:szCs w:val="24"/>
          <w:lang w:val="en-US"/>
        </w:rPr>
        <w:tab/>
        <w:t xml:space="preserve">Pada   kejatuhan   rezim   Suharto   ada   beberapa   perkembangan menarik   di   level   pemerintahan   dan   hukum. Komisi  Nasional Anti Kekerasan  terhadap  Perempuan  dibentuk  berdasarkan  Keppres  tahun 1998  oleh  Presiden  Habibie.  Pemerintah  untuk  pertama  kalinya  terbuka mengundang    Pelapor    Khusus    (Special    Raporter) PBB Kekerasan terhadap   Perempuan   untuk   melakukan   investigasi   atas   terjadinya kekerasan  terhadap  perempuan  yang  diindikasikan  masih  terjadi  pada saat kerusuhan Mei, di Aceh dan Ambon. Meskipun pemerintah kemudian pada sidang PBB ECOSOC tahun 1999 menolak hasil investigasi Pelapor </w:t>
      </w:r>
    </w:p>
    <w:p w:rsidR="000C3AEE" w:rsidRPr="00476670" w:rsidRDefault="000C3AEE" w:rsidP="000C3AEE">
      <w:pPr>
        <w:pStyle w:val="NoSpacing"/>
        <w:spacing w:line="480" w:lineRule="auto"/>
        <w:jc w:val="both"/>
        <w:rPr>
          <w:rFonts w:ascii="Times New Roman" w:hAnsi="Times New Roman" w:cs="Times New Roman"/>
          <w:sz w:val="24"/>
          <w:szCs w:val="24"/>
          <w:lang w:val="en-US"/>
        </w:rPr>
      </w:pPr>
      <w:r w:rsidRPr="00476670">
        <w:rPr>
          <w:rFonts w:ascii="Times New Roman" w:hAnsi="Times New Roman" w:cs="Times New Roman"/>
          <w:sz w:val="24"/>
          <w:szCs w:val="24"/>
          <w:lang w:val="en-US"/>
        </w:rPr>
        <w:t xml:space="preserve">Khusus  tersebut,  pada  kenyataannya  ada  rekomendasi  yang  dilakukan oleh  pemerintah  Indonesia  misalnya,  mendukung  terbentuknya  fasilitas bagi   para   korban   kekerasan   (seperti   Ruang   Pelayanan   Khusus   di kepolisian  yang  secara  spesifik  menangani  kasus  kekerasan  terhadap perempuan, Pusat Krisis Terpadu dll). </w:t>
      </w:r>
    </w:p>
    <w:p w:rsidR="000C3AEE" w:rsidRPr="00476670" w:rsidRDefault="000C3AEE" w:rsidP="000C3AEE">
      <w:pPr>
        <w:pStyle w:val="NoSpacing"/>
        <w:spacing w:line="480" w:lineRule="auto"/>
        <w:jc w:val="both"/>
        <w:rPr>
          <w:rFonts w:ascii="Times New Roman" w:hAnsi="Times New Roman" w:cs="Times New Roman"/>
          <w:sz w:val="24"/>
          <w:szCs w:val="24"/>
          <w:lang w:val="en-US"/>
        </w:rPr>
      </w:pPr>
      <w:r w:rsidRPr="00476670">
        <w:rPr>
          <w:rFonts w:ascii="Times New Roman" w:hAnsi="Times New Roman" w:cs="Times New Roman"/>
          <w:sz w:val="24"/>
          <w:szCs w:val="24"/>
          <w:lang w:val="en-US"/>
        </w:rPr>
        <w:tab/>
        <w:t xml:space="preserve">Di   samping   itu,   adanya   inisiasi   pemerintah   untuk   </w:t>
      </w:r>
      <w:proofErr w:type="gramStart"/>
      <w:r w:rsidRPr="00476670">
        <w:rPr>
          <w:rFonts w:ascii="Times New Roman" w:hAnsi="Times New Roman" w:cs="Times New Roman"/>
          <w:sz w:val="24"/>
          <w:szCs w:val="24"/>
          <w:lang w:val="en-US"/>
        </w:rPr>
        <w:t>menyusun  Rencana</w:t>
      </w:r>
      <w:proofErr w:type="gramEnd"/>
      <w:r w:rsidRPr="00476670">
        <w:rPr>
          <w:rFonts w:ascii="Times New Roman" w:hAnsi="Times New Roman" w:cs="Times New Roman"/>
          <w:sz w:val="24"/>
          <w:szCs w:val="24"/>
          <w:lang w:val="en-US"/>
        </w:rPr>
        <w:t xml:space="preserve">    Aksi    Nasional    untuk   Penghapusan Kekerasan terhadap Perempuan  (RANPKTP)  yang  kemudian disahkan pada  Nopember 2000. </w:t>
      </w:r>
    </w:p>
    <w:p w:rsidR="000C3AEE" w:rsidRPr="00476670" w:rsidRDefault="000C3AEE" w:rsidP="000C3AEE">
      <w:pPr>
        <w:pStyle w:val="NoSpacing"/>
        <w:spacing w:line="480" w:lineRule="auto"/>
        <w:jc w:val="both"/>
        <w:rPr>
          <w:rFonts w:ascii="Times New Roman" w:hAnsi="Times New Roman" w:cs="Times New Roman"/>
          <w:sz w:val="24"/>
          <w:szCs w:val="24"/>
          <w:lang w:val="en-US"/>
        </w:rPr>
      </w:pPr>
      <w:r w:rsidRPr="00476670">
        <w:rPr>
          <w:rFonts w:ascii="Times New Roman" w:hAnsi="Times New Roman" w:cs="Times New Roman"/>
          <w:sz w:val="24"/>
          <w:szCs w:val="24"/>
          <w:lang w:val="en-US"/>
        </w:rPr>
        <w:tab/>
        <w:t xml:space="preserve">Di   dalam   GBHN   mulai   ada   perubahan   paradigma   tentang   peran </w:t>
      </w:r>
    </w:p>
    <w:p w:rsidR="000C3AEE" w:rsidRPr="00476670" w:rsidRDefault="000C3AEE" w:rsidP="000C3AEE">
      <w:pPr>
        <w:pStyle w:val="NoSpacing"/>
        <w:spacing w:line="480" w:lineRule="auto"/>
        <w:jc w:val="both"/>
        <w:rPr>
          <w:rFonts w:ascii="Times New Roman" w:hAnsi="Times New Roman" w:cs="Times New Roman"/>
          <w:sz w:val="24"/>
          <w:szCs w:val="24"/>
          <w:lang w:val="en-US"/>
        </w:rPr>
      </w:pPr>
      <w:proofErr w:type="gramStart"/>
      <w:r w:rsidRPr="00476670">
        <w:rPr>
          <w:rFonts w:ascii="Times New Roman" w:hAnsi="Times New Roman" w:cs="Times New Roman"/>
          <w:sz w:val="24"/>
          <w:szCs w:val="24"/>
          <w:lang w:val="en-US"/>
        </w:rPr>
        <w:lastRenderedPageBreak/>
        <w:t>perempuan  yang</w:t>
      </w:r>
      <w:proofErr w:type="gramEnd"/>
      <w:r w:rsidRPr="00476670">
        <w:rPr>
          <w:rFonts w:ascii="Times New Roman" w:hAnsi="Times New Roman" w:cs="Times New Roman"/>
          <w:sz w:val="24"/>
          <w:szCs w:val="24"/>
          <w:lang w:val="en-US"/>
        </w:rPr>
        <w:t xml:space="preserve">  lebih  pada  pemberdayaan  perempuan.  Ada  perubahan nama  di  kementrian  UPW  menjadi  Menteri  Pemberdayaan  Perempuan merupakan  turunan  perubahan  dari  GBHN.  </w:t>
      </w:r>
      <w:proofErr w:type="gramStart"/>
      <w:r w:rsidRPr="00476670">
        <w:rPr>
          <w:rFonts w:ascii="Times New Roman" w:hAnsi="Times New Roman" w:cs="Times New Roman"/>
          <w:sz w:val="24"/>
          <w:szCs w:val="24"/>
          <w:lang w:val="en-US"/>
        </w:rPr>
        <w:t>Dharmawanita  dibubarkan</w:t>
      </w:r>
      <w:proofErr w:type="gramEnd"/>
      <w:r w:rsidRPr="00476670">
        <w:rPr>
          <w:rFonts w:ascii="Times New Roman" w:hAnsi="Times New Roman" w:cs="Times New Roman"/>
          <w:sz w:val="24"/>
          <w:szCs w:val="24"/>
          <w:lang w:val="en-US"/>
        </w:rPr>
        <w:t xml:space="preserve">. </w:t>
      </w:r>
    </w:p>
    <w:p w:rsidR="000C3AEE" w:rsidRPr="00476670" w:rsidRDefault="000C3AEE" w:rsidP="000C3AEE">
      <w:pPr>
        <w:pStyle w:val="NoSpacing"/>
        <w:spacing w:line="480" w:lineRule="auto"/>
        <w:jc w:val="both"/>
        <w:rPr>
          <w:rFonts w:ascii="Times New Roman" w:hAnsi="Times New Roman" w:cs="Times New Roman"/>
          <w:sz w:val="24"/>
          <w:szCs w:val="24"/>
          <w:lang w:val="en-US"/>
        </w:rPr>
      </w:pPr>
      <w:r w:rsidRPr="00476670">
        <w:rPr>
          <w:rFonts w:ascii="Times New Roman" w:hAnsi="Times New Roman" w:cs="Times New Roman"/>
          <w:sz w:val="24"/>
          <w:szCs w:val="24"/>
          <w:lang w:val="en-US"/>
        </w:rPr>
        <w:tab/>
        <w:t xml:space="preserve">Selain itu turunannya tercermin pada disahkan pula PROPERNAS dalam </w:t>
      </w:r>
    </w:p>
    <w:p w:rsidR="000C3AEE" w:rsidRPr="00476670" w:rsidRDefault="000C3AEE" w:rsidP="000C3AEE">
      <w:pPr>
        <w:pStyle w:val="NoSpacing"/>
        <w:spacing w:line="480" w:lineRule="auto"/>
        <w:jc w:val="both"/>
        <w:rPr>
          <w:rFonts w:ascii="Times New Roman" w:hAnsi="Times New Roman" w:cs="Times New Roman"/>
          <w:sz w:val="24"/>
          <w:szCs w:val="24"/>
          <w:lang w:val="en-US"/>
        </w:rPr>
      </w:pPr>
      <w:proofErr w:type="gramStart"/>
      <w:r w:rsidRPr="00476670">
        <w:rPr>
          <w:rFonts w:ascii="Times New Roman" w:hAnsi="Times New Roman" w:cs="Times New Roman"/>
          <w:sz w:val="24"/>
          <w:szCs w:val="24"/>
          <w:lang w:val="en-US"/>
        </w:rPr>
        <w:t>bentuk</w:t>
      </w:r>
      <w:proofErr w:type="gramEnd"/>
      <w:r w:rsidRPr="00476670">
        <w:rPr>
          <w:rFonts w:ascii="Times New Roman" w:hAnsi="Times New Roman" w:cs="Times New Roman"/>
          <w:sz w:val="24"/>
          <w:szCs w:val="24"/>
          <w:lang w:val="en-US"/>
        </w:rPr>
        <w:t xml:space="preserve">   UU   yang   salah   satu   poinnya   adalah   program   yang   lebih komperhensif   untuk   meningkatkan   hak   perempuan.   Dilansirnya   pula </w:t>
      </w:r>
      <w:proofErr w:type="gramStart"/>
      <w:r w:rsidRPr="00476670">
        <w:rPr>
          <w:rFonts w:ascii="Times New Roman" w:hAnsi="Times New Roman" w:cs="Times New Roman"/>
          <w:sz w:val="24"/>
          <w:szCs w:val="24"/>
          <w:lang w:val="en-US"/>
        </w:rPr>
        <w:t>program  Pengarusutamaan</w:t>
      </w:r>
      <w:proofErr w:type="gramEnd"/>
      <w:r w:rsidRPr="00476670">
        <w:rPr>
          <w:rFonts w:ascii="Times New Roman" w:hAnsi="Times New Roman" w:cs="Times New Roman"/>
          <w:sz w:val="24"/>
          <w:szCs w:val="24"/>
          <w:lang w:val="en-US"/>
        </w:rPr>
        <w:t xml:space="preserve">  Jender   yang  dikukuhkan  dalam  Keppres. Sampai saat ini mulai pula disusun program Rencana Aksi Nasional untuk </w:t>
      </w:r>
      <w:proofErr w:type="gramStart"/>
      <w:r w:rsidRPr="00476670">
        <w:rPr>
          <w:rFonts w:ascii="Times New Roman" w:hAnsi="Times New Roman" w:cs="Times New Roman"/>
          <w:sz w:val="24"/>
          <w:szCs w:val="24"/>
          <w:lang w:val="en-US"/>
        </w:rPr>
        <w:t>penghapusan  Perdagangan</w:t>
      </w:r>
      <w:proofErr w:type="gramEnd"/>
      <w:r w:rsidRPr="00476670">
        <w:rPr>
          <w:rFonts w:ascii="Times New Roman" w:hAnsi="Times New Roman" w:cs="Times New Roman"/>
          <w:sz w:val="24"/>
          <w:szCs w:val="24"/>
          <w:lang w:val="en-US"/>
        </w:rPr>
        <w:t xml:space="preserve">  Perempuan  dan  Eksploitasi  Pelacuran.  Di samping itu di tingkat MA ada Surat Edaran MA agar hakim memberikan perhatian terhadap kasus-</w:t>
      </w:r>
      <w:proofErr w:type="gramStart"/>
      <w:r w:rsidRPr="00476670">
        <w:rPr>
          <w:rFonts w:ascii="Times New Roman" w:hAnsi="Times New Roman" w:cs="Times New Roman"/>
          <w:sz w:val="24"/>
          <w:szCs w:val="24"/>
          <w:lang w:val="en-US"/>
        </w:rPr>
        <w:t>kasus  perkosaan</w:t>
      </w:r>
      <w:proofErr w:type="gramEnd"/>
      <w:r w:rsidRPr="00476670">
        <w:rPr>
          <w:rFonts w:ascii="Times New Roman" w:hAnsi="Times New Roman" w:cs="Times New Roman"/>
          <w:sz w:val="24"/>
          <w:szCs w:val="24"/>
          <w:lang w:val="en-US"/>
        </w:rPr>
        <w:t xml:space="preserve">,    diikuti    dengan    mulai dilaksanakannya  rekruitmen  hakim  yang  memberikan  perhatian  pada keseimbangan   jender.   Diterima   RUU   Anti   Kekerasan   Dalam   Rumah </w:t>
      </w:r>
      <w:proofErr w:type="gramStart"/>
      <w:r w:rsidRPr="00476670">
        <w:rPr>
          <w:rFonts w:ascii="Times New Roman" w:hAnsi="Times New Roman" w:cs="Times New Roman"/>
          <w:sz w:val="24"/>
          <w:szCs w:val="24"/>
          <w:lang w:val="en-US"/>
        </w:rPr>
        <w:t>Tangga  yang</w:t>
      </w:r>
      <w:proofErr w:type="gramEnd"/>
      <w:r w:rsidRPr="00476670">
        <w:rPr>
          <w:rFonts w:ascii="Times New Roman" w:hAnsi="Times New Roman" w:cs="Times New Roman"/>
          <w:sz w:val="24"/>
          <w:szCs w:val="24"/>
          <w:lang w:val="en-US"/>
        </w:rPr>
        <w:t xml:space="preserve">  diusulkan  oleh  jaringan  Perempuan  sebagai  usulan  yang </w:t>
      </w:r>
    </w:p>
    <w:p w:rsidR="000C3AEE" w:rsidRPr="00476670" w:rsidRDefault="000C3AEE" w:rsidP="000C3AEE">
      <w:pPr>
        <w:pStyle w:val="NoSpacing"/>
        <w:spacing w:line="480" w:lineRule="auto"/>
        <w:jc w:val="both"/>
        <w:rPr>
          <w:rFonts w:ascii="Times New Roman" w:hAnsi="Times New Roman" w:cs="Times New Roman"/>
          <w:sz w:val="24"/>
          <w:szCs w:val="24"/>
          <w:lang w:val="en-US"/>
        </w:rPr>
      </w:pPr>
      <w:proofErr w:type="gramStart"/>
      <w:r w:rsidRPr="00476670">
        <w:rPr>
          <w:rFonts w:ascii="Times New Roman" w:hAnsi="Times New Roman" w:cs="Times New Roman"/>
          <w:sz w:val="24"/>
          <w:szCs w:val="24"/>
          <w:lang w:val="en-US"/>
        </w:rPr>
        <w:t>akan</w:t>
      </w:r>
      <w:proofErr w:type="gramEnd"/>
      <w:r w:rsidRPr="00476670">
        <w:rPr>
          <w:rFonts w:ascii="Times New Roman" w:hAnsi="Times New Roman" w:cs="Times New Roman"/>
          <w:sz w:val="24"/>
          <w:szCs w:val="24"/>
          <w:lang w:val="en-US"/>
        </w:rPr>
        <w:t xml:space="preserve">   diajukan   oleh   DPR   merupakan   perkembangan   yang   positif. </w:t>
      </w:r>
    </w:p>
    <w:p w:rsidR="000C3AEE" w:rsidRPr="00476670" w:rsidRDefault="000C3AEE" w:rsidP="000C3AEE">
      <w:pPr>
        <w:pStyle w:val="NoSpacing"/>
        <w:spacing w:line="480" w:lineRule="auto"/>
        <w:jc w:val="both"/>
        <w:rPr>
          <w:rFonts w:ascii="Times New Roman" w:hAnsi="Times New Roman" w:cs="Times New Roman"/>
          <w:sz w:val="24"/>
          <w:szCs w:val="24"/>
          <w:lang w:val="en-US"/>
        </w:rPr>
      </w:pPr>
      <w:r w:rsidRPr="00476670">
        <w:rPr>
          <w:rFonts w:ascii="Times New Roman" w:hAnsi="Times New Roman" w:cs="Times New Roman"/>
          <w:sz w:val="24"/>
          <w:szCs w:val="24"/>
          <w:lang w:val="en-US"/>
        </w:rPr>
        <w:tab/>
      </w:r>
      <w:proofErr w:type="gramStart"/>
      <w:r w:rsidRPr="00476670">
        <w:rPr>
          <w:rFonts w:ascii="Times New Roman" w:hAnsi="Times New Roman" w:cs="Times New Roman"/>
          <w:sz w:val="24"/>
          <w:szCs w:val="24"/>
          <w:lang w:val="en-US"/>
        </w:rPr>
        <w:t>Pembahasan  RUU</w:t>
      </w:r>
      <w:proofErr w:type="gramEnd"/>
      <w:r w:rsidRPr="00476670">
        <w:rPr>
          <w:rFonts w:ascii="Times New Roman" w:hAnsi="Times New Roman" w:cs="Times New Roman"/>
          <w:sz w:val="24"/>
          <w:szCs w:val="24"/>
          <w:lang w:val="en-US"/>
        </w:rPr>
        <w:t xml:space="preserve">  Perlindungan  Buruh  Migran  juga  merupakan  indikasi yang   baik   untuk   jaminan   perlindungan   TKW/Buruh   Migran. Melihat beberapa kegiatan di atas, maka secara sekilas, tampaknya negara telah mulai telah     melakukan     </w:t>
      </w:r>
      <w:proofErr w:type="gramStart"/>
      <w:r w:rsidRPr="00476670">
        <w:rPr>
          <w:rFonts w:ascii="Times New Roman" w:hAnsi="Times New Roman" w:cs="Times New Roman"/>
          <w:sz w:val="24"/>
          <w:szCs w:val="24"/>
          <w:lang w:val="en-US"/>
        </w:rPr>
        <w:t>berbagai  langkah</w:t>
      </w:r>
      <w:proofErr w:type="gramEnd"/>
      <w:r w:rsidRPr="00476670">
        <w:rPr>
          <w:rFonts w:ascii="Times New Roman" w:hAnsi="Times New Roman" w:cs="Times New Roman"/>
          <w:sz w:val="24"/>
          <w:szCs w:val="24"/>
          <w:lang w:val="en-US"/>
        </w:rPr>
        <w:t xml:space="preserve">-langkah  sebagaimana diamanatkan  oleh  Konvensi  Penghapusan  Segala  Bentuk  Diskriminasi Terhadap   Perempuan.   Hanya   saja,   jika   disoroti   lebih   dalam,  maka langkah-langkah  tersebut  belum  berpengaruh  secara  langsung  terhadap situasi  dan  kehidupan  perempuan  yang  sarat  dengan  diskriminasi  dan  budaya  patriarki.  Di  samping  itu,  buruh  perempuan  di  sektor  produksi  padat  karya semakin  rentan  PHK,  sehubungan  dengan  sektor  proses  </w:t>
      </w:r>
      <w:r w:rsidRPr="00476670">
        <w:rPr>
          <w:rFonts w:ascii="Times New Roman" w:hAnsi="Times New Roman" w:cs="Times New Roman"/>
          <w:sz w:val="24"/>
          <w:szCs w:val="24"/>
          <w:lang w:val="en-US"/>
        </w:rPr>
        <w:lastRenderedPageBreak/>
        <w:t>produksi  yang padat   karya   yang   dianggap   tidak   trend   dan   tidak   efektif   lagi.</w:t>
      </w:r>
      <w:r>
        <w:rPr>
          <w:rStyle w:val="FootnoteReference"/>
          <w:rFonts w:ascii="Times New Roman" w:hAnsi="Times New Roman" w:cs="Times New Roman"/>
          <w:sz w:val="24"/>
          <w:szCs w:val="24"/>
          <w:lang w:val="en-US"/>
        </w:rPr>
        <w:footnoteReference w:id="2"/>
      </w:r>
      <w:r w:rsidRPr="00476670">
        <w:rPr>
          <w:rFonts w:ascii="Times New Roman" w:hAnsi="Times New Roman" w:cs="Times New Roman"/>
          <w:sz w:val="24"/>
          <w:szCs w:val="24"/>
          <w:lang w:val="en-US"/>
        </w:rPr>
        <w:t xml:space="preserve"> </w:t>
      </w:r>
    </w:p>
    <w:p w:rsidR="000C3AEE" w:rsidRPr="00476670" w:rsidRDefault="000C3AEE" w:rsidP="000C3AEE">
      <w:pPr>
        <w:pStyle w:val="NoSpacing"/>
        <w:spacing w:line="480" w:lineRule="auto"/>
        <w:jc w:val="both"/>
        <w:rPr>
          <w:rFonts w:ascii="Times New Roman" w:hAnsi="Times New Roman" w:cs="Times New Roman"/>
          <w:sz w:val="24"/>
          <w:szCs w:val="24"/>
          <w:lang w:val="en-US"/>
        </w:rPr>
      </w:pPr>
      <w:r w:rsidRPr="00476670">
        <w:rPr>
          <w:rFonts w:ascii="Times New Roman" w:hAnsi="Times New Roman" w:cs="Times New Roman"/>
          <w:sz w:val="24"/>
          <w:szCs w:val="24"/>
          <w:lang w:val="en-US"/>
        </w:rPr>
        <w:tab/>
      </w:r>
      <w:proofErr w:type="gramStart"/>
      <w:r w:rsidRPr="00476670">
        <w:rPr>
          <w:rFonts w:ascii="Times New Roman" w:hAnsi="Times New Roman" w:cs="Times New Roman"/>
          <w:sz w:val="24"/>
          <w:szCs w:val="24"/>
          <w:lang w:val="en-US"/>
        </w:rPr>
        <w:t>Kemunculan  UU</w:t>
      </w:r>
      <w:proofErr w:type="gramEnd"/>
      <w:r w:rsidRPr="00476670">
        <w:rPr>
          <w:rFonts w:ascii="Times New Roman" w:hAnsi="Times New Roman" w:cs="Times New Roman"/>
          <w:sz w:val="24"/>
          <w:szCs w:val="24"/>
          <w:lang w:val="en-US"/>
        </w:rPr>
        <w:t xml:space="preserve">  No.  </w:t>
      </w:r>
      <w:proofErr w:type="gramStart"/>
      <w:r w:rsidRPr="00476670">
        <w:rPr>
          <w:rFonts w:ascii="Times New Roman" w:hAnsi="Times New Roman" w:cs="Times New Roman"/>
          <w:sz w:val="24"/>
          <w:szCs w:val="24"/>
          <w:lang w:val="en-US"/>
        </w:rPr>
        <w:t>23  tahun</w:t>
      </w:r>
      <w:proofErr w:type="gramEnd"/>
      <w:r w:rsidRPr="00476670">
        <w:rPr>
          <w:rFonts w:ascii="Times New Roman" w:hAnsi="Times New Roman" w:cs="Times New Roman"/>
          <w:sz w:val="24"/>
          <w:szCs w:val="24"/>
          <w:lang w:val="en-US"/>
        </w:rPr>
        <w:t xml:space="preserve">  2002  tentang  Ketenagakerjaan,  misalnya, </w:t>
      </w:r>
    </w:p>
    <w:p w:rsidR="000C3AEE" w:rsidRPr="00476670" w:rsidRDefault="000C3AEE" w:rsidP="000C3AEE">
      <w:pPr>
        <w:pStyle w:val="NoSpacing"/>
        <w:spacing w:line="480" w:lineRule="auto"/>
        <w:jc w:val="both"/>
        <w:rPr>
          <w:rFonts w:ascii="Times New Roman" w:hAnsi="Times New Roman" w:cs="Times New Roman"/>
          <w:sz w:val="24"/>
          <w:szCs w:val="24"/>
          <w:lang w:val="en-US"/>
        </w:rPr>
      </w:pPr>
      <w:proofErr w:type="gramStart"/>
      <w:r w:rsidRPr="00476670">
        <w:rPr>
          <w:rFonts w:ascii="Times New Roman" w:hAnsi="Times New Roman" w:cs="Times New Roman"/>
          <w:sz w:val="24"/>
          <w:szCs w:val="24"/>
          <w:lang w:val="en-US"/>
        </w:rPr>
        <w:t>patut</w:t>
      </w:r>
      <w:proofErr w:type="gramEnd"/>
      <w:r w:rsidRPr="00476670">
        <w:rPr>
          <w:rFonts w:ascii="Times New Roman" w:hAnsi="Times New Roman" w:cs="Times New Roman"/>
          <w:sz w:val="24"/>
          <w:szCs w:val="24"/>
          <w:lang w:val="en-US"/>
        </w:rPr>
        <w:t xml:space="preserve"> menjadi perhatian  yang  mendalam  pula  dalam  konteks  hak pekerja perempuan.   UU   ini   mereduksi   pelaksanaan   Konvensi   Perempuan mengingat     prinsip     yang     digunakan     adalah     prinsip     kesamaan (bertentangan   dengan   pasal   4   Konvensi   Perempuan)   yang   </w:t>
      </w:r>
      <w:proofErr w:type="gramStart"/>
      <w:r w:rsidRPr="00476670">
        <w:rPr>
          <w:rFonts w:ascii="Times New Roman" w:hAnsi="Times New Roman" w:cs="Times New Roman"/>
          <w:sz w:val="24"/>
          <w:szCs w:val="24"/>
          <w:lang w:val="en-US"/>
        </w:rPr>
        <w:t>akan</w:t>
      </w:r>
      <w:proofErr w:type="gramEnd"/>
      <w:r w:rsidRPr="00476670">
        <w:rPr>
          <w:rFonts w:ascii="Times New Roman" w:hAnsi="Times New Roman" w:cs="Times New Roman"/>
          <w:sz w:val="24"/>
          <w:szCs w:val="24"/>
          <w:lang w:val="en-US"/>
        </w:rPr>
        <w:t xml:space="preserve"> melegitimasi tidak diberikannya hak-hak khusus untuk perempuan karena reproduksi sosial dan biologisnya. Disamping itu secara jelas UU tersebut </w:t>
      </w:r>
      <w:proofErr w:type="gramStart"/>
      <w:r w:rsidRPr="00476670">
        <w:rPr>
          <w:rFonts w:ascii="Times New Roman" w:hAnsi="Times New Roman" w:cs="Times New Roman"/>
          <w:sz w:val="24"/>
          <w:szCs w:val="24"/>
          <w:lang w:val="en-US"/>
        </w:rPr>
        <w:t>mengubah  pola</w:t>
      </w:r>
      <w:proofErr w:type="gramEnd"/>
      <w:r w:rsidRPr="00476670">
        <w:rPr>
          <w:rFonts w:ascii="Times New Roman" w:hAnsi="Times New Roman" w:cs="Times New Roman"/>
          <w:sz w:val="24"/>
          <w:szCs w:val="24"/>
          <w:lang w:val="en-US"/>
        </w:rPr>
        <w:t xml:space="preserve">  hubungan  buruh/pekerja  dengan  pengusaha  yang  tidak permanen  sifatnya.  Hal  ini  akan  berdampak  pada  rasa  tidak  amannya pekerja/buruh  dari  kehilangan  kerja. Bersamaan  dengan  diberlakukannya UU  tersebut  akan  diberlakukan  pula  RUU  Penyelesaian  Perselisihan Hubungan   Industrial   (RUU   PPHI).   RUU   PPHI   akan   mengubah   pola penyelesaian perselisihan perburuhan, dengan pengadaan secara spesifik </w:t>
      </w:r>
      <w:proofErr w:type="gramStart"/>
      <w:r w:rsidRPr="00476670">
        <w:rPr>
          <w:rFonts w:ascii="Times New Roman" w:hAnsi="Times New Roman" w:cs="Times New Roman"/>
          <w:sz w:val="24"/>
          <w:szCs w:val="24"/>
          <w:lang w:val="en-US"/>
        </w:rPr>
        <w:t>peradilan  perburuhan</w:t>
      </w:r>
      <w:proofErr w:type="gramEnd"/>
      <w:r w:rsidRPr="00476670">
        <w:rPr>
          <w:rFonts w:ascii="Times New Roman" w:hAnsi="Times New Roman" w:cs="Times New Roman"/>
          <w:sz w:val="24"/>
          <w:szCs w:val="24"/>
          <w:lang w:val="en-US"/>
        </w:rPr>
        <w:t>.  Di  samping  itu  akan  mengubah  pola  hubungan yang  selama  ini  dianggap  hubungan  publik-privat,  menjadi  hubungan privat  semata  (privatisasi  hubungan kerja).  RUU  ini  dalam  konteks  buruh perempuan  yang  secara  sosial  dan  politik  belum  berdaya,  lemahnya standar  perburuhan,  sistem  peradilan  yang  korup  dan  bias  kelas, dan kuatnya  budaya  patriarki  maka  hubungan  privat  ini  akan  membuat  posisi buruh    perempuan    semakin    ti</w:t>
      </w:r>
      <w:r>
        <w:rPr>
          <w:rFonts w:ascii="Times New Roman" w:hAnsi="Times New Roman" w:cs="Times New Roman"/>
          <w:sz w:val="24"/>
          <w:szCs w:val="24"/>
          <w:lang w:val="en-US"/>
        </w:rPr>
        <w:t xml:space="preserve">dak    berdaya berhadapan </w:t>
      </w:r>
      <w:r w:rsidRPr="00476670">
        <w:rPr>
          <w:rFonts w:ascii="Times New Roman" w:hAnsi="Times New Roman" w:cs="Times New Roman"/>
          <w:sz w:val="24"/>
          <w:szCs w:val="24"/>
          <w:lang w:val="en-US"/>
        </w:rPr>
        <w:t>dengan pengusaha.</w:t>
      </w:r>
      <w:r>
        <w:rPr>
          <w:rStyle w:val="FootnoteReference"/>
          <w:rFonts w:ascii="Times New Roman" w:hAnsi="Times New Roman" w:cs="Times New Roman"/>
          <w:sz w:val="24"/>
          <w:szCs w:val="24"/>
          <w:lang w:val="en-US"/>
        </w:rPr>
        <w:footnoteReference w:id="3"/>
      </w:r>
    </w:p>
    <w:p w:rsidR="000C3AEE" w:rsidRPr="008125F0" w:rsidRDefault="000C3AEE" w:rsidP="000C3AEE">
      <w:pPr>
        <w:pStyle w:val="NoSpacing"/>
        <w:spacing w:line="480" w:lineRule="auto"/>
        <w:jc w:val="both"/>
        <w:rPr>
          <w:rFonts w:ascii="Times New Roman" w:hAnsi="Times New Roman" w:cs="Times New Roman"/>
          <w:sz w:val="24"/>
          <w:szCs w:val="24"/>
          <w:lang w:val="en-US"/>
        </w:rPr>
      </w:pPr>
      <w:r w:rsidRPr="00476670">
        <w:rPr>
          <w:rFonts w:ascii="Times New Roman" w:hAnsi="Times New Roman" w:cs="Times New Roman"/>
          <w:sz w:val="24"/>
          <w:szCs w:val="24"/>
          <w:lang w:val="en-US"/>
        </w:rPr>
        <w:lastRenderedPageBreak/>
        <w:tab/>
      </w:r>
      <w:r w:rsidRPr="008125F0">
        <w:rPr>
          <w:rFonts w:ascii="Times New Roman" w:hAnsi="Times New Roman" w:cs="Times New Roman"/>
          <w:sz w:val="24"/>
          <w:szCs w:val="24"/>
          <w:lang w:val="en-US"/>
        </w:rPr>
        <w:t xml:space="preserve">Dalam  kaitannya  penegakan  HAM  dan  keadilan  hukum  terhadap perempuan,  maka  tampaknya  perempuan  korban  kekerasan,  khususnya pelanggaran HAM berat masih sulit menikmati haknya. Pada 14 Februari 2002 Peradilan HAM di Indonesia untuk Pelanggaran Berat yang terjadi di </w:t>
      </w:r>
      <w:proofErr w:type="gramStart"/>
      <w:r w:rsidRPr="008125F0">
        <w:rPr>
          <w:rFonts w:ascii="Times New Roman" w:hAnsi="Times New Roman" w:cs="Times New Roman"/>
          <w:sz w:val="24"/>
          <w:szCs w:val="24"/>
          <w:lang w:val="en-US"/>
        </w:rPr>
        <w:t>Timor  Timur</w:t>
      </w:r>
      <w:proofErr w:type="gramEnd"/>
      <w:r w:rsidRPr="008125F0">
        <w:rPr>
          <w:rFonts w:ascii="Times New Roman" w:hAnsi="Times New Roman" w:cs="Times New Roman"/>
          <w:sz w:val="24"/>
          <w:szCs w:val="24"/>
          <w:lang w:val="en-US"/>
        </w:rPr>
        <w:t xml:space="preserve">  mulai  digelar  sampai  sekarang.  Ada  12  perkara  yang  akan disidangkan,  namun  tidak  satupun  kasus  perkosaan  para  perempuan Timor-Timur  di  sidangkan.  16  Hal  ini  berbeda  dangan  hasil  penyelidikan dari  TGPF  dan Special  Raportour PBB  untuk  Anti  Kekerasan  Terhadap Perempuan,  dimana  laporannya  disebutkan  telah  dicantumkan  terjadinya kekerasan   seksual   dalam   bentuk   perkosaan   disana.   Banyak   kasus pelanggaran  HAM masa lampau  yang  sepertinya  tidak akan  diselesaikan seperti   Kasus   Perkosaan   dalam   Kerusuhan   Mei,   Pembunuhan  dan Kekerasan   Seksual   yang   dialami   oleh   Marsinah,   perempuan korban kekerasan  seksual  (Iugun  Ianfu)  yang  sampai  saat  ini  belum  mendapat keadilan.  Sampai  sekarang  tidak  adanya  permohonan  maaf  dari  negara Jepang  terhadap  para Iugun  Ianfu sementara  dana-dana  kompensasi yang   diperuntukkan   kepada   mereka   lewat   pemerintah   tidak   pernah sampai dan dinikmati mereka. </w:t>
      </w:r>
      <w:r w:rsidRPr="008125F0">
        <w:rPr>
          <w:rFonts w:ascii="Times New Roman" w:hAnsi="Times New Roman" w:cs="Times New Roman"/>
          <w:sz w:val="24"/>
          <w:szCs w:val="24"/>
          <w:lang w:val="en-US"/>
        </w:rPr>
        <w:tab/>
        <w:t xml:space="preserve">Meskipun saat ini di tingkat KOMNAS HAM telah  dibentuk  berbagai  KPP  sebagai  pelaksaan  UU  Peradilan  HAM  dan akan    digelar    peradilan    HAM    berat    untuk    kasus    Tanjung    Priok, kelihatannya   dalam   konteks   politik,   kasus   tersebut   akan   tetap   tidak memberi   rasa   keadilan   terhadap   masyarakat   mauapun   perempuan. Negara juga tidak mendukung terbentuknya Peradilan Pidana Internasional  yang  merupakan  terobosan  hukum  bagi  pelanggaran  berat  HAM,  dan  menjadi  satu  alternatif  untuk  mencapai  keadilan  bagi  korban, khususnya  </w:t>
      </w:r>
      <w:r w:rsidRPr="008125F0">
        <w:rPr>
          <w:rFonts w:ascii="Times New Roman" w:hAnsi="Times New Roman" w:cs="Times New Roman"/>
          <w:sz w:val="24"/>
          <w:szCs w:val="24"/>
          <w:lang w:val="en-US"/>
        </w:rPr>
        <w:lastRenderedPageBreak/>
        <w:t xml:space="preserve">korban perempuan sebagaimana perkosaan diakui  sebagai bagian  dari  pelanggaran  HAM  berat.  </w:t>
      </w:r>
      <w:proofErr w:type="gramStart"/>
      <w:r w:rsidRPr="008125F0">
        <w:rPr>
          <w:rFonts w:ascii="Times New Roman" w:hAnsi="Times New Roman" w:cs="Times New Roman"/>
          <w:sz w:val="24"/>
          <w:szCs w:val="24"/>
          <w:lang w:val="en-US"/>
        </w:rPr>
        <w:t>Sampai  saat</w:t>
      </w:r>
      <w:proofErr w:type="gramEnd"/>
      <w:r w:rsidRPr="008125F0">
        <w:rPr>
          <w:rFonts w:ascii="Times New Roman" w:hAnsi="Times New Roman" w:cs="Times New Roman"/>
          <w:sz w:val="24"/>
          <w:szCs w:val="24"/>
          <w:lang w:val="en-US"/>
        </w:rPr>
        <w:t xml:space="preserve">  ini  negara  juga  belum meratifikasi Optional  Protocol CEDAW.  </w:t>
      </w:r>
    </w:p>
    <w:p w:rsidR="000C3AEE" w:rsidRPr="008125F0" w:rsidRDefault="000C3AEE" w:rsidP="000C3AEE">
      <w:pPr>
        <w:pStyle w:val="NoSpacing"/>
        <w:spacing w:line="480" w:lineRule="auto"/>
        <w:jc w:val="both"/>
        <w:rPr>
          <w:rFonts w:ascii="Times New Roman" w:hAnsi="Times New Roman" w:cs="Times New Roman"/>
          <w:sz w:val="24"/>
          <w:szCs w:val="24"/>
          <w:lang w:val="en-US"/>
        </w:rPr>
      </w:pPr>
      <w:r w:rsidRPr="008125F0">
        <w:rPr>
          <w:rFonts w:ascii="Times New Roman" w:hAnsi="Times New Roman" w:cs="Times New Roman"/>
          <w:sz w:val="24"/>
          <w:szCs w:val="24"/>
          <w:lang w:val="en-US"/>
        </w:rPr>
        <w:tab/>
        <w:t>Di  samping  masalah-masalah yang  berkembang,  peraturan  yang  sudah  diidentifikasi  diskriminatif  sejak lama,  pun  belum  berubah.  Misalnya</w:t>
      </w:r>
      <w:proofErr w:type="gramStart"/>
      <w:r w:rsidRPr="008125F0">
        <w:rPr>
          <w:rFonts w:ascii="Times New Roman" w:hAnsi="Times New Roman" w:cs="Times New Roman"/>
          <w:sz w:val="24"/>
          <w:szCs w:val="24"/>
          <w:lang w:val="en-US"/>
        </w:rPr>
        <w:t>,  UU</w:t>
      </w:r>
      <w:proofErr w:type="gramEnd"/>
      <w:r w:rsidRPr="008125F0">
        <w:rPr>
          <w:rFonts w:ascii="Times New Roman" w:hAnsi="Times New Roman" w:cs="Times New Roman"/>
          <w:sz w:val="24"/>
          <w:szCs w:val="24"/>
          <w:lang w:val="en-US"/>
        </w:rPr>
        <w:t xml:space="preserve">  No.  1  tahun  1974  tentang Perkawinan, KUHP    yang    berkaitan    dengan    kekerasan    terhadap perempuan,  KUHAP  yang  berkaitan  dengan  sistem  pembuktian,  dan  UU Kewarganegaraan. UU  ini  semakin  telah  dianalisis  sangat  berpotensi untuk  sebagai  pelanggaran  hak-hak  perempuan, di  samping  sebagai legitimasi  bagi  banyak  pihak  melakukan  kekerasan  terhadap perempuan, baik secara fisik, ekonomi, psikis, sosial dan seksual.</w:t>
      </w:r>
      <w:r>
        <w:rPr>
          <w:rStyle w:val="FootnoteReference"/>
          <w:rFonts w:ascii="Times New Roman" w:hAnsi="Times New Roman" w:cs="Times New Roman"/>
          <w:sz w:val="24"/>
          <w:szCs w:val="24"/>
        </w:rPr>
        <w:footnoteReference w:id="4"/>
      </w:r>
    </w:p>
    <w:p w:rsidR="000C3AEE" w:rsidRPr="008125F0" w:rsidRDefault="000C3AEE" w:rsidP="000C3AEE">
      <w:pPr>
        <w:pStyle w:val="NoSpacing"/>
        <w:spacing w:line="480" w:lineRule="auto"/>
        <w:jc w:val="both"/>
        <w:rPr>
          <w:rFonts w:ascii="Times New Roman" w:hAnsi="Times New Roman" w:cs="Times New Roman"/>
          <w:sz w:val="24"/>
          <w:szCs w:val="24"/>
          <w:lang w:val="en-US"/>
        </w:rPr>
      </w:pPr>
    </w:p>
    <w:p w:rsidR="000C3AEE" w:rsidRPr="008125F0" w:rsidRDefault="000C3AEE" w:rsidP="000C3AEE">
      <w:pPr>
        <w:pStyle w:val="NoSpacing"/>
        <w:spacing w:line="600" w:lineRule="auto"/>
        <w:jc w:val="both"/>
        <w:rPr>
          <w:rFonts w:ascii="Times New Roman" w:eastAsia="Times New Roman" w:hAnsi="Times New Roman" w:cs="Times New Roman"/>
          <w:sz w:val="24"/>
          <w:szCs w:val="24"/>
          <w:lang w:val="en-US"/>
        </w:rPr>
      </w:pPr>
    </w:p>
    <w:p w:rsidR="000C3AEE" w:rsidRPr="008125F0" w:rsidRDefault="000C3AEE" w:rsidP="000C3AEE">
      <w:pPr>
        <w:pStyle w:val="NoSpacing"/>
        <w:spacing w:line="600" w:lineRule="auto"/>
        <w:jc w:val="both"/>
        <w:rPr>
          <w:rFonts w:ascii="Times New Roman" w:eastAsia="Times New Roman" w:hAnsi="Times New Roman" w:cs="Times New Roman"/>
          <w:sz w:val="24"/>
          <w:szCs w:val="24"/>
          <w:lang w:val="en-US"/>
        </w:rPr>
      </w:pPr>
    </w:p>
    <w:p w:rsidR="000C3AEE" w:rsidRPr="008125F0" w:rsidRDefault="000C3AEE" w:rsidP="000C3AEE">
      <w:pPr>
        <w:pStyle w:val="NoSpacing"/>
        <w:spacing w:line="600" w:lineRule="auto"/>
        <w:jc w:val="both"/>
        <w:rPr>
          <w:rFonts w:ascii="Times New Roman" w:eastAsia="Times New Roman" w:hAnsi="Times New Roman" w:cs="Times New Roman"/>
          <w:sz w:val="24"/>
          <w:szCs w:val="24"/>
          <w:lang w:val="en-US"/>
        </w:rPr>
      </w:pPr>
    </w:p>
    <w:p w:rsidR="000C3AEE" w:rsidRPr="008125F0" w:rsidRDefault="000C3AEE" w:rsidP="000C3AEE">
      <w:pPr>
        <w:pStyle w:val="NoSpacing"/>
        <w:spacing w:line="600" w:lineRule="auto"/>
        <w:jc w:val="both"/>
        <w:rPr>
          <w:rFonts w:ascii="Times New Roman" w:eastAsia="Times New Roman" w:hAnsi="Times New Roman" w:cs="Times New Roman"/>
          <w:sz w:val="24"/>
          <w:szCs w:val="24"/>
          <w:lang w:val="en-US"/>
        </w:rPr>
      </w:pPr>
    </w:p>
    <w:p w:rsidR="000C3AEE" w:rsidRPr="008125F0" w:rsidRDefault="000C3AEE" w:rsidP="000C3AEE">
      <w:pPr>
        <w:pStyle w:val="NoSpacing"/>
        <w:spacing w:line="600" w:lineRule="auto"/>
        <w:jc w:val="both"/>
        <w:rPr>
          <w:rFonts w:ascii="Times New Roman" w:eastAsia="Times New Roman" w:hAnsi="Times New Roman" w:cs="Times New Roman"/>
          <w:sz w:val="24"/>
          <w:szCs w:val="24"/>
          <w:lang w:val="en-US"/>
        </w:rPr>
      </w:pPr>
    </w:p>
    <w:p w:rsidR="000C3AEE" w:rsidRPr="008125F0" w:rsidRDefault="000C3AEE" w:rsidP="000C3AEE">
      <w:pPr>
        <w:pStyle w:val="NoSpacing"/>
        <w:spacing w:line="600" w:lineRule="auto"/>
        <w:jc w:val="both"/>
        <w:rPr>
          <w:rFonts w:ascii="Times New Roman" w:eastAsia="Times New Roman" w:hAnsi="Times New Roman" w:cs="Times New Roman"/>
          <w:sz w:val="24"/>
          <w:szCs w:val="24"/>
          <w:lang w:val="en-US"/>
        </w:rPr>
      </w:pPr>
    </w:p>
    <w:p w:rsidR="0022283C" w:rsidRPr="000C3AEE" w:rsidRDefault="0022283C">
      <w:pPr>
        <w:rPr>
          <w:lang w:val="en-US"/>
        </w:rPr>
      </w:pPr>
    </w:p>
    <w:sectPr w:rsidR="0022283C" w:rsidRPr="000C3AEE" w:rsidSect="000C3AEE">
      <w:pgSz w:w="12240" w:h="15840"/>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E44" w:rsidRDefault="00596E44" w:rsidP="000C3AEE">
      <w:pPr>
        <w:spacing w:after="0" w:line="240" w:lineRule="auto"/>
      </w:pPr>
      <w:r>
        <w:separator/>
      </w:r>
    </w:p>
  </w:endnote>
  <w:endnote w:type="continuationSeparator" w:id="0">
    <w:p w:rsidR="00596E44" w:rsidRDefault="00596E44" w:rsidP="000C3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E44" w:rsidRDefault="00596E44" w:rsidP="000C3AEE">
      <w:pPr>
        <w:spacing w:after="0" w:line="240" w:lineRule="auto"/>
      </w:pPr>
      <w:r>
        <w:separator/>
      </w:r>
    </w:p>
  </w:footnote>
  <w:footnote w:type="continuationSeparator" w:id="0">
    <w:p w:rsidR="00596E44" w:rsidRDefault="00596E44" w:rsidP="000C3AEE">
      <w:pPr>
        <w:spacing w:after="0" w:line="240" w:lineRule="auto"/>
      </w:pPr>
      <w:r>
        <w:continuationSeparator/>
      </w:r>
    </w:p>
  </w:footnote>
  <w:footnote w:id="1">
    <w:p w:rsidR="000C3AEE" w:rsidRPr="00266EA3" w:rsidRDefault="000C3AEE" w:rsidP="000C3AEE">
      <w:pPr>
        <w:rPr>
          <w:rFonts w:ascii="Times New Roman" w:eastAsia="Times New Roman" w:hAnsi="Times New Roman" w:cs="Times New Roman"/>
          <w:sz w:val="20"/>
          <w:szCs w:val="20"/>
          <w:lang w:val="en-US"/>
        </w:rPr>
      </w:pPr>
      <w:r>
        <w:rPr>
          <w:rStyle w:val="FootnoteReference"/>
        </w:rPr>
        <w:footnoteRef/>
      </w:r>
      <w:r w:rsidRPr="00266EA3">
        <w:rPr>
          <w:lang w:val="en-US"/>
        </w:rPr>
        <w:t xml:space="preserve"> </w:t>
      </w:r>
      <w:r w:rsidRPr="00266EA3">
        <w:rPr>
          <w:rFonts w:ascii="Times New Roman" w:eastAsia="Times New Roman" w:hAnsi="Times New Roman" w:cs="Times New Roman"/>
          <w:sz w:val="20"/>
          <w:szCs w:val="20"/>
          <w:lang w:val="en-US"/>
        </w:rPr>
        <w:t>Fauzan, Achmad</w:t>
      </w:r>
      <w:r>
        <w:rPr>
          <w:rFonts w:ascii="Times New Roman" w:eastAsia="Times New Roman" w:hAnsi="Times New Roman" w:cs="Times New Roman"/>
          <w:sz w:val="20"/>
          <w:szCs w:val="20"/>
          <w:lang w:val="en-US"/>
        </w:rPr>
        <w:t xml:space="preserve"> </w:t>
      </w:r>
      <w:r w:rsidRPr="00266EA3">
        <w:rPr>
          <w:rFonts w:ascii="Times New Roman" w:eastAsia="Times New Roman" w:hAnsi="Times New Roman" w:cs="Times New Roman"/>
          <w:sz w:val="20"/>
          <w:szCs w:val="20"/>
          <w:lang w:val="en-US"/>
        </w:rPr>
        <w:t xml:space="preserve">Loc </w:t>
      </w:r>
      <w:proofErr w:type="gramStart"/>
      <w:r w:rsidRPr="00266EA3">
        <w:rPr>
          <w:rFonts w:ascii="Times New Roman" w:eastAsia="Times New Roman" w:hAnsi="Times New Roman" w:cs="Times New Roman"/>
          <w:sz w:val="20"/>
          <w:szCs w:val="20"/>
          <w:lang w:val="en-US"/>
        </w:rPr>
        <w:t>Cit..</w:t>
      </w:r>
      <w:proofErr w:type="gramEnd"/>
      <w:r w:rsidRPr="00266EA3">
        <w:rPr>
          <w:rFonts w:ascii="Times New Roman" w:eastAsia="Times New Roman" w:hAnsi="Times New Roman" w:cs="Times New Roman"/>
          <w:sz w:val="20"/>
          <w:szCs w:val="20"/>
          <w:lang w:val="en-US"/>
        </w:rPr>
        <w:t>hal 37</w:t>
      </w:r>
    </w:p>
  </w:footnote>
  <w:footnote w:id="2">
    <w:p w:rsidR="000C3AEE" w:rsidRPr="008125F0" w:rsidRDefault="000C3AEE" w:rsidP="000C3AEE">
      <w:pPr>
        <w:pStyle w:val="FootnoteText"/>
      </w:pPr>
      <w:r>
        <w:rPr>
          <w:rStyle w:val="FootnoteReference"/>
        </w:rPr>
        <w:footnoteRef/>
      </w:r>
      <w:r w:rsidRPr="008125F0">
        <w:t xml:space="preserve"> </w:t>
      </w:r>
      <w:r w:rsidRPr="008125F0">
        <w:rPr>
          <w:rFonts w:ascii="Times New Roman" w:hAnsi="Times New Roman" w:cs="Times New Roman"/>
        </w:rPr>
        <w:t>Harian Kompas Agustus 2002</w:t>
      </w:r>
    </w:p>
  </w:footnote>
  <w:footnote w:id="3">
    <w:p w:rsidR="000C3AEE" w:rsidRPr="00266EA3" w:rsidRDefault="000C3AEE" w:rsidP="000C3AEE">
      <w:pPr>
        <w:rPr>
          <w:rFonts w:ascii="Times New Roman" w:eastAsia="Times New Roman" w:hAnsi="Times New Roman" w:cs="Times New Roman"/>
          <w:sz w:val="20"/>
          <w:szCs w:val="20"/>
        </w:rPr>
      </w:pPr>
      <w:r>
        <w:rPr>
          <w:rStyle w:val="FootnoteReference"/>
        </w:rPr>
        <w:footnoteRef/>
      </w:r>
      <w:r w:rsidRPr="00266EA3">
        <w:rPr>
          <w:rFonts w:ascii="Times New Roman" w:hAnsi="Times New Roman" w:cs="Times New Roman"/>
          <w:sz w:val="20"/>
          <w:szCs w:val="20"/>
        </w:rPr>
        <w:t xml:space="preserve"> </w:t>
      </w:r>
      <w:proofErr w:type="gramStart"/>
      <w:r w:rsidRPr="00266EA3">
        <w:rPr>
          <w:rFonts w:ascii="Times New Roman" w:eastAsia="Times New Roman" w:hAnsi="Times New Roman" w:cs="Times New Roman"/>
          <w:sz w:val="20"/>
          <w:szCs w:val="20"/>
        </w:rPr>
        <w:t>http</w:t>
      </w:r>
      <w:proofErr w:type="gramEnd"/>
      <w:r w:rsidRPr="00266EA3">
        <w:rPr>
          <w:rFonts w:ascii="Times New Roman" w:eastAsia="Times New Roman" w:hAnsi="Times New Roman" w:cs="Times New Roman"/>
          <w:sz w:val="20"/>
          <w:szCs w:val="20"/>
        </w:rPr>
        <w:t>//:google.co.id/CWGI-kasus/, diakses pada tanggal 6-8-2014</w:t>
      </w:r>
    </w:p>
  </w:footnote>
  <w:footnote w:id="4">
    <w:p w:rsidR="000C3AEE" w:rsidRPr="00266EA3" w:rsidRDefault="000C3AEE" w:rsidP="000C3AEE">
      <w:pPr>
        <w:rPr>
          <w:rFonts w:ascii="Times New Roman" w:eastAsia="Times New Roman" w:hAnsi="Times New Roman" w:cs="Times New Roman"/>
          <w:sz w:val="20"/>
          <w:szCs w:val="20"/>
        </w:rPr>
      </w:pPr>
      <w:r>
        <w:rPr>
          <w:rStyle w:val="FootnoteReference"/>
        </w:rPr>
        <w:footnoteRef/>
      </w:r>
      <w:r w:rsidRPr="00266EA3">
        <w:rPr>
          <w:rFonts w:ascii="Times New Roman" w:hAnsi="Times New Roman" w:cs="Times New Roman"/>
          <w:sz w:val="20"/>
          <w:szCs w:val="20"/>
        </w:rPr>
        <w:t xml:space="preserve"> </w:t>
      </w:r>
      <w:proofErr w:type="gramStart"/>
      <w:r w:rsidRPr="00266EA3">
        <w:rPr>
          <w:rFonts w:ascii="Times New Roman" w:eastAsia="Times New Roman" w:hAnsi="Times New Roman" w:cs="Times New Roman"/>
          <w:sz w:val="20"/>
          <w:szCs w:val="20"/>
        </w:rPr>
        <w:t>http</w:t>
      </w:r>
      <w:proofErr w:type="gramEnd"/>
      <w:r w:rsidRPr="00266EA3">
        <w:rPr>
          <w:rFonts w:ascii="Times New Roman" w:eastAsia="Times New Roman" w:hAnsi="Times New Roman" w:cs="Times New Roman"/>
          <w:sz w:val="20"/>
          <w:szCs w:val="20"/>
        </w:rPr>
        <w:t>//:google.co.id/CWGI-kasus/, diakses pada tanggal 6-8-2014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11E15"/>
    <w:multiLevelType w:val="hybridMultilevel"/>
    <w:tmpl w:val="63D2DAD2"/>
    <w:lvl w:ilvl="0" w:tplc="63AADF9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0A36C41"/>
    <w:multiLevelType w:val="hybridMultilevel"/>
    <w:tmpl w:val="163A01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grammar="clean"/>
  <w:defaultTabStop w:val="720"/>
  <w:characterSpacingControl w:val="doNotCompress"/>
  <w:footnotePr>
    <w:footnote w:id="-1"/>
    <w:footnote w:id="0"/>
  </w:footnotePr>
  <w:endnotePr>
    <w:endnote w:id="-1"/>
    <w:endnote w:id="0"/>
  </w:endnotePr>
  <w:compat/>
  <w:rsids>
    <w:rsidRoot w:val="000C3AEE"/>
    <w:rsid w:val="000C3AEE"/>
    <w:rsid w:val="0022283C"/>
    <w:rsid w:val="00596E44"/>
    <w:rsid w:val="00E55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EE"/>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AEE"/>
    <w:pPr>
      <w:spacing w:after="0" w:line="240" w:lineRule="auto"/>
    </w:pPr>
    <w:rPr>
      <w:lang w:val="fr-FR"/>
    </w:rPr>
  </w:style>
  <w:style w:type="paragraph" w:styleId="FootnoteText">
    <w:name w:val="footnote text"/>
    <w:basedOn w:val="Normal"/>
    <w:link w:val="FootnoteTextChar"/>
    <w:uiPriority w:val="99"/>
    <w:unhideWhenUsed/>
    <w:rsid w:val="000C3AEE"/>
    <w:pPr>
      <w:spacing w:after="0" w:line="240" w:lineRule="auto"/>
    </w:pPr>
    <w:rPr>
      <w:sz w:val="20"/>
      <w:szCs w:val="20"/>
    </w:rPr>
  </w:style>
  <w:style w:type="character" w:customStyle="1" w:styleId="FootnoteTextChar">
    <w:name w:val="Footnote Text Char"/>
    <w:basedOn w:val="DefaultParagraphFont"/>
    <w:link w:val="FootnoteText"/>
    <w:uiPriority w:val="99"/>
    <w:rsid w:val="000C3AEE"/>
    <w:rPr>
      <w:sz w:val="20"/>
      <w:szCs w:val="20"/>
      <w:lang w:val="fr-FR"/>
    </w:rPr>
  </w:style>
  <w:style w:type="character" w:styleId="FootnoteReference">
    <w:name w:val="footnote reference"/>
    <w:basedOn w:val="DefaultParagraphFont"/>
    <w:uiPriority w:val="99"/>
    <w:semiHidden/>
    <w:unhideWhenUsed/>
    <w:rsid w:val="000C3AE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3885</Words>
  <Characters>22149</Characters>
  <Application>Microsoft Office Word</Application>
  <DocSecurity>0</DocSecurity>
  <Lines>184</Lines>
  <Paragraphs>51</Paragraphs>
  <ScaleCrop>false</ScaleCrop>
  <Company>Deftones</Company>
  <LinksUpToDate>false</LinksUpToDate>
  <CharactersWithSpaces>25983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abayzzz</dc:creator>
  <cp:keywords/>
  <dc:description/>
  <cp:lastModifiedBy>abayzzz</cp:lastModifiedBy>
  <cp:revision>1</cp:revision>
  <dcterms:created xsi:type="dcterms:W3CDTF">2016-10-01T03:30:00Z</dcterms:created>
  <dcterms:modified xsi:type="dcterms:W3CDTF">2016-10-01T03:31:00Z</dcterms:modified>
</cp:coreProperties>
</file>