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6AE" w:rsidRDefault="00211384" w:rsidP="00DC6FB9">
      <w:pPr>
        <w:pStyle w:val="Heading1"/>
        <w:spacing w:line="360" w:lineRule="auto"/>
        <w:jc w:val="center"/>
        <w:rPr>
          <w:rFonts w:cs="Times New Roman"/>
          <w:b/>
          <w:szCs w:val="28"/>
        </w:rPr>
      </w:pPr>
      <w:r>
        <w:rPr>
          <w:rFonts w:cs="Times New Roman"/>
          <w:b/>
          <w:szCs w:val="28"/>
        </w:rPr>
        <w:t>ABSTRAK</w:t>
      </w:r>
    </w:p>
    <w:p w:rsidR="00211384" w:rsidRDefault="00211384" w:rsidP="00211384"/>
    <w:p w:rsidR="00211384" w:rsidRDefault="0066365D" w:rsidP="006934AA">
      <w:pPr>
        <w:spacing w:after="0" w:line="240" w:lineRule="auto"/>
        <w:ind w:firstLine="720"/>
        <w:contextualSpacing/>
        <w:jc w:val="both"/>
        <w:rPr>
          <w:rFonts w:ascii="Times New Roman" w:eastAsia="Times New Roman" w:hAnsi="Times New Roman" w:cs="Times New Roman"/>
          <w:sz w:val="24"/>
          <w:szCs w:val="24"/>
        </w:rPr>
      </w:pPr>
      <w:r w:rsidRPr="00DC6FB9">
        <w:rPr>
          <w:rFonts w:ascii="Times New Roman" w:hAnsi="Times New Roman" w:cs="Times New Roman"/>
          <w:sz w:val="24"/>
          <w:szCs w:val="24"/>
          <w:lang w:val="id-ID"/>
        </w:rPr>
        <w:t xml:space="preserve">Rendahnya tingkat kinerja logistik di Indonesia melatarbelakangi pembentukan Sistem Logistik Nasional (Sislognas). </w:t>
      </w:r>
      <w:r w:rsidRPr="00DC6FB9">
        <w:rPr>
          <w:rFonts w:ascii="Times New Roman" w:hAnsi="Times New Roman" w:cs="Times New Roman"/>
          <w:sz w:val="24"/>
          <w:szCs w:val="24"/>
        </w:rPr>
        <w:t xml:space="preserve">Untuk mendukung pengembangan Sistem Logistik Nasional, keberadaan </w:t>
      </w:r>
      <w:r w:rsidRPr="00B247BE">
        <w:rPr>
          <w:rFonts w:ascii="Times New Roman" w:hAnsi="Times New Roman" w:cs="Times New Roman"/>
          <w:i/>
          <w:sz w:val="24"/>
          <w:szCs w:val="24"/>
        </w:rPr>
        <w:t>dry port</w:t>
      </w:r>
      <w:r w:rsidRPr="00DC6FB9">
        <w:rPr>
          <w:rFonts w:ascii="Times New Roman" w:hAnsi="Times New Roman" w:cs="Times New Roman"/>
          <w:sz w:val="24"/>
          <w:szCs w:val="24"/>
        </w:rPr>
        <w:t xml:space="preserve"> harus segera dimaksimalkan.</w:t>
      </w:r>
      <w:r>
        <w:rPr>
          <w:rFonts w:ascii="Times New Roman" w:hAnsi="Times New Roman" w:cs="Times New Roman"/>
          <w:sz w:val="24"/>
          <w:szCs w:val="24"/>
        </w:rPr>
        <w:t xml:space="preserve"> Salah satu terminal peti kemas yang dapat dimaksimalkan adalah Terminal Peti Kemas Bandung (TPKB) yang berada di daerah Gedebage. </w:t>
      </w:r>
      <w:r w:rsidRPr="00DC6FB9">
        <w:rPr>
          <w:rFonts w:ascii="Times New Roman" w:hAnsi="Times New Roman" w:cs="Times New Roman"/>
          <w:sz w:val="24"/>
          <w:szCs w:val="24"/>
        </w:rPr>
        <w:t>Terminal Peti Kemas Gedebage di dirikan pada tanggal</w:t>
      </w:r>
      <w:r w:rsidRPr="00DC6FB9">
        <w:rPr>
          <w:rFonts w:ascii="Times New Roman" w:hAnsi="Times New Roman" w:cs="Times New Roman"/>
          <w:color w:val="000000"/>
          <w:sz w:val="24"/>
          <w:szCs w:val="24"/>
        </w:rPr>
        <w:t xml:space="preserve"> 27 September 1987, berdasarkan Keppre</w:t>
      </w:r>
      <w:r w:rsidR="006934AA">
        <w:rPr>
          <w:rFonts w:ascii="Times New Roman" w:hAnsi="Times New Roman" w:cs="Times New Roman"/>
          <w:color w:val="000000"/>
          <w:sz w:val="24"/>
          <w:szCs w:val="24"/>
        </w:rPr>
        <w:t>s</w:t>
      </w:r>
      <w:r w:rsidRPr="00DC6FB9">
        <w:rPr>
          <w:rFonts w:ascii="Times New Roman" w:hAnsi="Times New Roman" w:cs="Times New Roman"/>
          <w:color w:val="000000"/>
          <w:sz w:val="24"/>
          <w:szCs w:val="24"/>
        </w:rPr>
        <w:t xml:space="preserve"> Nomor. 52/ Tahun 1987 Tentang Terminal Peti Kemas. Dengan adanya terminal ini diharapkan dapat mewujudkan </w:t>
      </w:r>
      <w:r w:rsidRPr="00DC6FB9">
        <w:rPr>
          <w:rFonts w:ascii="Times New Roman" w:eastAsia="Times New Roman" w:hAnsi="Times New Roman" w:cs="Times New Roman"/>
          <w:sz w:val="24"/>
          <w:szCs w:val="24"/>
        </w:rPr>
        <w:t>Sistem Transportasi Kota yang lebih baik untuk mendukung Kota Bandung sebagai Kota Jasa Yang Bermartabat.</w:t>
      </w:r>
    </w:p>
    <w:p w:rsidR="0066365D" w:rsidRDefault="0066365D" w:rsidP="006934AA">
      <w:pPr>
        <w:spacing w:after="0" w:line="240" w:lineRule="auto"/>
        <w:ind w:firstLine="720"/>
        <w:contextualSpacing/>
        <w:jc w:val="both"/>
        <w:rPr>
          <w:rFonts w:ascii="Times New Roman" w:hAnsi="Times New Roman" w:cs="Times New Roman"/>
          <w:sz w:val="24"/>
          <w:szCs w:val="24"/>
        </w:rPr>
      </w:pPr>
      <w:r w:rsidRPr="00DC6FB9">
        <w:rPr>
          <w:rFonts w:ascii="Times New Roman" w:hAnsi="Times New Roman" w:cs="Times New Roman"/>
          <w:sz w:val="24"/>
          <w:szCs w:val="24"/>
        </w:rPr>
        <w:t>Tujuan dari penelitian ini adalah</w:t>
      </w:r>
      <w:r>
        <w:rPr>
          <w:rFonts w:ascii="Times New Roman" w:hAnsi="Times New Roman" w:cs="Times New Roman"/>
          <w:sz w:val="24"/>
          <w:szCs w:val="24"/>
        </w:rPr>
        <w:t xml:space="preserve"> dapat ditentukannya faktor-faktor yang dapat mengakibatkan penurunan kinerja Terminal Peti Kemas Bandung, dan dapat ditentukannya prioritas strategi yang dapat digunakan untuk memperbaiki kinerja Terminal Peti Kemas Bandung.</w:t>
      </w:r>
    </w:p>
    <w:p w:rsidR="006934AA" w:rsidRDefault="008A02F2" w:rsidP="006934AA">
      <w:pPr>
        <w:pStyle w:val="Style1"/>
        <w:spacing w:line="240" w:lineRule="auto"/>
        <w:ind w:firstLine="720"/>
        <w:contextualSpacing/>
        <w:rPr>
          <w:sz w:val="24"/>
          <w:szCs w:val="24"/>
        </w:rPr>
      </w:pPr>
      <w:r>
        <w:rPr>
          <w:sz w:val="24"/>
          <w:szCs w:val="24"/>
        </w:rPr>
        <w:t xml:space="preserve">Dalam menentukan prioritas strategi perbaikan kinerja Terminal Peti Kemas Bandung, penulis menggunakan metode </w:t>
      </w:r>
      <w:r w:rsidRPr="00450E19">
        <w:rPr>
          <w:i/>
          <w:sz w:val="24"/>
          <w:szCs w:val="24"/>
        </w:rPr>
        <w:t>Analytic</w:t>
      </w:r>
      <w:r>
        <w:rPr>
          <w:i/>
          <w:sz w:val="24"/>
          <w:szCs w:val="24"/>
        </w:rPr>
        <w:t>al</w:t>
      </w:r>
      <w:r w:rsidRPr="00450E19">
        <w:rPr>
          <w:i/>
          <w:sz w:val="24"/>
          <w:szCs w:val="24"/>
        </w:rPr>
        <w:t xml:space="preserve"> Hierarchy Process</w:t>
      </w:r>
      <w:r>
        <w:rPr>
          <w:sz w:val="24"/>
          <w:szCs w:val="24"/>
        </w:rPr>
        <w:t xml:space="preserve"> (AHP) dengan menggunakan </w:t>
      </w:r>
      <w:r w:rsidRPr="005F298A">
        <w:rPr>
          <w:sz w:val="24"/>
          <w:szCs w:val="24"/>
        </w:rPr>
        <w:t>indikator LPI (</w:t>
      </w:r>
      <w:r w:rsidRPr="005F298A">
        <w:rPr>
          <w:i/>
          <w:sz w:val="24"/>
          <w:szCs w:val="24"/>
        </w:rPr>
        <w:t>Logistic Performance Index</w:t>
      </w:r>
      <w:r w:rsidRPr="005F298A">
        <w:rPr>
          <w:sz w:val="24"/>
          <w:szCs w:val="24"/>
        </w:rPr>
        <w:t xml:space="preserve">) dari Bank Dunia </w:t>
      </w:r>
      <w:r>
        <w:rPr>
          <w:sz w:val="24"/>
          <w:szCs w:val="24"/>
        </w:rPr>
        <w:t xml:space="preserve">sebagai kriteria </w:t>
      </w:r>
      <w:r w:rsidRPr="005F298A">
        <w:rPr>
          <w:sz w:val="24"/>
          <w:szCs w:val="24"/>
        </w:rPr>
        <w:t>karena indikator yang digunakan bersifat multi-d</w:t>
      </w:r>
      <w:r>
        <w:rPr>
          <w:sz w:val="24"/>
          <w:szCs w:val="24"/>
        </w:rPr>
        <w:t xml:space="preserve">imensi, yaitu : </w:t>
      </w:r>
      <w:r w:rsidRPr="00650CFF">
        <w:rPr>
          <w:i/>
          <w:sz w:val="24"/>
          <w:szCs w:val="24"/>
        </w:rPr>
        <w:t>Custom</w:t>
      </w:r>
      <w:r>
        <w:rPr>
          <w:i/>
          <w:sz w:val="24"/>
          <w:szCs w:val="24"/>
        </w:rPr>
        <w:t xml:space="preserve">s, </w:t>
      </w:r>
      <w:r w:rsidRPr="00650CFF">
        <w:rPr>
          <w:i/>
          <w:sz w:val="24"/>
          <w:szCs w:val="24"/>
        </w:rPr>
        <w:t>Infrastructure</w:t>
      </w:r>
      <w:r>
        <w:rPr>
          <w:i/>
          <w:sz w:val="24"/>
          <w:szCs w:val="24"/>
        </w:rPr>
        <w:t xml:space="preserve">, </w:t>
      </w:r>
      <w:r w:rsidRPr="00402BD6">
        <w:rPr>
          <w:i/>
          <w:sz w:val="24"/>
          <w:szCs w:val="24"/>
        </w:rPr>
        <w:t>International Shipment</w:t>
      </w:r>
      <w:r>
        <w:rPr>
          <w:sz w:val="24"/>
          <w:szCs w:val="24"/>
        </w:rPr>
        <w:t xml:space="preserve">), </w:t>
      </w:r>
      <w:r w:rsidRPr="00402BD6">
        <w:rPr>
          <w:i/>
          <w:sz w:val="24"/>
          <w:szCs w:val="24"/>
        </w:rPr>
        <w:t>Logistic</w:t>
      </w:r>
      <w:r>
        <w:rPr>
          <w:sz w:val="24"/>
          <w:szCs w:val="24"/>
        </w:rPr>
        <w:t xml:space="preserve"> </w:t>
      </w:r>
      <w:r>
        <w:rPr>
          <w:i/>
          <w:sz w:val="24"/>
          <w:szCs w:val="24"/>
        </w:rPr>
        <w:t>Quality</w:t>
      </w:r>
      <w:r>
        <w:rPr>
          <w:sz w:val="24"/>
          <w:szCs w:val="24"/>
        </w:rPr>
        <w:t xml:space="preserve">,  </w:t>
      </w:r>
      <w:r w:rsidRPr="00402BD6">
        <w:rPr>
          <w:i/>
          <w:sz w:val="24"/>
          <w:szCs w:val="24"/>
        </w:rPr>
        <w:t>Tracking and Tracing</w:t>
      </w:r>
      <w:r>
        <w:rPr>
          <w:i/>
          <w:sz w:val="24"/>
          <w:szCs w:val="24"/>
        </w:rPr>
        <w:t xml:space="preserve">, </w:t>
      </w:r>
      <w:r w:rsidRPr="008A02F2">
        <w:rPr>
          <w:sz w:val="24"/>
          <w:szCs w:val="24"/>
        </w:rPr>
        <w:t>dan</w:t>
      </w:r>
      <w:r>
        <w:rPr>
          <w:i/>
          <w:sz w:val="24"/>
          <w:szCs w:val="24"/>
        </w:rPr>
        <w:t xml:space="preserve"> </w:t>
      </w:r>
      <w:r w:rsidRPr="00402BD6">
        <w:rPr>
          <w:i/>
          <w:sz w:val="24"/>
          <w:szCs w:val="24"/>
        </w:rPr>
        <w:t>Timeliness</w:t>
      </w:r>
      <w:r>
        <w:rPr>
          <w:sz w:val="24"/>
          <w:szCs w:val="24"/>
        </w:rPr>
        <w:t>.</w:t>
      </w:r>
      <w:r w:rsidR="006934AA">
        <w:rPr>
          <w:sz w:val="24"/>
          <w:szCs w:val="24"/>
        </w:rPr>
        <w:t xml:space="preserve"> </w:t>
      </w:r>
      <w:r w:rsidR="00B8415E" w:rsidRPr="00B8415E">
        <w:rPr>
          <w:sz w:val="24"/>
          <w:szCs w:val="24"/>
        </w:rPr>
        <w:t xml:space="preserve">Dari </w:t>
      </w:r>
      <w:r w:rsidR="006934AA">
        <w:rPr>
          <w:sz w:val="24"/>
          <w:szCs w:val="24"/>
        </w:rPr>
        <w:t xml:space="preserve">pengolahan data menggunakan AHP, tingkat kepentingan </w:t>
      </w:r>
      <w:r w:rsidR="006934AA" w:rsidRPr="00500F82">
        <w:rPr>
          <w:i/>
          <w:sz w:val="24"/>
          <w:szCs w:val="24"/>
        </w:rPr>
        <w:t>Infrastructure</w:t>
      </w:r>
      <w:r w:rsidR="006934AA">
        <w:rPr>
          <w:sz w:val="24"/>
          <w:szCs w:val="24"/>
        </w:rPr>
        <w:t xml:space="preserve"> memiliki prioritas terpenting dengan skor tertinggi yaitu 0.443, </w:t>
      </w:r>
      <w:r w:rsidR="006934AA" w:rsidRPr="00500F82">
        <w:rPr>
          <w:i/>
          <w:sz w:val="24"/>
          <w:szCs w:val="24"/>
        </w:rPr>
        <w:t>Customs</w:t>
      </w:r>
      <w:r w:rsidR="006934AA">
        <w:rPr>
          <w:sz w:val="24"/>
          <w:szCs w:val="24"/>
        </w:rPr>
        <w:t xml:space="preserve"> (0.188), </w:t>
      </w:r>
      <w:r w:rsidR="006934AA" w:rsidRPr="00500F82">
        <w:rPr>
          <w:i/>
          <w:sz w:val="24"/>
          <w:szCs w:val="24"/>
        </w:rPr>
        <w:t>Timelines</w:t>
      </w:r>
      <w:r w:rsidR="006934AA">
        <w:rPr>
          <w:sz w:val="24"/>
          <w:szCs w:val="24"/>
        </w:rPr>
        <w:t xml:space="preserve"> (0.128), </w:t>
      </w:r>
      <w:r w:rsidR="006934AA" w:rsidRPr="00500F82">
        <w:rPr>
          <w:i/>
          <w:sz w:val="24"/>
          <w:szCs w:val="24"/>
        </w:rPr>
        <w:t>Logistic</w:t>
      </w:r>
      <w:r w:rsidR="006934AA">
        <w:rPr>
          <w:sz w:val="24"/>
          <w:szCs w:val="24"/>
        </w:rPr>
        <w:t xml:space="preserve"> </w:t>
      </w:r>
      <w:r w:rsidR="006934AA" w:rsidRPr="00500F82">
        <w:rPr>
          <w:i/>
          <w:sz w:val="24"/>
          <w:szCs w:val="24"/>
        </w:rPr>
        <w:t>Quality</w:t>
      </w:r>
      <w:r w:rsidR="006934AA">
        <w:rPr>
          <w:sz w:val="24"/>
          <w:szCs w:val="24"/>
        </w:rPr>
        <w:t xml:space="preserve"> (0.109), </w:t>
      </w:r>
      <w:r w:rsidR="006934AA" w:rsidRPr="00500F82">
        <w:rPr>
          <w:i/>
          <w:sz w:val="24"/>
          <w:szCs w:val="24"/>
        </w:rPr>
        <w:t>International</w:t>
      </w:r>
      <w:r w:rsidR="006934AA">
        <w:rPr>
          <w:sz w:val="24"/>
          <w:szCs w:val="24"/>
        </w:rPr>
        <w:t xml:space="preserve"> </w:t>
      </w:r>
      <w:r w:rsidR="006934AA" w:rsidRPr="00500F82">
        <w:rPr>
          <w:i/>
          <w:sz w:val="24"/>
          <w:szCs w:val="24"/>
        </w:rPr>
        <w:t>Shipment</w:t>
      </w:r>
      <w:r w:rsidR="006934AA">
        <w:rPr>
          <w:sz w:val="24"/>
          <w:szCs w:val="24"/>
        </w:rPr>
        <w:t xml:space="preserve"> (0.084), dan </w:t>
      </w:r>
      <w:r w:rsidR="006934AA" w:rsidRPr="00500F82">
        <w:rPr>
          <w:i/>
          <w:sz w:val="24"/>
          <w:szCs w:val="24"/>
        </w:rPr>
        <w:t>Tracking</w:t>
      </w:r>
      <w:r w:rsidR="006934AA">
        <w:rPr>
          <w:sz w:val="24"/>
          <w:szCs w:val="24"/>
        </w:rPr>
        <w:t xml:space="preserve"> </w:t>
      </w:r>
      <w:r w:rsidR="006934AA" w:rsidRPr="00500F82">
        <w:rPr>
          <w:i/>
          <w:sz w:val="24"/>
          <w:szCs w:val="24"/>
        </w:rPr>
        <w:t>&amp;</w:t>
      </w:r>
      <w:r w:rsidR="006934AA">
        <w:rPr>
          <w:sz w:val="24"/>
          <w:szCs w:val="24"/>
        </w:rPr>
        <w:t xml:space="preserve"> </w:t>
      </w:r>
      <w:r w:rsidR="006934AA" w:rsidRPr="00500F82">
        <w:rPr>
          <w:i/>
          <w:sz w:val="24"/>
          <w:szCs w:val="24"/>
        </w:rPr>
        <w:t>Tracing</w:t>
      </w:r>
      <w:r w:rsidR="006934AA">
        <w:rPr>
          <w:sz w:val="24"/>
          <w:szCs w:val="24"/>
        </w:rPr>
        <w:t xml:space="preserve"> (0.047).</w:t>
      </w:r>
    </w:p>
    <w:p w:rsidR="00B8415E" w:rsidRDefault="00B8415E" w:rsidP="006934AA">
      <w:pPr>
        <w:spacing w:after="0" w:line="24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Adapun </w:t>
      </w:r>
      <w:r w:rsidRPr="00B8415E">
        <w:rPr>
          <w:rFonts w:ascii="Times New Roman" w:hAnsi="Times New Roman" w:cs="Times New Roman"/>
          <w:sz w:val="24"/>
          <w:szCs w:val="24"/>
        </w:rPr>
        <w:t xml:space="preserve">hasil </w:t>
      </w:r>
      <w:r>
        <w:rPr>
          <w:rFonts w:ascii="Times New Roman" w:hAnsi="Times New Roman" w:cs="Times New Roman"/>
          <w:sz w:val="24"/>
          <w:szCs w:val="24"/>
        </w:rPr>
        <w:t xml:space="preserve">pengolahan data dan </w:t>
      </w:r>
      <w:r w:rsidRPr="00B8415E">
        <w:rPr>
          <w:rFonts w:ascii="Times New Roman" w:hAnsi="Times New Roman" w:cs="Times New Roman"/>
          <w:sz w:val="24"/>
          <w:szCs w:val="24"/>
        </w:rPr>
        <w:t xml:space="preserve">analisis diketahui </w:t>
      </w:r>
      <w:r>
        <w:rPr>
          <w:rFonts w:ascii="Times New Roman" w:hAnsi="Times New Roman" w:cs="Times New Roman"/>
          <w:sz w:val="24"/>
          <w:szCs w:val="24"/>
        </w:rPr>
        <w:t>f</w:t>
      </w:r>
      <w:r w:rsidRPr="00B8415E">
        <w:rPr>
          <w:rFonts w:ascii="Times New Roman" w:hAnsi="Times New Roman" w:cs="Times New Roman"/>
          <w:sz w:val="24"/>
          <w:szCs w:val="24"/>
        </w:rPr>
        <w:t xml:space="preserve">aktor-faktor yang dapat mengakibatkan penurunan kinerja Terminal Peti Kemas Bandung adalah </w:t>
      </w:r>
      <w:r>
        <w:rPr>
          <w:rFonts w:ascii="Times New Roman" w:hAnsi="Times New Roman" w:cs="Times New Roman"/>
          <w:sz w:val="24"/>
          <w:szCs w:val="24"/>
        </w:rPr>
        <w:t>k</w:t>
      </w:r>
      <w:r w:rsidRPr="00B8415E">
        <w:rPr>
          <w:rFonts w:ascii="Times New Roman" w:hAnsi="Times New Roman" w:cs="Times New Roman"/>
          <w:sz w:val="24"/>
          <w:szCs w:val="24"/>
        </w:rPr>
        <w:t>onektivitas/akses dari pabrik ke terminal,</w:t>
      </w:r>
      <w:r>
        <w:rPr>
          <w:rFonts w:ascii="Times New Roman" w:hAnsi="Times New Roman" w:cs="Times New Roman"/>
          <w:sz w:val="24"/>
          <w:szCs w:val="24"/>
        </w:rPr>
        <w:t xml:space="preserve"> k</w:t>
      </w:r>
      <w:r w:rsidRPr="00B8415E">
        <w:rPr>
          <w:rFonts w:ascii="Times New Roman" w:hAnsi="Times New Roman" w:cs="Times New Roman"/>
          <w:sz w:val="24"/>
          <w:szCs w:val="24"/>
        </w:rPr>
        <w:t>onektivitas menuju pelabuhan Tj. Priok</w:t>
      </w:r>
      <w:r>
        <w:rPr>
          <w:rFonts w:ascii="Times New Roman" w:hAnsi="Times New Roman" w:cs="Times New Roman"/>
          <w:sz w:val="24"/>
          <w:szCs w:val="24"/>
        </w:rPr>
        <w:t>, t</w:t>
      </w:r>
      <w:r w:rsidRPr="00B8415E">
        <w:rPr>
          <w:rFonts w:ascii="Times New Roman" w:hAnsi="Times New Roman" w:cs="Times New Roman"/>
          <w:sz w:val="24"/>
          <w:szCs w:val="24"/>
        </w:rPr>
        <w:t>ingkat koordinasi antar pihak</w:t>
      </w:r>
      <w:r>
        <w:rPr>
          <w:rFonts w:ascii="Times New Roman" w:hAnsi="Times New Roman" w:cs="Times New Roman"/>
          <w:sz w:val="24"/>
          <w:szCs w:val="24"/>
        </w:rPr>
        <w:t>, p</w:t>
      </w:r>
      <w:r w:rsidRPr="00B8415E">
        <w:rPr>
          <w:rFonts w:ascii="Times New Roman" w:hAnsi="Times New Roman" w:cs="Times New Roman"/>
          <w:sz w:val="24"/>
          <w:szCs w:val="24"/>
        </w:rPr>
        <w:t xml:space="preserve">enggunaan Teknologi Informasi dan Komunikasi, </w:t>
      </w:r>
      <w:r>
        <w:rPr>
          <w:rFonts w:ascii="Times New Roman" w:hAnsi="Times New Roman" w:cs="Times New Roman"/>
          <w:sz w:val="24"/>
          <w:szCs w:val="24"/>
        </w:rPr>
        <w:t>j</w:t>
      </w:r>
      <w:r w:rsidRPr="00B8415E">
        <w:rPr>
          <w:rFonts w:ascii="Times New Roman" w:hAnsi="Times New Roman" w:cs="Times New Roman"/>
          <w:sz w:val="24"/>
          <w:szCs w:val="24"/>
        </w:rPr>
        <w:t xml:space="preserve">adwal keberangkatan kereta, dan </w:t>
      </w:r>
      <w:r>
        <w:rPr>
          <w:rFonts w:ascii="Times New Roman" w:hAnsi="Times New Roman" w:cs="Times New Roman"/>
          <w:sz w:val="24"/>
          <w:szCs w:val="24"/>
        </w:rPr>
        <w:t>k</w:t>
      </w:r>
      <w:r w:rsidRPr="00B8415E">
        <w:rPr>
          <w:rFonts w:ascii="Times New Roman" w:hAnsi="Times New Roman" w:cs="Times New Roman"/>
          <w:sz w:val="24"/>
          <w:szCs w:val="24"/>
        </w:rPr>
        <w:t>endala Terowongan Saksaat</w:t>
      </w:r>
      <w:r>
        <w:rPr>
          <w:rFonts w:ascii="Times New Roman" w:hAnsi="Times New Roman" w:cs="Times New Roman"/>
          <w:sz w:val="24"/>
          <w:szCs w:val="24"/>
        </w:rPr>
        <w:t>. Sedangkan p</w:t>
      </w:r>
      <w:r w:rsidRPr="00C45472">
        <w:rPr>
          <w:rFonts w:ascii="Times New Roman" w:hAnsi="Times New Roman" w:cs="Times New Roman"/>
          <w:sz w:val="24"/>
          <w:szCs w:val="24"/>
        </w:rPr>
        <w:t xml:space="preserve">rioritas </w:t>
      </w:r>
      <w:r>
        <w:rPr>
          <w:rFonts w:ascii="Times New Roman" w:hAnsi="Times New Roman" w:cs="Times New Roman"/>
          <w:sz w:val="24"/>
          <w:szCs w:val="24"/>
        </w:rPr>
        <w:t>s</w:t>
      </w:r>
      <w:r w:rsidRPr="00C45472">
        <w:rPr>
          <w:rFonts w:ascii="Times New Roman" w:hAnsi="Times New Roman" w:cs="Times New Roman"/>
          <w:sz w:val="24"/>
          <w:szCs w:val="24"/>
        </w:rPr>
        <w:t xml:space="preserve">trategi untuk </w:t>
      </w:r>
      <w:r>
        <w:rPr>
          <w:rFonts w:ascii="Times New Roman" w:hAnsi="Times New Roman" w:cs="Times New Roman"/>
          <w:sz w:val="24"/>
          <w:szCs w:val="24"/>
        </w:rPr>
        <w:t>m</w:t>
      </w:r>
      <w:r w:rsidRPr="00C45472">
        <w:rPr>
          <w:rFonts w:ascii="Times New Roman" w:hAnsi="Times New Roman" w:cs="Times New Roman"/>
          <w:sz w:val="24"/>
          <w:szCs w:val="24"/>
        </w:rPr>
        <w:t xml:space="preserve">eningkatkan </w:t>
      </w:r>
      <w:r>
        <w:rPr>
          <w:rFonts w:ascii="Times New Roman" w:hAnsi="Times New Roman" w:cs="Times New Roman"/>
          <w:sz w:val="24"/>
          <w:szCs w:val="24"/>
        </w:rPr>
        <w:t>k</w:t>
      </w:r>
      <w:r w:rsidRPr="00C45472">
        <w:rPr>
          <w:rFonts w:ascii="Times New Roman" w:hAnsi="Times New Roman" w:cs="Times New Roman"/>
          <w:sz w:val="24"/>
          <w:szCs w:val="24"/>
        </w:rPr>
        <w:t>inerja Terminal Peti Kemas Bandung secara berturut turut adalah Membangun konektifitas dengan pelabuhan</w:t>
      </w:r>
      <w:r>
        <w:rPr>
          <w:rFonts w:ascii="Times New Roman" w:hAnsi="Times New Roman" w:cs="Times New Roman"/>
          <w:sz w:val="24"/>
          <w:szCs w:val="24"/>
        </w:rPr>
        <w:t>, m</w:t>
      </w:r>
      <w:r w:rsidRPr="00C45472">
        <w:rPr>
          <w:rFonts w:ascii="Times New Roman" w:hAnsi="Times New Roman" w:cs="Times New Roman"/>
          <w:sz w:val="24"/>
          <w:szCs w:val="24"/>
        </w:rPr>
        <w:t xml:space="preserve">embangun pelayanan yang terintegrasi, </w:t>
      </w:r>
      <w:r>
        <w:rPr>
          <w:rFonts w:ascii="Times New Roman" w:hAnsi="Times New Roman" w:cs="Times New Roman"/>
          <w:sz w:val="24"/>
          <w:szCs w:val="24"/>
        </w:rPr>
        <w:t>m</w:t>
      </w:r>
      <w:r w:rsidRPr="00C45472">
        <w:rPr>
          <w:rFonts w:ascii="Times New Roman" w:hAnsi="Times New Roman" w:cs="Times New Roman"/>
          <w:sz w:val="24"/>
          <w:szCs w:val="24"/>
        </w:rPr>
        <w:t xml:space="preserve">embangun system ICT yang handal, </w:t>
      </w:r>
      <w:r>
        <w:rPr>
          <w:rFonts w:ascii="Times New Roman" w:hAnsi="Times New Roman" w:cs="Times New Roman"/>
          <w:sz w:val="24"/>
          <w:szCs w:val="24"/>
        </w:rPr>
        <w:t>m</w:t>
      </w:r>
      <w:r w:rsidRPr="00C45472">
        <w:rPr>
          <w:rFonts w:ascii="Times New Roman" w:hAnsi="Times New Roman" w:cs="Times New Roman"/>
          <w:sz w:val="24"/>
          <w:szCs w:val="24"/>
        </w:rPr>
        <w:t xml:space="preserve">embangun rel KA khusus peti kemas, </w:t>
      </w:r>
      <w:r>
        <w:rPr>
          <w:rFonts w:ascii="Times New Roman" w:hAnsi="Times New Roman" w:cs="Times New Roman"/>
          <w:sz w:val="24"/>
          <w:szCs w:val="24"/>
        </w:rPr>
        <w:t>m</w:t>
      </w:r>
      <w:r w:rsidRPr="00C45472">
        <w:rPr>
          <w:rFonts w:ascii="Times New Roman" w:hAnsi="Times New Roman" w:cs="Times New Roman"/>
          <w:sz w:val="24"/>
          <w:szCs w:val="24"/>
        </w:rPr>
        <w:t xml:space="preserve">embangun rel KA melewati daerah industry, </w:t>
      </w:r>
      <w:r>
        <w:rPr>
          <w:rFonts w:ascii="Times New Roman" w:hAnsi="Times New Roman" w:cs="Times New Roman"/>
          <w:sz w:val="24"/>
          <w:szCs w:val="24"/>
        </w:rPr>
        <w:t>dan m</w:t>
      </w:r>
      <w:r w:rsidRPr="00C45472">
        <w:rPr>
          <w:rFonts w:ascii="Times New Roman" w:hAnsi="Times New Roman" w:cs="Times New Roman"/>
          <w:sz w:val="24"/>
          <w:szCs w:val="24"/>
        </w:rPr>
        <w:t>enjadikan kawasan Gedebage menja</w:t>
      </w:r>
      <w:r>
        <w:rPr>
          <w:rFonts w:ascii="Times New Roman" w:hAnsi="Times New Roman" w:cs="Times New Roman"/>
          <w:sz w:val="24"/>
          <w:szCs w:val="24"/>
        </w:rPr>
        <w:t>di pusat logistik</w:t>
      </w:r>
      <w:r w:rsidRPr="00C45472">
        <w:rPr>
          <w:rFonts w:ascii="Times New Roman" w:hAnsi="Times New Roman" w:cs="Times New Roman"/>
          <w:sz w:val="24"/>
          <w:szCs w:val="24"/>
        </w:rPr>
        <w:t>/distribusi.</w:t>
      </w:r>
    </w:p>
    <w:p w:rsidR="006934AA" w:rsidRDefault="006934AA" w:rsidP="006934AA">
      <w:pPr>
        <w:spacing w:after="0" w:line="240" w:lineRule="auto"/>
        <w:ind w:firstLine="720"/>
        <w:contextualSpacing/>
        <w:jc w:val="both"/>
        <w:rPr>
          <w:rFonts w:ascii="Times New Roman" w:hAnsi="Times New Roman" w:cs="Times New Roman"/>
          <w:sz w:val="24"/>
          <w:szCs w:val="24"/>
        </w:rPr>
      </w:pPr>
    </w:p>
    <w:p w:rsidR="00B8415E" w:rsidRDefault="006934AA" w:rsidP="00B8415E">
      <w:pPr>
        <w:spacing w:line="240" w:lineRule="auto"/>
        <w:jc w:val="both"/>
        <w:rPr>
          <w:rFonts w:ascii="Times New Roman" w:hAnsi="Times New Roman" w:cs="Times New Roman"/>
          <w:i/>
          <w:sz w:val="24"/>
          <w:szCs w:val="24"/>
        </w:rPr>
      </w:pPr>
      <w:r w:rsidRPr="006934AA">
        <w:rPr>
          <w:rFonts w:ascii="Times New Roman" w:hAnsi="Times New Roman" w:cs="Times New Roman"/>
          <w:i/>
          <w:sz w:val="24"/>
          <w:szCs w:val="24"/>
        </w:rPr>
        <w:t xml:space="preserve">Kata </w:t>
      </w:r>
      <w:proofErr w:type="gramStart"/>
      <w:r w:rsidRPr="006934AA">
        <w:rPr>
          <w:rFonts w:ascii="Times New Roman" w:hAnsi="Times New Roman" w:cs="Times New Roman"/>
          <w:i/>
          <w:sz w:val="24"/>
          <w:szCs w:val="24"/>
        </w:rPr>
        <w:t>kunci :</w:t>
      </w:r>
      <w:proofErr w:type="gramEnd"/>
      <w:r w:rsidRPr="006934AA">
        <w:rPr>
          <w:rFonts w:ascii="Times New Roman" w:hAnsi="Times New Roman" w:cs="Times New Roman"/>
          <w:i/>
          <w:sz w:val="24"/>
          <w:szCs w:val="24"/>
        </w:rPr>
        <w:t xml:space="preserve"> </w:t>
      </w:r>
      <w:r>
        <w:rPr>
          <w:rFonts w:ascii="Times New Roman" w:hAnsi="Times New Roman" w:cs="Times New Roman"/>
          <w:i/>
          <w:sz w:val="24"/>
          <w:szCs w:val="24"/>
        </w:rPr>
        <w:t xml:space="preserve">Peti kemas, </w:t>
      </w:r>
      <w:r w:rsidRPr="006934AA">
        <w:rPr>
          <w:rFonts w:ascii="Times New Roman" w:hAnsi="Times New Roman" w:cs="Times New Roman"/>
          <w:i/>
          <w:sz w:val="24"/>
          <w:szCs w:val="24"/>
        </w:rPr>
        <w:t>AHP, LPI, TPKB</w:t>
      </w:r>
    </w:p>
    <w:p w:rsidR="000A5B2F" w:rsidRDefault="000A5B2F" w:rsidP="00395D1F">
      <w:pPr>
        <w:spacing w:line="240" w:lineRule="auto"/>
        <w:jc w:val="center"/>
        <w:rPr>
          <w:rFonts w:ascii="Times New Roman" w:hAnsi="Times New Roman" w:cs="Times New Roman"/>
          <w:i/>
          <w:sz w:val="24"/>
          <w:szCs w:val="24"/>
        </w:rPr>
      </w:pPr>
    </w:p>
    <w:p w:rsidR="000A5B2F" w:rsidRPr="000A5B2F" w:rsidRDefault="000A5B2F" w:rsidP="004A65FA">
      <w:pPr>
        <w:pStyle w:val="ListParagraph"/>
        <w:numPr>
          <w:ilvl w:val="0"/>
          <w:numId w:val="4"/>
        </w:numPr>
        <w:spacing w:line="240" w:lineRule="auto"/>
        <w:ind w:left="567" w:hanging="567"/>
        <w:jc w:val="both"/>
        <w:rPr>
          <w:rFonts w:ascii="Times New Roman" w:hAnsi="Times New Roman" w:cs="Times New Roman"/>
          <w:b/>
          <w:sz w:val="24"/>
          <w:szCs w:val="24"/>
        </w:rPr>
      </w:pPr>
      <w:r w:rsidRPr="000A5B2F">
        <w:rPr>
          <w:rFonts w:ascii="Times New Roman" w:hAnsi="Times New Roman" w:cs="Times New Roman"/>
          <w:b/>
          <w:sz w:val="24"/>
          <w:szCs w:val="24"/>
        </w:rPr>
        <w:t>PENDAHULUAN</w:t>
      </w:r>
    </w:p>
    <w:p w:rsidR="000A5B2F" w:rsidRPr="00DC6FB9" w:rsidRDefault="000A5B2F" w:rsidP="000A5B2F">
      <w:pPr>
        <w:pStyle w:val="Heading2"/>
        <w:numPr>
          <w:ilvl w:val="0"/>
          <w:numId w:val="1"/>
        </w:numPr>
        <w:tabs>
          <w:tab w:val="left" w:pos="567"/>
        </w:tabs>
        <w:spacing w:after="200" w:line="360" w:lineRule="auto"/>
        <w:ind w:left="567" w:hanging="567"/>
        <w:jc w:val="both"/>
        <w:rPr>
          <w:rFonts w:cs="Times New Roman"/>
          <w:b/>
          <w:szCs w:val="24"/>
        </w:rPr>
      </w:pPr>
      <w:bookmarkStart w:id="0" w:name="_Toc429515314"/>
      <w:bookmarkStart w:id="1" w:name="_Toc429571205"/>
      <w:bookmarkStart w:id="2" w:name="_Toc429815185"/>
      <w:r w:rsidRPr="00DC6FB9">
        <w:rPr>
          <w:rFonts w:cs="Times New Roman"/>
          <w:b/>
          <w:szCs w:val="24"/>
        </w:rPr>
        <w:t>Latar Belakang Masalah</w:t>
      </w:r>
      <w:bookmarkEnd w:id="0"/>
      <w:bookmarkEnd w:id="1"/>
      <w:bookmarkEnd w:id="2"/>
    </w:p>
    <w:p w:rsidR="000A5B2F" w:rsidRPr="00DC6FB9" w:rsidRDefault="000A5B2F" w:rsidP="000A5B2F">
      <w:pPr>
        <w:spacing w:after="0" w:line="360" w:lineRule="auto"/>
        <w:ind w:firstLine="567"/>
        <w:jc w:val="both"/>
        <w:rPr>
          <w:rFonts w:ascii="Times New Roman" w:hAnsi="Times New Roman" w:cs="Times New Roman"/>
          <w:color w:val="000000"/>
          <w:sz w:val="24"/>
          <w:szCs w:val="24"/>
          <w:lang w:val="id-ID"/>
        </w:rPr>
      </w:pPr>
      <w:r w:rsidRPr="00DC6FB9">
        <w:rPr>
          <w:rFonts w:ascii="Times New Roman" w:hAnsi="Times New Roman" w:cs="Times New Roman"/>
          <w:color w:val="000000"/>
          <w:sz w:val="24"/>
          <w:szCs w:val="24"/>
          <w:lang w:val="id-ID"/>
        </w:rPr>
        <w:t>Pengelolaan logistik secara nasional di Indonesia masih belum optimal dengan indikasi masih tingginya biaya logistik nasional yang mencapai 24%  dari Produk Domestik Bruto (PDB). Selain itu juga belum memadainya kualitas pelayanan, yang ditandai dengan : (a) masih rendahnya tingkat penyediaan infrastruktur baik kuantitas maupun kualitas, (b) masih adanya pungutan tidak resmi dan biaya transaksi yang menyebabkan ekonomi biaya tinggi, (c) masih tingginya waktu pelayanan ekspor-impor dan adanya hambatan operasional pelayanan di pelabuhan, (d) masih terbatasnya kapasitas dan jaringan pelayanan penyedia jasa logistik nasional, (e) masih terjadinya kelangkaan stok dan fluktuasi harga, kebutuhan bahan pokok masyarakat, terutama pada hari-hari besar nasional dan keagamaan, dan bahkan (e) masih tingginya disparitas harga pada daerah perbatasan, terpencil dan terluar.</w:t>
      </w:r>
    </w:p>
    <w:p w:rsidR="000A5B2F" w:rsidRPr="00DC6FB9" w:rsidRDefault="000A5B2F" w:rsidP="000A5B2F">
      <w:pPr>
        <w:pStyle w:val="Default"/>
        <w:spacing w:line="360" w:lineRule="auto"/>
        <w:ind w:firstLine="567"/>
        <w:contextualSpacing/>
        <w:jc w:val="both"/>
        <w:rPr>
          <w:lang w:val="id-ID"/>
        </w:rPr>
      </w:pPr>
      <w:r w:rsidRPr="00DC6FB9">
        <w:rPr>
          <w:lang w:val="id-ID"/>
        </w:rPr>
        <w:t>Kinerja Sistem Logistik sebuah Negara diukur berdasarkan besarnya  Indeks Kinerja Logistik (</w:t>
      </w:r>
      <w:r w:rsidRPr="00DC6FB9">
        <w:rPr>
          <w:i/>
          <w:lang w:val="id-ID"/>
        </w:rPr>
        <w:t>Logistics Performance Index</w:t>
      </w:r>
      <w:r w:rsidRPr="00DC6FB9">
        <w:rPr>
          <w:lang w:val="id-ID"/>
        </w:rPr>
        <w:t>/LPI) yang diukur berdasarkan: (1) kepabeanan (</w:t>
      </w:r>
      <w:r w:rsidRPr="00DC6FB9">
        <w:rPr>
          <w:i/>
          <w:lang w:val="id-ID"/>
        </w:rPr>
        <w:t>custom</w:t>
      </w:r>
      <w:r w:rsidRPr="00DC6FB9">
        <w:rPr>
          <w:lang w:val="id-ID"/>
        </w:rPr>
        <w:t>); (2) infrastruktur (</w:t>
      </w:r>
      <w:r w:rsidRPr="00DC6FB9">
        <w:rPr>
          <w:i/>
          <w:lang w:val="id-ID"/>
        </w:rPr>
        <w:t>infrastructure</w:t>
      </w:r>
      <w:r w:rsidRPr="00DC6FB9">
        <w:rPr>
          <w:lang w:val="id-ID"/>
        </w:rPr>
        <w:t>); (3) kemudahan mengatur pengapalan internasional (</w:t>
      </w:r>
      <w:r w:rsidRPr="00DC6FB9">
        <w:rPr>
          <w:i/>
          <w:lang w:val="id-ID"/>
        </w:rPr>
        <w:t>international shipment</w:t>
      </w:r>
      <w:r w:rsidRPr="00DC6FB9">
        <w:rPr>
          <w:lang w:val="id-ID"/>
        </w:rPr>
        <w:t>); (4) kompetensi (</w:t>
      </w:r>
      <w:r w:rsidRPr="00DC6FB9">
        <w:rPr>
          <w:i/>
          <w:lang w:val="id-ID"/>
        </w:rPr>
        <w:t>competence</w:t>
      </w:r>
      <w:r w:rsidRPr="00DC6FB9">
        <w:rPr>
          <w:lang w:val="id-ID"/>
        </w:rPr>
        <w:t>) logistik dari pelaku dan penyedia jasa lokal; (5) pelacakan (</w:t>
      </w:r>
      <w:r w:rsidRPr="00DC6FB9">
        <w:rPr>
          <w:i/>
          <w:lang w:val="id-ID"/>
        </w:rPr>
        <w:t>tracking</w:t>
      </w:r>
      <w:r w:rsidRPr="00DC6FB9">
        <w:rPr>
          <w:lang w:val="id-ID"/>
        </w:rPr>
        <w:t xml:space="preserve"> dan </w:t>
      </w:r>
      <w:r w:rsidRPr="00DC6FB9">
        <w:rPr>
          <w:i/>
          <w:lang w:val="id-ID"/>
        </w:rPr>
        <w:t>tracing</w:t>
      </w:r>
      <w:r w:rsidRPr="00DC6FB9">
        <w:rPr>
          <w:lang w:val="id-ID"/>
        </w:rPr>
        <w:t>), (6) biaya logistik dalam negeri (</w:t>
      </w:r>
      <w:r w:rsidRPr="00DC6FB9">
        <w:rPr>
          <w:i/>
          <w:lang w:val="id-ID"/>
        </w:rPr>
        <w:t>domestic</w:t>
      </w:r>
      <w:r w:rsidRPr="00DC6FB9">
        <w:rPr>
          <w:lang w:val="id-ID"/>
        </w:rPr>
        <w:t xml:space="preserve"> </w:t>
      </w:r>
      <w:r w:rsidRPr="00DC6FB9">
        <w:rPr>
          <w:i/>
          <w:lang w:val="id-ID"/>
        </w:rPr>
        <w:t>logistics</w:t>
      </w:r>
      <w:r w:rsidRPr="00DC6FB9">
        <w:rPr>
          <w:lang w:val="id-ID"/>
        </w:rPr>
        <w:t xml:space="preserve"> </w:t>
      </w:r>
      <w:r w:rsidRPr="00DC6FB9">
        <w:rPr>
          <w:i/>
          <w:lang w:val="id-ID"/>
        </w:rPr>
        <w:t>cost</w:t>
      </w:r>
      <w:r w:rsidRPr="00DC6FB9">
        <w:rPr>
          <w:lang w:val="id-ID"/>
        </w:rPr>
        <w:t>), dan (7) waktu antar (</w:t>
      </w:r>
      <w:r w:rsidRPr="00DC6FB9">
        <w:rPr>
          <w:i/>
          <w:lang w:val="id-ID"/>
        </w:rPr>
        <w:t>delivery</w:t>
      </w:r>
      <w:r w:rsidRPr="00DC6FB9">
        <w:rPr>
          <w:lang w:val="id-ID"/>
        </w:rPr>
        <w:t xml:space="preserve"> </w:t>
      </w:r>
      <w:r w:rsidRPr="00DC6FB9">
        <w:rPr>
          <w:i/>
          <w:lang w:val="id-ID"/>
        </w:rPr>
        <w:t>timelines</w:t>
      </w:r>
      <w:r w:rsidRPr="00DC6FB9">
        <w:rPr>
          <w:lang w:val="id-ID"/>
        </w:rPr>
        <w:t xml:space="preserve">). Tujuan dari LPI dan indikator-indikatornya yaitu memberikan penilaian serta menganalisis kesenjangan logistik antara negara-negara di dunia. LPI juga bermanfaat dalam membandingkan kinerja logistik di seluruh negara dan mengidentifikasi prioritas utama reformasi dalam negara. LPI dan indikator-indikatornya tidak hanya mencerminkan kesenjangan antara negara-negara maju dan </w:t>
      </w:r>
      <w:r w:rsidRPr="00DC6FB9">
        <w:rPr>
          <w:lang w:val="id-ID"/>
        </w:rPr>
        <w:lastRenderedPageBreak/>
        <w:t xml:space="preserve">berkembang, melainkan perbedaan yang signifikan antara negara-negara berkembang pada tingkat pembangunan yang sama. </w:t>
      </w:r>
    </w:p>
    <w:p w:rsidR="000A5B2F" w:rsidRPr="00DC6FB9" w:rsidRDefault="000A5B2F" w:rsidP="000A5B2F">
      <w:pPr>
        <w:spacing w:after="0" w:line="360" w:lineRule="auto"/>
        <w:ind w:firstLine="567"/>
        <w:jc w:val="both"/>
        <w:rPr>
          <w:rFonts w:ascii="Times New Roman" w:eastAsia="Times New Roman" w:hAnsi="Times New Roman" w:cs="Times New Roman"/>
          <w:sz w:val="24"/>
          <w:szCs w:val="24"/>
          <w:lang w:val="id-ID" w:eastAsia="id-ID"/>
        </w:rPr>
      </w:pPr>
      <w:r w:rsidRPr="00DC6FB9">
        <w:rPr>
          <w:rFonts w:ascii="Times New Roman" w:eastAsia="Times New Roman" w:hAnsi="Times New Roman" w:cs="Times New Roman"/>
          <w:sz w:val="24"/>
          <w:szCs w:val="24"/>
          <w:lang w:val="id-ID" w:eastAsia="id-ID"/>
        </w:rPr>
        <w:t xml:space="preserve">Kinerja Logistik Indonesia masih di bawah negara tetangga di Asia. Hal ini terlihat dari </w:t>
      </w:r>
      <w:r w:rsidRPr="00DC6FB9">
        <w:rPr>
          <w:rFonts w:ascii="Times New Roman" w:eastAsia="Times New Roman" w:hAnsi="Times New Roman" w:cs="Times New Roman"/>
          <w:i/>
          <w:sz w:val="24"/>
          <w:szCs w:val="24"/>
          <w:lang w:val="id-ID" w:eastAsia="id-ID"/>
        </w:rPr>
        <w:t>Logistic Performance Index</w:t>
      </w:r>
      <w:r w:rsidRPr="00DC6FB9">
        <w:rPr>
          <w:rFonts w:ascii="Times New Roman" w:eastAsia="Times New Roman" w:hAnsi="Times New Roman" w:cs="Times New Roman"/>
          <w:sz w:val="24"/>
          <w:szCs w:val="24"/>
          <w:lang w:val="id-ID" w:eastAsia="id-ID"/>
        </w:rPr>
        <w:t xml:space="preserve"> (LPI) yang dipublikasikan Bank Dunia. </w:t>
      </w:r>
      <w:r w:rsidRPr="00DC6FB9">
        <w:rPr>
          <w:rFonts w:ascii="Times New Roman" w:hAnsi="Times New Roman" w:cs="Times New Roman"/>
          <w:sz w:val="24"/>
          <w:szCs w:val="24"/>
          <w:lang w:val="id-ID"/>
        </w:rPr>
        <w:t xml:space="preserve">Dalam laporan survei tersebut, Tahun 2007 Indonesia pada posisi ke 43 dari 150 negara yang di survei, berada dibawah Singapura, Malaysia dan Thailand. Salah satu indikator biaya logistik domestik Indonesia berada di peringkat 92 dari total 150 negara yang disurvei. Pada Tahun </w:t>
      </w:r>
      <w:r w:rsidRPr="00DC6FB9">
        <w:rPr>
          <w:rFonts w:ascii="Times New Roman" w:eastAsia="Times New Roman" w:hAnsi="Times New Roman" w:cs="Times New Roman"/>
          <w:sz w:val="24"/>
          <w:szCs w:val="24"/>
          <w:lang w:val="id-ID" w:eastAsia="id-ID"/>
        </w:rPr>
        <w:t xml:space="preserve"> 2010 kinerja sektor logistik Indonesia mengalami penurunan dimana Indonesia berada pada urutan 75 dari 155 negara.</w:t>
      </w:r>
    </w:p>
    <w:p w:rsidR="000A5B2F" w:rsidRPr="00DC6FB9" w:rsidRDefault="000A5B2F" w:rsidP="000A5B2F">
      <w:pPr>
        <w:spacing w:after="0" w:line="360" w:lineRule="auto"/>
        <w:ind w:firstLine="567"/>
        <w:jc w:val="both"/>
        <w:rPr>
          <w:rFonts w:ascii="Times New Roman" w:eastAsia="Times New Roman" w:hAnsi="Times New Roman" w:cs="Times New Roman"/>
          <w:sz w:val="24"/>
          <w:szCs w:val="24"/>
          <w:lang w:val="id-ID" w:eastAsia="id-ID"/>
        </w:rPr>
      </w:pPr>
    </w:p>
    <w:p w:rsidR="000A5B2F" w:rsidRDefault="00960177" w:rsidP="000A5B2F">
      <w:pPr>
        <w:pStyle w:val="Caption"/>
        <w:jc w:val="center"/>
        <w:rPr>
          <w:rFonts w:ascii="Times New Roman" w:hAnsi="Times New Roman" w:cs="Times New Roman"/>
          <w:i w:val="0"/>
          <w:color w:val="auto"/>
          <w:sz w:val="24"/>
          <w:szCs w:val="24"/>
        </w:rPr>
      </w:pPr>
      <w:bookmarkStart w:id="3" w:name="_Toc429515345"/>
      <w:bookmarkStart w:id="4" w:name="_Toc429815239"/>
      <w:r>
        <w:rPr>
          <w:rFonts w:ascii="Times New Roman" w:hAnsi="Times New Roman" w:cs="Times New Roman"/>
          <w:i w:val="0"/>
          <w:color w:val="auto"/>
          <w:sz w:val="24"/>
          <w:szCs w:val="24"/>
        </w:rPr>
        <w:t>Tabel 1</w:t>
      </w:r>
    </w:p>
    <w:p w:rsidR="000A5B2F" w:rsidRPr="00F933C8" w:rsidRDefault="000A5B2F" w:rsidP="000A5B2F">
      <w:pPr>
        <w:pStyle w:val="Caption"/>
        <w:jc w:val="center"/>
        <w:rPr>
          <w:rFonts w:ascii="Times New Roman" w:hAnsi="Times New Roman" w:cs="Times New Roman"/>
          <w:i w:val="0"/>
          <w:color w:val="auto"/>
          <w:sz w:val="24"/>
          <w:szCs w:val="24"/>
        </w:rPr>
      </w:pPr>
      <w:r w:rsidRPr="00782EB6">
        <w:rPr>
          <w:rFonts w:ascii="Times New Roman" w:hAnsi="Times New Roman" w:cs="Times New Roman"/>
          <w:i w:val="0"/>
          <w:color w:val="auto"/>
          <w:sz w:val="24"/>
          <w:szCs w:val="24"/>
        </w:rPr>
        <w:t xml:space="preserve">Penilaian </w:t>
      </w:r>
      <w:r w:rsidRPr="00F933C8">
        <w:rPr>
          <w:rFonts w:ascii="Times New Roman" w:hAnsi="Times New Roman" w:cs="Times New Roman"/>
          <w:i w:val="0"/>
          <w:color w:val="auto"/>
          <w:sz w:val="24"/>
          <w:szCs w:val="24"/>
        </w:rPr>
        <w:t>Kinerja Logistik sebuah Negara Tahun 2007 dan 2010</w:t>
      </w:r>
      <w:bookmarkEnd w:id="3"/>
      <w:bookmarkEnd w:id="4"/>
    </w:p>
    <w:p w:rsidR="000A5B2F" w:rsidRPr="00DC6FB9" w:rsidRDefault="000A5B2F" w:rsidP="000A5B2F">
      <w:pPr>
        <w:spacing w:after="0" w:line="360" w:lineRule="auto"/>
        <w:jc w:val="center"/>
        <w:rPr>
          <w:rFonts w:ascii="Times New Roman" w:eastAsia="Times New Roman" w:hAnsi="Times New Roman" w:cs="Times New Roman"/>
          <w:i/>
          <w:sz w:val="24"/>
          <w:szCs w:val="24"/>
          <w:lang w:val="id-ID" w:eastAsia="id-ID"/>
        </w:rPr>
      </w:pPr>
      <w:r w:rsidRPr="00DC6FB9">
        <w:rPr>
          <w:rFonts w:ascii="Times New Roman" w:hAnsi="Times New Roman" w:cs="Times New Roman"/>
          <w:noProof/>
          <w:sz w:val="24"/>
          <w:szCs w:val="24"/>
        </w:rPr>
        <w:drawing>
          <wp:inline distT="0" distB="0" distL="0" distR="0" wp14:anchorId="77303048" wp14:editId="0EB93FC2">
            <wp:extent cx="4591050" cy="2119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8736" b="9907"/>
                    <a:stretch/>
                  </pic:blipFill>
                  <pic:spPr bwMode="auto">
                    <a:xfrm>
                      <a:off x="0" y="0"/>
                      <a:ext cx="4606647" cy="2126367"/>
                    </a:xfrm>
                    <a:prstGeom prst="rect">
                      <a:avLst/>
                    </a:prstGeom>
                    <a:noFill/>
                    <a:ln>
                      <a:noFill/>
                    </a:ln>
                    <a:extLst>
                      <a:ext uri="{53640926-AAD7-44D8-BBD7-CCE9431645EC}">
                        <a14:shadowObscured xmlns:a14="http://schemas.microsoft.com/office/drawing/2010/main"/>
                      </a:ext>
                    </a:extLst>
                  </pic:spPr>
                </pic:pic>
              </a:graphicData>
            </a:graphic>
          </wp:inline>
        </w:drawing>
      </w:r>
    </w:p>
    <w:p w:rsidR="000A5B2F" w:rsidRDefault="000A5B2F" w:rsidP="000A5B2F">
      <w:pPr>
        <w:spacing w:after="0" w:line="360" w:lineRule="auto"/>
        <w:jc w:val="center"/>
        <w:rPr>
          <w:rFonts w:ascii="Times New Roman" w:eastAsia="Times New Roman" w:hAnsi="Times New Roman" w:cs="Times New Roman"/>
          <w:sz w:val="24"/>
          <w:szCs w:val="24"/>
          <w:lang w:val="id-ID" w:eastAsia="id-ID"/>
        </w:rPr>
      </w:pPr>
      <w:r w:rsidRPr="00DC5363">
        <w:rPr>
          <w:rFonts w:ascii="Times New Roman" w:eastAsia="Times New Roman" w:hAnsi="Times New Roman" w:cs="Times New Roman"/>
          <w:sz w:val="24"/>
          <w:szCs w:val="24"/>
          <w:lang w:val="id-ID" w:eastAsia="id-ID"/>
        </w:rPr>
        <w:t>Sumber : Sislognas 2012</w:t>
      </w:r>
    </w:p>
    <w:p w:rsidR="000A5B2F" w:rsidRPr="00DC5363" w:rsidRDefault="000A5B2F" w:rsidP="000A5B2F">
      <w:pPr>
        <w:spacing w:after="0" w:line="360" w:lineRule="auto"/>
        <w:jc w:val="center"/>
        <w:rPr>
          <w:rFonts w:ascii="Times New Roman" w:eastAsia="Times New Roman" w:hAnsi="Times New Roman" w:cs="Times New Roman"/>
          <w:sz w:val="24"/>
          <w:szCs w:val="24"/>
          <w:lang w:val="id-ID" w:eastAsia="id-ID"/>
        </w:rPr>
      </w:pPr>
    </w:p>
    <w:p w:rsidR="000A5B2F" w:rsidRPr="00DC6FB9" w:rsidRDefault="000A5B2F" w:rsidP="000A5B2F">
      <w:pPr>
        <w:pStyle w:val="Default"/>
        <w:spacing w:line="360" w:lineRule="auto"/>
        <w:ind w:firstLine="567"/>
        <w:contextualSpacing/>
        <w:jc w:val="both"/>
        <w:rPr>
          <w:lang w:val="id-ID"/>
        </w:rPr>
      </w:pPr>
      <w:r w:rsidRPr="00DC6FB9">
        <w:rPr>
          <w:lang w:val="id-ID"/>
        </w:rPr>
        <w:t xml:space="preserve">Pada tahun 2012, Bank Dunia menerbitkan </w:t>
      </w:r>
      <w:r w:rsidRPr="00DC6FB9">
        <w:rPr>
          <w:i/>
          <w:iCs/>
          <w:lang w:val="id-ID"/>
        </w:rPr>
        <w:t xml:space="preserve">Logistics Performance Index </w:t>
      </w:r>
      <w:r w:rsidRPr="00DC6FB9">
        <w:rPr>
          <w:lang w:val="id-ID"/>
        </w:rPr>
        <w:t xml:space="preserve">(LPI) yang menyebutkan bahwa Indonesia berada pada peringkat ke-59 dari 155 negara di seluruh dunia yang disurvei. Salah satu hasilnya perlu peningkatan infrastruktur terkait logistik, baik itu pelabuhan, jalan hingga </w:t>
      </w:r>
      <w:r w:rsidRPr="00DC6FB9">
        <w:rPr>
          <w:lang w:val="id-ID"/>
        </w:rPr>
        <w:lastRenderedPageBreak/>
        <w:t xml:space="preserve">teknologi informasi. Selain itu, kinerja badan (lembaga kepabeanan) juga masih menjadi sorotan Bank Dunia dan menjadi salah satu elemen yang masih perlu ditingkatkan kinerjanya. Untuk kesiapan infrastruktur logistik dan kualitas badan kepabeanan Indonesia yang masing-masing menempati peringkat 85 dan 75 dari 155 negara. Selain itu biaya pelayaran domestik lebih tinggi daripada biaya pelayaran internasional, misalnya, biaya pengiriman komoditas jeruk dari Sulawesi Selatan ke Jakarta dua kali lipat dibandingkan dari Shanghai ke Jakarta, meskipun jaraknya lebih pendek. </w:t>
      </w:r>
    </w:p>
    <w:p w:rsidR="000A5B2F" w:rsidRPr="00DC6FB9" w:rsidRDefault="000A5B2F" w:rsidP="000A5B2F">
      <w:pPr>
        <w:spacing w:after="0" w:line="360" w:lineRule="auto"/>
        <w:ind w:firstLine="567"/>
        <w:jc w:val="both"/>
        <w:rPr>
          <w:rFonts w:ascii="Times New Roman" w:hAnsi="Times New Roman" w:cs="Times New Roman"/>
          <w:sz w:val="24"/>
          <w:szCs w:val="24"/>
          <w:lang w:val="id-ID"/>
        </w:rPr>
      </w:pPr>
      <w:r w:rsidRPr="00DC6FB9">
        <w:rPr>
          <w:rFonts w:ascii="Times New Roman" w:eastAsia="Times New Roman" w:hAnsi="Times New Roman" w:cs="Times New Roman"/>
          <w:sz w:val="24"/>
          <w:szCs w:val="24"/>
          <w:lang w:val="id-ID" w:eastAsia="id-ID"/>
        </w:rPr>
        <w:t xml:space="preserve">Sedangkan Pada </w:t>
      </w:r>
      <w:r w:rsidRPr="00DC6FB9">
        <w:rPr>
          <w:rFonts w:ascii="Times New Roman" w:hAnsi="Times New Roman" w:cs="Times New Roman"/>
          <w:sz w:val="24"/>
          <w:szCs w:val="24"/>
          <w:lang w:val="id-ID"/>
        </w:rPr>
        <w:t>tahun 2014 Indonesia berhasil naik berada pada peringkat ke-53 dari 160 negara, tetapi masih jauh dibawah beberapa negara berpendapatan menengah lainnya dalam semua aspek yang dipertimbangkan. Berdasarkan laporan tersebut, di kawasan ASEAN, Indonesia hanya menempati peringkat ke-5, di bawah Singapura, Malaysia, Thailand, danVietnam.</w:t>
      </w:r>
    </w:p>
    <w:p w:rsidR="000A5B2F" w:rsidRDefault="00960177" w:rsidP="000A5B2F">
      <w:pPr>
        <w:pStyle w:val="Caption"/>
        <w:jc w:val="center"/>
        <w:rPr>
          <w:rFonts w:ascii="Times New Roman" w:hAnsi="Times New Roman" w:cs="Times New Roman"/>
          <w:i w:val="0"/>
          <w:color w:val="auto"/>
          <w:sz w:val="24"/>
          <w:szCs w:val="24"/>
        </w:rPr>
      </w:pPr>
      <w:bookmarkStart w:id="5" w:name="_Toc429515346"/>
      <w:bookmarkStart w:id="6" w:name="_Toc429815240"/>
      <w:r>
        <w:rPr>
          <w:rFonts w:ascii="Times New Roman" w:hAnsi="Times New Roman" w:cs="Times New Roman"/>
          <w:i w:val="0"/>
          <w:color w:val="auto"/>
          <w:sz w:val="24"/>
          <w:szCs w:val="24"/>
        </w:rPr>
        <w:t>Tabel</w:t>
      </w:r>
      <w:r w:rsidR="000A5B2F" w:rsidRPr="00782EB6">
        <w:rPr>
          <w:rFonts w:ascii="Times New Roman" w:hAnsi="Times New Roman" w:cs="Times New Roman"/>
          <w:i w:val="0"/>
          <w:color w:val="auto"/>
          <w:sz w:val="24"/>
          <w:szCs w:val="24"/>
        </w:rPr>
        <w:t xml:space="preserve"> </w:t>
      </w:r>
      <w:r w:rsidR="000A5B2F" w:rsidRPr="00782EB6">
        <w:rPr>
          <w:rFonts w:ascii="Times New Roman" w:hAnsi="Times New Roman" w:cs="Times New Roman"/>
          <w:i w:val="0"/>
          <w:color w:val="auto"/>
          <w:sz w:val="24"/>
          <w:szCs w:val="24"/>
        </w:rPr>
        <w:fldChar w:fldCharType="begin"/>
      </w:r>
      <w:r w:rsidR="000A5B2F" w:rsidRPr="00782EB6">
        <w:rPr>
          <w:rFonts w:ascii="Times New Roman" w:hAnsi="Times New Roman" w:cs="Times New Roman"/>
          <w:i w:val="0"/>
          <w:color w:val="auto"/>
          <w:sz w:val="24"/>
          <w:szCs w:val="24"/>
        </w:rPr>
        <w:instrText xml:space="preserve"> SEQ Tabel_1. \* ARABIC </w:instrText>
      </w:r>
      <w:r w:rsidR="000A5B2F" w:rsidRPr="00782EB6">
        <w:rPr>
          <w:rFonts w:ascii="Times New Roman" w:hAnsi="Times New Roman" w:cs="Times New Roman"/>
          <w:i w:val="0"/>
          <w:color w:val="auto"/>
          <w:sz w:val="24"/>
          <w:szCs w:val="24"/>
        </w:rPr>
        <w:fldChar w:fldCharType="separate"/>
      </w:r>
      <w:r w:rsidR="00395D1F">
        <w:rPr>
          <w:rFonts w:ascii="Times New Roman" w:hAnsi="Times New Roman" w:cs="Times New Roman"/>
          <w:i w:val="0"/>
          <w:noProof/>
          <w:color w:val="auto"/>
          <w:sz w:val="24"/>
          <w:szCs w:val="24"/>
        </w:rPr>
        <w:t>1</w:t>
      </w:r>
      <w:r w:rsidR="000A5B2F" w:rsidRPr="00782EB6">
        <w:rPr>
          <w:rFonts w:ascii="Times New Roman" w:hAnsi="Times New Roman" w:cs="Times New Roman"/>
          <w:i w:val="0"/>
          <w:color w:val="auto"/>
          <w:sz w:val="24"/>
          <w:szCs w:val="24"/>
        </w:rPr>
        <w:fldChar w:fldCharType="end"/>
      </w:r>
    </w:p>
    <w:p w:rsidR="000A5B2F" w:rsidRPr="00782EB6" w:rsidRDefault="000A5B2F" w:rsidP="000A5B2F">
      <w:pPr>
        <w:pStyle w:val="Caption"/>
        <w:jc w:val="center"/>
        <w:rPr>
          <w:rFonts w:ascii="Times New Roman" w:hAnsi="Times New Roman" w:cs="Times New Roman"/>
          <w:i w:val="0"/>
          <w:color w:val="auto"/>
          <w:sz w:val="24"/>
          <w:szCs w:val="24"/>
        </w:rPr>
      </w:pPr>
      <w:r w:rsidRPr="00782EB6">
        <w:rPr>
          <w:rFonts w:ascii="Times New Roman" w:hAnsi="Times New Roman" w:cs="Times New Roman"/>
          <w:i w:val="0"/>
          <w:color w:val="auto"/>
          <w:sz w:val="24"/>
          <w:szCs w:val="24"/>
        </w:rPr>
        <w:t>Peringkat Kinerja Logistik di ASEAN</w:t>
      </w:r>
      <w:bookmarkEnd w:id="5"/>
      <w:bookmarkEnd w:id="6"/>
    </w:p>
    <w:p w:rsidR="000A5B2F" w:rsidRPr="00DC6FB9" w:rsidRDefault="000A5B2F" w:rsidP="000A5B2F">
      <w:pPr>
        <w:spacing w:after="0" w:line="360" w:lineRule="auto"/>
        <w:jc w:val="center"/>
        <w:rPr>
          <w:rFonts w:ascii="Times New Roman" w:hAnsi="Times New Roman" w:cs="Times New Roman"/>
          <w:sz w:val="24"/>
          <w:szCs w:val="24"/>
          <w:lang w:val="id-ID"/>
        </w:rPr>
      </w:pPr>
      <w:r w:rsidRPr="00DC6FB9">
        <w:rPr>
          <w:rFonts w:ascii="Times New Roman" w:hAnsi="Times New Roman" w:cs="Times New Roman"/>
          <w:noProof/>
          <w:sz w:val="24"/>
          <w:szCs w:val="24"/>
        </w:rPr>
        <w:drawing>
          <wp:inline distT="0" distB="0" distL="0" distR="0" wp14:anchorId="73CFA3DB" wp14:editId="7FCDF31A">
            <wp:extent cx="4406433" cy="1400175"/>
            <wp:effectExtent l="0" t="0" r="0" b="0"/>
            <wp:docPr id="3" name="Picture 3" descr="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
                    <pic:cNvPicPr>
                      <a:picLocks noChangeAspect="1" noChangeArrowheads="1"/>
                    </pic:cNvPicPr>
                  </pic:nvPicPr>
                  <pic:blipFill rotWithShape="1">
                    <a:blip r:embed="rId9">
                      <a:extLst>
                        <a:ext uri="{28A0092B-C50C-407E-A947-70E740481C1C}">
                          <a14:useLocalDpi xmlns:a14="http://schemas.microsoft.com/office/drawing/2010/main" val="0"/>
                        </a:ext>
                      </a:extLst>
                    </a:blip>
                    <a:srcRect t="52341"/>
                    <a:stretch/>
                  </pic:blipFill>
                  <pic:spPr bwMode="auto">
                    <a:xfrm>
                      <a:off x="0" y="0"/>
                      <a:ext cx="4411625" cy="1401825"/>
                    </a:xfrm>
                    <a:prstGeom prst="rect">
                      <a:avLst/>
                    </a:prstGeom>
                    <a:noFill/>
                    <a:ln>
                      <a:noFill/>
                    </a:ln>
                    <a:extLst>
                      <a:ext uri="{53640926-AAD7-44D8-BBD7-CCE9431645EC}">
                        <a14:shadowObscured xmlns:a14="http://schemas.microsoft.com/office/drawing/2010/main"/>
                      </a:ext>
                    </a:extLst>
                  </pic:spPr>
                </pic:pic>
              </a:graphicData>
            </a:graphic>
          </wp:inline>
        </w:drawing>
      </w:r>
    </w:p>
    <w:p w:rsidR="000A5B2F" w:rsidRPr="00DC5363" w:rsidRDefault="000A5B2F" w:rsidP="000A5B2F">
      <w:pPr>
        <w:spacing w:after="0" w:line="360" w:lineRule="auto"/>
        <w:jc w:val="center"/>
        <w:rPr>
          <w:rFonts w:ascii="Times New Roman" w:hAnsi="Times New Roman" w:cs="Times New Roman"/>
          <w:sz w:val="24"/>
          <w:szCs w:val="24"/>
          <w:lang w:val="id-ID"/>
        </w:rPr>
      </w:pPr>
      <w:r w:rsidRPr="00DC5363">
        <w:rPr>
          <w:rFonts w:ascii="Times New Roman" w:hAnsi="Times New Roman" w:cs="Times New Roman"/>
          <w:sz w:val="24"/>
          <w:szCs w:val="24"/>
          <w:lang w:val="id-ID"/>
        </w:rPr>
        <w:t>Sumber : Koran Sindo (</w:t>
      </w:r>
      <w:hyperlink r:id="rId10" w:history="1">
        <w:r w:rsidRPr="00C36329">
          <w:rPr>
            <w:rStyle w:val="Hyperlink"/>
            <w:rFonts w:ascii="Times New Roman" w:hAnsi="Times New Roman" w:cs="Times New Roman"/>
            <w:color w:val="auto"/>
            <w:sz w:val="24"/>
            <w:szCs w:val="24"/>
            <w:lang w:val="id-ID"/>
          </w:rPr>
          <w:t>www.transformasi.com</w:t>
        </w:r>
      </w:hyperlink>
      <w:r w:rsidRPr="00DC5363">
        <w:rPr>
          <w:rFonts w:ascii="Times New Roman" w:hAnsi="Times New Roman" w:cs="Times New Roman"/>
          <w:sz w:val="24"/>
          <w:szCs w:val="24"/>
          <w:lang w:val="id-ID"/>
        </w:rPr>
        <w:t>)</w:t>
      </w:r>
    </w:p>
    <w:p w:rsidR="000A5B2F" w:rsidRPr="00DC6FB9" w:rsidRDefault="000A5B2F" w:rsidP="000A5B2F">
      <w:pPr>
        <w:spacing w:after="0" w:line="360" w:lineRule="auto"/>
        <w:jc w:val="both"/>
        <w:rPr>
          <w:rFonts w:ascii="Times New Roman" w:hAnsi="Times New Roman" w:cs="Times New Roman"/>
          <w:sz w:val="24"/>
          <w:szCs w:val="24"/>
          <w:lang w:val="id-ID"/>
        </w:rPr>
      </w:pPr>
    </w:p>
    <w:p w:rsidR="000A5B2F" w:rsidRDefault="000A5B2F" w:rsidP="000A5B2F">
      <w:pPr>
        <w:spacing w:after="0" w:line="360" w:lineRule="auto"/>
        <w:ind w:firstLine="720"/>
        <w:jc w:val="both"/>
        <w:rPr>
          <w:rFonts w:ascii="Times New Roman" w:hAnsi="Times New Roman" w:cs="Times New Roman"/>
          <w:bCs/>
          <w:iCs/>
          <w:sz w:val="24"/>
          <w:szCs w:val="24"/>
          <w:lang w:val="id-ID"/>
        </w:rPr>
      </w:pPr>
      <w:r w:rsidRPr="00DC6FB9">
        <w:rPr>
          <w:rFonts w:ascii="Times New Roman" w:hAnsi="Times New Roman" w:cs="Times New Roman"/>
          <w:sz w:val="24"/>
          <w:szCs w:val="24"/>
          <w:lang w:val="id-ID"/>
        </w:rPr>
        <w:t xml:space="preserve">Rendahnya tingkat kinerja logistik di Indonesia melatarbelakangi pembentukan Sistem Logistik Nasional (Sislognas). Arah kebijakan Sistem Logistik Nasional diatur dalam Peraturan Presiden (Perpres) Nomor 26 / 2012 tentang Cetak Biru Sistem Logistik Nasional (Sislognas). Peraturan Presiden </w:t>
      </w:r>
      <w:r w:rsidRPr="00DC6FB9">
        <w:rPr>
          <w:rFonts w:ascii="Times New Roman" w:hAnsi="Times New Roman" w:cs="Times New Roman"/>
          <w:sz w:val="24"/>
          <w:szCs w:val="24"/>
          <w:lang w:val="id-ID"/>
        </w:rPr>
        <w:lastRenderedPageBreak/>
        <w:t xml:space="preserve">(Perpres) tersebut </w:t>
      </w:r>
      <w:r w:rsidRPr="00DC6FB9">
        <w:rPr>
          <w:rFonts w:ascii="Times New Roman" w:hAnsi="Times New Roman" w:cs="Times New Roman"/>
          <w:bCs/>
          <w:sz w:val="24"/>
          <w:szCs w:val="24"/>
          <w:lang w:val="id-ID"/>
        </w:rPr>
        <w:t>berfungsi sebagai acuan bagi menteri, pimpinan lembaga non kementerian, gubernur, dan  bupati/walikota dalam rangka penyusunan kebijakan dan rencana kerja yang terkait pengembangan Sistem Logistik Nasional di bidang tugas masing-masing, yang dituangkan dalam dokumen rencana strategis masing-masing kementerian/lembaga pemerintah non kementerian dan pemerintah daerah sebagai bagian dari dokumen perencanaan pembangunan. Dengan perpres tersebut</w:t>
      </w:r>
      <w:r w:rsidRPr="00DC6FB9">
        <w:rPr>
          <w:rFonts w:ascii="Times New Roman" w:hAnsi="Times New Roman" w:cs="Times New Roman"/>
          <w:sz w:val="24"/>
          <w:szCs w:val="24"/>
          <w:lang w:val="id-ID"/>
        </w:rPr>
        <w:t xml:space="preserve"> diharapkan dapat memberi arahan yang jelas bagi semua pihak untuk membangun sistem logistik nasional, memperlancar arus barang dan akhirnya dapat menurunkan biaya logistik. Dimana Visi Sistem Logistik Nasional 2025 adalah </w:t>
      </w:r>
      <w:r w:rsidRPr="00DC6FB9">
        <w:rPr>
          <w:rFonts w:ascii="Times New Roman" w:hAnsi="Times New Roman" w:cs="Times New Roman"/>
          <w:i/>
          <w:sz w:val="24"/>
          <w:szCs w:val="24"/>
          <w:lang w:val="id-ID"/>
        </w:rPr>
        <w:t>“</w:t>
      </w:r>
      <w:r w:rsidRPr="00DC6FB9">
        <w:rPr>
          <w:rFonts w:ascii="Times New Roman" w:hAnsi="Times New Roman" w:cs="Times New Roman"/>
          <w:bCs/>
          <w:i/>
          <w:iCs/>
          <w:sz w:val="24"/>
          <w:szCs w:val="24"/>
          <w:lang w:val="id-ID"/>
        </w:rPr>
        <w:t>Locally Integrated, Globally Connected  for National Competitiveness and Social Welfare”</w:t>
      </w:r>
      <w:r w:rsidRPr="00DC6FB9">
        <w:rPr>
          <w:rFonts w:ascii="Times New Roman" w:hAnsi="Times New Roman" w:cs="Times New Roman"/>
          <w:bCs/>
          <w:iCs/>
          <w:sz w:val="24"/>
          <w:szCs w:val="24"/>
          <w:lang w:val="id-ID"/>
        </w:rPr>
        <w:t>. Dengan Misi : (a). Memperlancar arus barang secara efektif dan efisien untuk menjamin pemenuhan kebutuhan dasar masyarakat dan peningkatan daya saing produk nasional di pasar domestik, regional, dan global. (b). Membangun simpul simpul logistik nasional dan konektivitasnya mulai dari pedesaan, perkotaan, antar wilayah dan antar pulau sampai dengan Pelabuhan Hub Internasional melalui kolaborasi antar pemangku kepentingan.</w:t>
      </w:r>
    </w:p>
    <w:p w:rsidR="000A5B2F" w:rsidRPr="00DC6FB9" w:rsidRDefault="000A5B2F" w:rsidP="000A5B2F">
      <w:pPr>
        <w:autoSpaceDE w:val="0"/>
        <w:autoSpaceDN w:val="0"/>
        <w:adjustRightInd w:val="0"/>
        <w:spacing w:after="0" w:line="360" w:lineRule="auto"/>
        <w:jc w:val="both"/>
        <w:rPr>
          <w:rFonts w:ascii="Times New Roman" w:eastAsia="Times New Roman" w:hAnsi="Times New Roman" w:cs="Times New Roman"/>
          <w:sz w:val="24"/>
          <w:szCs w:val="24"/>
        </w:rPr>
      </w:pPr>
      <w:r w:rsidRPr="00DC6FB9">
        <w:rPr>
          <w:rFonts w:ascii="Times New Roman" w:hAnsi="Times New Roman" w:cs="Times New Roman"/>
          <w:sz w:val="24"/>
          <w:szCs w:val="24"/>
        </w:rPr>
        <w:tab/>
        <w:t xml:space="preserve">Untuk mendukung pengembangan Sistem Logistik Nasional, keberadaan </w:t>
      </w:r>
      <w:r w:rsidRPr="00B247BE">
        <w:rPr>
          <w:rFonts w:ascii="Times New Roman" w:hAnsi="Times New Roman" w:cs="Times New Roman"/>
          <w:i/>
          <w:sz w:val="24"/>
          <w:szCs w:val="24"/>
        </w:rPr>
        <w:t>dry port</w:t>
      </w:r>
      <w:r w:rsidRPr="00DC6FB9">
        <w:rPr>
          <w:rFonts w:ascii="Times New Roman" w:hAnsi="Times New Roman" w:cs="Times New Roman"/>
          <w:sz w:val="24"/>
          <w:szCs w:val="24"/>
        </w:rPr>
        <w:t xml:space="preserve"> harus segera dimaksimalkan. </w:t>
      </w:r>
      <w:r w:rsidRPr="00FA0488">
        <w:rPr>
          <w:rFonts w:ascii="Times New Roman" w:hAnsi="Times New Roman" w:cs="Times New Roman"/>
          <w:sz w:val="24"/>
          <w:szCs w:val="24"/>
        </w:rPr>
        <w:t>Dewasa ini sistem pengangkutan peti kemas merupakan primadona</w:t>
      </w:r>
      <w:r>
        <w:rPr>
          <w:rFonts w:ascii="Times New Roman" w:hAnsi="Times New Roman" w:cs="Times New Roman"/>
          <w:sz w:val="24"/>
          <w:szCs w:val="24"/>
        </w:rPr>
        <w:t xml:space="preserve"> </w:t>
      </w:r>
      <w:r w:rsidRPr="00FA0488">
        <w:rPr>
          <w:rFonts w:ascii="Times New Roman" w:hAnsi="Times New Roman" w:cs="Times New Roman"/>
          <w:sz w:val="24"/>
          <w:szCs w:val="24"/>
        </w:rPr>
        <w:t>sistem angkutan laut maupun darat pada umumnya. Hal ini disebabkan karena</w:t>
      </w:r>
      <w:r>
        <w:rPr>
          <w:rFonts w:ascii="Times New Roman" w:hAnsi="Times New Roman" w:cs="Times New Roman"/>
          <w:sz w:val="24"/>
          <w:szCs w:val="24"/>
        </w:rPr>
        <w:t xml:space="preserve"> </w:t>
      </w:r>
      <w:r w:rsidRPr="00FA0488">
        <w:rPr>
          <w:rFonts w:ascii="Times New Roman" w:hAnsi="Times New Roman" w:cs="Times New Roman"/>
          <w:sz w:val="24"/>
          <w:szCs w:val="24"/>
        </w:rPr>
        <w:t>angkutan peti kemas memiliki beberapa keuntungan, diantaranya keamanan</w:t>
      </w:r>
      <w:r>
        <w:rPr>
          <w:rFonts w:ascii="Times New Roman" w:hAnsi="Times New Roman" w:cs="Times New Roman"/>
          <w:sz w:val="24"/>
          <w:szCs w:val="24"/>
        </w:rPr>
        <w:t xml:space="preserve"> </w:t>
      </w:r>
      <w:r w:rsidRPr="00FA0488">
        <w:rPr>
          <w:rFonts w:ascii="Times New Roman" w:hAnsi="Times New Roman" w:cs="Times New Roman"/>
          <w:sz w:val="24"/>
          <w:szCs w:val="24"/>
        </w:rPr>
        <w:t>barang dan kecepatan proses bongkar muat.</w:t>
      </w:r>
      <w:r>
        <w:rPr>
          <w:rFonts w:ascii="Times New Roman" w:hAnsi="Times New Roman" w:cs="Times New Roman"/>
          <w:sz w:val="24"/>
          <w:szCs w:val="24"/>
        </w:rPr>
        <w:t xml:space="preserve"> Salah satu terminal peti kemas yang dapat dimaksimalkan adalah Terminal Peti Kemas Bandung (TPKB) yang berada di daerah Gedebage.</w:t>
      </w:r>
      <w:r w:rsidRPr="00DC6FB9">
        <w:rPr>
          <w:rFonts w:ascii="Times New Roman" w:hAnsi="Times New Roman" w:cs="Times New Roman"/>
          <w:sz w:val="24"/>
          <w:szCs w:val="24"/>
        </w:rPr>
        <w:t xml:space="preserve"> Gedebage merupakan</w:t>
      </w:r>
      <w:proofErr w:type="gramStart"/>
      <w:r w:rsidRPr="00DC6FB9">
        <w:rPr>
          <w:rFonts w:ascii="Times New Roman" w:hAnsi="Times New Roman" w:cs="Times New Roman"/>
          <w:sz w:val="24"/>
          <w:szCs w:val="24"/>
        </w:rPr>
        <w:t>  daerah</w:t>
      </w:r>
      <w:proofErr w:type="gramEnd"/>
      <w:r w:rsidRPr="00DC6FB9">
        <w:rPr>
          <w:rFonts w:ascii="Times New Roman" w:hAnsi="Times New Roman" w:cs="Times New Roman"/>
          <w:sz w:val="24"/>
          <w:szCs w:val="24"/>
        </w:rPr>
        <w:t xml:space="preserve"> bagian selatan Kota Bandung. Letaknya strategis karena, merupakan daerah persimpangan yang dikelilingi daerah produsen di belakang (</w:t>
      </w:r>
      <w:r w:rsidRPr="00B247BE">
        <w:rPr>
          <w:rFonts w:ascii="Times New Roman" w:hAnsi="Times New Roman" w:cs="Times New Roman"/>
          <w:i/>
          <w:sz w:val="24"/>
          <w:szCs w:val="24"/>
        </w:rPr>
        <w:t>hinter land</w:t>
      </w:r>
      <w:r w:rsidRPr="00DC6FB9">
        <w:rPr>
          <w:rFonts w:ascii="Times New Roman" w:hAnsi="Times New Roman" w:cs="Times New Roman"/>
          <w:sz w:val="24"/>
          <w:szCs w:val="24"/>
        </w:rPr>
        <w:t xml:space="preserve">) Kota Bandung.  Sehingga Gedebage </w:t>
      </w:r>
      <w:r w:rsidRPr="00DC6FB9">
        <w:rPr>
          <w:rFonts w:ascii="Times New Roman" w:hAnsi="Times New Roman" w:cs="Times New Roman"/>
          <w:sz w:val="24"/>
          <w:szCs w:val="24"/>
        </w:rPr>
        <w:lastRenderedPageBreak/>
        <w:t>dengan dukungan Stasiun Kereta Api, dipilih menjadi Ter</w:t>
      </w:r>
      <w:r>
        <w:rPr>
          <w:rFonts w:ascii="Times New Roman" w:hAnsi="Times New Roman" w:cs="Times New Roman"/>
          <w:sz w:val="24"/>
          <w:szCs w:val="24"/>
        </w:rPr>
        <w:t>minal Peti Kemas Bandung (TPKB)</w:t>
      </w:r>
      <w:r w:rsidRPr="00DC6FB9">
        <w:rPr>
          <w:rFonts w:ascii="Times New Roman" w:hAnsi="Times New Roman" w:cs="Times New Roman"/>
          <w:sz w:val="24"/>
          <w:szCs w:val="24"/>
        </w:rPr>
        <w:t xml:space="preserve"> untuk kelancaran angkutan peti kemas dari B</w:t>
      </w:r>
      <w:r>
        <w:rPr>
          <w:rFonts w:ascii="Times New Roman" w:hAnsi="Times New Roman" w:cs="Times New Roman"/>
          <w:sz w:val="24"/>
          <w:szCs w:val="24"/>
        </w:rPr>
        <w:t>andung ke pelabuhan Tanjung Prio</w:t>
      </w:r>
      <w:r w:rsidRPr="00DC6FB9">
        <w:rPr>
          <w:rFonts w:ascii="Times New Roman" w:hAnsi="Times New Roman" w:cs="Times New Roman"/>
          <w:sz w:val="24"/>
          <w:szCs w:val="24"/>
        </w:rPr>
        <w:t>k atau sebaliknya dalam kegiatan ekspor dan impor dari Bandung. Terminal Peti Kemas Gedebage di dirikan pada tanggal</w:t>
      </w:r>
      <w:r w:rsidRPr="00DC6FB9">
        <w:rPr>
          <w:rFonts w:ascii="Times New Roman" w:hAnsi="Times New Roman" w:cs="Times New Roman"/>
          <w:color w:val="000000"/>
          <w:sz w:val="24"/>
          <w:szCs w:val="24"/>
        </w:rPr>
        <w:t xml:space="preserve"> 27 September 1987,</w:t>
      </w:r>
      <w:proofErr w:type="gramStart"/>
      <w:r w:rsidRPr="00DC6FB9">
        <w:rPr>
          <w:rFonts w:ascii="Times New Roman" w:hAnsi="Times New Roman" w:cs="Times New Roman"/>
          <w:color w:val="000000"/>
          <w:sz w:val="24"/>
          <w:szCs w:val="24"/>
        </w:rPr>
        <w:t>  berdasarkan</w:t>
      </w:r>
      <w:proofErr w:type="gramEnd"/>
      <w:r w:rsidRPr="00DC6FB9">
        <w:rPr>
          <w:rFonts w:ascii="Times New Roman" w:hAnsi="Times New Roman" w:cs="Times New Roman"/>
          <w:color w:val="000000"/>
          <w:sz w:val="24"/>
          <w:szCs w:val="24"/>
        </w:rPr>
        <w:t xml:space="preserve"> Keppre Nomor. 52/ Tahun 1987 Tentang Terminal Peti Kemas. Dengan adanya terminal ini diharapkan dapat mewujudkan </w:t>
      </w:r>
      <w:r w:rsidRPr="00DC6FB9">
        <w:rPr>
          <w:rFonts w:ascii="Times New Roman" w:eastAsia="Times New Roman" w:hAnsi="Times New Roman" w:cs="Times New Roman"/>
          <w:sz w:val="24"/>
          <w:szCs w:val="24"/>
        </w:rPr>
        <w:t>Sistem Transportasi Kota yang lebih baik untuk mendukung Kota Bandung sebagai Kota Jasa Yang Bermartabat.</w:t>
      </w:r>
    </w:p>
    <w:p w:rsidR="000A5B2F" w:rsidRPr="00DC6FB9" w:rsidRDefault="000A5B2F" w:rsidP="000A5B2F">
      <w:pPr>
        <w:spacing w:after="0" w:line="360" w:lineRule="auto"/>
        <w:ind w:firstLine="720"/>
        <w:jc w:val="both"/>
        <w:rPr>
          <w:rFonts w:ascii="Times New Roman" w:hAnsi="Times New Roman" w:cs="Times New Roman"/>
          <w:sz w:val="24"/>
          <w:szCs w:val="24"/>
        </w:rPr>
      </w:pPr>
      <w:r w:rsidRPr="00DC6FB9">
        <w:rPr>
          <w:rFonts w:ascii="Times New Roman" w:hAnsi="Times New Roman" w:cs="Times New Roman"/>
          <w:sz w:val="24"/>
          <w:szCs w:val="24"/>
        </w:rPr>
        <w:t xml:space="preserve">Terminal Peti Kemas Bandung, dilengkapi dengan sarana dan prasarana serta melibatkan berbagai moda angkutan barang untuk tujuan ekspor dan impor dengan pengemasan khusus Peti Kemas. Dengan adanya Terminal Peti Kemas Bandung, para eksportir dapat langsung melaksanakan ekspornya dari Gedebage. </w:t>
      </w:r>
      <w:r>
        <w:rPr>
          <w:rFonts w:ascii="Times New Roman" w:hAnsi="Times New Roman" w:cs="Times New Roman"/>
          <w:sz w:val="24"/>
          <w:szCs w:val="24"/>
        </w:rPr>
        <w:t>Dari u</w:t>
      </w:r>
      <w:r w:rsidRPr="00DC6FB9">
        <w:rPr>
          <w:rFonts w:ascii="Times New Roman" w:hAnsi="Times New Roman" w:cs="Times New Roman"/>
          <w:sz w:val="24"/>
          <w:szCs w:val="24"/>
        </w:rPr>
        <w:t>rusan penyelesaian dokumen ekspor sampai kepada pengemasan, seluruhnya telah dapat diselesaikan di Terminal ini. Begitu juga untuk keperluan Impor. Barang-barang ekspor dan impor dari dan ke Terminal Peti Kemas Gedebage–Bandung dilakukan dengan menggunakan peti kemas (</w:t>
      </w:r>
      <w:r w:rsidRPr="00B247BE">
        <w:rPr>
          <w:rFonts w:ascii="Times New Roman" w:hAnsi="Times New Roman" w:cs="Times New Roman"/>
          <w:i/>
          <w:sz w:val="24"/>
          <w:szCs w:val="24"/>
        </w:rPr>
        <w:t>container</w:t>
      </w:r>
      <w:r w:rsidRPr="00DC6FB9">
        <w:rPr>
          <w:rFonts w:ascii="Times New Roman" w:hAnsi="Times New Roman" w:cs="Times New Roman"/>
          <w:sz w:val="24"/>
          <w:szCs w:val="24"/>
        </w:rPr>
        <w:t xml:space="preserve">) yang diangkut langsung dari dan ke Pelabuhan Tanjung Priok dengan menggunakan </w:t>
      </w:r>
      <w:r>
        <w:rPr>
          <w:rFonts w:ascii="Times New Roman" w:hAnsi="Times New Roman" w:cs="Times New Roman"/>
          <w:sz w:val="24"/>
          <w:szCs w:val="24"/>
        </w:rPr>
        <w:t xml:space="preserve">Kereta </w:t>
      </w:r>
      <w:proofErr w:type="gramStart"/>
      <w:r>
        <w:rPr>
          <w:rFonts w:ascii="Times New Roman" w:hAnsi="Times New Roman" w:cs="Times New Roman"/>
          <w:sz w:val="24"/>
          <w:szCs w:val="24"/>
        </w:rPr>
        <w:t>A</w:t>
      </w:r>
      <w:r w:rsidRPr="00DC6FB9">
        <w:rPr>
          <w:rFonts w:ascii="Times New Roman" w:hAnsi="Times New Roman" w:cs="Times New Roman"/>
          <w:sz w:val="24"/>
          <w:szCs w:val="24"/>
        </w:rPr>
        <w:t>pi</w:t>
      </w:r>
      <w:proofErr w:type="gramEnd"/>
      <w:r w:rsidRPr="00DC6FB9">
        <w:rPr>
          <w:rFonts w:ascii="Times New Roman" w:hAnsi="Times New Roman" w:cs="Times New Roman"/>
          <w:sz w:val="24"/>
          <w:szCs w:val="24"/>
        </w:rPr>
        <w:t xml:space="preserve"> (KA). Namun, kare</w:t>
      </w:r>
      <w:r>
        <w:rPr>
          <w:rFonts w:ascii="Times New Roman" w:hAnsi="Times New Roman" w:cs="Times New Roman"/>
          <w:sz w:val="24"/>
          <w:szCs w:val="24"/>
        </w:rPr>
        <w:t>na keterbatasan jalur rel</w:t>
      </w:r>
      <w:r w:rsidRPr="00DC6FB9">
        <w:rPr>
          <w:rFonts w:ascii="Times New Roman" w:hAnsi="Times New Roman" w:cs="Times New Roman"/>
          <w:sz w:val="24"/>
          <w:szCs w:val="24"/>
        </w:rPr>
        <w:t xml:space="preserve">, kereta api dari </w:t>
      </w:r>
      <w:r>
        <w:rPr>
          <w:rFonts w:ascii="Times New Roman" w:hAnsi="Times New Roman" w:cs="Times New Roman"/>
          <w:sz w:val="24"/>
          <w:szCs w:val="24"/>
        </w:rPr>
        <w:t>Terminal Peti K</w:t>
      </w:r>
      <w:r w:rsidRPr="00DC6FB9">
        <w:rPr>
          <w:rFonts w:ascii="Times New Roman" w:hAnsi="Times New Roman" w:cs="Times New Roman"/>
          <w:sz w:val="24"/>
          <w:szCs w:val="24"/>
        </w:rPr>
        <w:t>emas Bandung</w:t>
      </w:r>
      <w:r>
        <w:rPr>
          <w:rFonts w:ascii="Times New Roman" w:hAnsi="Times New Roman" w:cs="Times New Roman"/>
          <w:sz w:val="24"/>
          <w:szCs w:val="24"/>
        </w:rPr>
        <w:t xml:space="preserve"> (TPKB)</w:t>
      </w:r>
      <w:r w:rsidRPr="00DC6FB9">
        <w:rPr>
          <w:rFonts w:ascii="Times New Roman" w:hAnsi="Times New Roman" w:cs="Times New Roman"/>
          <w:sz w:val="24"/>
          <w:szCs w:val="24"/>
        </w:rPr>
        <w:t xml:space="preserve"> hanya sampai pada Stasiun Pasoso-Jakarta, kemudian pengangkutan ke Palabuhan Tanjung Priok dilanjutkan dengan menggunakan armada truk dengan jarak sekitar 2 km. Kondisi ini tentu sangat disayangkan, karena dapat mengakibatkan adanya </w:t>
      </w:r>
      <w:r w:rsidRPr="00B247BE">
        <w:rPr>
          <w:rFonts w:ascii="Times New Roman" w:hAnsi="Times New Roman" w:cs="Times New Roman"/>
          <w:i/>
          <w:sz w:val="24"/>
          <w:szCs w:val="24"/>
        </w:rPr>
        <w:t>double handling</w:t>
      </w:r>
      <w:r w:rsidRPr="00DC6FB9">
        <w:rPr>
          <w:rFonts w:ascii="Times New Roman" w:hAnsi="Times New Roman" w:cs="Times New Roman"/>
          <w:sz w:val="24"/>
          <w:szCs w:val="24"/>
        </w:rPr>
        <w:t xml:space="preserve"> sehingga biaya yang dikeluarkan semakin tinggi. </w:t>
      </w:r>
    </w:p>
    <w:p w:rsidR="000A5B2F" w:rsidRPr="00DC6FB9" w:rsidRDefault="000A5B2F" w:rsidP="000A5B2F">
      <w:pPr>
        <w:pStyle w:val="Default"/>
        <w:spacing w:line="360" w:lineRule="auto"/>
        <w:jc w:val="both"/>
      </w:pPr>
      <w:r w:rsidRPr="00DC6FB9">
        <w:rPr>
          <w:rFonts w:eastAsia="Times New Roman"/>
        </w:rPr>
        <w:tab/>
      </w:r>
      <w:r w:rsidRPr="004A0EB9">
        <w:t>Volume</w:t>
      </w:r>
      <w:r>
        <w:t xml:space="preserve"> </w:t>
      </w:r>
      <w:r w:rsidRPr="004A0EB9">
        <w:t>arus</w:t>
      </w:r>
      <w:r>
        <w:t xml:space="preserve"> </w:t>
      </w:r>
      <w:r w:rsidRPr="004A0EB9">
        <w:t>barang</w:t>
      </w:r>
      <w:r>
        <w:t xml:space="preserve"> </w:t>
      </w:r>
      <w:r w:rsidRPr="004A0EB9">
        <w:t>yang</w:t>
      </w:r>
      <w:r>
        <w:t xml:space="preserve"> </w:t>
      </w:r>
      <w:r w:rsidRPr="004A0EB9">
        <w:t>diangkut</w:t>
      </w:r>
      <w:r>
        <w:t xml:space="preserve"> </w:t>
      </w:r>
      <w:r w:rsidRPr="004A0EB9">
        <w:t>melalui</w:t>
      </w:r>
      <w:r>
        <w:t xml:space="preserve"> </w:t>
      </w:r>
      <w:r w:rsidRPr="004A0EB9">
        <w:t>Terminal</w:t>
      </w:r>
      <w:r>
        <w:t xml:space="preserve"> </w:t>
      </w:r>
      <w:r w:rsidRPr="004A0EB9">
        <w:t>Peti</w:t>
      </w:r>
      <w:r>
        <w:t xml:space="preserve"> </w:t>
      </w:r>
      <w:r w:rsidRPr="004A0EB9">
        <w:t>Kemas</w:t>
      </w:r>
      <w:r>
        <w:t xml:space="preserve"> </w:t>
      </w:r>
      <w:r w:rsidRPr="004A0EB9">
        <w:t>Gedebage</w:t>
      </w:r>
      <w:r>
        <w:t xml:space="preserve"> </w:t>
      </w:r>
      <w:r w:rsidRPr="004A0EB9">
        <w:t>Bandung</w:t>
      </w:r>
      <w:r>
        <w:t xml:space="preserve"> </w:t>
      </w:r>
      <w:r w:rsidRPr="004A0EB9">
        <w:t>dari</w:t>
      </w:r>
      <w:r>
        <w:t xml:space="preserve"> </w:t>
      </w:r>
      <w:r w:rsidRPr="004A0EB9">
        <w:t>tahun</w:t>
      </w:r>
      <w:r>
        <w:t xml:space="preserve"> </w:t>
      </w:r>
      <w:r w:rsidRPr="004A0EB9">
        <w:t>2000</w:t>
      </w:r>
      <w:r>
        <w:t xml:space="preserve"> </w:t>
      </w:r>
      <w:r w:rsidRPr="004A0EB9">
        <w:t>hingga</w:t>
      </w:r>
      <w:r>
        <w:t xml:space="preserve"> </w:t>
      </w:r>
      <w:r w:rsidRPr="004A0EB9">
        <w:t>sekarang,</w:t>
      </w:r>
      <w:r>
        <w:t xml:space="preserve"> </w:t>
      </w:r>
      <w:r w:rsidRPr="004A0EB9">
        <w:t>rata-rata</w:t>
      </w:r>
      <w:r>
        <w:t xml:space="preserve"> </w:t>
      </w:r>
      <w:r w:rsidRPr="004A0EB9">
        <w:t>mengalami</w:t>
      </w:r>
      <w:r>
        <w:t xml:space="preserve"> </w:t>
      </w:r>
      <w:r w:rsidRPr="004A0EB9">
        <w:t>penurunan</w:t>
      </w:r>
      <w:r>
        <w:t xml:space="preserve">. </w:t>
      </w:r>
      <w:r w:rsidRPr="00DC6FB9">
        <w:rPr>
          <w:rFonts w:eastAsia="Times New Roman"/>
        </w:rPr>
        <w:t>Adapun besarnya volume dan nilai ekspor/ impor yang melalui Terminal Peti Kemas Bandung dapat dilihat pada gambar di bawah ini.</w:t>
      </w:r>
    </w:p>
    <w:p w:rsidR="000A5B2F" w:rsidRPr="009165B7" w:rsidRDefault="000A5B2F" w:rsidP="000A5B2F">
      <w:pPr>
        <w:spacing w:line="360" w:lineRule="auto"/>
        <w:jc w:val="center"/>
        <w:rPr>
          <w:rFonts w:ascii="Times New Roman" w:hAnsi="Times New Roman" w:cs="Times New Roman"/>
          <w:i/>
          <w:sz w:val="24"/>
          <w:szCs w:val="24"/>
        </w:rPr>
      </w:pPr>
      <w:r>
        <w:rPr>
          <w:noProof/>
        </w:rPr>
        <w:object w:dxaOrig="10538" w:dyaOrig="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15pt;height:153.95pt" o:ole="">
            <v:imagedata r:id="rId11" o:title=""/>
          </v:shape>
          <o:OLEObject Type="Embed" ProgID="Excel.Sheet.12" ShapeID="_x0000_i1025" DrawAspect="Content" ObjectID="_1504500645" r:id="rId12"/>
        </w:object>
      </w:r>
      <w:bookmarkStart w:id="7" w:name="_Toc429815254"/>
      <w:r w:rsidR="00960177">
        <w:rPr>
          <w:rFonts w:ascii="Times New Roman" w:hAnsi="Times New Roman" w:cs="Times New Roman"/>
          <w:sz w:val="24"/>
          <w:szCs w:val="24"/>
        </w:rPr>
        <w:t xml:space="preserve">Gambar 1 </w:t>
      </w:r>
      <w:r w:rsidRPr="009165B7">
        <w:rPr>
          <w:rFonts w:ascii="Times New Roman" w:hAnsi="Times New Roman" w:cs="Times New Roman"/>
          <w:sz w:val="24"/>
          <w:szCs w:val="24"/>
        </w:rPr>
        <w:t xml:space="preserve">Volume Ekspor dan Impor Terminal Peti Kemas Bandung </w:t>
      </w:r>
      <w:bookmarkEnd w:id="7"/>
    </w:p>
    <w:p w:rsidR="000A5B2F" w:rsidRPr="00DC6FB9" w:rsidRDefault="000A5B2F" w:rsidP="000A5B2F">
      <w:pPr>
        <w:spacing w:after="0" w:line="360" w:lineRule="auto"/>
        <w:contextualSpacing/>
        <w:jc w:val="center"/>
        <w:rPr>
          <w:rFonts w:ascii="Times New Roman" w:hAnsi="Times New Roman" w:cs="Times New Roman"/>
          <w:sz w:val="24"/>
          <w:szCs w:val="24"/>
        </w:rPr>
      </w:pPr>
      <w:proofErr w:type="gramStart"/>
      <w:r w:rsidRPr="00DC6FB9">
        <w:rPr>
          <w:rFonts w:ascii="Times New Roman" w:hAnsi="Times New Roman" w:cs="Times New Roman"/>
          <w:sz w:val="24"/>
          <w:szCs w:val="24"/>
        </w:rPr>
        <w:t>Sumber :</w:t>
      </w:r>
      <w:proofErr w:type="gramEnd"/>
      <w:r w:rsidRPr="00DC6FB9">
        <w:rPr>
          <w:rFonts w:ascii="Times New Roman" w:hAnsi="Times New Roman" w:cs="Times New Roman"/>
          <w:sz w:val="24"/>
          <w:szCs w:val="24"/>
        </w:rPr>
        <w:t xml:space="preserve"> BPS Jabar</w:t>
      </w:r>
    </w:p>
    <w:p w:rsidR="000A5B2F" w:rsidRPr="00DC6FB9" w:rsidRDefault="000A5B2F" w:rsidP="000A5B2F">
      <w:pPr>
        <w:spacing w:line="360" w:lineRule="auto"/>
        <w:jc w:val="both"/>
        <w:rPr>
          <w:rFonts w:ascii="Times New Roman" w:hAnsi="Times New Roman" w:cs="Times New Roman"/>
          <w:sz w:val="24"/>
          <w:szCs w:val="24"/>
        </w:rPr>
      </w:pPr>
    </w:p>
    <w:p w:rsidR="000A5B2F" w:rsidRPr="00DC6FB9" w:rsidRDefault="000A5B2F" w:rsidP="000A5B2F">
      <w:pPr>
        <w:spacing w:line="360" w:lineRule="auto"/>
        <w:jc w:val="center"/>
        <w:rPr>
          <w:rFonts w:ascii="Times New Roman" w:hAnsi="Times New Roman" w:cs="Times New Roman"/>
          <w:sz w:val="24"/>
          <w:szCs w:val="24"/>
        </w:rPr>
      </w:pPr>
      <w:r>
        <w:rPr>
          <w:noProof/>
        </w:rPr>
        <w:object w:dxaOrig="10822" w:dyaOrig="4319">
          <v:shape id="_x0000_i1026" type="#_x0000_t75" style="width:368.7pt;height:147.7pt" o:ole="">
            <v:imagedata r:id="rId13" o:title=""/>
          </v:shape>
          <o:OLEObject Type="Embed" ProgID="Excel.Sheet.12" ShapeID="_x0000_i1026" DrawAspect="Content" ObjectID="_1504500646" r:id="rId14"/>
        </w:object>
      </w:r>
    </w:p>
    <w:p w:rsidR="000A5B2F" w:rsidRPr="009165B7" w:rsidRDefault="000A5B2F" w:rsidP="000A5B2F">
      <w:pPr>
        <w:pStyle w:val="Caption"/>
        <w:spacing w:after="0" w:line="360" w:lineRule="auto"/>
        <w:contextualSpacing/>
        <w:jc w:val="center"/>
        <w:rPr>
          <w:rFonts w:ascii="Times New Roman" w:hAnsi="Times New Roman" w:cs="Times New Roman"/>
          <w:i w:val="0"/>
          <w:color w:val="auto"/>
          <w:sz w:val="24"/>
          <w:szCs w:val="24"/>
        </w:rPr>
      </w:pPr>
      <w:bookmarkStart w:id="8" w:name="_Toc429815255"/>
      <w:r w:rsidRPr="009165B7">
        <w:rPr>
          <w:rFonts w:ascii="Times New Roman" w:hAnsi="Times New Roman" w:cs="Times New Roman"/>
          <w:i w:val="0"/>
          <w:color w:val="auto"/>
          <w:sz w:val="24"/>
          <w:szCs w:val="24"/>
        </w:rPr>
        <w:t>Gambar</w:t>
      </w:r>
      <w:r w:rsidR="00960177">
        <w:rPr>
          <w:rFonts w:ascii="Times New Roman" w:hAnsi="Times New Roman" w:cs="Times New Roman"/>
          <w:i w:val="0"/>
          <w:color w:val="auto"/>
          <w:sz w:val="24"/>
          <w:szCs w:val="24"/>
        </w:rPr>
        <w:t xml:space="preserve"> </w:t>
      </w:r>
      <w:r w:rsidRPr="009165B7">
        <w:rPr>
          <w:rFonts w:ascii="Times New Roman" w:hAnsi="Times New Roman" w:cs="Times New Roman"/>
          <w:i w:val="0"/>
          <w:color w:val="auto"/>
          <w:sz w:val="24"/>
          <w:szCs w:val="24"/>
        </w:rPr>
        <w:fldChar w:fldCharType="begin"/>
      </w:r>
      <w:r w:rsidRPr="009165B7">
        <w:rPr>
          <w:rFonts w:ascii="Times New Roman" w:hAnsi="Times New Roman" w:cs="Times New Roman"/>
          <w:i w:val="0"/>
          <w:color w:val="auto"/>
          <w:sz w:val="24"/>
          <w:szCs w:val="24"/>
        </w:rPr>
        <w:instrText xml:space="preserve"> SEQ Gambar_1. \* ARABIC </w:instrText>
      </w:r>
      <w:r w:rsidRPr="009165B7">
        <w:rPr>
          <w:rFonts w:ascii="Times New Roman" w:hAnsi="Times New Roman" w:cs="Times New Roman"/>
          <w:i w:val="0"/>
          <w:color w:val="auto"/>
          <w:sz w:val="24"/>
          <w:szCs w:val="24"/>
        </w:rPr>
        <w:fldChar w:fldCharType="separate"/>
      </w:r>
      <w:r w:rsidR="00395D1F">
        <w:rPr>
          <w:rFonts w:ascii="Times New Roman" w:hAnsi="Times New Roman" w:cs="Times New Roman"/>
          <w:i w:val="0"/>
          <w:noProof/>
          <w:color w:val="auto"/>
          <w:sz w:val="24"/>
          <w:szCs w:val="24"/>
        </w:rPr>
        <w:t>1</w:t>
      </w:r>
      <w:r w:rsidRPr="009165B7">
        <w:rPr>
          <w:rFonts w:ascii="Times New Roman" w:hAnsi="Times New Roman" w:cs="Times New Roman"/>
          <w:i w:val="0"/>
          <w:color w:val="auto"/>
          <w:sz w:val="24"/>
          <w:szCs w:val="24"/>
        </w:rPr>
        <w:fldChar w:fldCharType="end"/>
      </w:r>
      <w:r w:rsidRPr="009165B7">
        <w:rPr>
          <w:rFonts w:ascii="Times New Roman" w:hAnsi="Times New Roman" w:cs="Times New Roman"/>
          <w:i w:val="0"/>
          <w:color w:val="auto"/>
          <w:sz w:val="24"/>
          <w:szCs w:val="24"/>
        </w:rPr>
        <w:t xml:space="preserve"> Nilai Ekspor dan Impor Terminal Peti Kemas Bandung </w:t>
      </w:r>
      <w:bookmarkEnd w:id="8"/>
    </w:p>
    <w:p w:rsidR="000A5B2F" w:rsidRDefault="000A5B2F" w:rsidP="000A5B2F">
      <w:pPr>
        <w:spacing w:after="0" w:line="360" w:lineRule="auto"/>
        <w:contextualSpacing/>
        <w:jc w:val="center"/>
        <w:rPr>
          <w:rFonts w:ascii="Times New Roman" w:hAnsi="Times New Roman" w:cs="Times New Roman"/>
          <w:sz w:val="24"/>
          <w:szCs w:val="24"/>
        </w:rPr>
      </w:pPr>
      <w:proofErr w:type="gramStart"/>
      <w:r w:rsidRPr="00DC6FB9">
        <w:rPr>
          <w:rFonts w:ascii="Times New Roman" w:hAnsi="Times New Roman" w:cs="Times New Roman"/>
          <w:sz w:val="24"/>
          <w:szCs w:val="24"/>
        </w:rPr>
        <w:t>Sumber :</w:t>
      </w:r>
      <w:proofErr w:type="gramEnd"/>
      <w:r w:rsidRPr="00DC6FB9">
        <w:rPr>
          <w:rFonts w:ascii="Times New Roman" w:hAnsi="Times New Roman" w:cs="Times New Roman"/>
          <w:sz w:val="24"/>
          <w:szCs w:val="24"/>
        </w:rPr>
        <w:t xml:space="preserve"> BPS Jabar</w:t>
      </w:r>
    </w:p>
    <w:p w:rsidR="000A5B2F" w:rsidRPr="00DC6FB9" w:rsidRDefault="000A5B2F" w:rsidP="000A5B2F">
      <w:pPr>
        <w:spacing w:line="360" w:lineRule="auto"/>
        <w:jc w:val="both"/>
        <w:rPr>
          <w:rFonts w:ascii="Times New Roman" w:hAnsi="Times New Roman" w:cs="Times New Roman"/>
          <w:sz w:val="24"/>
          <w:szCs w:val="24"/>
        </w:rPr>
      </w:pPr>
    </w:p>
    <w:p w:rsidR="000A5B2F" w:rsidRDefault="000A5B2F" w:rsidP="000A5B2F">
      <w:pPr>
        <w:spacing w:after="0" w:line="360" w:lineRule="auto"/>
        <w:ind w:firstLine="720"/>
        <w:contextualSpacing/>
        <w:jc w:val="both"/>
        <w:rPr>
          <w:rFonts w:ascii="Times New Roman" w:hAnsi="Times New Roman" w:cs="Times New Roman"/>
          <w:sz w:val="24"/>
          <w:szCs w:val="24"/>
        </w:rPr>
      </w:pPr>
      <w:r w:rsidRPr="00DC6FB9">
        <w:rPr>
          <w:rFonts w:ascii="Times New Roman" w:hAnsi="Times New Roman" w:cs="Times New Roman"/>
          <w:sz w:val="24"/>
          <w:szCs w:val="24"/>
        </w:rPr>
        <w:t>Gambar tersebut diatas menunjukkan bahwa kinerja ekspor dan impor pada Terminal Peti Kemas Ban</w:t>
      </w:r>
      <w:r>
        <w:rPr>
          <w:rFonts w:ascii="Times New Roman" w:hAnsi="Times New Roman" w:cs="Times New Roman"/>
          <w:sz w:val="24"/>
          <w:szCs w:val="24"/>
        </w:rPr>
        <w:t xml:space="preserve">dung telah mengalami fluktuasi. Penurunan volume ekspor/impor barang melalui Terminal Peti Kemas Bandung (TPKB) salah satunya disebabkan oleh keberadaan jalan Tol </w:t>
      </w:r>
      <w:r w:rsidRPr="00A26C3D">
        <w:rPr>
          <w:rFonts w:ascii="Times New Roman" w:hAnsi="Times New Roman" w:cs="Times New Roman"/>
          <w:sz w:val="24"/>
          <w:szCs w:val="24"/>
        </w:rPr>
        <w:t xml:space="preserve">Cipularang. Karena waktu yang dibutuhkan untuk perjalanan ke Pelabuhan Tanjung Priok relatif lebih </w:t>
      </w:r>
      <w:r w:rsidRPr="00A26C3D">
        <w:rPr>
          <w:rFonts w:ascii="Times New Roman" w:hAnsi="Times New Roman" w:cs="Times New Roman"/>
          <w:sz w:val="24"/>
          <w:szCs w:val="24"/>
        </w:rPr>
        <w:lastRenderedPageBreak/>
        <w:t xml:space="preserve">cepat jika dibandingkan menggunakan jalur kereta </w:t>
      </w:r>
      <w:proofErr w:type="gramStart"/>
      <w:r w:rsidRPr="00A26C3D">
        <w:rPr>
          <w:rFonts w:ascii="Times New Roman" w:hAnsi="Times New Roman" w:cs="Times New Roman"/>
          <w:sz w:val="24"/>
          <w:szCs w:val="24"/>
        </w:rPr>
        <w:t>api</w:t>
      </w:r>
      <w:proofErr w:type="gramEnd"/>
      <w:r w:rsidRPr="00A26C3D">
        <w:rPr>
          <w:rFonts w:ascii="Times New Roman" w:hAnsi="Times New Roman" w:cs="Times New Roman"/>
          <w:sz w:val="24"/>
          <w:szCs w:val="24"/>
        </w:rPr>
        <w:t>. Selain itu</w:t>
      </w:r>
      <w:r>
        <w:rPr>
          <w:rFonts w:ascii="Times New Roman" w:hAnsi="Times New Roman" w:cs="Times New Roman"/>
          <w:sz w:val="24"/>
          <w:szCs w:val="24"/>
        </w:rPr>
        <w:t xml:space="preserve"> </w:t>
      </w:r>
      <w:r w:rsidRPr="00A26C3D">
        <w:rPr>
          <w:rFonts w:ascii="Times New Roman" w:hAnsi="Times New Roman" w:cs="Times New Roman"/>
          <w:sz w:val="24"/>
          <w:szCs w:val="24"/>
        </w:rPr>
        <w:t xml:space="preserve">banyak </w:t>
      </w:r>
      <w:r w:rsidRPr="006520B4">
        <w:rPr>
          <w:rFonts w:ascii="Times New Roman" w:hAnsi="Times New Roman" w:cs="Times New Roman"/>
          <w:sz w:val="24"/>
          <w:szCs w:val="24"/>
        </w:rPr>
        <w:t>pengguna jasa transportasi kemudian beralih kepada moda truk, yang menawarkan keunggulan waktu yang fleksibel</w:t>
      </w:r>
      <w:proofErr w:type="gramStart"/>
      <w:r w:rsidRPr="006520B4">
        <w:rPr>
          <w:rFonts w:ascii="Times New Roman" w:hAnsi="Times New Roman" w:cs="Times New Roman"/>
          <w:sz w:val="24"/>
          <w:szCs w:val="24"/>
        </w:rPr>
        <w:t>,biaya</w:t>
      </w:r>
      <w:proofErr w:type="gramEnd"/>
      <w:r w:rsidRPr="006520B4">
        <w:rPr>
          <w:rFonts w:ascii="Times New Roman" w:hAnsi="Times New Roman" w:cs="Times New Roman"/>
          <w:sz w:val="24"/>
          <w:szCs w:val="24"/>
        </w:rPr>
        <w:t xml:space="preserve"> yang kompetitif, dan praktis (</w:t>
      </w:r>
      <w:r w:rsidRPr="006520B4">
        <w:rPr>
          <w:rFonts w:ascii="Times New Roman" w:hAnsi="Times New Roman" w:cs="Times New Roman"/>
          <w:i/>
          <w:sz w:val="24"/>
          <w:szCs w:val="24"/>
        </w:rPr>
        <w:t>door-to-door</w:t>
      </w:r>
      <w:r>
        <w:rPr>
          <w:rFonts w:ascii="Times New Roman" w:hAnsi="Times New Roman" w:cs="Times New Roman"/>
          <w:i/>
          <w:sz w:val="24"/>
          <w:szCs w:val="24"/>
        </w:rPr>
        <w:t xml:space="preserve"> </w:t>
      </w:r>
      <w:r w:rsidRPr="006520B4">
        <w:rPr>
          <w:rFonts w:ascii="Times New Roman" w:hAnsi="Times New Roman" w:cs="Times New Roman"/>
          <w:i/>
          <w:sz w:val="24"/>
          <w:szCs w:val="24"/>
        </w:rPr>
        <w:t>service</w:t>
      </w:r>
      <w:r w:rsidRPr="006520B4">
        <w:rPr>
          <w:rFonts w:ascii="Times New Roman" w:hAnsi="Times New Roman" w:cs="Times New Roman"/>
          <w:sz w:val="24"/>
          <w:szCs w:val="24"/>
        </w:rPr>
        <w:t>). Konsekuensi pertumbuhan kondisi lalu lintas tersebut berakibat kemacetan di jalan, kerusakan badan jalan, dan sistem transportasi yang tidak lagi ekonomis.</w:t>
      </w:r>
    </w:p>
    <w:p w:rsidR="000A5B2F" w:rsidRDefault="000A5B2F" w:rsidP="000A5B2F">
      <w:pPr>
        <w:autoSpaceDE w:val="0"/>
        <w:autoSpaceDN w:val="0"/>
        <w:adjustRightInd w:val="0"/>
        <w:spacing w:after="0" w:line="360" w:lineRule="auto"/>
        <w:ind w:firstLine="720"/>
        <w:jc w:val="both"/>
        <w:rPr>
          <w:rFonts w:ascii="Times New Roman" w:hAnsi="Times New Roman" w:cs="Times New Roman"/>
          <w:sz w:val="24"/>
          <w:szCs w:val="24"/>
        </w:rPr>
      </w:pPr>
      <w:r w:rsidRPr="006520B4">
        <w:rPr>
          <w:rFonts w:ascii="Times New Roman" w:hAnsi="Times New Roman" w:cs="Times New Roman"/>
          <w:sz w:val="24"/>
          <w:szCs w:val="24"/>
        </w:rPr>
        <w:t xml:space="preserve">Karena Terminal Peti Kemas memegang peranan yang stategis dalam menjamin kelancaran arus keluar-masuk peti kemas pada suatu wilayah, maka perlu adanya </w:t>
      </w:r>
      <w:r>
        <w:rPr>
          <w:rFonts w:ascii="Times New Roman" w:hAnsi="Times New Roman" w:cs="Times New Roman"/>
          <w:sz w:val="24"/>
          <w:szCs w:val="24"/>
        </w:rPr>
        <w:t xml:space="preserve">penentuan prioritas strategi yang dapat digunakan untuk memperbaiki kinerja Terminal Peti Kemas Gede Bage Bandung, agar dapat bersaing dengan yang lain. </w:t>
      </w:r>
      <w:r w:rsidRPr="006520B4">
        <w:rPr>
          <w:rFonts w:ascii="Times New Roman" w:hAnsi="Times New Roman" w:cs="Times New Roman"/>
          <w:sz w:val="24"/>
          <w:szCs w:val="24"/>
        </w:rPr>
        <w:t xml:space="preserve">Dengan mengetahui </w:t>
      </w:r>
      <w:r>
        <w:rPr>
          <w:rFonts w:ascii="Times New Roman" w:hAnsi="Times New Roman" w:cs="Times New Roman"/>
          <w:sz w:val="24"/>
          <w:szCs w:val="24"/>
        </w:rPr>
        <w:t>prioritas strategi ini</w:t>
      </w:r>
      <w:r w:rsidRPr="006520B4">
        <w:rPr>
          <w:rFonts w:ascii="Times New Roman" w:hAnsi="Times New Roman" w:cs="Times New Roman"/>
          <w:sz w:val="24"/>
          <w:szCs w:val="24"/>
        </w:rPr>
        <w:t xml:space="preserve"> diharapkan ke depan Terminal Peti Kemas Bandung (TPKB) dapat memberikan pelayanan yang maksimal kepada pelanggan sehingga </w:t>
      </w:r>
      <w:proofErr w:type="gramStart"/>
      <w:r w:rsidRPr="006520B4">
        <w:rPr>
          <w:rFonts w:ascii="Times New Roman" w:hAnsi="Times New Roman" w:cs="Times New Roman"/>
          <w:sz w:val="24"/>
          <w:szCs w:val="24"/>
        </w:rPr>
        <w:t>akan</w:t>
      </w:r>
      <w:proofErr w:type="gramEnd"/>
      <w:r w:rsidRPr="006520B4">
        <w:rPr>
          <w:rFonts w:ascii="Times New Roman" w:hAnsi="Times New Roman" w:cs="Times New Roman"/>
          <w:sz w:val="24"/>
          <w:szCs w:val="24"/>
        </w:rPr>
        <w:t xml:space="preserve"> berdampak pada peningkatan kinerja di masa akan datang. Oleh karena itu penelitian ini bertujuan untuk </w:t>
      </w:r>
      <w:r>
        <w:rPr>
          <w:rFonts w:ascii="Times New Roman" w:hAnsi="Times New Roman" w:cs="Times New Roman"/>
          <w:sz w:val="24"/>
          <w:szCs w:val="24"/>
        </w:rPr>
        <w:t>menentukan prioritas strategi perbaikan kinerja Terminal Peti Kemas Bandung (TPKB)</w:t>
      </w:r>
      <w:r w:rsidRPr="006520B4">
        <w:rPr>
          <w:rFonts w:ascii="Times New Roman" w:hAnsi="Times New Roman" w:cs="Times New Roman"/>
          <w:sz w:val="24"/>
          <w:szCs w:val="24"/>
        </w:rPr>
        <w:t xml:space="preserve">. Dalam </w:t>
      </w:r>
      <w:r>
        <w:rPr>
          <w:rFonts w:ascii="Times New Roman" w:hAnsi="Times New Roman" w:cs="Times New Roman"/>
          <w:sz w:val="24"/>
          <w:szCs w:val="24"/>
        </w:rPr>
        <w:t>menentukan strategi ini</w:t>
      </w:r>
      <w:r w:rsidRPr="006520B4">
        <w:rPr>
          <w:rFonts w:ascii="Times New Roman" w:hAnsi="Times New Roman" w:cs="Times New Roman"/>
          <w:sz w:val="24"/>
          <w:szCs w:val="24"/>
        </w:rPr>
        <w:t xml:space="preserve"> penulis menggunakan penelitian Kualitatif yaitu dengan melakukan observasi, wawancara</w:t>
      </w:r>
      <w:r>
        <w:rPr>
          <w:rFonts w:ascii="Times New Roman" w:hAnsi="Times New Roman" w:cs="Times New Roman"/>
          <w:sz w:val="24"/>
          <w:szCs w:val="24"/>
        </w:rPr>
        <w:t xml:space="preserve">. Pengumpulan data ini diperoleh dari penyedia jasa (Terminal Peti Kemas Bandung), </w:t>
      </w:r>
      <w:r w:rsidRPr="003F59B8">
        <w:rPr>
          <w:rFonts w:ascii="Times New Roman" w:hAnsi="Times New Roman" w:cs="Times New Roman"/>
          <w:i/>
          <w:sz w:val="24"/>
          <w:szCs w:val="24"/>
        </w:rPr>
        <w:t>Costumer</w:t>
      </w:r>
      <w:r>
        <w:rPr>
          <w:rFonts w:ascii="Times New Roman" w:hAnsi="Times New Roman" w:cs="Times New Roman"/>
          <w:sz w:val="24"/>
          <w:szCs w:val="24"/>
        </w:rPr>
        <w:t xml:space="preserve"> (Pengusaha), dan Ekspedisi. Dalam menentukan prioritas strategi perbaikan kinerja TPKB, penulis menggunakan metode </w:t>
      </w:r>
      <w:r w:rsidRPr="00CA5ED4">
        <w:rPr>
          <w:rFonts w:ascii="Times New Roman" w:hAnsi="Times New Roman" w:cs="Times New Roman"/>
          <w:i/>
          <w:sz w:val="24"/>
          <w:szCs w:val="24"/>
        </w:rPr>
        <w:t>Analytical Hierarchy Process</w:t>
      </w:r>
      <w:r>
        <w:rPr>
          <w:rFonts w:ascii="Times New Roman" w:hAnsi="Times New Roman" w:cs="Times New Roman"/>
          <w:sz w:val="24"/>
          <w:szCs w:val="24"/>
        </w:rPr>
        <w:t xml:space="preserve"> (AHP) dengan </w:t>
      </w:r>
      <w:r w:rsidRPr="006520B4">
        <w:rPr>
          <w:rFonts w:ascii="Times New Roman" w:hAnsi="Times New Roman" w:cs="Times New Roman"/>
          <w:sz w:val="24"/>
          <w:szCs w:val="24"/>
        </w:rPr>
        <w:t>menggunakan 6 (enam) Indikator Ki</w:t>
      </w:r>
      <w:r>
        <w:rPr>
          <w:rFonts w:ascii="Times New Roman" w:hAnsi="Times New Roman" w:cs="Times New Roman"/>
          <w:sz w:val="24"/>
          <w:szCs w:val="24"/>
        </w:rPr>
        <w:t>nerja Logistik dari Bank Dunia sebagai kriterinya. Diantaranya, (1) Efisiensi kinerja bea dan cukai (</w:t>
      </w:r>
      <w:r w:rsidRPr="00650CFF">
        <w:rPr>
          <w:rFonts w:ascii="Times New Roman" w:hAnsi="Times New Roman" w:cs="Times New Roman"/>
          <w:i/>
          <w:sz w:val="24"/>
          <w:szCs w:val="24"/>
        </w:rPr>
        <w:t>Custom</w:t>
      </w:r>
      <w:r>
        <w:rPr>
          <w:rFonts w:ascii="Times New Roman" w:hAnsi="Times New Roman" w:cs="Times New Roman"/>
          <w:i/>
          <w:sz w:val="24"/>
          <w:szCs w:val="24"/>
        </w:rPr>
        <w:t>s</w:t>
      </w:r>
      <w:r>
        <w:rPr>
          <w:rFonts w:ascii="Times New Roman" w:hAnsi="Times New Roman" w:cs="Times New Roman"/>
          <w:sz w:val="24"/>
          <w:szCs w:val="24"/>
        </w:rPr>
        <w:t>); (2) Kualitas perdagangan dan infrastruktur transportasi (</w:t>
      </w:r>
      <w:r w:rsidRPr="00650CFF">
        <w:rPr>
          <w:rFonts w:ascii="Times New Roman" w:hAnsi="Times New Roman" w:cs="Times New Roman"/>
          <w:i/>
          <w:sz w:val="24"/>
          <w:szCs w:val="24"/>
        </w:rPr>
        <w:t>Infrastructure</w:t>
      </w:r>
      <w:r>
        <w:rPr>
          <w:rFonts w:ascii="Times New Roman" w:hAnsi="Times New Roman" w:cs="Times New Roman"/>
          <w:sz w:val="24"/>
          <w:szCs w:val="24"/>
        </w:rPr>
        <w:t>); (3) Kemudahan dalam mengatur pengiriman dengan harga yang kompetitif (</w:t>
      </w:r>
      <w:r w:rsidRPr="00402BD6">
        <w:rPr>
          <w:rFonts w:ascii="Times New Roman" w:hAnsi="Times New Roman" w:cs="Times New Roman"/>
          <w:i/>
          <w:sz w:val="24"/>
          <w:szCs w:val="24"/>
        </w:rPr>
        <w:t>International Shipment</w:t>
      </w:r>
      <w:r>
        <w:rPr>
          <w:rFonts w:ascii="Times New Roman" w:hAnsi="Times New Roman" w:cs="Times New Roman"/>
          <w:sz w:val="24"/>
          <w:szCs w:val="24"/>
        </w:rPr>
        <w:t>); (4) Kompetensi dan kualitas jasa logistik (</w:t>
      </w:r>
      <w:r w:rsidRPr="00402BD6">
        <w:rPr>
          <w:rFonts w:ascii="Times New Roman" w:hAnsi="Times New Roman" w:cs="Times New Roman"/>
          <w:i/>
          <w:sz w:val="24"/>
          <w:szCs w:val="24"/>
        </w:rPr>
        <w:t>Logistic</w:t>
      </w:r>
      <w:r>
        <w:rPr>
          <w:rFonts w:ascii="Times New Roman" w:hAnsi="Times New Roman" w:cs="Times New Roman"/>
          <w:sz w:val="24"/>
          <w:szCs w:val="24"/>
        </w:rPr>
        <w:t xml:space="preserve"> </w:t>
      </w:r>
      <w:r w:rsidRPr="00650CFF">
        <w:rPr>
          <w:rFonts w:ascii="Times New Roman" w:hAnsi="Times New Roman" w:cs="Times New Roman"/>
          <w:i/>
          <w:sz w:val="24"/>
          <w:szCs w:val="24"/>
        </w:rPr>
        <w:t>Competence</w:t>
      </w:r>
      <w:r>
        <w:rPr>
          <w:rFonts w:ascii="Times New Roman" w:hAnsi="Times New Roman" w:cs="Times New Roman"/>
          <w:sz w:val="24"/>
          <w:szCs w:val="24"/>
        </w:rPr>
        <w:t xml:space="preserve">); (5) Kemampuan untuk melacak </w:t>
      </w:r>
      <w:r>
        <w:rPr>
          <w:rFonts w:ascii="Times New Roman" w:hAnsi="Times New Roman" w:cs="Times New Roman"/>
          <w:sz w:val="24"/>
          <w:szCs w:val="24"/>
        </w:rPr>
        <w:lastRenderedPageBreak/>
        <w:t>kiriman(</w:t>
      </w:r>
      <w:r w:rsidRPr="00402BD6">
        <w:rPr>
          <w:rFonts w:ascii="Times New Roman" w:hAnsi="Times New Roman" w:cs="Times New Roman"/>
          <w:i/>
          <w:sz w:val="24"/>
          <w:szCs w:val="24"/>
        </w:rPr>
        <w:t>Tracking and Tracing</w:t>
      </w:r>
      <w:r>
        <w:rPr>
          <w:rFonts w:ascii="Times New Roman" w:hAnsi="Times New Roman" w:cs="Times New Roman"/>
          <w:sz w:val="24"/>
          <w:szCs w:val="24"/>
        </w:rPr>
        <w:t>); (6) Frekuensi pengiriman sesuai dengan jadwal atau waktu yang diharapkan (</w:t>
      </w:r>
      <w:r w:rsidRPr="00402BD6">
        <w:rPr>
          <w:rFonts w:ascii="Times New Roman" w:hAnsi="Times New Roman" w:cs="Times New Roman"/>
          <w:i/>
          <w:sz w:val="24"/>
          <w:szCs w:val="24"/>
        </w:rPr>
        <w:t>Timeliness</w:t>
      </w:r>
      <w:r>
        <w:rPr>
          <w:rFonts w:ascii="Times New Roman" w:hAnsi="Times New Roman" w:cs="Times New Roman"/>
          <w:sz w:val="24"/>
          <w:szCs w:val="24"/>
        </w:rPr>
        <w:t>).</w:t>
      </w:r>
    </w:p>
    <w:p w:rsidR="000A5B2F" w:rsidRPr="006520B4" w:rsidRDefault="000A5B2F" w:rsidP="000A5B2F">
      <w:pPr>
        <w:autoSpaceDE w:val="0"/>
        <w:autoSpaceDN w:val="0"/>
        <w:adjustRightInd w:val="0"/>
        <w:spacing w:after="0" w:line="360" w:lineRule="auto"/>
        <w:ind w:firstLine="720"/>
        <w:jc w:val="both"/>
        <w:rPr>
          <w:rFonts w:ascii="Times New Roman" w:hAnsi="Times New Roman" w:cs="Times New Roman"/>
          <w:sz w:val="24"/>
          <w:szCs w:val="24"/>
        </w:rPr>
      </w:pPr>
    </w:p>
    <w:p w:rsidR="000A5B2F" w:rsidRPr="00DC6FB9" w:rsidRDefault="000A5B2F" w:rsidP="000A5B2F">
      <w:pPr>
        <w:pStyle w:val="Heading2"/>
        <w:numPr>
          <w:ilvl w:val="0"/>
          <w:numId w:val="1"/>
        </w:numPr>
        <w:tabs>
          <w:tab w:val="left" w:pos="567"/>
        </w:tabs>
        <w:spacing w:after="200" w:line="360" w:lineRule="auto"/>
        <w:ind w:left="567" w:hanging="567"/>
        <w:jc w:val="both"/>
        <w:rPr>
          <w:rFonts w:cs="Times New Roman"/>
          <w:b/>
          <w:szCs w:val="24"/>
        </w:rPr>
      </w:pPr>
      <w:bookmarkStart w:id="9" w:name="_Toc429515315"/>
      <w:bookmarkStart w:id="10" w:name="_Toc429571206"/>
      <w:bookmarkStart w:id="11" w:name="_Toc429815186"/>
      <w:r w:rsidRPr="00DC6FB9">
        <w:rPr>
          <w:rFonts w:cs="Times New Roman"/>
          <w:b/>
          <w:szCs w:val="24"/>
        </w:rPr>
        <w:t>Perumusan Masalah</w:t>
      </w:r>
      <w:bookmarkEnd w:id="9"/>
      <w:bookmarkEnd w:id="10"/>
      <w:bookmarkEnd w:id="11"/>
    </w:p>
    <w:p w:rsidR="000A5B2F" w:rsidRDefault="000A5B2F" w:rsidP="000A5B2F">
      <w:pPr>
        <w:spacing w:line="360" w:lineRule="auto"/>
        <w:ind w:firstLine="709"/>
        <w:jc w:val="both"/>
        <w:rPr>
          <w:rFonts w:ascii="Times New Roman" w:hAnsi="Times New Roman" w:cs="Times New Roman"/>
          <w:sz w:val="24"/>
          <w:szCs w:val="24"/>
        </w:rPr>
      </w:pPr>
      <w:r w:rsidRPr="00DC6FB9">
        <w:rPr>
          <w:rFonts w:ascii="Times New Roman" w:hAnsi="Times New Roman" w:cs="Times New Roman"/>
          <w:sz w:val="24"/>
          <w:szCs w:val="24"/>
        </w:rPr>
        <w:t>Rumusan masala</w:t>
      </w:r>
      <w:r>
        <w:rPr>
          <w:rFonts w:ascii="Times New Roman" w:hAnsi="Times New Roman" w:cs="Times New Roman"/>
          <w:sz w:val="24"/>
          <w:szCs w:val="24"/>
        </w:rPr>
        <w:t xml:space="preserve">h dalam penelitian ini </w:t>
      </w:r>
      <w:proofErr w:type="gramStart"/>
      <w:r>
        <w:rPr>
          <w:rFonts w:ascii="Times New Roman" w:hAnsi="Times New Roman" w:cs="Times New Roman"/>
          <w:sz w:val="24"/>
          <w:szCs w:val="24"/>
        </w:rPr>
        <w:t>adalah :</w:t>
      </w:r>
      <w:proofErr w:type="gramEnd"/>
    </w:p>
    <w:p w:rsidR="000A5B2F" w:rsidRDefault="000A5B2F" w:rsidP="004A65FA">
      <w:pPr>
        <w:pStyle w:val="ListParagraph"/>
        <w:numPr>
          <w:ilvl w:val="0"/>
          <w:numId w:val="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Bagaimana faktor-faktor yang dapat mengakibatkan penurunan kinerja Terminal Peti Kemas Bandung?</w:t>
      </w:r>
    </w:p>
    <w:p w:rsidR="000A5B2F" w:rsidRDefault="000A5B2F" w:rsidP="004A65FA">
      <w:pPr>
        <w:pStyle w:val="ListParagraph"/>
        <w:numPr>
          <w:ilvl w:val="0"/>
          <w:numId w:val="3"/>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Bagaimana prioritas strategi yang dapat digunakan untuk memperbaiki kinerja Terminal Peti Kemas Bandung?</w:t>
      </w:r>
    </w:p>
    <w:p w:rsidR="000A5B2F" w:rsidRDefault="000A5B2F" w:rsidP="00B8415E">
      <w:pPr>
        <w:spacing w:line="240" w:lineRule="auto"/>
        <w:jc w:val="both"/>
        <w:rPr>
          <w:rFonts w:ascii="Times New Roman" w:hAnsi="Times New Roman" w:cs="Times New Roman"/>
          <w:sz w:val="24"/>
          <w:szCs w:val="24"/>
        </w:rPr>
      </w:pPr>
    </w:p>
    <w:p w:rsidR="000A5B2F" w:rsidRPr="00044729" w:rsidRDefault="000A5B2F" w:rsidP="004A65FA">
      <w:pPr>
        <w:pStyle w:val="ListParagraph"/>
        <w:numPr>
          <w:ilvl w:val="0"/>
          <w:numId w:val="4"/>
        </w:numPr>
        <w:spacing w:line="240" w:lineRule="auto"/>
        <w:ind w:left="567" w:hanging="567"/>
        <w:jc w:val="both"/>
        <w:rPr>
          <w:rFonts w:ascii="Times New Roman" w:hAnsi="Times New Roman" w:cs="Times New Roman"/>
          <w:b/>
          <w:sz w:val="28"/>
          <w:szCs w:val="28"/>
        </w:rPr>
      </w:pPr>
      <w:bookmarkStart w:id="12" w:name="_Toc429488461"/>
      <w:bookmarkStart w:id="13" w:name="_Toc429571504"/>
      <w:bookmarkStart w:id="14" w:name="_Toc429814800"/>
      <w:r w:rsidRPr="00044729">
        <w:rPr>
          <w:rFonts w:ascii="Times New Roman" w:hAnsi="Times New Roman" w:cs="Times New Roman"/>
          <w:b/>
          <w:sz w:val="28"/>
          <w:szCs w:val="28"/>
        </w:rPr>
        <w:t>TINJAUAN PUSTAKA</w:t>
      </w:r>
      <w:bookmarkEnd w:id="12"/>
      <w:bookmarkEnd w:id="13"/>
      <w:bookmarkEnd w:id="14"/>
    </w:p>
    <w:p w:rsidR="000A5B2F" w:rsidRPr="00E479A0" w:rsidRDefault="000A5B2F" w:rsidP="004A65FA">
      <w:pPr>
        <w:pStyle w:val="Heading1"/>
        <w:numPr>
          <w:ilvl w:val="0"/>
          <w:numId w:val="5"/>
        </w:numPr>
        <w:ind w:hanging="720"/>
        <w:rPr>
          <w:rFonts w:cs="Times New Roman"/>
          <w:b/>
          <w:sz w:val="24"/>
          <w:szCs w:val="24"/>
        </w:rPr>
      </w:pPr>
      <w:bookmarkStart w:id="15" w:name="_Toc429488462"/>
      <w:bookmarkStart w:id="16" w:name="_Toc429571505"/>
      <w:bookmarkStart w:id="17" w:name="_Toc429814801"/>
      <w:r w:rsidRPr="00E479A0">
        <w:rPr>
          <w:rFonts w:cs="Times New Roman"/>
          <w:b/>
          <w:sz w:val="24"/>
          <w:szCs w:val="24"/>
        </w:rPr>
        <w:t>Logistik</w:t>
      </w:r>
      <w:bookmarkEnd w:id="15"/>
      <w:bookmarkEnd w:id="16"/>
      <w:bookmarkEnd w:id="17"/>
      <w:r w:rsidRPr="00E479A0">
        <w:rPr>
          <w:rFonts w:cs="Times New Roman"/>
          <w:b/>
          <w:sz w:val="24"/>
          <w:szCs w:val="24"/>
        </w:rPr>
        <w:t xml:space="preserve"> </w:t>
      </w:r>
    </w:p>
    <w:p w:rsidR="000A5B2F" w:rsidRPr="00E479A0" w:rsidRDefault="000A5B2F" w:rsidP="000A5B2F">
      <w:pPr>
        <w:spacing w:after="0"/>
        <w:rPr>
          <w:rFonts w:ascii="Times New Roman" w:hAnsi="Times New Roman" w:cs="Times New Roman"/>
          <w:sz w:val="24"/>
          <w:szCs w:val="24"/>
        </w:rPr>
      </w:pPr>
    </w:p>
    <w:p w:rsidR="000A5B2F" w:rsidRDefault="000A5B2F" w:rsidP="00F6450B">
      <w:pPr>
        <w:pStyle w:val="NormalWeb"/>
        <w:spacing w:before="0" w:beforeAutospacing="0" w:after="0" w:afterAutospacing="0" w:line="360" w:lineRule="auto"/>
        <w:ind w:firstLine="709"/>
        <w:jc w:val="both"/>
      </w:pPr>
      <w:r w:rsidRPr="00E479A0">
        <w:t>Menurut Sondang P Siagian (2003:58) “Logistik adalah keseluruhan bahan, barang, alat dan sarana yang diperlukan dan dipergunakan oleh suatu organsasi dalam rangka pencapaian tujuan dan berbagai sasarannya”.</w:t>
      </w:r>
      <w:r w:rsidR="00F6450B">
        <w:t xml:space="preserve"> </w:t>
      </w:r>
      <w:r w:rsidRPr="00E479A0">
        <w:t>Sementara Yolanda M. Siagian (2005:3) melihat logistik dari segi dunia bisnis yakni “Logistik merupakan bagian dari proses rantai suplai yang berfungsi merencanakan, melaksanakan, mengontrol secara efektif, efisien proses pengadaan, pengelolaan, penyimpanan barang, pelayanan dan informasi mulai dari titik awal (</w:t>
      </w:r>
      <w:r w:rsidRPr="00E479A0">
        <w:rPr>
          <w:i/>
          <w:iCs/>
        </w:rPr>
        <w:t>point of origin</w:t>
      </w:r>
      <w:r w:rsidRPr="00E479A0">
        <w:t>) hingga titik konsumsi (</w:t>
      </w:r>
      <w:r w:rsidRPr="00E479A0">
        <w:rPr>
          <w:i/>
          <w:iCs/>
        </w:rPr>
        <w:t>point of consumption</w:t>
      </w:r>
      <w:r w:rsidRPr="00E479A0">
        <w:t xml:space="preserve">) dengan tujuan memenuhi kebutuhan konsumen. Menurut Martin Christopher logistic adalah proses dari pengelolaan secara strategis dalam usaha perolehan, pergerakan dan penyimpanan bagian material dan persediaan akhir juga berhubungan dengan arus informasi, melalui organisasi dan jalur pemasarannnya dalam beberapa </w:t>
      </w:r>
      <w:proofErr w:type="gramStart"/>
      <w:r w:rsidRPr="00E479A0">
        <w:t>cara</w:t>
      </w:r>
      <w:proofErr w:type="gramEnd"/>
      <w:r w:rsidRPr="00E479A0">
        <w:t xml:space="preserve"> untuk mendapatkan keuntungan tertentu </w:t>
      </w:r>
      <w:r w:rsidRPr="00E479A0">
        <w:lastRenderedPageBreak/>
        <w:t xml:space="preserve">di masa depan yang maksimal melalui ongkos pemenuhan pemesanan yang efektif. </w:t>
      </w:r>
    </w:p>
    <w:p w:rsidR="00F6450B" w:rsidRPr="00044729" w:rsidRDefault="00F6450B" w:rsidP="000A5B2F">
      <w:pPr>
        <w:pStyle w:val="NormalWeb"/>
        <w:spacing w:before="0" w:beforeAutospacing="0" w:after="0" w:afterAutospacing="0" w:line="360" w:lineRule="auto"/>
        <w:ind w:firstLine="720"/>
        <w:jc w:val="both"/>
      </w:pPr>
    </w:p>
    <w:p w:rsidR="000A5B2F" w:rsidRPr="00E479A0" w:rsidRDefault="000A5B2F" w:rsidP="004A65FA">
      <w:pPr>
        <w:pStyle w:val="Heading2"/>
        <w:numPr>
          <w:ilvl w:val="0"/>
          <w:numId w:val="14"/>
        </w:numPr>
        <w:ind w:hanging="720"/>
        <w:rPr>
          <w:rFonts w:cs="Times New Roman"/>
          <w:b/>
          <w:bCs/>
          <w:color w:val="000000"/>
          <w:szCs w:val="24"/>
        </w:rPr>
      </w:pPr>
      <w:r w:rsidRPr="00E479A0">
        <w:rPr>
          <w:rFonts w:cs="Times New Roman"/>
          <w:b/>
          <w:bCs/>
          <w:color w:val="000000"/>
          <w:szCs w:val="24"/>
        </w:rPr>
        <w:t xml:space="preserve"> </w:t>
      </w:r>
      <w:bookmarkStart w:id="18" w:name="_Toc429488465"/>
      <w:bookmarkStart w:id="19" w:name="_Toc429571508"/>
      <w:bookmarkStart w:id="20" w:name="_Toc429814804"/>
      <w:r w:rsidRPr="00E479A0">
        <w:rPr>
          <w:rFonts w:cs="Times New Roman"/>
          <w:b/>
          <w:bCs/>
          <w:color w:val="000000"/>
          <w:szCs w:val="24"/>
        </w:rPr>
        <w:t>Sistem Logistik</w:t>
      </w:r>
      <w:bookmarkEnd w:id="18"/>
      <w:bookmarkEnd w:id="19"/>
      <w:bookmarkEnd w:id="20"/>
    </w:p>
    <w:p w:rsidR="000A5B2F" w:rsidRPr="00E479A0" w:rsidRDefault="000A5B2F" w:rsidP="000A5B2F">
      <w:pPr>
        <w:rPr>
          <w:rFonts w:ascii="Times New Roman" w:hAnsi="Times New Roman" w:cs="Times New Roman"/>
          <w:sz w:val="24"/>
          <w:szCs w:val="24"/>
        </w:rPr>
      </w:pPr>
    </w:p>
    <w:p w:rsidR="000A5B2F" w:rsidRPr="00E479A0" w:rsidRDefault="000A5B2F" w:rsidP="000A5B2F">
      <w:pPr>
        <w:tabs>
          <w:tab w:val="left" w:pos="567"/>
        </w:tabs>
        <w:spacing w:after="0" w:line="360" w:lineRule="auto"/>
        <w:jc w:val="both"/>
        <w:rPr>
          <w:rFonts w:ascii="Times New Roman" w:hAnsi="Times New Roman" w:cs="Times New Roman"/>
          <w:bCs/>
          <w:color w:val="000000"/>
          <w:sz w:val="24"/>
          <w:szCs w:val="24"/>
        </w:rPr>
      </w:pPr>
      <w:r w:rsidRPr="00E479A0">
        <w:rPr>
          <w:rFonts w:ascii="Times New Roman" w:hAnsi="Times New Roman" w:cs="Times New Roman"/>
          <w:b/>
          <w:bCs/>
          <w:color w:val="000000"/>
          <w:sz w:val="24"/>
          <w:szCs w:val="24"/>
        </w:rPr>
        <w:tab/>
      </w:r>
      <w:r w:rsidRPr="00E479A0">
        <w:rPr>
          <w:rFonts w:ascii="Times New Roman" w:hAnsi="Times New Roman" w:cs="Times New Roman"/>
          <w:b/>
          <w:bCs/>
          <w:color w:val="000000"/>
          <w:sz w:val="24"/>
          <w:szCs w:val="24"/>
        </w:rPr>
        <w:tab/>
      </w:r>
      <w:r w:rsidRPr="00E479A0">
        <w:rPr>
          <w:rFonts w:ascii="Times New Roman" w:hAnsi="Times New Roman" w:cs="Times New Roman"/>
          <w:bCs/>
          <w:color w:val="000000"/>
          <w:sz w:val="24"/>
          <w:szCs w:val="24"/>
        </w:rPr>
        <w:t>Sistem adalah suatu kesatuan yang terdiri dari dua atau lebih komponen atau sub sistem yang berorientasi untuk mencapai suatu tujuan (Jogiyanto</w:t>
      </w:r>
      <w:proofErr w:type="gramStart"/>
      <w:r w:rsidRPr="00E479A0">
        <w:rPr>
          <w:rFonts w:ascii="Times New Roman" w:hAnsi="Times New Roman" w:cs="Times New Roman"/>
          <w:bCs/>
          <w:color w:val="000000"/>
          <w:sz w:val="24"/>
          <w:szCs w:val="24"/>
        </w:rPr>
        <w:t>,1990</w:t>
      </w:r>
      <w:proofErr w:type="gramEnd"/>
      <w:r w:rsidRPr="00E479A0">
        <w:rPr>
          <w:rFonts w:ascii="Times New Roman" w:hAnsi="Times New Roman" w:cs="Times New Roman"/>
          <w:bCs/>
          <w:color w:val="000000"/>
          <w:sz w:val="24"/>
          <w:szCs w:val="24"/>
        </w:rPr>
        <w:t>). Suatu sistem mempunyai karakteristik atau sifat-sifat tertentu yaitu komponen, batas sistem, lingkungan, penghubung, input, proses, output</w:t>
      </w:r>
      <w:proofErr w:type="gramStart"/>
      <w:r w:rsidRPr="00E479A0">
        <w:rPr>
          <w:rFonts w:ascii="Times New Roman" w:hAnsi="Times New Roman" w:cs="Times New Roman"/>
          <w:bCs/>
          <w:color w:val="000000"/>
          <w:sz w:val="24"/>
          <w:szCs w:val="24"/>
        </w:rPr>
        <w:t>,sasaran</w:t>
      </w:r>
      <w:proofErr w:type="gramEnd"/>
      <w:r w:rsidRPr="00E479A0">
        <w:rPr>
          <w:rFonts w:ascii="Times New Roman" w:hAnsi="Times New Roman" w:cs="Times New Roman"/>
          <w:bCs/>
          <w:color w:val="000000"/>
          <w:sz w:val="24"/>
          <w:szCs w:val="24"/>
        </w:rPr>
        <w:t>, dan tujuan. Sistem yang baik adalah sistem yang didalam pelaksanaannya dapat berjalan secara efesien dan efektif.</w:t>
      </w:r>
    </w:p>
    <w:p w:rsidR="000A5B2F" w:rsidRPr="00E479A0" w:rsidRDefault="000A5B2F" w:rsidP="000A5B2F">
      <w:pPr>
        <w:tabs>
          <w:tab w:val="left" w:pos="567"/>
        </w:tabs>
        <w:spacing w:after="0" w:line="360" w:lineRule="auto"/>
        <w:jc w:val="both"/>
        <w:rPr>
          <w:rFonts w:ascii="Times New Roman" w:hAnsi="Times New Roman" w:cs="Times New Roman"/>
          <w:bCs/>
          <w:color w:val="000000"/>
          <w:sz w:val="24"/>
          <w:szCs w:val="24"/>
        </w:rPr>
      </w:pPr>
      <w:r w:rsidRPr="00E479A0">
        <w:rPr>
          <w:rFonts w:ascii="Times New Roman" w:hAnsi="Times New Roman" w:cs="Times New Roman"/>
          <w:bCs/>
          <w:color w:val="000000"/>
          <w:sz w:val="24"/>
          <w:szCs w:val="24"/>
        </w:rPr>
        <w:tab/>
      </w:r>
      <w:r w:rsidRPr="00E479A0">
        <w:rPr>
          <w:rFonts w:ascii="Times New Roman" w:hAnsi="Times New Roman" w:cs="Times New Roman"/>
          <w:bCs/>
          <w:color w:val="000000"/>
          <w:sz w:val="24"/>
          <w:szCs w:val="24"/>
        </w:rPr>
        <w:tab/>
        <w:t>Sistem logistik adalah pengelolaan yang strategis terhadap pemindahaan dan penyimpangan barang, suku cadang dan barang jadi dari supplier, diantara fasilitas-fasilitas perusahaan dan kepada para langganan yang bertujuan untuk menyampaikan barang jadi dan bermacam-macam material dalam jumlah yang tepat pada waktu dibutuhkan dalam keadaan yang dapat dipakai ke lokasi dimana dibutuhkan dan dengan total kegunaan (utility) waktu dan tempat, kegunaan tersebut merupakan aspek penting dari proses perusahaan dan juga pemerintah.</w:t>
      </w:r>
    </w:p>
    <w:p w:rsidR="000A5B2F" w:rsidRPr="00E479A0" w:rsidRDefault="000A5B2F" w:rsidP="000A5B2F">
      <w:pPr>
        <w:tabs>
          <w:tab w:val="left" w:pos="567"/>
        </w:tabs>
        <w:spacing w:after="0" w:line="360" w:lineRule="auto"/>
        <w:jc w:val="both"/>
        <w:rPr>
          <w:rFonts w:ascii="Times New Roman" w:hAnsi="Times New Roman" w:cs="Times New Roman"/>
          <w:bCs/>
          <w:color w:val="000000"/>
          <w:sz w:val="24"/>
          <w:szCs w:val="24"/>
        </w:rPr>
      </w:pPr>
      <w:r w:rsidRPr="00E479A0">
        <w:rPr>
          <w:rFonts w:ascii="Times New Roman" w:hAnsi="Times New Roman" w:cs="Times New Roman"/>
          <w:bCs/>
          <w:color w:val="000000"/>
          <w:sz w:val="24"/>
          <w:szCs w:val="24"/>
        </w:rPr>
        <w:tab/>
      </w:r>
      <w:r w:rsidRPr="00E479A0">
        <w:rPr>
          <w:rFonts w:ascii="Times New Roman" w:hAnsi="Times New Roman" w:cs="Times New Roman"/>
          <w:bCs/>
          <w:color w:val="000000"/>
          <w:sz w:val="24"/>
          <w:szCs w:val="24"/>
        </w:rPr>
        <w:tab/>
        <w:t>Sesungguhnya sistem logistik itu tidak lain daripada satu dari 4 bidang dasar operating logistik, pemasaran, produksi dan keuangan.Sebagai mana halnya operasi dan koordinasi logistic itu harus terpadu, maka keempat bidang sistem oprating perusahaan ini pun harus pula berfungsi sebagai suatu totalitas.</w:t>
      </w:r>
    </w:p>
    <w:p w:rsidR="000A5B2F" w:rsidRPr="00E479A0" w:rsidRDefault="000A5B2F" w:rsidP="000A5B2F">
      <w:pPr>
        <w:tabs>
          <w:tab w:val="left" w:pos="567"/>
        </w:tabs>
        <w:spacing w:after="0" w:line="360" w:lineRule="auto"/>
        <w:jc w:val="both"/>
        <w:rPr>
          <w:rFonts w:ascii="Times New Roman" w:hAnsi="Times New Roman" w:cs="Times New Roman"/>
          <w:bCs/>
          <w:color w:val="000000"/>
          <w:sz w:val="24"/>
          <w:szCs w:val="24"/>
        </w:rPr>
      </w:pPr>
      <w:r w:rsidRPr="00E479A0">
        <w:rPr>
          <w:rFonts w:ascii="Times New Roman" w:hAnsi="Times New Roman" w:cs="Times New Roman"/>
          <w:bCs/>
          <w:color w:val="000000"/>
          <w:sz w:val="24"/>
          <w:szCs w:val="24"/>
        </w:rPr>
        <w:tab/>
      </w:r>
      <w:r w:rsidRPr="00E479A0">
        <w:rPr>
          <w:rFonts w:ascii="Times New Roman" w:hAnsi="Times New Roman" w:cs="Times New Roman"/>
          <w:bCs/>
          <w:color w:val="000000"/>
          <w:sz w:val="24"/>
          <w:szCs w:val="24"/>
        </w:rPr>
        <w:tab/>
        <w:t xml:space="preserve">Ada 5 komponen yang yang bergabung untuk membentuk sistem logistik yaitu struktur lokasi fasilitas, transportasi, </w:t>
      </w:r>
      <w:proofErr w:type="gramStart"/>
      <w:r w:rsidRPr="00E479A0">
        <w:rPr>
          <w:rFonts w:ascii="Times New Roman" w:hAnsi="Times New Roman" w:cs="Times New Roman"/>
          <w:bCs/>
          <w:color w:val="000000"/>
          <w:sz w:val="24"/>
          <w:szCs w:val="24"/>
        </w:rPr>
        <w:t>persediaan(</w:t>
      </w:r>
      <w:proofErr w:type="gramEnd"/>
      <w:r w:rsidRPr="00E479A0">
        <w:rPr>
          <w:rFonts w:ascii="Times New Roman" w:hAnsi="Times New Roman" w:cs="Times New Roman"/>
          <w:bCs/>
          <w:i/>
          <w:color w:val="000000"/>
          <w:sz w:val="24"/>
          <w:szCs w:val="24"/>
        </w:rPr>
        <w:t>inventory</w:t>
      </w:r>
      <w:r w:rsidRPr="00E479A0">
        <w:rPr>
          <w:rFonts w:ascii="Times New Roman" w:hAnsi="Times New Roman" w:cs="Times New Roman"/>
          <w:bCs/>
          <w:color w:val="000000"/>
          <w:sz w:val="24"/>
          <w:szCs w:val="24"/>
        </w:rPr>
        <w:t>), komunikasi dan penanganan (</w:t>
      </w:r>
      <w:r w:rsidRPr="00E479A0">
        <w:rPr>
          <w:rFonts w:ascii="Times New Roman" w:hAnsi="Times New Roman" w:cs="Times New Roman"/>
          <w:bCs/>
          <w:i/>
          <w:color w:val="000000"/>
          <w:sz w:val="24"/>
          <w:szCs w:val="24"/>
        </w:rPr>
        <w:t>handling</w:t>
      </w:r>
      <w:r w:rsidRPr="00E479A0">
        <w:rPr>
          <w:rFonts w:ascii="Times New Roman" w:hAnsi="Times New Roman" w:cs="Times New Roman"/>
          <w:bCs/>
          <w:color w:val="000000"/>
          <w:sz w:val="24"/>
          <w:szCs w:val="24"/>
        </w:rPr>
        <w:t>) dan penyimpangan (</w:t>
      </w:r>
      <w:r w:rsidRPr="00E479A0">
        <w:rPr>
          <w:rFonts w:ascii="Times New Roman" w:hAnsi="Times New Roman" w:cs="Times New Roman"/>
          <w:bCs/>
          <w:i/>
          <w:color w:val="000000"/>
          <w:sz w:val="24"/>
          <w:szCs w:val="24"/>
        </w:rPr>
        <w:t>storage</w:t>
      </w:r>
      <w:r w:rsidRPr="00E479A0">
        <w:rPr>
          <w:rFonts w:ascii="Times New Roman" w:hAnsi="Times New Roman" w:cs="Times New Roman"/>
          <w:bCs/>
          <w:color w:val="000000"/>
          <w:sz w:val="24"/>
          <w:szCs w:val="24"/>
        </w:rPr>
        <w:t>). Serta ada dua faktor penting bila memandang komponen-komponen ini dari sudut perusahaan tunggal (</w:t>
      </w:r>
      <w:r>
        <w:rPr>
          <w:rFonts w:ascii="Times New Roman" w:hAnsi="Times New Roman" w:cs="Times New Roman"/>
          <w:bCs/>
          <w:i/>
          <w:color w:val="000000"/>
          <w:sz w:val="24"/>
          <w:szCs w:val="24"/>
        </w:rPr>
        <w:t>si</w:t>
      </w:r>
      <w:r w:rsidRPr="00E479A0">
        <w:rPr>
          <w:rFonts w:ascii="Times New Roman" w:hAnsi="Times New Roman" w:cs="Times New Roman"/>
          <w:bCs/>
          <w:i/>
          <w:color w:val="000000"/>
          <w:sz w:val="24"/>
          <w:szCs w:val="24"/>
        </w:rPr>
        <w:t>ngle enterprise</w:t>
      </w:r>
      <w:r w:rsidRPr="00E479A0">
        <w:rPr>
          <w:rFonts w:ascii="Times New Roman" w:hAnsi="Times New Roman" w:cs="Times New Roman"/>
          <w:bCs/>
          <w:color w:val="000000"/>
          <w:sz w:val="24"/>
          <w:szCs w:val="24"/>
        </w:rPr>
        <w:t>).</w:t>
      </w:r>
    </w:p>
    <w:p w:rsidR="000A5B2F" w:rsidRDefault="000A5B2F" w:rsidP="004A65FA">
      <w:pPr>
        <w:pStyle w:val="Heading1"/>
        <w:numPr>
          <w:ilvl w:val="0"/>
          <w:numId w:val="5"/>
        </w:numPr>
        <w:spacing w:after="200" w:line="360" w:lineRule="auto"/>
        <w:ind w:hanging="720"/>
        <w:rPr>
          <w:rFonts w:cs="Times New Roman"/>
          <w:b/>
          <w:color w:val="000000"/>
          <w:sz w:val="24"/>
          <w:szCs w:val="24"/>
        </w:rPr>
      </w:pPr>
      <w:bookmarkStart w:id="21" w:name="_Toc429571509"/>
      <w:bookmarkStart w:id="22" w:name="_Toc429814805"/>
      <w:r w:rsidRPr="00E479A0">
        <w:rPr>
          <w:rFonts w:cs="Times New Roman"/>
          <w:b/>
          <w:color w:val="000000"/>
          <w:sz w:val="24"/>
          <w:szCs w:val="24"/>
        </w:rPr>
        <w:lastRenderedPageBreak/>
        <w:t>Manajemen Rantai Pasok</w:t>
      </w:r>
      <w:bookmarkEnd w:id="21"/>
      <w:bookmarkEnd w:id="22"/>
    </w:p>
    <w:p w:rsidR="000A5B2F" w:rsidRPr="00711AF2" w:rsidRDefault="000A5B2F" w:rsidP="000A5B2F">
      <w:pPr>
        <w:autoSpaceDE w:val="0"/>
        <w:autoSpaceDN w:val="0"/>
        <w:adjustRightInd w:val="0"/>
        <w:spacing w:after="0" w:line="360" w:lineRule="auto"/>
        <w:ind w:firstLine="708"/>
        <w:jc w:val="both"/>
        <w:rPr>
          <w:rFonts w:ascii="Times New Roman" w:hAnsi="Times New Roman" w:cs="Times New Roman"/>
          <w:color w:val="000000"/>
          <w:sz w:val="24"/>
          <w:szCs w:val="24"/>
        </w:rPr>
      </w:pPr>
      <w:r w:rsidRPr="00711AF2">
        <w:rPr>
          <w:rFonts w:ascii="Times New Roman" w:hAnsi="Times New Roman" w:cs="Times New Roman"/>
          <w:color w:val="000000"/>
          <w:sz w:val="24"/>
          <w:szCs w:val="24"/>
        </w:rPr>
        <w:t xml:space="preserve"> </w:t>
      </w:r>
      <w:r w:rsidRPr="00711AF2">
        <w:rPr>
          <w:rFonts w:ascii="Times New Roman" w:hAnsi="Times New Roman" w:cs="Times New Roman"/>
          <w:i/>
          <w:iCs/>
          <w:color w:val="000000"/>
          <w:sz w:val="24"/>
          <w:szCs w:val="24"/>
        </w:rPr>
        <w:t xml:space="preserve">Rantai Pasok </w:t>
      </w:r>
      <w:r w:rsidRPr="00711AF2">
        <w:rPr>
          <w:rFonts w:ascii="Times New Roman" w:hAnsi="Times New Roman" w:cs="Times New Roman"/>
          <w:color w:val="000000"/>
          <w:sz w:val="24"/>
          <w:szCs w:val="24"/>
        </w:rPr>
        <w:t xml:space="preserve">adalah upaya-upaya yang dilakukan oleh perusahaan secara terintegrasi untuk meningkatkan efesiensinya melalui mata rantai </w:t>
      </w:r>
      <w:r w:rsidRPr="00711AF2">
        <w:rPr>
          <w:rFonts w:ascii="Times New Roman" w:hAnsi="Times New Roman" w:cs="Times New Roman"/>
          <w:i/>
          <w:iCs/>
          <w:color w:val="000000"/>
          <w:sz w:val="24"/>
          <w:szCs w:val="24"/>
        </w:rPr>
        <w:t xml:space="preserve">supplier </w:t>
      </w:r>
      <w:r w:rsidRPr="00711AF2">
        <w:rPr>
          <w:rFonts w:ascii="Times New Roman" w:hAnsi="Times New Roman" w:cs="Times New Roman"/>
          <w:color w:val="000000"/>
          <w:sz w:val="24"/>
          <w:szCs w:val="24"/>
        </w:rPr>
        <w:t xml:space="preserve">yang terkait, mulai dari </w:t>
      </w:r>
      <w:r w:rsidRPr="00711AF2">
        <w:rPr>
          <w:rFonts w:ascii="Times New Roman" w:hAnsi="Times New Roman" w:cs="Times New Roman"/>
          <w:i/>
          <w:iCs/>
          <w:color w:val="000000"/>
          <w:sz w:val="24"/>
          <w:szCs w:val="24"/>
        </w:rPr>
        <w:t xml:space="preserve">supplier </w:t>
      </w:r>
      <w:r w:rsidRPr="00711AF2">
        <w:rPr>
          <w:rFonts w:ascii="Times New Roman" w:hAnsi="Times New Roman" w:cs="Times New Roman"/>
          <w:color w:val="000000"/>
          <w:sz w:val="24"/>
          <w:szCs w:val="24"/>
        </w:rPr>
        <w:t>awal (</w:t>
      </w:r>
      <w:r w:rsidRPr="00711AF2">
        <w:rPr>
          <w:rFonts w:ascii="Times New Roman" w:hAnsi="Times New Roman" w:cs="Times New Roman"/>
          <w:i/>
          <w:iCs/>
          <w:color w:val="000000"/>
          <w:sz w:val="24"/>
          <w:szCs w:val="24"/>
        </w:rPr>
        <w:t>raw material supplier</w:t>
      </w:r>
      <w:r w:rsidRPr="00711AF2">
        <w:rPr>
          <w:rFonts w:ascii="Times New Roman" w:hAnsi="Times New Roman" w:cs="Times New Roman"/>
          <w:color w:val="000000"/>
          <w:sz w:val="24"/>
          <w:szCs w:val="24"/>
        </w:rPr>
        <w:t>) hingga pelanggan akhir (</w:t>
      </w:r>
      <w:r w:rsidRPr="00711AF2">
        <w:rPr>
          <w:rFonts w:ascii="Times New Roman" w:hAnsi="Times New Roman" w:cs="Times New Roman"/>
          <w:i/>
          <w:iCs/>
          <w:color w:val="000000"/>
          <w:sz w:val="24"/>
          <w:szCs w:val="24"/>
        </w:rPr>
        <w:t>end customer</w:t>
      </w:r>
      <w:r w:rsidRPr="00711AF2">
        <w:rPr>
          <w:rFonts w:ascii="Times New Roman" w:hAnsi="Times New Roman" w:cs="Times New Roman"/>
          <w:color w:val="000000"/>
          <w:sz w:val="24"/>
          <w:szCs w:val="24"/>
        </w:rPr>
        <w:t>). Upaya ini dilakukan dengan meningkatkan komunikasi dan kerjasama yang lebih baik dalam setiap kaitan rantai perusahaan, yang terlibat dalam pe</w:t>
      </w:r>
      <w:r w:rsidRPr="00E479A0">
        <w:rPr>
          <w:rFonts w:ascii="Times New Roman" w:hAnsi="Times New Roman" w:cs="Times New Roman"/>
          <w:color w:val="000000"/>
          <w:sz w:val="24"/>
          <w:szCs w:val="24"/>
        </w:rPr>
        <w:t>nciptaan produk (Sobarsa, 2009:</w:t>
      </w:r>
      <w:r w:rsidRPr="00711AF2">
        <w:rPr>
          <w:rFonts w:ascii="Times New Roman" w:hAnsi="Times New Roman" w:cs="Times New Roman"/>
          <w:color w:val="000000"/>
          <w:sz w:val="24"/>
          <w:szCs w:val="24"/>
        </w:rPr>
        <w:t xml:space="preserve">110). </w:t>
      </w:r>
    </w:p>
    <w:p w:rsidR="000A5B2F" w:rsidRPr="00E479A0" w:rsidRDefault="000A5B2F" w:rsidP="000A5B2F">
      <w:pPr>
        <w:tabs>
          <w:tab w:val="left" w:pos="567"/>
        </w:tabs>
        <w:spacing w:after="0" w:line="360" w:lineRule="auto"/>
        <w:jc w:val="both"/>
        <w:rPr>
          <w:rFonts w:ascii="Times New Roman" w:hAnsi="Times New Roman" w:cs="Times New Roman"/>
          <w:color w:val="000000"/>
          <w:sz w:val="24"/>
          <w:szCs w:val="24"/>
        </w:rPr>
      </w:pPr>
      <w:r w:rsidRPr="00E479A0">
        <w:rPr>
          <w:rFonts w:ascii="Times New Roman" w:hAnsi="Times New Roman" w:cs="Times New Roman"/>
          <w:color w:val="000000"/>
          <w:sz w:val="24"/>
          <w:szCs w:val="24"/>
        </w:rPr>
        <w:tab/>
        <w:t xml:space="preserve">Menurut Pujawan (2005) </w:t>
      </w:r>
      <w:r w:rsidRPr="00E479A0">
        <w:rPr>
          <w:rFonts w:ascii="Times New Roman" w:hAnsi="Times New Roman" w:cs="Times New Roman"/>
          <w:i/>
          <w:iCs/>
          <w:color w:val="000000"/>
          <w:sz w:val="24"/>
          <w:szCs w:val="24"/>
        </w:rPr>
        <w:t xml:space="preserve">Rantai Pasok </w:t>
      </w:r>
      <w:r w:rsidRPr="00E479A0">
        <w:rPr>
          <w:rFonts w:ascii="Times New Roman" w:hAnsi="Times New Roman" w:cs="Times New Roman"/>
          <w:color w:val="000000"/>
          <w:sz w:val="24"/>
          <w:szCs w:val="24"/>
        </w:rPr>
        <w:t xml:space="preserve">adalah jaringan perusahaan-perusahaan yang secara bersama-sama bekerja untuk menciptakan dan menghantarkan suatu produk ke tangan pemakai akhir. Perusahaan-perusahaan tersebut biasanya termasuk </w:t>
      </w:r>
      <w:r w:rsidRPr="00E479A0">
        <w:rPr>
          <w:rFonts w:ascii="Times New Roman" w:hAnsi="Times New Roman" w:cs="Times New Roman"/>
          <w:i/>
          <w:iCs/>
          <w:color w:val="000000"/>
          <w:sz w:val="24"/>
          <w:szCs w:val="24"/>
        </w:rPr>
        <w:t>supplier</w:t>
      </w:r>
      <w:r w:rsidRPr="00E479A0">
        <w:rPr>
          <w:rFonts w:ascii="Times New Roman" w:hAnsi="Times New Roman" w:cs="Times New Roman"/>
          <w:color w:val="000000"/>
          <w:sz w:val="24"/>
          <w:szCs w:val="24"/>
        </w:rPr>
        <w:t xml:space="preserve">, pabrik, distributor, toko atau </w:t>
      </w:r>
      <w:r w:rsidRPr="00E479A0">
        <w:rPr>
          <w:rFonts w:ascii="Times New Roman" w:hAnsi="Times New Roman" w:cs="Times New Roman"/>
          <w:i/>
          <w:iCs/>
          <w:color w:val="000000"/>
          <w:sz w:val="24"/>
          <w:szCs w:val="24"/>
        </w:rPr>
        <w:t>retailer</w:t>
      </w:r>
      <w:r w:rsidRPr="00E479A0">
        <w:rPr>
          <w:rFonts w:ascii="Times New Roman" w:hAnsi="Times New Roman" w:cs="Times New Roman"/>
          <w:color w:val="000000"/>
          <w:sz w:val="24"/>
          <w:szCs w:val="24"/>
        </w:rPr>
        <w:t xml:space="preserve">, serta perusahaan-perusahaan pendukung seperti perusahaan jasa logistik. </w:t>
      </w:r>
    </w:p>
    <w:p w:rsidR="000A5B2F" w:rsidRPr="00E479A0" w:rsidRDefault="000A5B2F" w:rsidP="000A5B2F">
      <w:pPr>
        <w:pStyle w:val="Default"/>
        <w:spacing w:line="360" w:lineRule="auto"/>
        <w:ind w:firstLine="708"/>
        <w:jc w:val="both"/>
      </w:pPr>
      <w:r w:rsidRPr="00E479A0">
        <w:tab/>
        <w:t xml:space="preserve">Pada suatu </w:t>
      </w:r>
      <w:r w:rsidRPr="00E479A0">
        <w:rPr>
          <w:i/>
          <w:iCs/>
        </w:rPr>
        <w:t xml:space="preserve">supply chain </w:t>
      </w:r>
      <w:r w:rsidRPr="00E479A0">
        <w:t>biasanya ada 3 macam aliran yang harus dikelola. Pertama adalah aliran barang yang mengalir dari hulu (</w:t>
      </w:r>
      <w:r w:rsidRPr="00E479A0">
        <w:rPr>
          <w:i/>
          <w:iCs/>
        </w:rPr>
        <w:t>upstream</w:t>
      </w:r>
      <w:r w:rsidRPr="00E479A0">
        <w:t>) ke hilir (</w:t>
      </w:r>
      <w:r w:rsidRPr="00E479A0">
        <w:rPr>
          <w:i/>
          <w:iCs/>
        </w:rPr>
        <w:t>downstream</w:t>
      </w:r>
      <w:r w:rsidRPr="00E479A0">
        <w:t xml:space="preserve">). Contohnya adalah bahan </w:t>
      </w:r>
      <w:proofErr w:type="gramStart"/>
      <w:r w:rsidRPr="00E479A0">
        <w:t>baku</w:t>
      </w:r>
      <w:proofErr w:type="gramEnd"/>
      <w:r w:rsidRPr="00E479A0">
        <w:t xml:space="preserve"> yang dikirim dari </w:t>
      </w:r>
      <w:r w:rsidRPr="00E479A0">
        <w:rPr>
          <w:i/>
          <w:iCs/>
        </w:rPr>
        <w:t xml:space="preserve">supplier </w:t>
      </w:r>
      <w:r w:rsidRPr="00E479A0">
        <w:t xml:space="preserve">ke pabrik. Setelah produk selesai diproduksi, mereka dikirim ke distributor, lalu ke </w:t>
      </w:r>
      <w:r w:rsidRPr="00E479A0">
        <w:rPr>
          <w:i/>
          <w:iCs/>
        </w:rPr>
        <w:t>retailer</w:t>
      </w:r>
      <w:r w:rsidRPr="00E479A0">
        <w:t xml:space="preserve">, kemudian ke pemakai akhir. Yang kedua adalah aliran uang dan sejenisnya yang mengalir dari hilir ke hulu. Yang ketiga adalah aliran informasi yang bisa terjadi dari hulu ke hilir ataupun sebaliknya. Informasi tentang ketersediaan kapasitas produksi yang dimiliki oleh </w:t>
      </w:r>
      <w:r w:rsidRPr="00E479A0">
        <w:rPr>
          <w:i/>
          <w:iCs/>
        </w:rPr>
        <w:t xml:space="preserve">supplier </w:t>
      </w:r>
      <w:r w:rsidRPr="00E479A0">
        <w:t xml:space="preserve">juga sering dibutuhkan oleh pabrik. Informasi tentang status pengiriman bahan </w:t>
      </w:r>
      <w:proofErr w:type="gramStart"/>
      <w:r w:rsidRPr="00E479A0">
        <w:t>baku</w:t>
      </w:r>
      <w:proofErr w:type="gramEnd"/>
      <w:r w:rsidRPr="00E479A0">
        <w:t xml:space="preserve"> sering dibutuhkan oleh perusahaan yang mengirim maupun yang akan menerima.bersama-sama bekerja untuk menciptakan dan menghantarkan suatu produk ke tangan pemakai akhir. Perusahaan-perusahaan tersebut biasanya termasuk </w:t>
      </w:r>
      <w:r w:rsidRPr="00E479A0">
        <w:rPr>
          <w:i/>
          <w:iCs/>
        </w:rPr>
        <w:t>supplier</w:t>
      </w:r>
      <w:r w:rsidRPr="00E479A0">
        <w:t xml:space="preserve">, pabrik, distributor, toko atau </w:t>
      </w:r>
      <w:r w:rsidRPr="00E479A0">
        <w:rPr>
          <w:i/>
          <w:iCs/>
        </w:rPr>
        <w:t>retailer</w:t>
      </w:r>
      <w:r w:rsidRPr="00E479A0">
        <w:t xml:space="preserve">, serta perusahaan-perusahaan pendukung seperti perusahaan jasa logistik. </w:t>
      </w:r>
    </w:p>
    <w:p w:rsidR="000A5B2F" w:rsidRPr="00711AF2" w:rsidRDefault="000A5B2F" w:rsidP="000A5B2F">
      <w:pPr>
        <w:pStyle w:val="Default"/>
        <w:spacing w:line="360" w:lineRule="auto"/>
        <w:ind w:firstLine="567"/>
        <w:jc w:val="both"/>
      </w:pPr>
      <w:r w:rsidRPr="00E479A0">
        <w:lastRenderedPageBreak/>
        <w:t xml:space="preserve">Menurut Indrajit dan Djokopranoto (2002), Manajemen Rantai Pasokan adalah suatu sistem tempat organisasi menyalurkan barang produksi dan jasanya kepada para pelanggannya. Rantai ini juga merupakan jaringan atau jejaring dari berbagai organisasi yang saling berhubungan yang mempunyai tujuan yang </w:t>
      </w:r>
      <w:proofErr w:type="gramStart"/>
      <w:r w:rsidRPr="00E479A0">
        <w:t>sama</w:t>
      </w:r>
      <w:proofErr w:type="gramEnd"/>
      <w:r w:rsidRPr="00E479A0">
        <w:t xml:space="preserve">, yaitu sebaik mungkin menyelenggarakan pengadaan atau penyaluran barang tersebut. </w:t>
      </w:r>
      <w:r w:rsidRPr="00711AF2">
        <w:t xml:space="preserve">Manajemen Rantai Pasokan adalah serangkaian pendekatan yang diterapkan untuk mengintegrasikan </w:t>
      </w:r>
      <w:r w:rsidRPr="00711AF2">
        <w:rPr>
          <w:i/>
          <w:iCs/>
        </w:rPr>
        <w:t>supplier</w:t>
      </w:r>
      <w:r w:rsidRPr="00711AF2">
        <w:t>, pengusaha, gudang (</w:t>
      </w:r>
      <w:r w:rsidRPr="00711AF2">
        <w:rPr>
          <w:i/>
          <w:iCs/>
        </w:rPr>
        <w:t>warehouse</w:t>
      </w:r>
      <w:r w:rsidRPr="00711AF2">
        <w:t xml:space="preserve">) dan tempat penyimpanan lainnya secara efisien sehingga produk yang dihasilkan dan didistribusikan dengan kuantitas yang tepat, lokasi yang tepat dan waktu yang tepat untuk memperkecil biaya dan memuaskan kebutuhan pelanggan (Levi, 1999). </w:t>
      </w:r>
    </w:p>
    <w:p w:rsidR="000A5B2F" w:rsidRPr="00E479A0" w:rsidRDefault="000A5B2F" w:rsidP="000A5B2F">
      <w:pPr>
        <w:autoSpaceDE w:val="0"/>
        <w:autoSpaceDN w:val="0"/>
        <w:adjustRightInd w:val="0"/>
        <w:spacing w:after="0" w:line="360" w:lineRule="auto"/>
        <w:ind w:firstLine="708"/>
        <w:jc w:val="both"/>
        <w:rPr>
          <w:rFonts w:ascii="Times New Roman" w:hAnsi="Times New Roman" w:cs="Times New Roman"/>
          <w:color w:val="000000"/>
          <w:sz w:val="24"/>
          <w:szCs w:val="24"/>
        </w:rPr>
      </w:pPr>
      <w:r w:rsidRPr="00E479A0">
        <w:rPr>
          <w:rFonts w:ascii="Times New Roman" w:hAnsi="Times New Roman" w:cs="Times New Roman"/>
          <w:color w:val="000000"/>
          <w:sz w:val="24"/>
          <w:szCs w:val="24"/>
        </w:rPr>
        <w:t>Adapun t</w:t>
      </w:r>
      <w:r w:rsidRPr="00711AF2">
        <w:rPr>
          <w:rFonts w:ascii="Times New Roman" w:hAnsi="Times New Roman" w:cs="Times New Roman"/>
          <w:color w:val="000000"/>
          <w:sz w:val="24"/>
          <w:szCs w:val="24"/>
        </w:rPr>
        <w:t>ujuan utama Manajemen Rantai Pasokan adalah memuaskan k</w:t>
      </w:r>
      <w:r w:rsidRPr="00E479A0">
        <w:rPr>
          <w:rFonts w:ascii="Times New Roman" w:hAnsi="Times New Roman" w:cs="Times New Roman"/>
          <w:color w:val="000000"/>
          <w:sz w:val="24"/>
          <w:szCs w:val="24"/>
        </w:rPr>
        <w:t xml:space="preserve">onsumen secara terpadu </w:t>
      </w:r>
      <w:proofErr w:type="gramStart"/>
      <w:r w:rsidRPr="00E479A0">
        <w:rPr>
          <w:rFonts w:ascii="Times New Roman" w:hAnsi="Times New Roman" w:cs="Times New Roman"/>
          <w:color w:val="000000"/>
          <w:sz w:val="24"/>
          <w:szCs w:val="24"/>
        </w:rPr>
        <w:t>melalui :</w:t>
      </w:r>
      <w:proofErr w:type="gramEnd"/>
    </w:p>
    <w:p w:rsidR="000A5B2F" w:rsidRPr="00E479A0" w:rsidRDefault="000A5B2F" w:rsidP="000A5B2F">
      <w:pPr>
        <w:autoSpaceDE w:val="0"/>
        <w:autoSpaceDN w:val="0"/>
        <w:adjustRightInd w:val="0"/>
        <w:spacing w:after="0" w:line="360" w:lineRule="auto"/>
        <w:jc w:val="both"/>
        <w:rPr>
          <w:rFonts w:ascii="Times New Roman" w:hAnsi="Times New Roman" w:cs="Times New Roman"/>
          <w:sz w:val="24"/>
          <w:szCs w:val="24"/>
        </w:rPr>
      </w:pPr>
      <w:r w:rsidRPr="00E479A0">
        <w:rPr>
          <w:rFonts w:ascii="Times New Roman" w:hAnsi="Times New Roman" w:cs="Times New Roman"/>
          <w:sz w:val="24"/>
          <w:szCs w:val="24"/>
        </w:rPr>
        <w:t>1). Kualitas yang tinggi (</w:t>
      </w:r>
      <w:r w:rsidRPr="00E479A0">
        <w:rPr>
          <w:rFonts w:ascii="Times New Roman" w:hAnsi="Times New Roman" w:cs="Times New Roman"/>
          <w:i/>
          <w:iCs/>
          <w:sz w:val="24"/>
          <w:szCs w:val="24"/>
        </w:rPr>
        <w:t>the right quality</w:t>
      </w:r>
      <w:r w:rsidRPr="00E479A0">
        <w:rPr>
          <w:rFonts w:ascii="Times New Roman" w:hAnsi="Times New Roman" w:cs="Times New Roman"/>
          <w:sz w:val="24"/>
          <w:szCs w:val="24"/>
        </w:rPr>
        <w:t>).</w:t>
      </w:r>
    </w:p>
    <w:p w:rsidR="000A5B2F" w:rsidRPr="00E479A0" w:rsidRDefault="000A5B2F" w:rsidP="000A5B2F">
      <w:pPr>
        <w:autoSpaceDE w:val="0"/>
        <w:autoSpaceDN w:val="0"/>
        <w:adjustRightInd w:val="0"/>
        <w:spacing w:after="0" w:line="360" w:lineRule="auto"/>
        <w:jc w:val="both"/>
        <w:rPr>
          <w:rFonts w:ascii="Times New Roman" w:hAnsi="Times New Roman" w:cs="Times New Roman"/>
          <w:sz w:val="24"/>
          <w:szCs w:val="24"/>
        </w:rPr>
      </w:pPr>
      <w:r w:rsidRPr="00E479A0">
        <w:rPr>
          <w:rFonts w:ascii="Times New Roman" w:hAnsi="Times New Roman" w:cs="Times New Roman"/>
          <w:sz w:val="24"/>
          <w:szCs w:val="24"/>
        </w:rPr>
        <w:t>2). Biaya yang rendah (</w:t>
      </w:r>
      <w:r w:rsidRPr="00E479A0">
        <w:rPr>
          <w:rFonts w:ascii="Times New Roman" w:hAnsi="Times New Roman" w:cs="Times New Roman"/>
          <w:i/>
          <w:iCs/>
          <w:sz w:val="24"/>
          <w:szCs w:val="24"/>
        </w:rPr>
        <w:t>the low quality</w:t>
      </w:r>
      <w:r w:rsidRPr="00E479A0">
        <w:rPr>
          <w:rFonts w:ascii="Times New Roman" w:hAnsi="Times New Roman" w:cs="Times New Roman"/>
          <w:sz w:val="24"/>
          <w:szCs w:val="24"/>
        </w:rPr>
        <w:t xml:space="preserve">). </w:t>
      </w:r>
    </w:p>
    <w:p w:rsidR="000A5B2F" w:rsidRPr="00E479A0" w:rsidRDefault="000A5B2F" w:rsidP="000A5B2F">
      <w:pPr>
        <w:autoSpaceDE w:val="0"/>
        <w:autoSpaceDN w:val="0"/>
        <w:adjustRightInd w:val="0"/>
        <w:spacing w:after="0" w:line="360" w:lineRule="auto"/>
        <w:jc w:val="both"/>
        <w:rPr>
          <w:rFonts w:ascii="Times New Roman" w:hAnsi="Times New Roman" w:cs="Times New Roman"/>
          <w:bCs/>
          <w:color w:val="000000"/>
          <w:sz w:val="24"/>
          <w:szCs w:val="24"/>
        </w:rPr>
      </w:pPr>
      <w:r w:rsidRPr="00E479A0">
        <w:rPr>
          <w:rFonts w:ascii="Times New Roman" w:hAnsi="Times New Roman" w:cs="Times New Roman"/>
          <w:sz w:val="24"/>
          <w:szCs w:val="24"/>
        </w:rPr>
        <w:t>3). Kecepatan pelayanan (</w:t>
      </w:r>
      <w:r w:rsidRPr="00E479A0">
        <w:rPr>
          <w:rFonts w:ascii="Times New Roman" w:hAnsi="Times New Roman" w:cs="Times New Roman"/>
          <w:i/>
          <w:iCs/>
          <w:sz w:val="24"/>
          <w:szCs w:val="24"/>
        </w:rPr>
        <w:t>the quick response</w:t>
      </w:r>
      <w:r w:rsidRPr="00E479A0">
        <w:rPr>
          <w:rFonts w:ascii="Times New Roman" w:hAnsi="Times New Roman" w:cs="Times New Roman"/>
          <w:sz w:val="24"/>
          <w:szCs w:val="24"/>
        </w:rPr>
        <w:t>)</w:t>
      </w:r>
    </w:p>
    <w:p w:rsidR="000A5B2F" w:rsidRDefault="000A5B2F" w:rsidP="000A5B2F">
      <w:pPr>
        <w:spacing w:after="0" w:line="360" w:lineRule="auto"/>
        <w:ind w:firstLine="709"/>
        <w:jc w:val="both"/>
        <w:rPr>
          <w:rFonts w:ascii="Times New Roman" w:eastAsia="Times New Roman" w:hAnsi="Times New Roman" w:cs="Times New Roman"/>
          <w:sz w:val="24"/>
          <w:szCs w:val="24"/>
        </w:rPr>
      </w:pPr>
    </w:p>
    <w:p w:rsidR="000A5B2F" w:rsidRPr="00E479A0" w:rsidRDefault="000A5B2F" w:rsidP="004A65FA">
      <w:pPr>
        <w:pStyle w:val="Heading1"/>
        <w:numPr>
          <w:ilvl w:val="0"/>
          <w:numId w:val="5"/>
        </w:numPr>
        <w:ind w:hanging="720"/>
        <w:rPr>
          <w:rFonts w:cs="Times New Roman"/>
          <w:b/>
          <w:bCs/>
          <w:sz w:val="24"/>
          <w:szCs w:val="24"/>
        </w:rPr>
      </w:pPr>
      <w:bookmarkStart w:id="23" w:name="_Toc429488466"/>
      <w:bookmarkStart w:id="24" w:name="_Toc429571515"/>
      <w:bookmarkStart w:id="25" w:name="_Toc429814811"/>
      <w:r w:rsidRPr="00E479A0">
        <w:rPr>
          <w:rFonts w:cs="Times New Roman"/>
          <w:b/>
          <w:bCs/>
          <w:sz w:val="24"/>
          <w:szCs w:val="24"/>
        </w:rPr>
        <w:t>Petikemas</w:t>
      </w:r>
      <w:bookmarkEnd w:id="23"/>
      <w:bookmarkEnd w:id="24"/>
      <w:bookmarkEnd w:id="25"/>
    </w:p>
    <w:p w:rsidR="000A5B2F" w:rsidRPr="00E479A0" w:rsidRDefault="000A5B2F" w:rsidP="000A5B2F">
      <w:pPr>
        <w:autoSpaceDE w:val="0"/>
        <w:autoSpaceDN w:val="0"/>
        <w:adjustRightInd w:val="0"/>
        <w:spacing w:after="0" w:line="360" w:lineRule="auto"/>
        <w:jc w:val="both"/>
        <w:rPr>
          <w:rFonts w:ascii="Times New Roman" w:hAnsi="Times New Roman" w:cs="Times New Roman"/>
          <w:b/>
          <w:bCs/>
          <w:sz w:val="24"/>
          <w:szCs w:val="24"/>
        </w:rPr>
      </w:pPr>
    </w:p>
    <w:p w:rsidR="000A5B2F" w:rsidRPr="00E479A0" w:rsidRDefault="000A5B2F" w:rsidP="000A5B2F">
      <w:pPr>
        <w:autoSpaceDE w:val="0"/>
        <w:autoSpaceDN w:val="0"/>
        <w:adjustRightInd w:val="0"/>
        <w:spacing w:after="0" w:line="360" w:lineRule="auto"/>
        <w:ind w:firstLine="720"/>
        <w:jc w:val="both"/>
        <w:rPr>
          <w:rFonts w:ascii="Times New Roman" w:hAnsi="Times New Roman" w:cs="Times New Roman"/>
          <w:sz w:val="24"/>
          <w:szCs w:val="24"/>
        </w:rPr>
      </w:pPr>
      <w:r w:rsidRPr="00E479A0">
        <w:rPr>
          <w:rFonts w:ascii="Times New Roman" w:hAnsi="Times New Roman" w:cs="Times New Roman"/>
          <w:sz w:val="24"/>
          <w:szCs w:val="24"/>
        </w:rPr>
        <w:t>Peti kemas adalah peti yang terbuat dari logam yang memuat barang-barang yang lazim disebut muatan umum yang dikirimkan melalui laut (Amir MS, 1997). Menurut Kramadibrata (2002), peti kemas adalah suatu bentuk kemasan satuan muatan yang terbaru yang mulai diperkenalkan pada tahun 1960 dan diawali dengan ukuran 20 kaki (</w:t>
      </w:r>
      <w:r w:rsidRPr="00E479A0">
        <w:rPr>
          <w:rFonts w:ascii="Times New Roman" w:hAnsi="Times New Roman" w:cs="Times New Roman"/>
          <w:i/>
          <w:iCs/>
          <w:sz w:val="24"/>
          <w:szCs w:val="24"/>
        </w:rPr>
        <w:t>twenty feet container</w:t>
      </w:r>
      <w:r w:rsidRPr="00E479A0">
        <w:rPr>
          <w:rFonts w:ascii="Times New Roman" w:hAnsi="Times New Roman" w:cs="Times New Roman"/>
          <w:sz w:val="24"/>
          <w:szCs w:val="24"/>
        </w:rPr>
        <w:t xml:space="preserve">). Pada umumnya peti kemas dibuat dari bahan-bahan yang berupa baja, aluminium, dan </w:t>
      </w:r>
      <w:r w:rsidRPr="00E479A0">
        <w:rPr>
          <w:rFonts w:ascii="Times New Roman" w:hAnsi="Times New Roman" w:cs="Times New Roman"/>
          <w:i/>
          <w:iCs/>
          <w:sz w:val="24"/>
          <w:szCs w:val="24"/>
        </w:rPr>
        <w:t xml:space="preserve">polywood </w:t>
      </w:r>
      <w:r w:rsidRPr="00E479A0">
        <w:rPr>
          <w:rFonts w:ascii="Times New Roman" w:hAnsi="Times New Roman" w:cs="Times New Roman"/>
          <w:sz w:val="24"/>
          <w:szCs w:val="24"/>
        </w:rPr>
        <w:t>atau FRP (</w:t>
      </w:r>
      <w:r w:rsidRPr="00E479A0">
        <w:rPr>
          <w:rFonts w:ascii="Times New Roman" w:hAnsi="Times New Roman" w:cs="Times New Roman"/>
          <w:i/>
          <w:iCs/>
          <w:sz w:val="24"/>
          <w:szCs w:val="24"/>
        </w:rPr>
        <w:t>fiber glass reinforced plastics</w:t>
      </w:r>
      <w:r w:rsidRPr="00E479A0">
        <w:rPr>
          <w:rFonts w:ascii="Times New Roman" w:hAnsi="Times New Roman" w:cs="Times New Roman"/>
          <w:sz w:val="24"/>
          <w:szCs w:val="24"/>
        </w:rPr>
        <w:t xml:space="preserve">). Pemilihan bahan peti kemas ini berdasarkan pada pemakaian peti kemas bersangkutan. Ukuran peti </w:t>
      </w:r>
      <w:r w:rsidRPr="00E479A0">
        <w:rPr>
          <w:rFonts w:ascii="Times New Roman" w:hAnsi="Times New Roman" w:cs="Times New Roman"/>
          <w:sz w:val="24"/>
          <w:szCs w:val="24"/>
        </w:rPr>
        <w:lastRenderedPageBreak/>
        <w:t xml:space="preserve">kemas didasarkan pada </w:t>
      </w:r>
      <w:r w:rsidRPr="00E479A0">
        <w:rPr>
          <w:rFonts w:ascii="Times New Roman" w:hAnsi="Times New Roman" w:cs="Times New Roman"/>
          <w:i/>
          <w:iCs/>
          <w:sz w:val="24"/>
          <w:szCs w:val="24"/>
        </w:rPr>
        <w:t>International Standard Organization (ISO)</w:t>
      </w:r>
      <w:r w:rsidRPr="00E479A0">
        <w:rPr>
          <w:rFonts w:ascii="Times New Roman" w:hAnsi="Times New Roman" w:cs="Times New Roman"/>
          <w:sz w:val="24"/>
          <w:szCs w:val="24"/>
        </w:rPr>
        <w:t>. Unit ukuran yang lazim digunakan adalah TEU’s (</w:t>
      </w:r>
      <w:r w:rsidRPr="00E479A0">
        <w:rPr>
          <w:rFonts w:ascii="Times New Roman" w:hAnsi="Times New Roman" w:cs="Times New Roman"/>
          <w:i/>
          <w:iCs/>
          <w:sz w:val="24"/>
          <w:szCs w:val="24"/>
        </w:rPr>
        <w:t>Twenty Feet Square Units</w:t>
      </w:r>
      <w:r w:rsidRPr="00E479A0">
        <w:rPr>
          <w:rFonts w:ascii="Times New Roman" w:hAnsi="Times New Roman" w:cs="Times New Roman"/>
          <w:sz w:val="24"/>
          <w:szCs w:val="24"/>
        </w:rPr>
        <w:t xml:space="preserve">). Peti kemas dengan ukuran 20 </w:t>
      </w:r>
      <w:r w:rsidRPr="00E479A0">
        <w:rPr>
          <w:rFonts w:ascii="Times New Roman" w:hAnsi="Times New Roman" w:cs="Times New Roman"/>
          <w:i/>
          <w:iCs/>
          <w:sz w:val="24"/>
          <w:szCs w:val="24"/>
        </w:rPr>
        <w:t xml:space="preserve">feet </w:t>
      </w:r>
      <w:r w:rsidRPr="00E479A0">
        <w:rPr>
          <w:rFonts w:ascii="Times New Roman" w:hAnsi="Times New Roman" w:cs="Times New Roman"/>
          <w:sz w:val="24"/>
          <w:szCs w:val="24"/>
        </w:rPr>
        <w:t xml:space="preserve">kuadrat </w:t>
      </w:r>
      <w:proofErr w:type="gramStart"/>
      <w:r w:rsidRPr="00E479A0">
        <w:rPr>
          <w:rFonts w:ascii="Times New Roman" w:hAnsi="Times New Roman" w:cs="Times New Roman"/>
          <w:sz w:val="24"/>
          <w:szCs w:val="24"/>
        </w:rPr>
        <w:t>sama</w:t>
      </w:r>
      <w:proofErr w:type="gramEnd"/>
      <w:r w:rsidRPr="00E479A0">
        <w:rPr>
          <w:rFonts w:ascii="Times New Roman" w:hAnsi="Times New Roman" w:cs="Times New Roman"/>
          <w:sz w:val="24"/>
          <w:szCs w:val="24"/>
        </w:rPr>
        <w:t xml:space="preserve"> dengan 1 TEU’s, sedangkan peti kemas dengan ukuran 40 </w:t>
      </w:r>
      <w:r w:rsidRPr="00E479A0">
        <w:rPr>
          <w:rFonts w:ascii="Times New Roman" w:hAnsi="Times New Roman" w:cs="Times New Roman"/>
          <w:i/>
          <w:iCs/>
          <w:sz w:val="24"/>
          <w:szCs w:val="24"/>
        </w:rPr>
        <w:t xml:space="preserve">feet </w:t>
      </w:r>
      <w:r w:rsidRPr="00E479A0">
        <w:rPr>
          <w:rFonts w:ascii="Times New Roman" w:hAnsi="Times New Roman" w:cs="Times New Roman"/>
          <w:sz w:val="24"/>
          <w:szCs w:val="24"/>
        </w:rPr>
        <w:t xml:space="preserve">kuadrat sama dengan dua TEU’s. Dalam pencatatan di lapangan seringkali juga digunakan istilah </w:t>
      </w:r>
      <w:r w:rsidRPr="00E479A0">
        <w:rPr>
          <w:rFonts w:ascii="Times New Roman" w:hAnsi="Times New Roman" w:cs="Times New Roman"/>
          <w:i/>
          <w:iCs/>
          <w:sz w:val="24"/>
          <w:szCs w:val="24"/>
        </w:rPr>
        <w:t xml:space="preserve">BOX </w:t>
      </w:r>
      <w:r w:rsidRPr="00E479A0">
        <w:rPr>
          <w:rFonts w:ascii="Times New Roman" w:hAnsi="Times New Roman" w:cs="Times New Roman"/>
          <w:sz w:val="24"/>
          <w:szCs w:val="24"/>
        </w:rPr>
        <w:t xml:space="preserve">yang menunjukkan satu kotak peti kemas dengan ukurantertentu. </w:t>
      </w:r>
    </w:p>
    <w:p w:rsidR="000A5B2F" w:rsidRPr="00E479A0" w:rsidRDefault="000A5B2F" w:rsidP="000A5B2F">
      <w:pPr>
        <w:autoSpaceDE w:val="0"/>
        <w:autoSpaceDN w:val="0"/>
        <w:adjustRightInd w:val="0"/>
        <w:spacing w:after="0" w:line="360" w:lineRule="auto"/>
        <w:ind w:firstLine="720"/>
        <w:jc w:val="both"/>
        <w:rPr>
          <w:rFonts w:ascii="Times New Roman" w:hAnsi="Times New Roman" w:cs="Times New Roman"/>
          <w:i/>
          <w:iCs/>
          <w:sz w:val="24"/>
          <w:szCs w:val="24"/>
        </w:rPr>
      </w:pPr>
      <w:r w:rsidRPr="00E479A0">
        <w:rPr>
          <w:rFonts w:ascii="Times New Roman" w:hAnsi="Times New Roman" w:cs="Times New Roman"/>
          <w:sz w:val="24"/>
          <w:szCs w:val="24"/>
        </w:rPr>
        <w:t xml:space="preserve">Filosofi di balik peti kemas adalah membungkus atau membawa muatan dalam peti-peti yang </w:t>
      </w:r>
      <w:proofErr w:type="gramStart"/>
      <w:r w:rsidRPr="00E479A0">
        <w:rPr>
          <w:rFonts w:ascii="Times New Roman" w:hAnsi="Times New Roman" w:cs="Times New Roman"/>
          <w:sz w:val="24"/>
          <w:szCs w:val="24"/>
        </w:rPr>
        <w:t>sama</w:t>
      </w:r>
      <w:proofErr w:type="gramEnd"/>
      <w:r w:rsidRPr="00E479A0">
        <w:rPr>
          <w:rFonts w:ascii="Times New Roman" w:hAnsi="Times New Roman" w:cs="Times New Roman"/>
          <w:sz w:val="24"/>
          <w:szCs w:val="24"/>
        </w:rPr>
        <w:t xml:space="preserve"> dan membuat semua kendaraan dapat mengangkutnya sebagai satu kesatuan, baik kendaraan itu berupa kapal laut, kereta api, truk, atau angkutan lainnya, dan dapat membawanya secara cepat, aman, dan efisien atau bila mungkin, dari pintu ke pintu </w:t>
      </w:r>
      <w:r w:rsidRPr="00E479A0">
        <w:rPr>
          <w:rFonts w:ascii="Times New Roman" w:hAnsi="Times New Roman" w:cs="Times New Roman"/>
          <w:i/>
          <w:iCs/>
          <w:sz w:val="24"/>
          <w:szCs w:val="24"/>
        </w:rPr>
        <w:t>(door to door).</w:t>
      </w:r>
    </w:p>
    <w:p w:rsidR="000A5B2F" w:rsidRPr="00044729" w:rsidRDefault="000A5B2F" w:rsidP="000A5B2F">
      <w:pPr>
        <w:autoSpaceDE w:val="0"/>
        <w:autoSpaceDN w:val="0"/>
        <w:adjustRightInd w:val="0"/>
        <w:spacing w:after="0" w:line="360" w:lineRule="auto"/>
        <w:jc w:val="both"/>
        <w:rPr>
          <w:rFonts w:ascii="Times New Roman" w:hAnsi="Times New Roman" w:cs="Times New Roman"/>
          <w:b/>
          <w:i/>
          <w:iCs/>
          <w:sz w:val="24"/>
          <w:szCs w:val="24"/>
        </w:rPr>
      </w:pPr>
    </w:p>
    <w:p w:rsidR="000A5B2F" w:rsidRPr="00044729" w:rsidRDefault="000A5B2F" w:rsidP="004A65FA">
      <w:pPr>
        <w:pStyle w:val="Heading2"/>
        <w:numPr>
          <w:ilvl w:val="0"/>
          <w:numId w:val="15"/>
        </w:numPr>
        <w:ind w:hanging="720"/>
        <w:rPr>
          <w:rFonts w:cs="Times New Roman"/>
          <w:b/>
          <w:szCs w:val="24"/>
        </w:rPr>
      </w:pPr>
      <w:bookmarkStart w:id="26" w:name="_Toc429488467"/>
      <w:bookmarkStart w:id="27" w:name="_Toc429571516"/>
      <w:bookmarkStart w:id="28" w:name="_Toc429814812"/>
      <w:r w:rsidRPr="00044729">
        <w:rPr>
          <w:rFonts w:cs="Times New Roman"/>
          <w:b/>
          <w:szCs w:val="24"/>
        </w:rPr>
        <w:t>Keuntungan Penggunaan Peti Kemas</w:t>
      </w:r>
      <w:bookmarkEnd w:id="26"/>
      <w:bookmarkEnd w:id="27"/>
      <w:bookmarkEnd w:id="28"/>
    </w:p>
    <w:p w:rsidR="000A5B2F" w:rsidRPr="00044729" w:rsidRDefault="000A5B2F" w:rsidP="000A5B2F">
      <w:pPr>
        <w:rPr>
          <w:rFonts w:ascii="Times New Roman" w:hAnsi="Times New Roman" w:cs="Times New Roman"/>
          <w:b/>
          <w:sz w:val="24"/>
          <w:szCs w:val="24"/>
        </w:rPr>
      </w:pPr>
    </w:p>
    <w:p w:rsidR="000A5B2F" w:rsidRPr="00E479A0" w:rsidRDefault="000A5B2F" w:rsidP="000A5B2F">
      <w:pPr>
        <w:autoSpaceDE w:val="0"/>
        <w:autoSpaceDN w:val="0"/>
        <w:adjustRightInd w:val="0"/>
        <w:spacing w:after="0" w:line="360" w:lineRule="auto"/>
        <w:ind w:firstLine="720"/>
        <w:jc w:val="both"/>
        <w:rPr>
          <w:rFonts w:ascii="Times New Roman" w:hAnsi="Times New Roman" w:cs="Times New Roman"/>
          <w:sz w:val="24"/>
          <w:szCs w:val="24"/>
        </w:rPr>
      </w:pPr>
      <w:r w:rsidRPr="00E479A0">
        <w:rPr>
          <w:rFonts w:ascii="Times New Roman" w:hAnsi="Times New Roman" w:cs="Times New Roman"/>
          <w:sz w:val="24"/>
          <w:szCs w:val="24"/>
        </w:rPr>
        <w:t>Keuntungan penggunaan peti kemas dalam pengangkutan barang-barang melalui laut adalah:</w:t>
      </w:r>
    </w:p>
    <w:p w:rsidR="000A5B2F" w:rsidRPr="00E479A0" w:rsidRDefault="000A5B2F" w:rsidP="004A65FA">
      <w:pPr>
        <w:pStyle w:val="ListParagraph"/>
        <w:numPr>
          <w:ilvl w:val="0"/>
          <w:numId w:val="12"/>
        </w:numPr>
        <w:autoSpaceDE w:val="0"/>
        <w:autoSpaceDN w:val="0"/>
        <w:adjustRightInd w:val="0"/>
        <w:spacing w:after="0" w:line="360" w:lineRule="auto"/>
        <w:ind w:left="426" w:hanging="426"/>
        <w:jc w:val="both"/>
        <w:rPr>
          <w:rFonts w:ascii="Times New Roman" w:hAnsi="Times New Roman" w:cs="Times New Roman"/>
          <w:sz w:val="24"/>
          <w:szCs w:val="24"/>
        </w:rPr>
      </w:pPr>
      <w:r w:rsidRPr="00E479A0">
        <w:rPr>
          <w:rFonts w:ascii="Times New Roman" w:hAnsi="Times New Roman" w:cs="Times New Roman"/>
          <w:sz w:val="24"/>
          <w:szCs w:val="24"/>
        </w:rPr>
        <w:t>Muat/bongkar dapat dilakukan dengan cepat dibandingkan dengan muat bongkar barang-barang dengan pengepakan konvensional sehingga dapat mengurangi biaya dan waktu kapal di pelabuhan;</w:t>
      </w:r>
    </w:p>
    <w:p w:rsidR="000A5B2F" w:rsidRPr="00E479A0" w:rsidRDefault="000A5B2F" w:rsidP="004A65FA">
      <w:pPr>
        <w:pStyle w:val="ListParagraph"/>
        <w:numPr>
          <w:ilvl w:val="0"/>
          <w:numId w:val="12"/>
        </w:numPr>
        <w:autoSpaceDE w:val="0"/>
        <w:autoSpaceDN w:val="0"/>
        <w:adjustRightInd w:val="0"/>
        <w:spacing w:after="0" w:line="360" w:lineRule="auto"/>
        <w:ind w:left="426" w:hanging="426"/>
        <w:jc w:val="both"/>
        <w:rPr>
          <w:rFonts w:ascii="Times New Roman" w:hAnsi="Times New Roman" w:cs="Times New Roman"/>
          <w:sz w:val="24"/>
          <w:szCs w:val="24"/>
        </w:rPr>
      </w:pPr>
      <w:r w:rsidRPr="00E479A0">
        <w:rPr>
          <w:rFonts w:ascii="Times New Roman" w:hAnsi="Times New Roman" w:cs="Times New Roman"/>
          <w:sz w:val="24"/>
          <w:szCs w:val="24"/>
        </w:rPr>
        <w:t>Penurunan persentase kerusakan karena barang-barang disusun secara mantap di dalam peti kemas dan hanya disentuh pada saat pengisian dan pengosongan peti kemas tersebut saja;</w:t>
      </w:r>
    </w:p>
    <w:p w:rsidR="000A5B2F" w:rsidRPr="00E479A0" w:rsidRDefault="000A5B2F" w:rsidP="004A65FA">
      <w:pPr>
        <w:pStyle w:val="ListParagraph"/>
        <w:numPr>
          <w:ilvl w:val="0"/>
          <w:numId w:val="12"/>
        </w:numPr>
        <w:autoSpaceDE w:val="0"/>
        <w:autoSpaceDN w:val="0"/>
        <w:adjustRightInd w:val="0"/>
        <w:spacing w:after="0" w:line="360" w:lineRule="auto"/>
        <w:ind w:left="426" w:hanging="426"/>
        <w:jc w:val="both"/>
        <w:rPr>
          <w:rFonts w:ascii="Times New Roman" w:hAnsi="Times New Roman" w:cs="Times New Roman"/>
          <w:sz w:val="24"/>
          <w:szCs w:val="24"/>
        </w:rPr>
      </w:pPr>
      <w:r w:rsidRPr="00E479A0">
        <w:rPr>
          <w:rFonts w:ascii="Times New Roman" w:hAnsi="Times New Roman" w:cs="Times New Roman"/>
          <w:sz w:val="24"/>
          <w:szCs w:val="24"/>
        </w:rPr>
        <w:t xml:space="preserve">Berkurangnya persentase barang-barang yang hilang akibar dicuri </w:t>
      </w:r>
      <w:r w:rsidRPr="00E479A0">
        <w:rPr>
          <w:rFonts w:ascii="Times New Roman" w:hAnsi="Times New Roman" w:cs="Times New Roman"/>
          <w:i/>
          <w:iCs/>
          <w:sz w:val="24"/>
          <w:szCs w:val="24"/>
        </w:rPr>
        <w:t xml:space="preserve">(theft </w:t>
      </w:r>
      <w:r w:rsidRPr="00E479A0">
        <w:rPr>
          <w:rFonts w:ascii="Times New Roman" w:hAnsi="Times New Roman" w:cs="Times New Roman"/>
          <w:sz w:val="24"/>
          <w:szCs w:val="24"/>
        </w:rPr>
        <w:t xml:space="preserve">&amp; </w:t>
      </w:r>
      <w:r w:rsidRPr="00E479A0">
        <w:rPr>
          <w:rFonts w:ascii="Times New Roman" w:hAnsi="Times New Roman" w:cs="Times New Roman"/>
          <w:i/>
          <w:iCs/>
          <w:sz w:val="24"/>
          <w:szCs w:val="24"/>
        </w:rPr>
        <w:t xml:space="preserve">pilferage) </w:t>
      </w:r>
      <w:r w:rsidRPr="00E479A0">
        <w:rPr>
          <w:rFonts w:ascii="Times New Roman" w:hAnsi="Times New Roman" w:cs="Times New Roman"/>
          <w:sz w:val="24"/>
          <w:szCs w:val="24"/>
        </w:rPr>
        <w:t>karena barang-barang tersebut tertutup di dalam peti kemas dari logam itu;</w:t>
      </w:r>
    </w:p>
    <w:p w:rsidR="000A5B2F" w:rsidRPr="00E479A0" w:rsidRDefault="000A5B2F" w:rsidP="004A65FA">
      <w:pPr>
        <w:pStyle w:val="ListParagraph"/>
        <w:numPr>
          <w:ilvl w:val="0"/>
          <w:numId w:val="12"/>
        </w:numPr>
        <w:autoSpaceDE w:val="0"/>
        <w:autoSpaceDN w:val="0"/>
        <w:adjustRightInd w:val="0"/>
        <w:spacing w:after="0" w:line="360" w:lineRule="auto"/>
        <w:ind w:left="426" w:hanging="426"/>
        <w:jc w:val="both"/>
        <w:rPr>
          <w:rFonts w:ascii="Times New Roman" w:hAnsi="Times New Roman" w:cs="Times New Roman"/>
          <w:sz w:val="24"/>
          <w:szCs w:val="24"/>
        </w:rPr>
      </w:pPr>
      <w:r w:rsidRPr="00E479A0">
        <w:rPr>
          <w:rFonts w:ascii="Times New Roman" w:hAnsi="Times New Roman" w:cs="Times New Roman"/>
          <w:sz w:val="24"/>
          <w:szCs w:val="24"/>
        </w:rPr>
        <w:t>Dapat dilakukan pengawasan degan sistem komputer;</w:t>
      </w:r>
    </w:p>
    <w:p w:rsidR="000A5B2F" w:rsidRPr="00E479A0" w:rsidRDefault="000A5B2F" w:rsidP="004A65FA">
      <w:pPr>
        <w:pStyle w:val="ListParagraph"/>
        <w:numPr>
          <w:ilvl w:val="0"/>
          <w:numId w:val="12"/>
        </w:numPr>
        <w:autoSpaceDE w:val="0"/>
        <w:autoSpaceDN w:val="0"/>
        <w:adjustRightInd w:val="0"/>
        <w:spacing w:after="0" w:line="360" w:lineRule="auto"/>
        <w:ind w:left="426" w:hanging="426"/>
        <w:jc w:val="both"/>
        <w:rPr>
          <w:rFonts w:ascii="Times New Roman" w:hAnsi="Times New Roman" w:cs="Times New Roman"/>
          <w:sz w:val="24"/>
          <w:szCs w:val="24"/>
        </w:rPr>
      </w:pPr>
      <w:r w:rsidRPr="00E479A0">
        <w:rPr>
          <w:rFonts w:ascii="Times New Roman" w:hAnsi="Times New Roman" w:cs="Times New Roman"/>
          <w:sz w:val="24"/>
          <w:szCs w:val="24"/>
        </w:rPr>
        <w:t xml:space="preserve">Dapat dihindarkan percampuran barang-barang yang </w:t>
      </w:r>
      <w:r w:rsidRPr="00E479A0">
        <w:rPr>
          <w:rFonts w:ascii="Times New Roman" w:eastAsia="HiddenHorzOCR" w:hAnsi="Times New Roman" w:cs="Times New Roman"/>
          <w:sz w:val="24"/>
          <w:szCs w:val="24"/>
        </w:rPr>
        <w:t xml:space="preserve">sebenarnya </w:t>
      </w:r>
      <w:r w:rsidRPr="00E479A0">
        <w:rPr>
          <w:rFonts w:ascii="Times New Roman" w:hAnsi="Times New Roman" w:cs="Times New Roman"/>
          <w:sz w:val="24"/>
          <w:szCs w:val="24"/>
        </w:rPr>
        <w:t>tidak boleh bercampur satu sama lain;</w:t>
      </w:r>
    </w:p>
    <w:p w:rsidR="000A5B2F" w:rsidRPr="00E479A0" w:rsidRDefault="000A5B2F" w:rsidP="004A65FA">
      <w:pPr>
        <w:pStyle w:val="ListParagraph"/>
        <w:numPr>
          <w:ilvl w:val="0"/>
          <w:numId w:val="12"/>
        </w:numPr>
        <w:autoSpaceDE w:val="0"/>
        <w:autoSpaceDN w:val="0"/>
        <w:adjustRightInd w:val="0"/>
        <w:spacing w:after="0" w:line="360" w:lineRule="auto"/>
        <w:ind w:left="426" w:hanging="426"/>
        <w:jc w:val="both"/>
        <w:rPr>
          <w:rFonts w:ascii="Times New Roman" w:hAnsi="Times New Roman" w:cs="Times New Roman"/>
          <w:i/>
          <w:iCs/>
          <w:sz w:val="24"/>
          <w:szCs w:val="24"/>
        </w:rPr>
      </w:pPr>
      <w:r w:rsidRPr="00E479A0">
        <w:rPr>
          <w:rFonts w:ascii="Times New Roman" w:hAnsi="Times New Roman" w:cs="Times New Roman"/>
          <w:sz w:val="24"/>
          <w:szCs w:val="24"/>
        </w:rPr>
        <w:lastRenderedPageBreak/>
        <w:t>Penggunaan tenaga kerja hemat;</w:t>
      </w:r>
    </w:p>
    <w:p w:rsidR="000A5B2F" w:rsidRPr="00E479A0" w:rsidRDefault="000A5B2F" w:rsidP="004A65FA">
      <w:pPr>
        <w:pStyle w:val="ListParagraph"/>
        <w:numPr>
          <w:ilvl w:val="0"/>
          <w:numId w:val="12"/>
        </w:numPr>
        <w:autoSpaceDE w:val="0"/>
        <w:autoSpaceDN w:val="0"/>
        <w:adjustRightInd w:val="0"/>
        <w:spacing w:after="0" w:line="360" w:lineRule="auto"/>
        <w:ind w:left="426" w:hanging="426"/>
        <w:jc w:val="both"/>
        <w:rPr>
          <w:rFonts w:ascii="Times New Roman" w:hAnsi="Times New Roman" w:cs="Times New Roman"/>
          <w:i/>
          <w:iCs/>
          <w:sz w:val="24"/>
          <w:szCs w:val="24"/>
        </w:rPr>
      </w:pPr>
      <w:r w:rsidRPr="00E479A0">
        <w:rPr>
          <w:rFonts w:ascii="Times New Roman" w:hAnsi="Times New Roman" w:cs="Times New Roman"/>
          <w:sz w:val="24"/>
          <w:szCs w:val="24"/>
        </w:rPr>
        <w:t xml:space="preserve">Tidak terjadi </w:t>
      </w:r>
      <w:r w:rsidRPr="00E479A0">
        <w:rPr>
          <w:rFonts w:ascii="Times New Roman" w:hAnsi="Times New Roman" w:cs="Times New Roman"/>
          <w:i/>
          <w:iCs/>
          <w:sz w:val="24"/>
          <w:szCs w:val="24"/>
        </w:rPr>
        <w:t>double handling.</w:t>
      </w:r>
    </w:p>
    <w:p w:rsidR="000A5B2F" w:rsidRPr="00E479A0" w:rsidRDefault="000A5B2F" w:rsidP="000A5B2F">
      <w:pPr>
        <w:pStyle w:val="ListParagraph"/>
        <w:autoSpaceDE w:val="0"/>
        <w:autoSpaceDN w:val="0"/>
        <w:adjustRightInd w:val="0"/>
        <w:spacing w:after="0" w:line="360" w:lineRule="auto"/>
        <w:ind w:left="862"/>
        <w:jc w:val="both"/>
        <w:rPr>
          <w:rFonts w:ascii="Times New Roman" w:hAnsi="Times New Roman" w:cs="Times New Roman"/>
          <w:i/>
          <w:iCs/>
          <w:sz w:val="24"/>
          <w:szCs w:val="24"/>
        </w:rPr>
      </w:pPr>
    </w:p>
    <w:p w:rsidR="000A5B2F" w:rsidRPr="00E479A0" w:rsidRDefault="000A5B2F" w:rsidP="000A5B2F">
      <w:pPr>
        <w:autoSpaceDE w:val="0"/>
        <w:autoSpaceDN w:val="0"/>
        <w:adjustRightInd w:val="0"/>
        <w:spacing w:after="0" w:line="360" w:lineRule="auto"/>
        <w:ind w:firstLine="502"/>
        <w:jc w:val="both"/>
        <w:rPr>
          <w:rFonts w:ascii="Times New Roman" w:hAnsi="Times New Roman" w:cs="Times New Roman"/>
          <w:sz w:val="24"/>
          <w:szCs w:val="24"/>
        </w:rPr>
      </w:pPr>
      <w:r w:rsidRPr="00E479A0">
        <w:rPr>
          <w:rFonts w:ascii="Times New Roman" w:hAnsi="Times New Roman" w:cs="Times New Roman"/>
          <w:sz w:val="24"/>
          <w:szCs w:val="24"/>
        </w:rPr>
        <w:t>Penggunaan peti kemas juga memiliki kekurangan atau kerugian, antara lain:</w:t>
      </w:r>
    </w:p>
    <w:p w:rsidR="000A5B2F" w:rsidRPr="00E479A0" w:rsidRDefault="000A5B2F" w:rsidP="004A65FA">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sz w:val="24"/>
          <w:szCs w:val="24"/>
        </w:rPr>
      </w:pPr>
      <w:r w:rsidRPr="00E479A0">
        <w:rPr>
          <w:rFonts w:ascii="Times New Roman" w:hAnsi="Times New Roman" w:cs="Times New Roman"/>
          <w:sz w:val="24"/>
          <w:szCs w:val="24"/>
        </w:rPr>
        <w:t xml:space="preserve">Perubahan organisasi serta perubahan tata kerja dalam sistem transport dan bongkar muat </w:t>
      </w:r>
      <w:r>
        <w:rPr>
          <w:rFonts w:ascii="Times New Roman" w:hAnsi="Times New Roman" w:cs="Times New Roman"/>
          <w:sz w:val="24"/>
          <w:szCs w:val="24"/>
        </w:rPr>
        <w:t xml:space="preserve"> </w:t>
      </w:r>
      <w:r w:rsidRPr="00E479A0">
        <w:rPr>
          <w:rFonts w:ascii="Times New Roman" w:hAnsi="Times New Roman" w:cs="Times New Roman"/>
          <w:sz w:val="24"/>
          <w:szCs w:val="24"/>
        </w:rPr>
        <w:t>container</w:t>
      </w:r>
    </w:p>
    <w:p w:rsidR="000A5B2F" w:rsidRPr="00E479A0" w:rsidRDefault="000A5B2F" w:rsidP="004A65FA">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sz w:val="24"/>
          <w:szCs w:val="24"/>
        </w:rPr>
      </w:pPr>
      <w:r w:rsidRPr="00E479A0">
        <w:rPr>
          <w:rFonts w:ascii="Times New Roman" w:hAnsi="Times New Roman" w:cs="Times New Roman"/>
          <w:sz w:val="24"/>
          <w:szCs w:val="24"/>
        </w:rPr>
        <w:t>Timbulnya perusahaan-perusahaan raksasa mengakibatkan monopoli dalam bidang tersebut</w:t>
      </w:r>
    </w:p>
    <w:p w:rsidR="000A5B2F" w:rsidRPr="00E479A0" w:rsidRDefault="000A5B2F" w:rsidP="004A65FA">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i/>
          <w:iCs/>
          <w:sz w:val="24"/>
          <w:szCs w:val="24"/>
        </w:rPr>
      </w:pPr>
      <w:r w:rsidRPr="00E479A0">
        <w:rPr>
          <w:rFonts w:ascii="Times New Roman" w:hAnsi="Times New Roman" w:cs="Times New Roman"/>
          <w:i/>
          <w:iCs/>
          <w:sz w:val="24"/>
          <w:szCs w:val="24"/>
        </w:rPr>
        <w:t xml:space="preserve">Port of Call </w:t>
      </w:r>
      <w:r w:rsidRPr="00E479A0">
        <w:rPr>
          <w:rFonts w:ascii="Times New Roman" w:hAnsi="Times New Roman" w:cs="Times New Roman"/>
          <w:sz w:val="24"/>
          <w:szCs w:val="24"/>
        </w:rPr>
        <w:t xml:space="preserve">kapal </w:t>
      </w:r>
      <w:r w:rsidRPr="00E479A0">
        <w:rPr>
          <w:rFonts w:ascii="Times New Roman" w:hAnsi="Times New Roman" w:cs="Times New Roman"/>
          <w:i/>
          <w:iCs/>
          <w:sz w:val="24"/>
          <w:szCs w:val="24"/>
        </w:rPr>
        <w:t xml:space="preserve">container </w:t>
      </w:r>
      <w:r w:rsidRPr="00E479A0">
        <w:rPr>
          <w:rFonts w:ascii="Times New Roman" w:hAnsi="Times New Roman" w:cs="Times New Roman"/>
          <w:sz w:val="24"/>
          <w:szCs w:val="24"/>
        </w:rPr>
        <w:t xml:space="preserve">terbatas hanya pada pelabuhan yang memiliki sarana untuk bongkar/muat </w:t>
      </w:r>
      <w:r w:rsidRPr="00E479A0">
        <w:rPr>
          <w:rFonts w:ascii="Times New Roman" w:hAnsi="Times New Roman" w:cs="Times New Roman"/>
          <w:i/>
          <w:iCs/>
          <w:sz w:val="24"/>
          <w:szCs w:val="24"/>
        </w:rPr>
        <w:t>container (container terminal)</w:t>
      </w:r>
    </w:p>
    <w:p w:rsidR="000A5B2F" w:rsidRPr="00E479A0" w:rsidRDefault="000A5B2F" w:rsidP="004A65FA">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sz w:val="24"/>
          <w:szCs w:val="24"/>
        </w:rPr>
      </w:pPr>
      <w:r w:rsidRPr="00E479A0">
        <w:rPr>
          <w:rFonts w:ascii="Times New Roman" w:hAnsi="Times New Roman" w:cs="Times New Roman"/>
          <w:sz w:val="24"/>
          <w:szCs w:val="24"/>
        </w:rPr>
        <w:t>Biaya investasi termasuk pembangunan terminal peti kemas maupun saranasarana lain di dalamnya sangat tinggi;</w:t>
      </w:r>
    </w:p>
    <w:p w:rsidR="000A5B2F" w:rsidRPr="00E479A0" w:rsidRDefault="000A5B2F" w:rsidP="004A65FA">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sz w:val="24"/>
          <w:szCs w:val="24"/>
        </w:rPr>
      </w:pPr>
      <w:r w:rsidRPr="00E479A0">
        <w:rPr>
          <w:rFonts w:ascii="Times New Roman" w:hAnsi="Times New Roman" w:cs="Times New Roman"/>
          <w:sz w:val="24"/>
          <w:szCs w:val="24"/>
        </w:rPr>
        <w:t xml:space="preserve">Dibutuhkan </w:t>
      </w:r>
      <w:r w:rsidRPr="00E479A0">
        <w:rPr>
          <w:rFonts w:ascii="Times New Roman" w:hAnsi="Times New Roman" w:cs="Times New Roman"/>
          <w:i/>
          <w:iCs/>
          <w:sz w:val="24"/>
          <w:szCs w:val="24"/>
        </w:rPr>
        <w:t xml:space="preserve">skill </w:t>
      </w:r>
      <w:r w:rsidRPr="00E479A0">
        <w:rPr>
          <w:rFonts w:ascii="Times New Roman" w:hAnsi="Times New Roman" w:cs="Times New Roman"/>
          <w:sz w:val="24"/>
          <w:szCs w:val="24"/>
        </w:rPr>
        <w:t>yang lebih tinggi bagi para pekerja terutama dalam bidang teknik;</w:t>
      </w:r>
    </w:p>
    <w:p w:rsidR="000A5B2F" w:rsidRPr="00E479A0" w:rsidRDefault="000A5B2F" w:rsidP="004A65FA">
      <w:pPr>
        <w:pStyle w:val="ListParagraph"/>
        <w:numPr>
          <w:ilvl w:val="0"/>
          <w:numId w:val="13"/>
        </w:numPr>
        <w:autoSpaceDE w:val="0"/>
        <w:autoSpaceDN w:val="0"/>
        <w:adjustRightInd w:val="0"/>
        <w:spacing w:after="0" w:line="360" w:lineRule="auto"/>
        <w:ind w:left="426" w:hanging="426"/>
        <w:jc w:val="both"/>
        <w:rPr>
          <w:rFonts w:ascii="Times New Roman" w:hAnsi="Times New Roman" w:cs="Times New Roman"/>
          <w:i/>
          <w:iCs/>
          <w:sz w:val="24"/>
          <w:szCs w:val="24"/>
        </w:rPr>
      </w:pPr>
      <w:r w:rsidRPr="00E479A0">
        <w:rPr>
          <w:rFonts w:ascii="Times New Roman" w:hAnsi="Times New Roman" w:cs="Times New Roman"/>
          <w:sz w:val="24"/>
          <w:szCs w:val="24"/>
        </w:rPr>
        <w:t xml:space="preserve">Dengan adanya containerisasi dapat mengakibatkan pengangguran (secara sektoral) karena perubahan </w:t>
      </w:r>
      <w:r w:rsidRPr="00E479A0">
        <w:rPr>
          <w:rFonts w:ascii="Times New Roman" w:hAnsi="Times New Roman" w:cs="Times New Roman"/>
          <w:i/>
          <w:iCs/>
          <w:sz w:val="24"/>
          <w:szCs w:val="24"/>
        </w:rPr>
        <w:t xml:space="preserve">labour intensive </w:t>
      </w:r>
      <w:r w:rsidRPr="00E479A0">
        <w:rPr>
          <w:rFonts w:ascii="Times New Roman" w:hAnsi="Times New Roman" w:cs="Times New Roman"/>
          <w:sz w:val="24"/>
          <w:szCs w:val="24"/>
        </w:rPr>
        <w:t xml:space="preserve">ke </w:t>
      </w:r>
      <w:r w:rsidRPr="00E479A0">
        <w:rPr>
          <w:rFonts w:ascii="Times New Roman" w:hAnsi="Times New Roman" w:cs="Times New Roman"/>
          <w:i/>
          <w:iCs/>
          <w:sz w:val="24"/>
          <w:szCs w:val="24"/>
        </w:rPr>
        <w:t>capital intensive.</w:t>
      </w:r>
    </w:p>
    <w:p w:rsidR="000A5B2F" w:rsidRPr="00E479A0" w:rsidRDefault="000A5B2F" w:rsidP="000A5B2F">
      <w:pPr>
        <w:autoSpaceDE w:val="0"/>
        <w:autoSpaceDN w:val="0"/>
        <w:adjustRightInd w:val="0"/>
        <w:spacing w:after="0" w:line="360" w:lineRule="auto"/>
        <w:jc w:val="both"/>
        <w:rPr>
          <w:rFonts w:ascii="Times New Roman" w:hAnsi="Times New Roman" w:cs="Times New Roman"/>
          <w:i/>
          <w:iCs/>
          <w:sz w:val="24"/>
          <w:szCs w:val="24"/>
        </w:rPr>
      </w:pPr>
    </w:p>
    <w:p w:rsidR="000A5B2F" w:rsidRPr="00E479A0" w:rsidRDefault="000A5B2F" w:rsidP="004A65FA">
      <w:pPr>
        <w:pStyle w:val="Heading2"/>
        <w:numPr>
          <w:ilvl w:val="0"/>
          <w:numId w:val="15"/>
        </w:numPr>
        <w:spacing w:after="200" w:line="360" w:lineRule="auto"/>
        <w:ind w:hanging="720"/>
        <w:rPr>
          <w:rFonts w:cs="Times New Roman"/>
          <w:b/>
          <w:szCs w:val="24"/>
        </w:rPr>
      </w:pPr>
      <w:bookmarkStart w:id="29" w:name="_Toc429488469"/>
      <w:bookmarkStart w:id="30" w:name="_Toc429571518"/>
      <w:bookmarkStart w:id="31" w:name="_Toc429814814"/>
      <w:r w:rsidRPr="00E479A0">
        <w:rPr>
          <w:rFonts w:cs="Times New Roman"/>
          <w:b/>
          <w:bCs/>
          <w:szCs w:val="24"/>
        </w:rPr>
        <w:t>Terminal</w:t>
      </w:r>
      <w:r w:rsidRPr="00E479A0">
        <w:rPr>
          <w:rFonts w:cs="Times New Roman"/>
          <w:b/>
          <w:szCs w:val="24"/>
        </w:rPr>
        <w:t xml:space="preserve"> Petikemas</w:t>
      </w:r>
      <w:bookmarkEnd w:id="29"/>
      <w:bookmarkEnd w:id="30"/>
      <w:bookmarkEnd w:id="31"/>
    </w:p>
    <w:p w:rsidR="000A5B2F" w:rsidRDefault="000A5B2F" w:rsidP="000A5B2F">
      <w:pPr>
        <w:autoSpaceDE w:val="0"/>
        <w:autoSpaceDN w:val="0"/>
        <w:adjustRightInd w:val="0"/>
        <w:spacing w:after="0" w:line="360" w:lineRule="auto"/>
        <w:ind w:firstLine="720"/>
        <w:jc w:val="both"/>
        <w:rPr>
          <w:rFonts w:ascii="Times New Roman" w:hAnsi="Times New Roman" w:cs="Times New Roman"/>
          <w:sz w:val="24"/>
          <w:szCs w:val="24"/>
        </w:rPr>
      </w:pPr>
      <w:r w:rsidRPr="00E479A0">
        <w:rPr>
          <w:rFonts w:ascii="Times New Roman" w:hAnsi="Times New Roman" w:cs="Times New Roman"/>
          <w:sz w:val="24"/>
          <w:szCs w:val="24"/>
        </w:rPr>
        <w:t xml:space="preserve">Berdasarkan ketentuan Pasal 1 d dari Keputusan Direksi Pelabuhan Indonesia II Nomor HK.56/2/25/P.LII-2002, yang dimaksud dengan terminal peti kemas adalah terminal yang dilengkapi sekurang-kurangnya dengan fasilitas berupa tambatan, dermaga, lapangan penumpukan </w:t>
      </w:r>
      <w:r w:rsidRPr="00E479A0">
        <w:rPr>
          <w:rFonts w:ascii="Times New Roman" w:hAnsi="Times New Roman" w:cs="Times New Roman"/>
          <w:i/>
          <w:iCs/>
          <w:sz w:val="24"/>
          <w:szCs w:val="24"/>
        </w:rPr>
        <w:t xml:space="preserve">(container yard}, </w:t>
      </w:r>
      <w:r w:rsidRPr="00E479A0">
        <w:rPr>
          <w:rFonts w:ascii="Times New Roman" w:hAnsi="Times New Roman" w:cs="Times New Roman"/>
          <w:sz w:val="24"/>
          <w:szCs w:val="24"/>
        </w:rPr>
        <w:t>serta peralatan yang layak untuk melayani kegiatan bongkar muat petikemas. Terminal peti kemas terdiri dari:</w:t>
      </w:r>
    </w:p>
    <w:p w:rsidR="000A5B2F" w:rsidRPr="00AA4FCE" w:rsidRDefault="000A5B2F" w:rsidP="004A65FA">
      <w:pPr>
        <w:pStyle w:val="ListParagraph"/>
        <w:numPr>
          <w:ilvl w:val="0"/>
          <w:numId w:val="16"/>
        </w:numPr>
        <w:autoSpaceDE w:val="0"/>
        <w:autoSpaceDN w:val="0"/>
        <w:adjustRightInd w:val="0"/>
        <w:spacing w:after="0" w:line="360" w:lineRule="auto"/>
        <w:ind w:left="284" w:hanging="284"/>
        <w:jc w:val="both"/>
        <w:rPr>
          <w:rFonts w:ascii="Times New Roman" w:hAnsi="Times New Roman" w:cs="Times New Roman"/>
          <w:sz w:val="24"/>
          <w:szCs w:val="24"/>
        </w:rPr>
      </w:pPr>
      <w:r w:rsidRPr="00AA4FCE">
        <w:rPr>
          <w:rFonts w:ascii="Times New Roman" w:hAnsi="Times New Roman" w:cs="Times New Roman"/>
          <w:sz w:val="24"/>
          <w:szCs w:val="24"/>
        </w:rPr>
        <w:t xml:space="preserve">Unit Terminal peti kemas (UPTK) </w:t>
      </w:r>
    </w:p>
    <w:p w:rsidR="000A5B2F" w:rsidRDefault="000A5B2F" w:rsidP="000A5B2F">
      <w:pPr>
        <w:autoSpaceDE w:val="0"/>
        <w:autoSpaceDN w:val="0"/>
        <w:adjustRightInd w:val="0"/>
        <w:spacing w:after="0" w:line="360" w:lineRule="auto"/>
        <w:ind w:firstLine="720"/>
        <w:jc w:val="both"/>
        <w:rPr>
          <w:rFonts w:ascii="Times New Roman" w:hAnsi="Times New Roman" w:cs="Times New Roman"/>
          <w:i/>
          <w:iCs/>
          <w:sz w:val="24"/>
          <w:szCs w:val="24"/>
        </w:rPr>
      </w:pPr>
      <w:r w:rsidRPr="00E479A0">
        <w:rPr>
          <w:rFonts w:ascii="Times New Roman" w:hAnsi="Times New Roman" w:cs="Times New Roman"/>
          <w:sz w:val="24"/>
          <w:szCs w:val="24"/>
        </w:rPr>
        <w:lastRenderedPageBreak/>
        <w:t xml:space="preserve">UPTK adalah terminal di pelubuhan yang khusus melayani peti kemas dengan sebuah lapangan </w:t>
      </w:r>
      <w:r w:rsidRPr="00E479A0">
        <w:rPr>
          <w:rFonts w:ascii="Times New Roman" w:hAnsi="Times New Roman" w:cs="Times New Roman"/>
          <w:i/>
          <w:iCs/>
          <w:sz w:val="24"/>
          <w:szCs w:val="24"/>
        </w:rPr>
        <w:t xml:space="preserve">(yard) </w:t>
      </w:r>
      <w:r w:rsidRPr="00E479A0">
        <w:rPr>
          <w:rFonts w:ascii="Times New Roman" w:hAnsi="Times New Roman" w:cs="Times New Roman"/>
          <w:sz w:val="24"/>
          <w:szCs w:val="24"/>
        </w:rPr>
        <w:t xml:space="preserve">dan diperkeras untuk bongkar/muat dan menumpuk peti kemas yang dibongkar atau yang </w:t>
      </w:r>
      <w:proofErr w:type="gramStart"/>
      <w:r w:rsidRPr="00E479A0">
        <w:rPr>
          <w:rFonts w:ascii="Times New Roman" w:hAnsi="Times New Roman" w:cs="Times New Roman"/>
          <w:sz w:val="24"/>
          <w:szCs w:val="24"/>
        </w:rPr>
        <w:t>akan</w:t>
      </w:r>
      <w:proofErr w:type="gramEnd"/>
      <w:r w:rsidRPr="00E479A0">
        <w:rPr>
          <w:rFonts w:ascii="Times New Roman" w:hAnsi="Times New Roman" w:cs="Times New Roman"/>
          <w:sz w:val="24"/>
          <w:szCs w:val="24"/>
        </w:rPr>
        <w:t xml:space="preserve"> dimuat ke kapal. Karena kapal peti kemas tidak dilengkapi dengan alat bongkar/ muat, maka bongkar/muat kapal peti kemas dilakukan dengan </w:t>
      </w:r>
      <w:r w:rsidRPr="00E479A0">
        <w:rPr>
          <w:rFonts w:ascii="Times New Roman" w:hAnsi="Times New Roman" w:cs="Times New Roman"/>
          <w:i/>
          <w:iCs/>
          <w:sz w:val="24"/>
          <w:szCs w:val="24"/>
        </w:rPr>
        <w:t xml:space="preserve">gantry crane, </w:t>
      </w:r>
      <w:r w:rsidRPr="00E479A0">
        <w:rPr>
          <w:rFonts w:ascii="Times New Roman" w:hAnsi="Times New Roman" w:cs="Times New Roman"/>
          <w:sz w:val="24"/>
          <w:szCs w:val="24"/>
        </w:rPr>
        <w:t xml:space="preserve">yaitu derek darat yang hanya dapat digunakan untuk membongkar dan memuat peti kemas dengan kapasitas lebih kurang 50 </w:t>
      </w:r>
      <w:proofErr w:type="gramStart"/>
      <w:r w:rsidRPr="00E479A0">
        <w:rPr>
          <w:rFonts w:ascii="Times New Roman" w:hAnsi="Times New Roman" w:cs="Times New Roman"/>
          <w:sz w:val="24"/>
          <w:szCs w:val="24"/>
        </w:rPr>
        <w:t>ton .</w:t>
      </w:r>
      <w:proofErr w:type="gramEnd"/>
      <w:r w:rsidRPr="00E479A0">
        <w:rPr>
          <w:rFonts w:ascii="Times New Roman" w:hAnsi="Times New Roman" w:cs="Times New Roman"/>
          <w:sz w:val="24"/>
          <w:szCs w:val="24"/>
        </w:rPr>
        <w:t xml:space="preserve"> Untuk membongkar/muat suatu kapal, di UTPK diperlukan satu lapangan tertentu bagi satu kapal untuk menimbun sementara petikemas-petikemas yang baru dibongkar atau menyusun petikemas-petikemas yang </w:t>
      </w:r>
      <w:proofErr w:type="gramStart"/>
      <w:r w:rsidRPr="00E479A0">
        <w:rPr>
          <w:rFonts w:ascii="Times New Roman" w:hAnsi="Times New Roman" w:cs="Times New Roman"/>
          <w:sz w:val="24"/>
          <w:szCs w:val="24"/>
        </w:rPr>
        <w:t>akan</w:t>
      </w:r>
      <w:proofErr w:type="gramEnd"/>
      <w:r w:rsidRPr="00E479A0">
        <w:rPr>
          <w:rFonts w:ascii="Times New Roman" w:hAnsi="Times New Roman" w:cs="Times New Roman"/>
          <w:sz w:val="24"/>
          <w:szCs w:val="24"/>
        </w:rPr>
        <w:t xml:space="preserve"> dimuat karena peti kemas harus dimuat sesuai urutan dalam penyusunan di dalam kapal. Lapangan luas tertentu tersebut dinamakan </w:t>
      </w:r>
      <w:r w:rsidRPr="00E479A0">
        <w:rPr>
          <w:rFonts w:ascii="Times New Roman" w:hAnsi="Times New Roman" w:cs="Times New Roman"/>
          <w:i/>
          <w:iCs/>
          <w:sz w:val="24"/>
          <w:szCs w:val="24"/>
        </w:rPr>
        <w:t xml:space="preserve">mashalling yard. </w:t>
      </w:r>
      <w:r w:rsidRPr="00E479A0">
        <w:rPr>
          <w:rFonts w:ascii="Times New Roman" w:hAnsi="Times New Roman" w:cs="Times New Roman"/>
          <w:sz w:val="24"/>
          <w:szCs w:val="24"/>
        </w:rPr>
        <w:t xml:space="preserve">Di UTPK juga terdapat lapangan penimbunan untuk </w:t>
      </w:r>
      <w:r w:rsidRPr="00E479A0">
        <w:rPr>
          <w:rFonts w:ascii="Times New Roman" w:hAnsi="Times New Roman" w:cs="Times New Roman"/>
          <w:i/>
          <w:iCs/>
          <w:sz w:val="24"/>
          <w:szCs w:val="24"/>
        </w:rPr>
        <w:t xml:space="preserve">stacking container. </w:t>
      </w:r>
      <w:r w:rsidRPr="00E479A0">
        <w:rPr>
          <w:rFonts w:ascii="Times New Roman" w:hAnsi="Times New Roman" w:cs="Times New Roman"/>
          <w:sz w:val="24"/>
          <w:szCs w:val="24"/>
        </w:rPr>
        <w:t xml:space="preserve">Peralatan yang digunakan untuk memindahkan dan menimbun peti kemas adalah </w:t>
      </w:r>
      <w:r w:rsidRPr="00E479A0">
        <w:rPr>
          <w:rFonts w:ascii="Times New Roman" w:hAnsi="Times New Roman" w:cs="Times New Roman"/>
          <w:i/>
          <w:iCs/>
          <w:sz w:val="24"/>
          <w:szCs w:val="24"/>
        </w:rPr>
        <w:t xml:space="preserve">top loader, straddler carrier, </w:t>
      </w:r>
      <w:r w:rsidRPr="00E479A0">
        <w:rPr>
          <w:rFonts w:ascii="Times New Roman" w:hAnsi="Times New Roman" w:cs="Times New Roman"/>
          <w:sz w:val="24"/>
          <w:szCs w:val="24"/>
        </w:rPr>
        <w:t xml:space="preserve">dan </w:t>
      </w:r>
      <w:r w:rsidRPr="00E479A0">
        <w:rPr>
          <w:rFonts w:ascii="Times New Roman" w:hAnsi="Times New Roman" w:cs="Times New Roman"/>
          <w:i/>
          <w:iCs/>
          <w:sz w:val="24"/>
          <w:szCs w:val="24"/>
        </w:rPr>
        <w:t xml:space="preserve">transtainer. </w:t>
      </w:r>
      <w:r w:rsidRPr="00E479A0">
        <w:rPr>
          <w:rFonts w:ascii="Times New Roman" w:hAnsi="Times New Roman" w:cs="Times New Roman"/>
          <w:sz w:val="24"/>
          <w:szCs w:val="24"/>
        </w:rPr>
        <w:t xml:space="preserve">Sedangkan alat untuk pengangkutannya adalah </w:t>
      </w:r>
      <w:r w:rsidRPr="00E479A0">
        <w:rPr>
          <w:rFonts w:ascii="Times New Roman" w:hAnsi="Times New Roman" w:cs="Times New Roman"/>
          <w:i/>
          <w:iCs/>
          <w:sz w:val="24"/>
          <w:szCs w:val="24"/>
        </w:rPr>
        <w:t xml:space="preserve">chassis </w:t>
      </w:r>
      <w:r w:rsidRPr="00E479A0">
        <w:rPr>
          <w:rFonts w:ascii="Times New Roman" w:hAnsi="Times New Roman" w:cs="Times New Roman"/>
          <w:sz w:val="24"/>
          <w:szCs w:val="24"/>
        </w:rPr>
        <w:t xml:space="preserve">dan </w:t>
      </w:r>
      <w:r w:rsidRPr="00E479A0">
        <w:rPr>
          <w:rFonts w:ascii="Times New Roman" w:hAnsi="Times New Roman" w:cs="Times New Roman"/>
          <w:i/>
          <w:iCs/>
          <w:sz w:val="24"/>
          <w:szCs w:val="24"/>
        </w:rPr>
        <w:t>prime mover.</w:t>
      </w:r>
    </w:p>
    <w:p w:rsidR="000A5B2F" w:rsidRPr="00E479A0" w:rsidRDefault="000A5B2F" w:rsidP="004A65FA">
      <w:pPr>
        <w:pStyle w:val="ListParagraph"/>
        <w:numPr>
          <w:ilvl w:val="0"/>
          <w:numId w:val="16"/>
        </w:numPr>
        <w:autoSpaceDE w:val="0"/>
        <w:autoSpaceDN w:val="0"/>
        <w:adjustRightInd w:val="0"/>
        <w:spacing w:after="0" w:line="360" w:lineRule="auto"/>
        <w:ind w:left="284" w:hanging="284"/>
        <w:jc w:val="both"/>
        <w:rPr>
          <w:rFonts w:ascii="Times New Roman" w:hAnsi="Times New Roman" w:cs="Times New Roman"/>
          <w:sz w:val="24"/>
          <w:szCs w:val="24"/>
        </w:rPr>
      </w:pPr>
      <w:r w:rsidRPr="00E479A0">
        <w:rPr>
          <w:rFonts w:ascii="Times New Roman" w:hAnsi="Times New Roman" w:cs="Times New Roman"/>
          <w:i/>
          <w:iCs/>
          <w:sz w:val="24"/>
          <w:szCs w:val="24"/>
        </w:rPr>
        <w:t xml:space="preserve">Container Yard </w:t>
      </w:r>
      <w:r w:rsidRPr="00E479A0">
        <w:rPr>
          <w:rFonts w:ascii="Times New Roman" w:hAnsi="Times New Roman" w:cs="Times New Roman"/>
          <w:sz w:val="24"/>
          <w:szCs w:val="24"/>
        </w:rPr>
        <w:t>(CY)</w:t>
      </w:r>
    </w:p>
    <w:p w:rsidR="000A5B2F" w:rsidRPr="00E479A0" w:rsidRDefault="000A5B2F" w:rsidP="000A5B2F">
      <w:pPr>
        <w:autoSpaceDE w:val="0"/>
        <w:autoSpaceDN w:val="0"/>
        <w:adjustRightInd w:val="0"/>
        <w:spacing w:after="0" w:line="360" w:lineRule="auto"/>
        <w:ind w:firstLine="720"/>
        <w:jc w:val="both"/>
        <w:rPr>
          <w:rFonts w:ascii="Times New Roman" w:hAnsi="Times New Roman" w:cs="Times New Roman"/>
          <w:sz w:val="24"/>
          <w:szCs w:val="24"/>
        </w:rPr>
      </w:pPr>
      <w:r w:rsidRPr="00E479A0">
        <w:rPr>
          <w:rFonts w:ascii="Times New Roman" w:hAnsi="Times New Roman" w:cs="Times New Roman"/>
          <w:i/>
          <w:iCs/>
          <w:sz w:val="24"/>
          <w:szCs w:val="24"/>
        </w:rPr>
        <w:t xml:space="preserve">Container yard </w:t>
      </w:r>
      <w:r w:rsidRPr="00E479A0">
        <w:rPr>
          <w:rFonts w:ascii="Times New Roman" w:hAnsi="Times New Roman" w:cs="Times New Roman"/>
          <w:sz w:val="24"/>
          <w:szCs w:val="24"/>
        </w:rPr>
        <w:t>adalah kawasan di daerah pelabuhan yang digunakan untuk menimbun peti kemas FCL yang akan dimuat</w:t>
      </w:r>
      <w:proofErr w:type="gramStart"/>
      <w:r w:rsidRPr="00E479A0">
        <w:rPr>
          <w:rFonts w:ascii="Times New Roman" w:hAnsi="Times New Roman" w:cs="Times New Roman"/>
          <w:sz w:val="24"/>
          <w:szCs w:val="24"/>
        </w:rPr>
        <w:t>,atau</w:t>
      </w:r>
      <w:proofErr w:type="gramEnd"/>
      <w:r w:rsidRPr="00E479A0">
        <w:rPr>
          <w:rFonts w:ascii="Times New Roman" w:hAnsi="Times New Roman" w:cs="Times New Roman"/>
          <w:sz w:val="24"/>
          <w:szCs w:val="24"/>
        </w:rPr>
        <w:t xml:space="preserve"> dibongkar dari kapal.</w:t>
      </w:r>
    </w:p>
    <w:p w:rsidR="000A5B2F" w:rsidRPr="00AA4FCE" w:rsidRDefault="000A5B2F" w:rsidP="004A65FA">
      <w:pPr>
        <w:pStyle w:val="ListParagraph"/>
        <w:numPr>
          <w:ilvl w:val="0"/>
          <w:numId w:val="16"/>
        </w:numPr>
        <w:autoSpaceDE w:val="0"/>
        <w:autoSpaceDN w:val="0"/>
        <w:adjustRightInd w:val="0"/>
        <w:spacing w:after="0" w:line="360" w:lineRule="auto"/>
        <w:ind w:left="284" w:hanging="284"/>
        <w:jc w:val="both"/>
        <w:rPr>
          <w:rFonts w:ascii="Times New Roman" w:hAnsi="Times New Roman" w:cs="Times New Roman"/>
          <w:bCs/>
          <w:sz w:val="24"/>
          <w:szCs w:val="24"/>
        </w:rPr>
      </w:pPr>
      <w:r w:rsidRPr="00AA4FCE">
        <w:rPr>
          <w:rFonts w:ascii="Times New Roman" w:hAnsi="Times New Roman" w:cs="Times New Roman"/>
          <w:bCs/>
          <w:i/>
          <w:iCs/>
          <w:sz w:val="24"/>
          <w:szCs w:val="24"/>
        </w:rPr>
        <w:t xml:space="preserve">Container Freight Station </w:t>
      </w:r>
      <w:r w:rsidRPr="00AA4FCE">
        <w:rPr>
          <w:rFonts w:ascii="Times New Roman" w:hAnsi="Times New Roman" w:cs="Times New Roman"/>
          <w:bCs/>
          <w:sz w:val="24"/>
          <w:szCs w:val="24"/>
        </w:rPr>
        <w:t>(CFS)</w:t>
      </w:r>
    </w:p>
    <w:p w:rsidR="000A5B2F" w:rsidRDefault="000A5B2F" w:rsidP="000A5B2F">
      <w:pPr>
        <w:autoSpaceDE w:val="0"/>
        <w:autoSpaceDN w:val="0"/>
        <w:adjustRightInd w:val="0"/>
        <w:spacing w:after="0" w:line="360" w:lineRule="auto"/>
        <w:ind w:firstLine="720"/>
        <w:jc w:val="both"/>
        <w:rPr>
          <w:rFonts w:ascii="Times New Roman" w:hAnsi="Times New Roman" w:cs="Times New Roman"/>
          <w:sz w:val="24"/>
          <w:szCs w:val="24"/>
        </w:rPr>
      </w:pPr>
      <w:r w:rsidRPr="00E479A0">
        <w:rPr>
          <w:rFonts w:ascii="Times New Roman" w:hAnsi="Times New Roman" w:cs="Times New Roman"/>
          <w:i/>
          <w:iCs/>
          <w:sz w:val="24"/>
          <w:szCs w:val="24"/>
        </w:rPr>
        <w:t xml:space="preserve">Container freight station </w:t>
      </w:r>
      <w:r w:rsidRPr="00E479A0">
        <w:rPr>
          <w:rFonts w:ascii="Times New Roman" w:hAnsi="Times New Roman" w:cs="Times New Roman"/>
          <w:sz w:val="24"/>
          <w:szCs w:val="24"/>
        </w:rPr>
        <w:t>adalah kawasan yang digunakan untuk</w:t>
      </w:r>
      <w:r>
        <w:rPr>
          <w:rFonts w:ascii="Times New Roman" w:hAnsi="Times New Roman" w:cs="Times New Roman"/>
          <w:sz w:val="24"/>
          <w:szCs w:val="24"/>
        </w:rPr>
        <w:t xml:space="preserve"> </w:t>
      </w:r>
      <w:r w:rsidRPr="00E479A0">
        <w:rPr>
          <w:rFonts w:ascii="Times New Roman" w:hAnsi="Times New Roman" w:cs="Times New Roman"/>
          <w:sz w:val="24"/>
          <w:szCs w:val="24"/>
        </w:rPr>
        <w:t xml:space="preserve">menimbun peti kemas LCL, melaksanakan </w:t>
      </w:r>
      <w:r w:rsidRPr="00E479A0">
        <w:rPr>
          <w:rFonts w:ascii="Times New Roman" w:hAnsi="Times New Roman" w:cs="Times New Roman"/>
          <w:i/>
          <w:iCs/>
          <w:sz w:val="24"/>
          <w:szCs w:val="24"/>
        </w:rPr>
        <w:t xml:space="preserve">stuffinglunstuffing, </w:t>
      </w:r>
      <w:r w:rsidRPr="00E479A0">
        <w:rPr>
          <w:rFonts w:ascii="Times New Roman" w:hAnsi="Times New Roman" w:cs="Times New Roman"/>
          <w:sz w:val="24"/>
          <w:szCs w:val="24"/>
        </w:rPr>
        <w:t>dan untuk</w:t>
      </w:r>
      <w:r>
        <w:rPr>
          <w:rFonts w:ascii="Times New Roman" w:hAnsi="Times New Roman" w:cs="Times New Roman"/>
          <w:sz w:val="24"/>
          <w:szCs w:val="24"/>
        </w:rPr>
        <w:t xml:space="preserve"> </w:t>
      </w:r>
      <w:r w:rsidRPr="00E479A0">
        <w:rPr>
          <w:rFonts w:ascii="Times New Roman" w:hAnsi="Times New Roman" w:cs="Times New Roman"/>
          <w:sz w:val="24"/>
          <w:szCs w:val="24"/>
        </w:rPr>
        <w:t xml:space="preserve">menimbun </w:t>
      </w:r>
      <w:r w:rsidRPr="00E479A0">
        <w:rPr>
          <w:rFonts w:ascii="Times New Roman" w:hAnsi="Times New Roman" w:cs="Times New Roman"/>
          <w:i/>
          <w:iCs/>
          <w:sz w:val="24"/>
          <w:szCs w:val="24"/>
        </w:rPr>
        <w:t xml:space="preserve">break-bulk cargo </w:t>
      </w:r>
      <w:r w:rsidRPr="00E479A0">
        <w:rPr>
          <w:rFonts w:ascii="Times New Roman" w:hAnsi="Times New Roman" w:cs="Times New Roman"/>
          <w:sz w:val="24"/>
          <w:szCs w:val="24"/>
        </w:rPr>
        <w:t xml:space="preserve">yang </w:t>
      </w:r>
      <w:proofErr w:type="gramStart"/>
      <w:r w:rsidRPr="00E479A0">
        <w:rPr>
          <w:rFonts w:ascii="Times New Roman" w:hAnsi="Times New Roman" w:cs="Times New Roman"/>
          <w:sz w:val="24"/>
          <w:szCs w:val="24"/>
        </w:rPr>
        <w:t>akan</w:t>
      </w:r>
      <w:proofErr w:type="gramEnd"/>
      <w:r w:rsidRPr="00E479A0">
        <w:rPr>
          <w:rFonts w:ascii="Times New Roman" w:hAnsi="Times New Roman" w:cs="Times New Roman"/>
          <w:sz w:val="24"/>
          <w:szCs w:val="24"/>
        </w:rPr>
        <w:t xml:space="preserve"> </w:t>
      </w:r>
      <w:r w:rsidRPr="00E479A0">
        <w:rPr>
          <w:rFonts w:ascii="Times New Roman" w:hAnsi="Times New Roman" w:cs="Times New Roman"/>
          <w:i/>
          <w:iCs/>
          <w:sz w:val="24"/>
          <w:szCs w:val="24"/>
        </w:rPr>
        <w:t xml:space="preserve">di-stuffing </w:t>
      </w:r>
      <w:r w:rsidRPr="00E479A0">
        <w:rPr>
          <w:rFonts w:ascii="Times New Roman" w:hAnsi="Times New Roman" w:cs="Times New Roman"/>
          <w:sz w:val="24"/>
          <w:szCs w:val="24"/>
        </w:rPr>
        <w:t>ke peti kemas atau di</w:t>
      </w:r>
      <w:r w:rsidRPr="00E479A0">
        <w:rPr>
          <w:rFonts w:ascii="Times New Roman" w:hAnsi="Times New Roman" w:cs="Times New Roman"/>
          <w:i/>
          <w:iCs/>
          <w:sz w:val="24"/>
          <w:szCs w:val="24"/>
        </w:rPr>
        <w:t>unstuff</w:t>
      </w:r>
      <w:r>
        <w:rPr>
          <w:rFonts w:ascii="Times New Roman" w:hAnsi="Times New Roman" w:cs="Times New Roman"/>
          <w:i/>
          <w:iCs/>
          <w:sz w:val="24"/>
          <w:szCs w:val="24"/>
        </w:rPr>
        <w:t xml:space="preserve"> </w:t>
      </w:r>
      <w:r w:rsidRPr="00E479A0">
        <w:rPr>
          <w:rFonts w:ascii="Times New Roman" w:hAnsi="Times New Roman" w:cs="Times New Roman"/>
          <w:i/>
          <w:iCs/>
          <w:sz w:val="24"/>
          <w:szCs w:val="24"/>
        </w:rPr>
        <w:t xml:space="preserve">ng </w:t>
      </w:r>
      <w:r w:rsidRPr="00E479A0">
        <w:rPr>
          <w:rFonts w:ascii="Times New Roman" w:hAnsi="Times New Roman" w:cs="Times New Roman"/>
          <w:sz w:val="24"/>
          <w:szCs w:val="24"/>
        </w:rPr>
        <w:t>dari petikemas</w:t>
      </w:r>
    </w:p>
    <w:p w:rsidR="000A5B2F" w:rsidRPr="00AA4FCE" w:rsidRDefault="000A5B2F" w:rsidP="004A65FA">
      <w:pPr>
        <w:pStyle w:val="ListParagraph"/>
        <w:numPr>
          <w:ilvl w:val="0"/>
          <w:numId w:val="16"/>
        </w:numPr>
        <w:autoSpaceDE w:val="0"/>
        <w:autoSpaceDN w:val="0"/>
        <w:adjustRightInd w:val="0"/>
        <w:spacing w:after="0" w:line="360" w:lineRule="auto"/>
        <w:ind w:left="284" w:hanging="284"/>
        <w:jc w:val="both"/>
        <w:rPr>
          <w:rFonts w:ascii="Times New Roman" w:hAnsi="Times New Roman" w:cs="Times New Roman"/>
          <w:bCs/>
          <w:sz w:val="24"/>
          <w:szCs w:val="24"/>
        </w:rPr>
      </w:pPr>
      <w:r w:rsidRPr="00AA4FCE">
        <w:rPr>
          <w:rFonts w:ascii="Times New Roman" w:hAnsi="Times New Roman" w:cs="Times New Roman"/>
          <w:bCs/>
          <w:i/>
          <w:iCs/>
          <w:sz w:val="24"/>
          <w:szCs w:val="24"/>
        </w:rPr>
        <w:t xml:space="preserve">Inland Container Depot </w:t>
      </w:r>
      <w:r w:rsidRPr="00AA4FCE">
        <w:rPr>
          <w:rFonts w:ascii="Times New Roman" w:hAnsi="Times New Roman" w:cs="Times New Roman"/>
          <w:bCs/>
          <w:sz w:val="24"/>
          <w:szCs w:val="24"/>
        </w:rPr>
        <w:t>(lCD)</w:t>
      </w:r>
    </w:p>
    <w:p w:rsidR="000A5B2F" w:rsidRPr="00E479A0" w:rsidRDefault="000A5B2F" w:rsidP="000A5B2F">
      <w:pPr>
        <w:autoSpaceDE w:val="0"/>
        <w:autoSpaceDN w:val="0"/>
        <w:adjustRightInd w:val="0"/>
        <w:spacing w:after="0" w:line="360" w:lineRule="auto"/>
        <w:ind w:firstLine="720"/>
        <w:jc w:val="both"/>
        <w:rPr>
          <w:rFonts w:ascii="Times New Roman" w:hAnsi="Times New Roman" w:cs="Times New Roman"/>
          <w:i/>
          <w:iCs/>
          <w:sz w:val="24"/>
          <w:szCs w:val="24"/>
        </w:rPr>
      </w:pPr>
      <w:r w:rsidRPr="00E479A0">
        <w:rPr>
          <w:rFonts w:ascii="Times New Roman" w:hAnsi="Times New Roman" w:cs="Times New Roman"/>
          <w:i/>
          <w:iCs/>
          <w:sz w:val="24"/>
          <w:szCs w:val="24"/>
        </w:rPr>
        <w:t xml:space="preserve">Inland container </w:t>
      </w:r>
      <w:r w:rsidRPr="00E479A0">
        <w:rPr>
          <w:rFonts w:ascii="Times New Roman" w:hAnsi="Times New Roman" w:cs="Times New Roman"/>
          <w:sz w:val="24"/>
          <w:szCs w:val="24"/>
        </w:rPr>
        <w:t xml:space="preserve">depot adalah kawasan di pedalaman atau di luar daerah pelabuhan yang berada di bawah pengawasan Bea dan Cukai yang </w:t>
      </w:r>
      <w:r w:rsidRPr="00E479A0">
        <w:rPr>
          <w:rFonts w:ascii="Times New Roman" w:hAnsi="Times New Roman" w:cs="Times New Roman"/>
          <w:sz w:val="24"/>
          <w:szCs w:val="24"/>
        </w:rPr>
        <w:lastRenderedPageBreak/>
        <w:t xml:space="preserve">digunakan untuk menimbun peti kemas FCL yang </w:t>
      </w:r>
      <w:proofErr w:type="gramStart"/>
      <w:r w:rsidRPr="00E479A0">
        <w:rPr>
          <w:rFonts w:ascii="Times New Roman" w:hAnsi="Times New Roman" w:cs="Times New Roman"/>
          <w:sz w:val="24"/>
          <w:szCs w:val="24"/>
        </w:rPr>
        <w:t>akan</w:t>
      </w:r>
      <w:proofErr w:type="gramEnd"/>
      <w:r w:rsidRPr="00E479A0">
        <w:rPr>
          <w:rFonts w:ascii="Times New Roman" w:hAnsi="Times New Roman" w:cs="Times New Roman"/>
          <w:sz w:val="24"/>
          <w:szCs w:val="24"/>
        </w:rPr>
        <w:t xml:space="preserve"> diserahkan kepada </w:t>
      </w:r>
      <w:r w:rsidRPr="00E479A0">
        <w:rPr>
          <w:rFonts w:ascii="Times New Roman" w:hAnsi="Times New Roman" w:cs="Times New Roman"/>
          <w:i/>
          <w:iCs/>
          <w:sz w:val="24"/>
          <w:szCs w:val="24"/>
        </w:rPr>
        <w:t xml:space="preserve">consignee </w:t>
      </w:r>
      <w:r w:rsidRPr="00E479A0">
        <w:rPr>
          <w:rFonts w:ascii="Times New Roman" w:hAnsi="Times New Roman" w:cs="Times New Roman"/>
          <w:sz w:val="24"/>
          <w:szCs w:val="24"/>
        </w:rPr>
        <w:t xml:space="preserve">atau diterima dari </w:t>
      </w:r>
      <w:r w:rsidRPr="00E479A0">
        <w:rPr>
          <w:rFonts w:ascii="Times New Roman" w:hAnsi="Times New Roman" w:cs="Times New Roman"/>
          <w:i/>
          <w:iCs/>
          <w:sz w:val="24"/>
          <w:szCs w:val="24"/>
        </w:rPr>
        <w:t>shipper.</w:t>
      </w:r>
    </w:p>
    <w:p w:rsidR="000A5B2F" w:rsidRPr="00E479A0" w:rsidRDefault="000A5B2F" w:rsidP="000A5B2F">
      <w:pPr>
        <w:autoSpaceDE w:val="0"/>
        <w:autoSpaceDN w:val="0"/>
        <w:adjustRightInd w:val="0"/>
        <w:spacing w:after="0" w:line="360" w:lineRule="auto"/>
        <w:jc w:val="both"/>
        <w:rPr>
          <w:rFonts w:ascii="Times New Roman" w:hAnsi="Times New Roman" w:cs="Times New Roman"/>
          <w:i/>
          <w:iCs/>
          <w:sz w:val="24"/>
          <w:szCs w:val="24"/>
        </w:rPr>
      </w:pPr>
    </w:p>
    <w:p w:rsidR="000A5B2F" w:rsidRPr="00E479A0" w:rsidRDefault="000A5B2F" w:rsidP="004A65FA">
      <w:pPr>
        <w:pStyle w:val="Heading2"/>
        <w:numPr>
          <w:ilvl w:val="0"/>
          <w:numId w:val="15"/>
        </w:numPr>
        <w:spacing w:after="200" w:line="360" w:lineRule="auto"/>
        <w:ind w:hanging="720"/>
        <w:rPr>
          <w:rFonts w:cs="Times New Roman"/>
          <w:b/>
          <w:bCs/>
          <w:szCs w:val="24"/>
        </w:rPr>
      </w:pPr>
      <w:bookmarkStart w:id="32" w:name="_Toc429488471"/>
      <w:bookmarkStart w:id="33" w:name="_Toc429571520"/>
      <w:bookmarkStart w:id="34" w:name="_Toc429814816"/>
      <w:r w:rsidRPr="00E479A0">
        <w:rPr>
          <w:rFonts w:cs="Times New Roman"/>
          <w:b/>
          <w:bCs/>
          <w:i/>
          <w:iCs/>
          <w:szCs w:val="24"/>
        </w:rPr>
        <w:t xml:space="preserve">Dry Port </w:t>
      </w:r>
      <w:r w:rsidRPr="00E479A0">
        <w:rPr>
          <w:rFonts w:cs="Times New Roman"/>
          <w:b/>
          <w:bCs/>
          <w:szCs w:val="24"/>
        </w:rPr>
        <w:t>(Pelabuhan Daratan)</w:t>
      </w:r>
      <w:bookmarkEnd w:id="32"/>
      <w:bookmarkEnd w:id="33"/>
      <w:bookmarkEnd w:id="34"/>
    </w:p>
    <w:p w:rsidR="000A5B2F" w:rsidRPr="00E479A0" w:rsidRDefault="000A5B2F" w:rsidP="000A5B2F">
      <w:pPr>
        <w:autoSpaceDE w:val="0"/>
        <w:autoSpaceDN w:val="0"/>
        <w:adjustRightInd w:val="0"/>
        <w:spacing w:after="0" w:line="360" w:lineRule="auto"/>
        <w:ind w:firstLine="720"/>
        <w:jc w:val="both"/>
        <w:rPr>
          <w:rFonts w:ascii="Times New Roman" w:hAnsi="Times New Roman" w:cs="Times New Roman"/>
          <w:sz w:val="24"/>
          <w:szCs w:val="24"/>
        </w:rPr>
      </w:pPr>
      <w:r w:rsidRPr="00E479A0">
        <w:rPr>
          <w:rFonts w:ascii="Times New Roman" w:hAnsi="Times New Roman" w:cs="Times New Roman"/>
          <w:sz w:val="24"/>
          <w:szCs w:val="24"/>
        </w:rPr>
        <w:t xml:space="preserve">Pelabuhan daratan </w:t>
      </w:r>
      <w:proofErr w:type="gramStart"/>
      <w:r w:rsidRPr="00E479A0">
        <w:rPr>
          <w:rFonts w:ascii="Times New Roman" w:hAnsi="Times New Roman" w:cs="Times New Roman"/>
          <w:sz w:val="24"/>
          <w:szCs w:val="24"/>
        </w:rPr>
        <w:t xml:space="preserve">( </w:t>
      </w:r>
      <w:r w:rsidRPr="00E479A0">
        <w:rPr>
          <w:rFonts w:ascii="Times New Roman" w:hAnsi="Times New Roman" w:cs="Times New Roman"/>
          <w:i/>
          <w:iCs/>
          <w:sz w:val="24"/>
          <w:szCs w:val="24"/>
        </w:rPr>
        <w:t>dryport</w:t>
      </w:r>
      <w:proofErr w:type="gramEnd"/>
      <w:r w:rsidRPr="00E479A0">
        <w:rPr>
          <w:rFonts w:ascii="Times New Roman" w:hAnsi="Times New Roman" w:cs="Times New Roman"/>
          <w:i/>
          <w:iCs/>
          <w:sz w:val="24"/>
          <w:szCs w:val="24"/>
        </w:rPr>
        <w:t xml:space="preserve">) </w:t>
      </w:r>
      <w:r w:rsidRPr="00E479A0">
        <w:rPr>
          <w:rFonts w:ascii="Times New Roman" w:hAnsi="Times New Roman" w:cs="Times New Roman"/>
          <w:sz w:val="24"/>
          <w:szCs w:val="24"/>
        </w:rPr>
        <w:t xml:space="preserve">adalah suatu lokasi tertentu di daratan dengan batasbatas yang jelas dilengkapi dengan fasilitas bongkar muat, lapangan penumpukan dan gudang serta prasarana dan sarana angkutan barang. Perlakuan terhadap status barang seperti di pelabuhan </w:t>
      </w:r>
      <w:r w:rsidRPr="00E479A0">
        <w:rPr>
          <w:rFonts w:ascii="Times New Roman" w:hAnsi="Times New Roman" w:cs="Times New Roman"/>
          <w:i/>
          <w:iCs/>
          <w:sz w:val="24"/>
          <w:szCs w:val="24"/>
        </w:rPr>
        <w:t xml:space="preserve">(sea port). </w:t>
      </w:r>
      <w:r w:rsidRPr="00E479A0">
        <w:rPr>
          <w:rFonts w:ascii="Times New Roman" w:hAnsi="Times New Roman" w:cs="Times New Roman"/>
          <w:sz w:val="24"/>
          <w:szCs w:val="24"/>
        </w:rPr>
        <w:t>Lokasi tersebut dihubungkan dengan pelabuhan melalui jaringan jalan/rel.</w:t>
      </w:r>
    </w:p>
    <w:p w:rsidR="000A5B2F" w:rsidRPr="00E479A0" w:rsidRDefault="000A5B2F" w:rsidP="000A5B2F">
      <w:pPr>
        <w:autoSpaceDE w:val="0"/>
        <w:autoSpaceDN w:val="0"/>
        <w:adjustRightInd w:val="0"/>
        <w:spacing w:after="0" w:line="360" w:lineRule="auto"/>
        <w:ind w:firstLine="720"/>
        <w:jc w:val="both"/>
        <w:rPr>
          <w:rFonts w:ascii="Times New Roman" w:hAnsi="Times New Roman" w:cs="Times New Roman"/>
          <w:sz w:val="24"/>
          <w:szCs w:val="24"/>
        </w:rPr>
      </w:pPr>
      <w:r w:rsidRPr="00E479A0">
        <w:rPr>
          <w:rFonts w:ascii="Times New Roman" w:hAnsi="Times New Roman" w:cs="Times New Roman"/>
          <w:sz w:val="24"/>
          <w:szCs w:val="24"/>
        </w:rPr>
        <w:t xml:space="preserve">Ditinjau dari pergerakan/pendistribusian barang melalui </w:t>
      </w:r>
      <w:r w:rsidRPr="00E479A0">
        <w:rPr>
          <w:rFonts w:ascii="Times New Roman" w:hAnsi="Times New Roman" w:cs="Times New Roman"/>
          <w:i/>
          <w:iCs/>
          <w:sz w:val="24"/>
          <w:szCs w:val="24"/>
        </w:rPr>
        <w:t xml:space="preserve">dryport </w:t>
      </w:r>
      <w:r w:rsidRPr="00E479A0">
        <w:rPr>
          <w:rFonts w:ascii="Times New Roman" w:hAnsi="Times New Roman" w:cs="Times New Roman"/>
          <w:sz w:val="24"/>
          <w:szCs w:val="24"/>
        </w:rPr>
        <w:t>dibedakan menjadi 3 (tiga) jenis pergerakan/pendistribusian, barang antara lain:</w:t>
      </w:r>
    </w:p>
    <w:p w:rsidR="000A5B2F" w:rsidRPr="00E479A0" w:rsidRDefault="000A5B2F" w:rsidP="000A5B2F">
      <w:pPr>
        <w:autoSpaceDE w:val="0"/>
        <w:autoSpaceDN w:val="0"/>
        <w:adjustRightInd w:val="0"/>
        <w:spacing w:after="0" w:line="360" w:lineRule="auto"/>
        <w:jc w:val="both"/>
        <w:rPr>
          <w:rFonts w:ascii="Times New Roman" w:hAnsi="Times New Roman" w:cs="Times New Roman"/>
          <w:bCs/>
          <w:sz w:val="24"/>
          <w:szCs w:val="24"/>
        </w:rPr>
      </w:pPr>
      <w:r w:rsidRPr="00E479A0">
        <w:rPr>
          <w:rFonts w:ascii="Times New Roman" w:hAnsi="Times New Roman" w:cs="Times New Roman"/>
          <w:sz w:val="24"/>
          <w:szCs w:val="24"/>
        </w:rPr>
        <w:t xml:space="preserve">a. Pergerakan/pendistribusian barang dari </w:t>
      </w:r>
      <w:r w:rsidRPr="00E479A0">
        <w:rPr>
          <w:rFonts w:ascii="Times New Roman" w:hAnsi="Times New Roman" w:cs="Times New Roman"/>
          <w:i/>
          <w:iCs/>
          <w:sz w:val="24"/>
          <w:szCs w:val="24"/>
        </w:rPr>
        <w:t xml:space="preserve">dryport </w:t>
      </w:r>
      <w:r w:rsidRPr="00E479A0">
        <w:rPr>
          <w:rFonts w:ascii="Times New Roman" w:hAnsi="Times New Roman" w:cs="Times New Roman"/>
          <w:sz w:val="24"/>
          <w:szCs w:val="24"/>
        </w:rPr>
        <w:t xml:space="preserve">langsung didistribusikan ke simpul transportasi disebut dengan </w:t>
      </w:r>
      <w:r w:rsidRPr="00E479A0">
        <w:rPr>
          <w:rFonts w:ascii="Times New Roman" w:hAnsi="Times New Roman" w:cs="Times New Roman"/>
          <w:i/>
          <w:iCs/>
          <w:sz w:val="24"/>
          <w:szCs w:val="24"/>
        </w:rPr>
        <w:t>distance dryport;</w:t>
      </w:r>
    </w:p>
    <w:p w:rsidR="000A5B2F" w:rsidRPr="00E479A0" w:rsidRDefault="000A5B2F" w:rsidP="000A5B2F">
      <w:pPr>
        <w:tabs>
          <w:tab w:val="left" w:pos="567"/>
        </w:tabs>
        <w:spacing w:after="0" w:line="360" w:lineRule="auto"/>
        <w:jc w:val="both"/>
        <w:rPr>
          <w:rFonts w:ascii="Times New Roman" w:hAnsi="Times New Roman" w:cs="Times New Roman"/>
          <w:bCs/>
          <w:sz w:val="24"/>
          <w:szCs w:val="24"/>
        </w:rPr>
      </w:pPr>
    </w:p>
    <w:p w:rsidR="000A5B2F" w:rsidRPr="00E479A0" w:rsidRDefault="000A5B2F" w:rsidP="000A5B2F">
      <w:pPr>
        <w:tabs>
          <w:tab w:val="left" w:pos="567"/>
        </w:tabs>
        <w:spacing w:after="0" w:line="360" w:lineRule="auto"/>
        <w:jc w:val="center"/>
        <w:rPr>
          <w:rFonts w:ascii="Times New Roman" w:hAnsi="Times New Roman" w:cs="Times New Roman"/>
          <w:bCs/>
          <w:sz w:val="24"/>
          <w:szCs w:val="24"/>
        </w:rPr>
      </w:pPr>
      <w:r w:rsidRPr="00E479A0">
        <w:rPr>
          <w:rFonts w:ascii="Times New Roman" w:hAnsi="Times New Roman" w:cs="Times New Roman"/>
          <w:noProof/>
          <w:sz w:val="24"/>
          <w:szCs w:val="24"/>
        </w:rPr>
        <w:drawing>
          <wp:inline distT="0" distB="0" distL="0" distR="0" wp14:anchorId="17C811AF" wp14:editId="715B2357">
            <wp:extent cx="4162425" cy="16620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49" t="34492" r="23398" b="33295"/>
                    <a:stretch/>
                  </pic:blipFill>
                  <pic:spPr bwMode="auto">
                    <a:xfrm>
                      <a:off x="0" y="0"/>
                      <a:ext cx="4176349" cy="1667587"/>
                    </a:xfrm>
                    <a:prstGeom prst="rect">
                      <a:avLst/>
                    </a:prstGeom>
                    <a:ln>
                      <a:noFill/>
                    </a:ln>
                    <a:extLst>
                      <a:ext uri="{53640926-AAD7-44D8-BBD7-CCE9431645EC}">
                        <a14:shadowObscured xmlns:a14="http://schemas.microsoft.com/office/drawing/2010/main"/>
                      </a:ext>
                    </a:extLst>
                  </pic:spPr>
                </pic:pic>
              </a:graphicData>
            </a:graphic>
          </wp:inline>
        </w:drawing>
      </w:r>
    </w:p>
    <w:p w:rsidR="000A5B2F" w:rsidRPr="009876C2" w:rsidRDefault="000A5B2F" w:rsidP="000A5B2F">
      <w:pPr>
        <w:pStyle w:val="Caption"/>
        <w:jc w:val="center"/>
        <w:rPr>
          <w:rFonts w:ascii="Times New Roman" w:hAnsi="Times New Roman" w:cs="Times New Roman"/>
          <w:bCs/>
          <w:i w:val="0"/>
          <w:iCs w:val="0"/>
          <w:color w:val="auto"/>
          <w:sz w:val="24"/>
          <w:szCs w:val="24"/>
        </w:rPr>
      </w:pPr>
      <w:bookmarkStart w:id="35" w:name="_Toc429815090"/>
      <w:r w:rsidRPr="009876C2">
        <w:rPr>
          <w:rFonts w:ascii="Times New Roman" w:hAnsi="Times New Roman" w:cs="Times New Roman"/>
          <w:i w:val="0"/>
          <w:color w:val="auto"/>
          <w:sz w:val="24"/>
          <w:szCs w:val="24"/>
        </w:rPr>
        <w:t xml:space="preserve">Gambar </w:t>
      </w:r>
      <w:r w:rsidR="00F55D52">
        <w:rPr>
          <w:rFonts w:ascii="Times New Roman" w:hAnsi="Times New Roman" w:cs="Times New Roman"/>
          <w:i w:val="0"/>
          <w:color w:val="auto"/>
          <w:sz w:val="24"/>
          <w:szCs w:val="24"/>
        </w:rPr>
        <w:t>3</w:t>
      </w:r>
      <w:r w:rsidRPr="009876C2">
        <w:rPr>
          <w:rFonts w:ascii="Times New Roman" w:hAnsi="Times New Roman" w:cs="Times New Roman"/>
          <w:i w:val="0"/>
          <w:color w:val="auto"/>
          <w:sz w:val="24"/>
          <w:szCs w:val="24"/>
        </w:rPr>
        <w:t xml:space="preserve"> Jenis Pergerakan </w:t>
      </w:r>
      <w:r w:rsidRPr="009876C2">
        <w:rPr>
          <w:rFonts w:ascii="Times New Roman" w:hAnsi="Times New Roman" w:cs="Times New Roman"/>
          <w:color w:val="auto"/>
          <w:sz w:val="24"/>
          <w:szCs w:val="24"/>
        </w:rPr>
        <w:t>Distance Dry Port</w:t>
      </w:r>
      <w:bookmarkEnd w:id="35"/>
    </w:p>
    <w:p w:rsidR="000A5B2F" w:rsidRPr="009876C2" w:rsidRDefault="000A5B2F" w:rsidP="000A5B2F">
      <w:pPr>
        <w:autoSpaceDE w:val="0"/>
        <w:autoSpaceDN w:val="0"/>
        <w:adjustRightInd w:val="0"/>
        <w:spacing w:after="0" w:line="360" w:lineRule="auto"/>
        <w:jc w:val="center"/>
        <w:rPr>
          <w:rFonts w:ascii="Times New Roman" w:hAnsi="Times New Roman" w:cs="Times New Roman"/>
          <w:iCs/>
          <w:sz w:val="24"/>
          <w:szCs w:val="24"/>
        </w:rPr>
      </w:pPr>
      <w:r w:rsidRPr="009876C2">
        <w:rPr>
          <w:rFonts w:ascii="Times New Roman" w:hAnsi="Times New Roman" w:cs="Times New Roman"/>
          <w:iCs/>
          <w:sz w:val="24"/>
          <w:szCs w:val="24"/>
        </w:rPr>
        <w:t>(</w:t>
      </w:r>
      <w:r>
        <w:rPr>
          <w:rFonts w:ascii="Times New Roman" w:hAnsi="Times New Roman" w:cs="Times New Roman"/>
          <w:iCs/>
          <w:sz w:val="24"/>
          <w:szCs w:val="24"/>
        </w:rPr>
        <w:t>Sumber</w:t>
      </w:r>
      <w:r w:rsidRPr="009876C2">
        <w:rPr>
          <w:rFonts w:ascii="Times New Roman" w:hAnsi="Times New Roman" w:cs="Times New Roman"/>
          <w:iCs/>
          <w:sz w:val="24"/>
          <w:szCs w:val="24"/>
        </w:rPr>
        <w:t>: Roso et al., 2006)</w:t>
      </w:r>
    </w:p>
    <w:p w:rsidR="000A5B2F" w:rsidRPr="00E479A0" w:rsidRDefault="000A5B2F" w:rsidP="000A5B2F">
      <w:pPr>
        <w:tabs>
          <w:tab w:val="left" w:pos="567"/>
        </w:tabs>
        <w:spacing w:after="0" w:line="360" w:lineRule="auto"/>
        <w:jc w:val="center"/>
        <w:rPr>
          <w:rFonts w:ascii="Times New Roman" w:hAnsi="Times New Roman" w:cs="Times New Roman"/>
          <w:b/>
          <w:bCs/>
          <w:i/>
          <w:iCs/>
          <w:sz w:val="24"/>
          <w:szCs w:val="24"/>
        </w:rPr>
      </w:pPr>
    </w:p>
    <w:p w:rsidR="000A5B2F" w:rsidRPr="00E479A0" w:rsidRDefault="000A5B2F" w:rsidP="000A5B2F">
      <w:pPr>
        <w:autoSpaceDE w:val="0"/>
        <w:autoSpaceDN w:val="0"/>
        <w:adjustRightInd w:val="0"/>
        <w:spacing w:after="0" w:line="360" w:lineRule="auto"/>
        <w:jc w:val="both"/>
        <w:rPr>
          <w:rFonts w:ascii="Times New Roman" w:hAnsi="Times New Roman" w:cs="Times New Roman"/>
          <w:bCs/>
          <w:sz w:val="24"/>
          <w:szCs w:val="24"/>
        </w:rPr>
      </w:pPr>
      <w:r w:rsidRPr="00E479A0">
        <w:rPr>
          <w:rFonts w:ascii="Times New Roman" w:hAnsi="Times New Roman" w:cs="Times New Roman"/>
          <w:sz w:val="24"/>
          <w:szCs w:val="24"/>
        </w:rPr>
        <w:lastRenderedPageBreak/>
        <w:t xml:space="preserve">b. Pergerakan barang/pendistribusian dari </w:t>
      </w:r>
      <w:r w:rsidRPr="00E479A0">
        <w:rPr>
          <w:rFonts w:ascii="Times New Roman" w:hAnsi="Times New Roman" w:cs="Times New Roman"/>
          <w:i/>
          <w:iCs/>
          <w:sz w:val="24"/>
          <w:szCs w:val="24"/>
        </w:rPr>
        <w:t xml:space="preserve">dryport </w:t>
      </w:r>
      <w:r w:rsidRPr="00E479A0">
        <w:rPr>
          <w:rFonts w:ascii="Times New Roman" w:hAnsi="Times New Roman" w:cs="Times New Roman"/>
          <w:sz w:val="24"/>
          <w:szCs w:val="24"/>
        </w:rPr>
        <w:t xml:space="preserve">asal langsung ke </w:t>
      </w:r>
      <w:r w:rsidRPr="00E479A0">
        <w:rPr>
          <w:rFonts w:ascii="Times New Roman" w:hAnsi="Times New Roman" w:cs="Times New Roman"/>
          <w:i/>
          <w:iCs/>
          <w:sz w:val="24"/>
          <w:szCs w:val="24"/>
        </w:rPr>
        <w:t xml:space="preserve">dryport </w:t>
      </w:r>
      <w:r w:rsidRPr="00E479A0">
        <w:rPr>
          <w:rFonts w:ascii="Times New Roman" w:hAnsi="Times New Roman" w:cs="Times New Roman"/>
          <w:sz w:val="24"/>
          <w:szCs w:val="24"/>
        </w:rPr>
        <w:t xml:space="preserve">tujuan dengan memanfaatkan fungsi </w:t>
      </w:r>
      <w:r w:rsidRPr="00E479A0">
        <w:rPr>
          <w:rFonts w:ascii="Times New Roman" w:hAnsi="Times New Roman" w:cs="Times New Roman"/>
          <w:i/>
          <w:iCs/>
          <w:sz w:val="24"/>
          <w:szCs w:val="24"/>
        </w:rPr>
        <w:t xml:space="preserve">hinterland </w:t>
      </w:r>
      <w:r w:rsidRPr="00E479A0">
        <w:rPr>
          <w:rFonts w:ascii="Times New Roman" w:hAnsi="Times New Roman" w:cs="Times New Roman"/>
          <w:sz w:val="24"/>
          <w:szCs w:val="24"/>
        </w:rPr>
        <w:t xml:space="preserve">disebut dengan </w:t>
      </w:r>
      <w:r w:rsidRPr="00E479A0">
        <w:rPr>
          <w:rFonts w:ascii="Times New Roman" w:hAnsi="Times New Roman" w:cs="Times New Roman"/>
          <w:i/>
          <w:iCs/>
          <w:sz w:val="24"/>
          <w:szCs w:val="24"/>
        </w:rPr>
        <w:t>midrange·dryport;</w:t>
      </w:r>
    </w:p>
    <w:p w:rsidR="000A5B2F" w:rsidRDefault="000A5B2F" w:rsidP="000A5B2F">
      <w:pPr>
        <w:tabs>
          <w:tab w:val="left" w:pos="567"/>
        </w:tabs>
        <w:spacing w:after="0" w:line="360" w:lineRule="auto"/>
        <w:jc w:val="both"/>
        <w:rPr>
          <w:rFonts w:ascii="Times New Roman" w:hAnsi="Times New Roman" w:cs="Times New Roman"/>
          <w:bCs/>
          <w:sz w:val="24"/>
          <w:szCs w:val="24"/>
        </w:rPr>
      </w:pPr>
    </w:p>
    <w:p w:rsidR="000A5B2F" w:rsidRPr="00E479A0" w:rsidRDefault="000A5B2F" w:rsidP="000A5B2F">
      <w:pPr>
        <w:tabs>
          <w:tab w:val="left" w:pos="567"/>
        </w:tabs>
        <w:spacing w:after="0" w:line="360" w:lineRule="auto"/>
        <w:jc w:val="center"/>
        <w:rPr>
          <w:rFonts w:ascii="Times New Roman" w:hAnsi="Times New Roman" w:cs="Times New Roman"/>
          <w:bCs/>
          <w:sz w:val="24"/>
          <w:szCs w:val="24"/>
        </w:rPr>
      </w:pPr>
      <w:r w:rsidRPr="00E479A0">
        <w:rPr>
          <w:rFonts w:ascii="Times New Roman" w:hAnsi="Times New Roman" w:cs="Times New Roman"/>
          <w:noProof/>
          <w:sz w:val="24"/>
          <w:szCs w:val="24"/>
        </w:rPr>
        <w:drawing>
          <wp:inline distT="0" distB="0" distL="0" distR="0" wp14:anchorId="5067A65C" wp14:editId="3365E4AD">
            <wp:extent cx="3581400" cy="157878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51" t="37544" r="26763" b="30160"/>
                    <a:stretch/>
                  </pic:blipFill>
                  <pic:spPr bwMode="auto">
                    <a:xfrm>
                      <a:off x="0" y="0"/>
                      <a:ext cx="3603114" cy="1588354"/>
                    </a:xfrm>
                    <a:prstGeom prst="rect">
                      <a:avLst/>
                    </a:prstGeom>
                    <a:ln>
                      <a:noFill/>
                    </a:ln>
                    <a:extLst>
                      <a:ext uri="{53640926-AAD7-44D8-BBD7-CCE9431645EC}">
                        <a14:shadowObscured xmlns:a14="http://schemas.microsoft.com/office/drawing/2010/main"/>
                      </a:ext>
                    </a:extLst>
                  </pic:spPr>
                </pic:pic>
              </a:graphicData>
            </a:graphic>
          </wp:inline>
        </w:drawing>
      </w:r>
    </w:p>
    <w:p w:rsidR="000A5B2F" w:rsidRPr="009876C2" w:rsidRDefault="000A5B2F" w:rsidP="000A5B2F">
      <w:pPr>
        <w:pStyle w:val="Caption"/>
        <w:jc w:val="center"/>
        <w:rPr>
          <w:rFonts w:ascii="Times New Roman" w:hAnsi="Times New Roman" w:cs="Times New Roman"/>
          <w:i w:val="0"/>
          <w:iCs w:val="0"/>
          <w:color w:val="auto"/>
          <w:sz w:val="24"/>
          <w:szCs w:val="24"/>
        </w:rPr>
      </w:pPr>
      <w:bookmarkStart w:id="36" w:name="_Toc429815091"/>
      <w:r w:rsidRPr="009876C2">
        <w:rPr>
          <w:rFonts w:ascii="Times New Roman" w:hAnsi="Times New Roman" w:cs="Times New Roman"/>
          <w:i w:val="0"/>
          <w:color w:val="auto"/>
          <w:sz w:val="24"/>
          <w:szCs w:val="24"/>
        </w:rPr>
        <w:t>Gambar 2.</w:t>
      </w:r>
      <w:r w:rsidRPr="009876C2">
        <w:rPr>
          <w:rFonts w:ascii="Times New Roman" w:hAnsi="Times New Roman" w:cs="Times New Roman"/>
          <w:i w:val="0"/>
          <w:color w:val="auto"/>
          <w:sz w:val="24"/>
          <w:szCs w:val="24"/>
        </w:rPr>
        <w:fldChar w:fldCharType="begin"/>
      </w:r>
      <w:r w:rsidRPr="009876C2">
        <w:rPr>
          <w:rFonts w:ascii="Times New Roman" w:hAnsi="Times New Roman" w:cs="Times New Roman"/>
          <w:i w:val="0"/>
          <w:color w:val="auto"/>
          <w:sz w:val="24"/>
          <w:szCs w:val="24"/>
        </w:rPr>
        <w:instrText xml:space="preserve"> SEQ Gambar_2. \* ARABIC </w:instrText>
      </w:r>
      <w:r w:rsidRPr="009876C2">
        <w:rPr>
          <w:rFonts w:ascii="Times New Roman" w:hAnsi="Times New Roman" w:cs="Times New Roman"/>
          <w:i w:val="0"/>
          <w:color w:val="auto"/>
          <w:sz w:val="24"/>
          <w:szCs w:val="24"/>
        </w:rPr>
        <w:fldChar w:fldCharType="separate"/>
      </w:r>
      <w:r w:rsidR="00395D1F">
        <w:rPr>
          <w:rFonts w:ascii="Times New Roman" w:hAnsi="Times New Roman" w:cs="Times New Roman"/>
          <w:i w:val="0"/>
          <w:noProof/>
          <w:color w:val="auto"/>
          <w:sz w:val="24"/>
          <w:szCs w:val="24"/>
        </w:rPr>
        <w:t>1</w:t>
      </w:r>
      <w:r w:rsidRPr="009876C2">
        <w:rPr>
          <w:rFonts w:ascii="Times New Roman" w:hAnsi="Times New Roman" w:cs="Times New Roman"/>
          <w:i w:val="0"/>
          <w:color w:val="auto"/>
          <w:sz w:val="24"/>
          <w:szCs w:val="24"/>
        </w:rPr>
        <w:fldChar w:fldCharType="end"/>
      </w:r>
      <w:r w:rsidRPr="009876C2">
        <w:rPr>
          <w:rFonts w:ascii="Times New Roman" w:hAnsi="Times New Roman" w:cs="Times New Roman"/>
          <w:i w:val="0"/>
          <w:color w:val="auto"/>
          <w:sz w:val="24"/>
          <w:szCs w:val="24"/>
        </w:rPr>
        <w:t xml:space="preserve"> Jenis Pergerakan </w:t>
      </w:r>
      <w:r w:rsidRPr="009876C2">
        <w:rPr>
          <w:rFonts w:ascii="Times New Roman" w:hAnsi="Times New Roman" w:cs="Times New Roman"/>
          <w:color w:val="auto"/>
          <w:sz w:val="24"/>
          <w:szCs w:val="24"/>
        </w:rPr>
        <w:t>Midrange Dry Port</w:t>
      </w:r>
      <w:bookmarkEnd w:id="36"/>
    </w:p>
    <w:p w:rsidR="000A5B2F" w:rsidRPr="009876C2" w:rsidRDefault="000A5B2F" w:rsidP="000A5B2F">
      <w:pPr>
        <w:autoSpaceDE w:val="0"/>
        <w:autoSpaceDN w:val="0"/>
        <w:adjustRightInd w:val="0"/>
        <w:spacing w:after="0" w:line="360" w:lineRule="auto"/>
        <w:jc w:val="center"/>
        <w:rPr>
          <w:rFonts w:ascii="Times New Roman" w:hAnsi="Times New Roman" w:cs="Times New Roman"/>
          <w:iCs/>
          <w:sz w:val="24"/>
          <w:szCs w:val="24"/>
        </w:rPr>
      </w:pPr>
      <w:r w:rsidRPr="00E479A0">
        <w:rPr>
          <w:rFonts w:ascii="Times New Roman" w:hAnsi="Times New Roman" w:cs="Times New Roman"/>
          <w:i/>
          <w:iCs/>
          <w:sz w:val="24"/>
          <w:szCs w:val="24"/>
        </w:rPr>
        <w:t xml:space="preserve"> </w:t>
      </w:r>
      <w:r w:rsidRPr="009876C2">
        <w:rPr>
          <w:rFonts w:ascii="Times New Roman" w:hAnsi="Times New Roman" w:cs="Times New Roman"/>
          <w:iCs/>
          <w:sz w:val="24"/>
          <w:szCs w:val="24"/>
        </w:rPr>
        <w:t>(</w:t>
      </w:r>
      <w:r>
        <w:rPr>
          <w:rFonts w:ascii="Times New Roman" w:hAnsi="Times New Roman" w:cs="Times New Roman"/>
          <w:iCs/>
          <w:sz w:val="24"/>
          <w:szCs w:val="24"/>
        </w:rPr>
        <w:t>Sumber</w:t>
      </w:r>
      <w:r w:rsidRPr="009876C2">
        <w:rPr>
          <w:rFonts w:ascii="Times New Roman" w:hAnsi="Times New Roman" w:cs="Times New Roman"/>
          <w:iCs/>
          <w:sz w:val="24"/>
          <w:szCs w:val="24"/>
        </w:rPr>
        <w:t>: Roso et al., 2006)</w:t>
      </w:r>
    </w:p>
    <w:p w:rsidR="000A5B2F" w:rsidRPr="00E479A0" w:rsidRDefault="000A5B2F" w:rsidP="000A5B2F">
      <w:pPr>
        <w:tabs>
          <w:tab w:val="left" w:pos="567"/>
        </w:tabs>
        <w:spacing w:after="0" w:line="360" w:lineRule="auto"/>
        <w:jc w:val="center"/>
        <w:rPr>
          <w:rFonts w:ascii="Times New Roman" w:hAnsi="Times New Roman" w:cs="Times New Roman"/>
          <w:b/>
          <w:bCs/>
          <w:i/>
          <w:iCs/>
          <w:sz w:val="24"/>
          <w:szCs w:val="24"/>
        </w:rPr>
      </w:pPr>
    </w:p>
    <w:p w:rsidR="000A5B2F" w:rsidRPr="00E479A0" w:rsidRDefault="000A5B2F" w:rsidP="000A5B2F">
      <w:pPr>
        <w:tabs>
          <w:tab w:val="left" w:pos="567"/>
        </w:tabs>
        <w:spacing w:after="0" w:line="360" w:lineRule="auto"/>
        <w:jc w:val="both"/>
        <w:rPr>
          <w:rFonts w:ascii="Times New Roman" w:hAnsi="Times New Roman" w:cs="Times New Roman"/>
          <w:b/>
          <w:bCs/>
          <w:i/>
          <w:iCs/>
          <w:sz w:val="24"/>
          <w:szCs w:val="24"/>
        </w:rPr>
      </w:pPr>
    </w:p>
    <w:p w:rsidR="000A5B2F" w:rsidRPr="00E479A0" w:rsidRDefault="000A5B2F" w:rsidP="000A5B2F">
      <w:pPr>
        <w:autoSpaceDE w:val="0"/>
        <w:autoSpaceDN w:val="0"/>
        <w:adjustRightInd w:val="0"/>
        <w:spacing w:after="0" w:line="360" w:lineRule="auto"/>
        <w:jc w:val="both"/>
        <w:rPr>
          <w:rFonts w:ascii="Times New Roman" w:hAnsi="Times New Roman" w:cs="Times New Roman"/>
          <w:i/>
          <w:iCs/>
          <w:sz w:val="24"/>
          <w:szCs w:val="24"/>
        </w:rPr>
      </w:pPr>
      <w:r w:rsidRPr="00E479A0">
        <w:rPr>
          <w:rFonts w:ascii="Times New Roman" w:hAnsi="Times New Roman" w:cs="Times New Roman"/>
          <w:sz w:val="24"/>
          <w:szCs w:val="24"/>
        </w:rPr>
        <w:t xml:space="preserve">c. Pergerakan barang/pendisfribusian dari </w:t>
      </w:r>
      <w:r w:rsidRPr="00E479A0">
        <w:rPr>
          <w:rFonts w:ascii="Times New Roman" w:hAnsi="Times New Roman" w:cs="Times New Roman"/>
          <w:i/>
          <w:iCs/>
          <w:sz w:val="24"/>
          <w:szCs w:val="24"/>
        </w:rPr>
        <w:t xml:space="preserve">dryport </w:t>
      </w:r>
      <w:r w:rsidRPr="00E479A0">
        <w:rPr>
          <w:rFonts w:ascii="Times New Roman" w:hAnsi="Times New Roman" w:cs="Times New Roman"/>
          <w:sz w:val="24"/>
          <w:szCs w:val="24"/>
        </w:rPr>
        <w:t xml:space="preserve">sebagai input darl –berbagai </w:t>
      </w:r>
      <w:r w:rsidRPr="00E479A0">
        <w:rPr>
          <w:rFonts w:ascii="Times New Roman" w:hAnsi="Times New Roman" w:cs="Times New Roman"/>
          <w:i/>
          <w:iCs/>
          <w:sz w:val="24"/>
          <w:szCs w:val="24"/>
        </w:rPr>
        <w:t xml:space="preserve">feeder </w:t>
      </w:r>
      <w:r w:rsidRPr="00E479A0">
        <w:rPr>
          <w:rFonts w:ascii="Times New Roman" w:hAnsi="Times New Roman" w:cs="Times New Roman"/>
          <w:sz w:val="24"/>
          <w:szCs w:val="24"/>
        </w:rPr>
        <w:t xml:space="preserve">terminal yang selanjutnya dilanjutkan didistribusikan ke simpul transportasi sea port/pelabuhan disebut dengan close </w:t>
      </w:r>
      <w:r w:rsidRPr="00E479A0">
        <w:rPr>
          <w:rFonts w:ascii="Times New Roman" w:hAnsi="Times New Roman" w:cs="Times New Roman"/>
          <w:i/>
          <w:iCs/>
          <w:sz w:val="24"/>
          <w:szCs w:val="24"/>
        </w:rPr>
        <w:t>dry port.</w:t>
      </w:r>
    </w:p>
    <w:p w:rsidR="000A5B2F" w:rsidRDefault="000A5B2F" w:rsidP="000A5B2F">
      <w:pPr>
        <w:autoSpaceDE w:val="0"/>
        <w:autoSpaceDN w:val="0"/>
        <w:adjustRightInd w:val="0"/>
        <w:spacing w:after="0" w:line="360" w:lineRule="auto"/>
        <w:jc w:val="both"/>
        <w:rPr>
          <w:rFonts w:ascii="Times New Roman" w:hAnsi="Times New Roman" w:cs="Times New Roman"/>
          <w:i/>
          <w:iCs/>
          <w:sz w:val="24"/>
          <w:szCs w:val="24"/>
        </w:rPr>
      </w:pPr>
    </w:p>
    <w:p w:rsidR="000A5B2F" w:rsidRPr="00E479A0" w:rsidRDefault="000A5B2F" w:rsidP="000A5B2F">
      <w:pPr>
        <w:autoSpaceDE w:val="0"/>
        <w:autoSpaceDN w:val="0"/>
        <w:adjustRightInd w:val="0"/>
        <w:spacing w:after="0" w:line="360" w:lineRule="auto"/>
        <w:jc w:val="center"/>
        <w:rPr>
          <w:rFonts w:ascii="Times New Roman" w:hAnsi="Times New Roman" w:cs="Times New Roman"/>
          <w:i/>
          <w:iCs/>
          <w:sz w:val="24"/>
          <w:szCs w:val="24"/>
        </w:rPr>
      </w:pPr>
      <w:r>
        <w:rPr>
          <w:noProof/>
        </w:rPr>
        <w:drawing>
          <wp:inline distT="0" distB="0" distL="0" distR="0" wp14:anchorId="67027EBD" wp14:editId="65C4F3D9">
            <wp:extent cx="3857625" cy="17992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449" t="36488" r="35879" b="35576"/>
                    <a:stretch/>
                  </pic:blipFill>
                  <pic:spPr bwMode="auto">
                    <a:xfrm>
                      <a:off x="0" y="0"/>
                      <a:ext cx="3876948" cy="1808226"/>
                    </a:xfrm>
                    <a:prstGeom prst="rect">
                      <a:avLst/>
                    </a:prstGeom>
                    <a:ln>
                      <a:noFill/>
                    </a:ln>
                    <a:extLst>
                      <a:ext uri="{53640926-AAD7-44D8-BBD7-CCE9431645EC}">
                        <a14:shadowObscured xmlns:a14="http://schemas.microsoft.com/office/drawing/2010/main"/>
                      </a:ext>
                    </a:extLst>
                  </pic:spPr>
                </pic:pic>
              </a:graphicData>
            </a:graphic>
          </wp:inline>
        </w:drawing>
      </w:r>
    </w:p>
    <w:p w:rsidR="000A5B2F" w:rsidRDefault="000A5B2F" w:rsidP="000A5B2F">
      <w:pPr>
        <w:pStyle w:val="Caption"/>
        <w:jc w:val="center"/>
        <w:rPr>
          <w:rFonts w:ascii="Times New Roman" w:hAnsi="Times New Roman" w:cs="Times New Roman"/>
          <w:color w:val="auto"/>
          <w:sz w:val="24"/>
          <w:szCs w:val="24"/>
        </w:rPr>
      </w:pPr>
      <w:bookmarkStart w:id="37" w:name="_Toc429815092"/>
      <w:r w:rsidRPr="009876C2">
        <w:rPr>
          <w:rFonts w:ascii="Times New Roman" w:hAnsi="Times New Roman" w:cs="Times New Roman"/>
          <w:i w:val="0"/>
          <w:color w:val="auto"/>
          <w:sz w:val="24"/>
          <w:szCs w:val="24"/>
        </w:rPr>
        <w:t xml:space="preserve">Gambar </w:t>
      </w:r>
      <w:r w:rsidR="00F55D52">
        <w:rPr>
          <w:rFonts w:ascii="Times New Roman" w:hAnsi="Times New Roman" w:cs="Times New Roman"/>
          <w:i w:val="0"/>
          <w:color w:val="auto"/>
          <w:sz w:val="24"/>
          <w:szCs w:val="24"/>
        </w:rPr>
        <w:t>4</w:t>
      </w:r>
      <w:r w:rsidRPr="009876C2">
        <w:rPr>
          <w:rFonts w:ascii="Times New Roman" w:hAnsi="Times New Roman" w:cs="Times New Roman"/>
          <w:i w:val="0"/>
          <w:color w:val="auto"/>
          <w:sz w:val="24"/>
          <w:szCs w:val="24"/>
        </w:rPr>
        <w:t xml:space="preserve"> Jenis Pergerakan Close</w:t>
      </w:r>
      <w:r w:rsidRPr="009876C2">
        <w:rPr>
          <w:rFonts w:ascii="Times New Roman" w:hAnsi="Times New Roman" w:cs="Times New Roman"/>
          <w:color w:val="auto"/>
          <w:sz w:val="24"/>
          <w:szCs w:val="24"/>
        </w:rPr>
        <w:t xml:space="preserve"> Dry Port</w:t>
      </w:r>
      <w:bookmarkEnd w:id="37"/>
    </w:p>
    <w:p w:rsidR="000A5B2F" w:rsidRPr="00207E0A" w:rsidRDefault="000A5B2F" w:rsidP="000A5B2F"/>
    <w:p w:rsidR="000A5B2F" w:rsidRPr="00207E0A" w:rsidRDefault="000A5B2F" w:rsidP="004A65FA">
      <w:pPr>
        <w:pStyle w:val="Heading2"/>
        <w:numPr>
          <w:ilvl w:val="0"/>
          <w:numId w:val="17"/>
        </w:numPr>
        <w:spacing w:after="240" w:line="360" w:lineRule="auto"/>
        <w:ind w:left="567" w:hanging="567"/>
        <w:rPr>
          <w:rFonts w:cs="Times New Roman"/>
          <w:b/>
          <w:szCs w:val="24"/>
        </w:rPr>
      </w:pPr>
      <w:r>
        <w:rPr>
          <w:rFonts w:cs="Times New Roman"/>
          <w:b/>
          <w:i/>
          <w:szCs w:val="24"/>
        </w:rPr>
        <w:lastRenderedPageBreak/>
        <w:t xml:space="preserve">  </w:t>
      </w:r>
      <w:bookmarkStart w:id="38" w:name="_Toc429571523"/>
      <w:bookmarkStart w:id="39" w:name="_Toc429814819"/>
      <w:r w:rsidRPr="00207E0A">
        <w:rPr>
          <w:rFonts w:cs="Times New Roman"/>
          <w:b/>
          <w:i/>
          <w:szCs w:val="24"/>
        </w:rPr>
        <w:t>Analytical Hierarchy Process</w:t>
      </w:r>
      <w:r w:rsidRPr="00207E0A">
        <w:rPr>
          <w:rFonts w:cs="Times New Roman"/>
          <w:b/>
          <w:szCs w:val="24"/>
        </w:rPr>
        <w:t xml:space="preserve"> (AHP)</w:t>
      </w:r>
      <w:bookmarkEnd w:id="38"/>
      <w:bookmarkEnd w:id="39"/>
    </w:p>
    <w:p w:rsidR="000A5B2F" w:rsidRPr="00E479A0" w:rsidRDefault="000A5B2F" w:rsidP="000A5B2F">
      <w:pPr>
        <w:spacing w:after="0" w:line="360" w:lineRule="auto"/>
        <w:ind w:firstLine="720"/>
        <w:jc w:val="both"/>
        <w:rPr>
          <w:rFonts w:ascii="Times New Roman" w:hAnsi="Times New Roman" w:cs="Times New Roman"/>
          <w:sz w:val="24"/>
          <w:szCs w:val="24"/>
        </w:rPr>
      </w:pPr>
      <w:r w:rsidRPr="00E479A0">
        <w:rPr>
          <w:rFonts w:ascii="Times New Roman" w:hAnsi="Times New Roman" w:cs="Times New Roman"/>
          <w:sz w:val="24"/>
          <w:szCs w:val="24"/>
        </w:rPr>
        <w:t>Salah satu alat analisis yang dipandang sesuai dan mampu melakukan penilaian prioritas adalah analisis keputusan berjenjang (</w:t>
      </w:r>
      <w:r w:rsidRPr="00E479A0">
        <w:rPr>
          <w:rFonts w:ascii="Times New Roman" w:hAnsi="Times New Roman" w:cs="Times New Roman"/>
          <w:i/>
          <w:sz w:val="24"/>
          <w:szCs w:val="24"/>
        </w:rPr>
        <w:t>Analytical Hierarchy Process</w:t>
      </w:r>
      <w:r w:rsidRPr="00E479A0">
        <w:rPr>
          <w:rFonts w:ascii="Times New Roman" w:hAnsi="Times New Roman" w:cs="Times New Roman"/>
          <w:sz w:val="24"/>
          <w:szCs w:val="24"/>
        </w:rPr>
        <w:t>). Proses Hirarki Analitik (</w:t>
      </w:r>
      <w:r w:rsidRPr="00E479A0">
        <w:rPr>
          <w:rFonts w:ascii="Times New Roman" w:hAnsi="Times New Roman" w:cs="Times New Roman"/>
          <w:i/>
          <w:sz w:val="24"/>
          <w:szCs w:val="24"/>
        </w:rPr>
        <w:t>AHP</w:t>
      </w:r>
      <w:r w:rsidRPr="00E479A0">
        <w:rPr>
          <w:rFonts w:ascii="Times New Roman" w:hAnsi="Times New Roman" w:cs="Times New Roman"/>
          <w:sz w:val="24"/>
          <w:szCs w:val="24"/>
        </w:rPr>
        <w:t xml:space="preserve">) diteukan dan dikembangkan oleh </w:t>
      </w:r>
      <w:r w:rsidRPr="00E479A0">
        <w:rPr>
          <w:rFonts w:ascii="Times New Roman" w:hAnsi="Times New Roman" w:cs="Times New Roman"/>
          <w:i/>
          <w:sz w:val="24"/>
          <w:szCs w:val="24"/>
        </w:rPr>
        <w:t>Thomas L. Saaty</w:t>
      </w:r>
      <w:r w:rsidRPr="00E479A0">
        <w:rPr>
          <w:rFonts w:ascii="Times New Roman" w:hAnsi="Times New Roman" w:cs="Times New Roman"/>
          <w:sz w:val="24"/>
          <w:szCs w:val="24"/>
        </w:rPr>
        <w:t xml:space="preserve">, professor matematika dari Universitas </w:t>
      </w:r>
      <w:r w:rsidRPr="00E479A0">
        <w:rPr>
          <w:rFonts w:ascii="Times New Roman" w:hAnsi="Times New Roman" w:cs="Times New Roman"/>
          <w:i/>
          <w:sz w:val="24"/>
          <w:szCs w:val="24"/>
        </w:rPr>
        <w:t>Pittsburgh</w:t>
      </w:r>
      <w:r w:rsidRPr="00E479A0">
        <w:rPr>
          <w:rFonts w:ascii="Times New Roman" w:hAnsi="Times New Roman" w:cs="Times New Roman"/>
          <w:sz w:val="24"/>
          <w:szCs w:val="24"/>
        </w:rPr>
        <w:t xml:space="preserve"> Amerika Serikat, sekitar tahun 1970-an. Proses Hirarki analitik adalah perangkat pengambilan keputusan yang tangguh dan fleksibel untuk permasalahan yang kompleks, melibatkan banyak kriteria, dan memerlukan penyelarasan antara aspek kualitatif dan kuantitatif. </w:t>
      </w:r>
      <w:r w:rsidRPr="00E479A0">
        <w:rPr>
          <w:rFonts w:ascii="Times New Roman" w:hAnsi="Times New Roman" w:cs="Times New Roman"/>
          <w:i/>
          <w:sz w:val="24"/>
          <w:szCs w:val="24"/>
        </w:rPr>
        <w:t xml:space="preserve">AHP </w:t>
      </w:r>
      <w:r w:rsidRPr="00E479A0">
        <w:rPr>
          <w:rFonts w:ascii="Times New Roman" w:hAnsi="Times New Roman" w:cs="Times New Roman"/>
          <w:sz w:val="24"/>
          <w:szCs w:val="24"/>
        </w:rPr>
        <w:t xml:space="preserve">dapat dimanfaatkan untuk mengumpulkan fakta, Baik kualitatif maupun kuantitatif yang nantinya dapat disintesis menjadi skala. Sebagai contoh </w:t>
      </w:r>
      <w:r w:rsidRPr="00E479A0">
        <w:rPr>
          <w:rFonts w:ascii="Times New Roman" w:hAnsi="Times New Roman" w:cs="Times New Roman"/>
          <w:i/>
          <w:sz w:val="24"/>
          <w:szCs w:val="24"/>
        </w:rPr>
        <w:t>OPEC</w:t>
      </w:r>
      <w:r w:rsidRPr="00E479A0">
        <w:rPr>
          <w:rFonts w:ascii="Times New Roman" w:hAnsi="Times New Roman" w:cs="Times New Roman"/>
          <w:sz w:val="24"/>
          <w:szCs w:val="24"/>
        </w:rPr>
        <w:t xml:space="preserve"> menggunakan </w:t>
      </w:r>
      <w:r w:rsidRPr="00E479A0">
        <w:rPr>
          <w:rFonts w:ascii="Times New Roman" w:hAnsi="Times New Roman" w:cs="Times New Roman"/>
          <w:i/>
          <w:sz w:val="24"/>
          <w:szCs w:val="24"/>
        </w:rPr>
        <w:t>AHP</w:t>
      </w:r>
      <w:r w:rsidRPr="00E479A0">
        <w:rPr>
          <w:rFonts w:ascii="Times New Roman" w:hAnsi="Times New Roman" w:cs="Times New Roman"/>
          <w:sz w:val="24"/>
          <w:szCs w:val="24"/>
        </w:rPr>
        <w:t xml:space="preserve"> untuk memilih strategi dalam upaya mewujudkan tujuannya, (Permadi, 1992). </w:t>
      </w:r>
      <w:r w:rsidRPr="00E479A0">
        <w:rPr>
          <w:rFonts w:ascii="Times New Roman" w:hAnsi="Times New Roman" w:cs="Times New Roman"/>
          <w:i/>
          <w:sz w:val="24"/>
          <w:szCs w:val="24"/>
        </w:rPr>
        <w:t>Bayazit and Karpak</w:t>
      </w:r>
      <w:r w:rsidRPr="00E479A0">
        <w:rPr>
          <w:rFonts w:ascii="Times New Roman" w:hAnsi="Times New Roman" w:cs="Times New Roman"/>
          <w:sz w:val="24"/>
          <w:szCs w:val="24"/>
        </w:rPr>
        <w:t xml:space="preserve"> (2005) menggunakan AHP dalam menyeleksi pemasok (</w:t>
      </w:r>
      <w:r w:rsidRPr="00E479A0">
        <w:rPr>
          <w:rFonts w:ascii="Times New Roman" w:hAnsi="Times New Roman" w:cs="Times New Roman"/>
          <w:i/>
          <w:sz w:val="24"/>
          <w:szCs w:val="24"/>
        </w:rPr>
        <w:t>supplier</w:t>
      </w:r>
      <w:r w:rsidRPr="00E479A0">
        <w:rPr>
          <w:rFonts w:ascii="Times New Roman" w:hAnsi="Times New Roman" w:cs="Times New Roman"/>
          <w:sz w:val="24"/>
          <w:szCs w:val="24"/>
        </w:rPr>
        <w:t>) dilakukan oleh Teknomo (1999).</w:t>
      </w:r>
    </w:p>
    <w:p w:rsidR="000A5B2F" w:rsidRPr="00E479A0" w:rsidRDefault="000A5B2F" w:rsidP="000A5B2F">
      <w:pPr>
        <w:spacing w:after="0" w:line="360" w:lineRule="auto"/>
        <w:ind w:firstLine="426"/>
        <w:jc w:val="both"/>
        <w:rPr>
          <w:rFonts w:ascii="Times New Roman" w:hAnsi="Times New Roman" w:cs="Times New Roman"/>
          <w:sz w:val="24"/>
          <w:szCs w:val="24"/>
        </w:rPr>
      </w:pPr>
      <w:r w:rsidRPr="00E479A0">
        <w:rPr>
          <w:rFonts w:ascii="Times New Roman" w:hAnsi="Times New Roman" w:cs="Times New Roman"/>
          <w:sz w:val="24"/>
          <w:szCs w:val="24"/>
        </w:rPr>
        <w:t xml:space="preserve">Menurut </w:t>
      </w:r>
      <w:r w:rsidRPr="00E479A0">
        <w:rPr>
          <w:rFonts w:ascii="Times New Roman" w:hAnsi="Times New Roman" w:cs="Times New Roman"/>
          <w:i/>
          <w:sz w:val="24"/>
          <w:szCs w:val="24"/>
        </w:rPr>
        <w:t xml:space="preserve">Bourgeois </w:t>
      </w:r>
      <w:r w:rsidRPr="00E479A0">
        <w:rPr>
          <w:rFonts w:ascii="Times New Roman" w:hAnsi="Times New Roman" w:cs="Times New Roman"/>
          <w:sz w:val="24"/>
          <w:szCs w:val="24"/>
        </w:rPr>
        <w:t xml:space="preserve">(2005) </w:t>
      </w:r>
      <w:r w:rsidRPr="00E479A0">
        <w:rPr>
          <w:rFonts w:ascii="Times New Roman" w:hAnsi="Times New Roman" w:cs="Times New Roman"/>
          <w:i/>
          <w:sz w:val="24"/>
          <w:szCs w:val="24"/>
        </w:rPr>
        <w:t>AHP</w:t>
      </w:r>
      <w:r w:rsidRPr="00E479A0">
        <w:rPr>
          <w:rFonts w:ascii="Times New Roman" w:hAnsi="Times New Roman" w:cs="Times New Roman"/>
          <w:sz w:val="24"/>
          <w:szCs w:val="24"/>
        </w:rPr>
        <w:t xml:space="preserve"> umumnya digunakan dengan tujuan untuk menyusun prioritas dari berbagai alternatif/pilihan yang ada dan pilihan – pilihan tersebut bersifat kompleks atau multi kriteria. Secara umum, dengan menggunakan </w:t>
      </w:r>
      <w:r w:rsidRPr="00E479A0">
        <w:rPr>
          <w:rFonts w:ascii="Times New Roman" w:hAnsi="Times New Roman" w:cs="Times New Roman"/>
          <w:i/>
          <w:sz w:val="24"/>
          <w:szCs w:val="24"/>
        </w:rPr>
        <w:t>AHP</w:t>
      </w:r>
      <w:r w:rsidRPr="00E479A0">
        <w:rPr>
          <w:rFonts w:ascii="Times New Roman" w:hAnsi="Times New Roman" w:cs="Times New Roman"/>
          <w:sz w:val="24"/>
          <w:szCs w:val="24"/>
        </w:rPr>
        <w:t xml:space="preserve">, prioritas yang dihasilkan </w:t>
      </w:r>
      <w:proofErr w:type="gramStart"/>
      <w:r w:rsidRPr="00E479A0">
        <w:rPr>
          <w:rFonts w:ascii="Times New Roman" w:hAnsi="Times New Roman" w:cs="Times New Roman"/>
          <w:sz w:val="24"/>
          <w:szCs w:val="24"/>
        </w:rPr>
        <w:t>akan</w:t>
      </w:r>
      <w:proofErr w:type="gramEnd"/>
      <w:r w:rsidRPr="00E479A0">
        <w:rPr>
          <w:rFonts w:ascii="Times New Roman" w:hAnsi="Times New Roman" w:cs="Times New Roman"/>
          <w:sz w:val="24"/>
          <w:szCs w:val="24"/>
        </w:rPr>
        <w:t xml:space="preserve"> bersifat konsisten dengan teori, logis, transparan, dan partisipatif. Dengan tuntutan yang semakin tinggi berkaitan dengan transparansi dan partisipasi, </w:t>
      </w:r>
      <w:r w:rsidRPr="00E479A0">
        <w:rPr>
          <w:rFonts w:ascii="Times New Roman" w:hAnsi="Times New Roman" w:cs="Times New Roman"/>
          <w:i/>
          <w:sz w:val="24"/>
          <w:szCs w:val="24"/>
        </w:rPr>
        <w:t>AHP</w:t>
      </w:r>
      <w:r w:rsidRPr="00E479A0">
        <w:rPr>
          <w:rFonts w:ascii="Times New Roman" w:hAnsi="Times New Roman" w:cs="Times New Roman"/>
          <w:sz w:val="24"/>
          <w:szCs w:val="24"/>
        </w:rPr>
        <w:t xml:space="preserve"> </w:t>
      </w:r>
      <w:proofErr w:type="gramStart"/>
      <w:r w:rsidRPr="00E479A0">
        <w:rPr>
          <w:rFonts w:ascii="Times New Roman" w:hAnsi="Times New Roman" w:cs="Times New Roman"/>
          <w:sz w:val="24"/>
          <w:szCs w:val="24"/>
        </w:rPr>
        <w:t>akan</w:t>
      </w:r>
      <w:proofErr w:type="gramEnd"/>
      <w:r w:rsidRPr="00E479A0">
        <w:rPr>
          <w:rFonts w:ascii="Times New Roman" w:hAnsi="Times New Roman" w:cs="Times New Roman"/>
          <w:sz w:val="24"/>
          <w:szCs w:val="24"/>
        </w:rPr>
        <w:t xml:space="preserve"> sangat cocok digunakan untuk penyusunan prioritas kebijakan publik yang menuntut transparansi dan partisipasi.</w:t>
      </w:r>
    </w:p>
    <w:p w:rsidR="000A5B2F" w:rsidRPr="00E479A0" w:rsidRDefault="000A5B2F" w:rsidP="000A5B2F">
      <w:pPr>
        <w:spacing w:after="0" w:line="360" w:lineRule="auto"/>
        <w:ind w:left="284" w:firstLine="436"/>
        <w:jc w:val="both"/>
        <w:rPr>
          <w:rFonts w:ascii="Times New Roman" w:hAnsi="Times New Roman" w:cs="Times New Roman"/>
          <w:sz w:val="24"/>
          <w:szCs w:val="24"/>
        </w:rPr>
      </w:pPr>
      <w:r w:rsidRPr="00E479A0">
        <w:rPr>
          <w:rFonts w:ascii="Times New Roman" w:hAnsi="Times New Roman" w:cs="Times New Roman"/>
          <w:sz w:val="24"/>
          <w:szCs w:val="24"/>
        </w:rPr>
        <w:t xml:space="preserve">Secara garis besar langkah-langkah Proses </w:t>
      </w:r>
      <w:proofErr w:type="gramStart"/>
      <w:r w:rsidRPr="00E479A0">
        <w:rPr>
          <w:rFonts w:ascii="Times New Roman" w:hAnsi="Times New Roman" w:cs="Times New Roman"/>
          <w:sz w:val="24"/>
          <w:szCs w:val="24"/>
        </w:rPr>
        <w:t xml:space="preserve">Perhitungan  </w:t>
      </w:r>
      <w:r w:rsidRPr="00E479A0">
        <w:rPr>
          <w:rFonts w:ascii="Times New Roman" w:hAnsi="Times New Roman" w:cs="Times New Roman"/>
          <w:i/>
          <w:sz w:val="24"/>
          <w:szCs w:val="24"/>
        </w:rPr>
        <w:t>AHP</w:t>
      </w:r>
      <w:proofErr w:type="gramEnd"/>
      <w:r w:rsidRPr="00E479A0">
        <w:rPr>
          <w:rFonts w:ascii="Times New Roman" w:hAnsi="Times New Roman" w:cs="Times New Roman"/>
          <w:i/>
          <w:sz w:val="24"/>
          <w:szCs w:val="24"/>
        </w:rPr>
        <w:t xml:space="preserve"> (Saaty)</w:t>
      </w:r>
      <w:r w:rsidRPr="00E479A0">
        <w:rPr>
          <w:rFonts w:ascii="Times New Roman" w:hAnsi="Times New Roman" w:cs="Times New Roman"/>
          <w:sz w:val="24"/>
          <w:szCs w:val="24"/>
        </w:rPr>
        <w:t xml:space="preserve"> adalah sebagai berikut :</w:t>
      </w:r>
    </w:p>
    <w:p w:rsidR="000A5B2F" w:rsidRPr="00E479A0" w:rsidRDefault="000A5B2F" w:rsidP="004A65FA">
      <w:pPr>
        <w:numPr>
          <w:ilvl w:val="0"/>
          <w:numId w:val="6"/>
        </w:numPr>
        <w:tabs>
          <w:tab w:val="clear" w:pos="284"/>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t>Mendefinisikan masalah dan menentukan solusi yang diinginkan.</w:t>
      </w:r>
    </w:p>
    <w:p w:rsidR="000A5B2F" w:rsidRPr="00E479A0" w:rsidRDefault="000A5B2F" w:rsidP="004A65FA">
      <w:pPr>
        <w:numPr>
          <w:ilvl w:val="0"/>
          <w:numId w:val="6"/>
        </w:numPr>
        <w:tabs>
          <w:tab w:val="clear" w:pos="284"/>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lastRenderedPageBreak/>
        <w:t>Membuat struktur hirarki yang diawali dengan tujuan umum, dilanjutkan dengan subtujuan-subtujuan, kriteria dan kemungkinan alternatif-alternatif pada tingkatan kriteria yang paling bawah.</w:t>
      </w:r>
    </w:p>
    <w:p w:rsidR="000A5B2F" w:rsidRDefault="000A5B2F" w:rsidP="004A65FA">
      <w:pPr>
        <w:numPr>
          <w:ilvl w:val="0"/>
          <w:numId w:val="6"/>
        </w:numPr>
        <w:tabs>
          <w:tab w:val="clear" w:pos="284"/>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t xml:space="preserve">Menyusun matriks-matriks perbandingan berpasangan yang menggambarkan kontribusi setiap elemen terhadap </w:t>
      </w:r>
      <w:r w:rsidRPr="00E479A0">
        <w:rPr>
          <w:rFonts w:ascii="Times New Roman" w:hAnsi="Times New Roman" w:cs="Times New Roman"/>
          <w:i/>
          <w:sz w:val="24"/>
          <w:szCs w:val="24"/>
        </w:rPr>
        <w:t>criterion</w:t>
      </w:r>
      <w:r w:rsidRPr="00E479A0">
        <w:rPr>
          <w:rFonts w:ascii="Times New Roman" w:hAnsi="Times New Roman" w:cs="Times New Roman"/>
          <w:sz w:val="24"/>
          <w:szCs w:val="24"/>
        </w:rPr>
        <w:t xml:space="preserve"> (elemen hierarki yang setingkat diatasnya). Perbandingan ini dilakukan dengan tujuan elemen mana yang mendominasi elemen lainnya. </w:t>
      </w:r>
    </w:p>
    <w:p w:rsidR="000A5B2F" w:rsidRDefault="000A5B2F" w:rsidP="000A5B2F">
      <w:pPr>
        <w:keepNext/>
        <w:spacing w:after="0" w:line="360" w:lineRule="auto"/>
        <w:ind w:left="720"/>
        <w:jc w:val="both"/>
      </w:pPr>
    </w:p>
    <w:p w:rsidR="000A5B2F" w:rsidRPr="00027B4E" w:rsidRDefault="000A5B2F" w:rsidP="000A5B2F">
      <w:pPr>
        <w:pStyle w:val="Caption"/>
        <w:jc w:val="center"/>
        <w:rPr>
          <w:rFonts w:ascii="Times New Roman" w:hAnsi="Times New Roman" w:cs="Times New Roman"/>
          <w:i w:val="0"/>
          <w:color w:val="auto"/>
          <w:sz w:val="24"/>
          <w:szCs w:val="24"/>
        </w:rPr>
      </w:pPr>
      <w:bookmarkStart w:id="40" w:name="_Toc429815047"/>
      <w:r w:rsidRPr="00027B4E">
        <w:rPr>
          <w:rFonts w:ascii="Times New Roman" w:hAnsi="Times New Roman" w:cs="Times New Roman"/>
          <w:i w:val="0"/>
          <w:color w:val="auto"/>
          <w:sz w:val="24"/>
          <w:szCs w:val="24"/>
        </w:rPr>
        <w:t xml:space="preserve">Tabel </w:t>
      </w:r>
      <w:r w:rsidR="00F55D52">
        <w:rPr>
          <w:rFonts w:ascii="Times New Roman" w:hAnsi="Times New Roman" w:cs="Times New Roman"/>
          <w:i w:val="0"/>
          <w:color w:val="auto"/>
          <w:sz w:val="24"/>
          <w:szCs w:val="24"/>
        </w:rPr>
        <w:t>3</w:t>
      </w:r>
      <w:r w:rsidRPr="00027B4E">
        <w:rPr>
          <w:rFonts w:ascii="Times New Roman" w:hAnsi="Times New Roman" w:cs="Times New Roman"/>
          <w:i w:val="0"/>
          <w:color w:val="auto"/>
          <w:sz w:val="24"/>
          <w:szCs w:val="24"/>
        </w:rPr>
        <w:t xml:space="preserve"> Matriks Perbandingan berpasangan</w:t>
      </w:r>
      <w:bookmarkEnd w:id="40"/>
    </w:p>
    <w:tbl>
      <w:tblPr>
        <w:tblW w:w="3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61"/>
        <w:gridCol w:w="576"/>
        <w:gridCol w:w="576"/>
        <w:gridCol w:w="456"/>
        <w:gridCol w:w="576"/>
      </w:tblGrid>
      <w:tr w:rsidR="000A5B2F" w:rsidRPr="00E479A0" w:rsidTr="00F6450B">
        <w:trPr>
          <w:trHeight w:val="344"/>
          <w:jc w:val="center"/>
        </w:trPr>
        <w:tc>
          <w:tcPr>
            <w:tcW w:w="466" w:type="dxa"/>
            <w:tcBorders>
              <w:top w:val="single" w:sz="4" w:space="0" w:color="auto"/>
              <w:left w:val="single" w:sz="4" w:space="0" w:color="auto"/>
              <w:bottom w:val="double" w:sz="4" w:space="0" w:color="auto"/>
              <w:right w:val="single" w:sz="4" w:space="0" w:color="auto"/>
            </w:tcBorders>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C</w:t>
            </w:r>
          </w:p>
        </w:tc>
        <w:tc>
          <w:tcPr>
            <w:tcW w:w="516" w:type="dxa"/>
            <w:tcBorders>
              <w:top w:val="single" w:sz="4" w:space="0" w:color="auto"/>
              <w:left w:val="single" w:sz="4" w:space="0" w:color="auto"/>
              <w:bottom w:val="double" w:sz="4" w:space="0" w:color="auto"/>
              <w:right w:val="single" w:sz="4" w:space="0" w:color="auto"/>
            </w:tcBorders>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position w:val="-10"/>
                <w:sz w:val="24"/>
                <w:szCs w:val="24"/>
              </w:rPr>
              <w:object w:dxaOrig="279" w:dyaOrig="340">
                <v:shape id="_x0000_i1027" type="#_x0000_t75" style="width:13.65pt;height:17.4pt" o:ole="">
                  <v:imagedata r:id="rId18" o:title=""/>
                </v:shape>
                <o:OLEObject Type="Embed" ProgID="Equation.3" ShapeID="_x0000_i1027" DrawAspect="Content" ObjectID="_1504500647" r:id="rId19"/>
              </w:object>
            </w:r>
          </w:p>
        </w:tc>
        <w:tc>
          <w:tcPr>
            <w:tcW w:w="545" w:type="dxa"/>
            <w:tcBorders>
              <w:top w:val="single" w:sz="4" w:space="0" w:color="auto"/>
              <w:left w:val="single" w:sz="4" w:space="0" w:color="auto"/>
              <w:bottom w:val="double" w:sz="4" w:space="0" w:color="auto"/>
              <w:right w:val="single" w:sz="4" w:space="0" w:color="auto"/>
            </w:tcBorders>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position w:val="-10"/>
                <w:sz w:val="24"/>
                <w:szCs w:val="24"/>
              </w:rPr>
              <w:object w:dxaOrig="300" w:dyaOrig="340">
                <v:shape id="_x0000_i1028" type="#_x0000_t75" style="width:14.9pt;height:17.4pt" o:ole="">
                  <v:imagedata r:id="rId20" o:title=""/>
                </v:shape>
                <o:OLEObject Type="Embed" ProgID="Equation.3" ShapeID="_x0000_i1028" DrawAspect="Content" ObjectID="_1504500648" r:id="rId21"/>
              </w:object>
            </w:r>
          </w:p>
        </w:tc>
        <w:tc>
          <w:tcPr>
            <w:tcW w:w="530" w:type="dxa"/>
            <w:tcBorders>
              <w:top w:val="single" w:sz="4" w:space="0" w:color="auto"/>
              <w:left w:val="single" w:sz="4" w:space="0" w:color="auto"/>
              <w:bottom w:val="double" w:sz="4" w:space="0" w:color="auto"/>
              <w:right w:val="single" w:sz="4" w:space="0" w:color="auto"/>
            </w:tcBorders>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position w:val="-12"/>
                <w:sz w:val="24"/>
                <w:szCs w:val="24"/>
              </w:rPr>
              <w:object w:dxaOrig="300" w:dyaOrig="360">
                <v:shape id="_x0000_i1029" type="#_x0000_t75" style="width:14.9pt;height:17.4pt" o:ole="">
                  <v:imagedata r:id="rId22" o:title=""/>
                </v:shape>
                <o:OLEObject Type="Embed" ProgID="Equation.3" ShapeID="_x0000_i1029" DrawAspect="Content" ObjectID="_1504500649" r:id="rId23"/>
              </w:object>
            </w:r>
          </w:p>
        </w:tc>
        <w:tc>
          <w:tcPr>
            <w:tcW w:w="422" w:type="dxa"/>
            <w:tcBorders>
              <w:top w:val="single" w:sz="4" w:space="0" w:color="auto"/>
              <w:left w:val="single" w:sz="4" w:space="0" w:color="auto"/>
              <w:bottom w:val="double" w:sz="4" w:space="0" w:color="auto"/>
              <w:right w:val="single" w:sz="4" w:space="0" w:color="auto"/>
            </w:tcBorders>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530" w:type="dxa"/>
            <w:tcBorders>
              <w:top w:val="single" w:sz="4" w:space="0" w:color="auto"/>
              <w:left w:val="single" w:sz="4" w:space="0" w:color="auto"/>
              <w:bottom w:val="double" w:sz="4" w:space="0" w:color="auto"/>
              <w:right w:val="single" w:sz="4" w:space="0" w:color="auto"/>
            </w:tcBorders>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position w:val="-12"/>
                <w:sz w:val="24"/>
                <w:szCs w:val="24"/>
              </w:rPr>
              <w:object w:dxaOrig="300" w:dyaOrig="360">
                <v:shape id="_x0000_i1030" type="#_x0000_t75" style="width:14.9pt;height:17.4pt" o:ole="">
                  <v:imagedata r:id="rId24" o:title=""/>
                </v:shape>
                <o:OLEObject Type="Embed" ProgID="Equation.3" ShapeID="_x0000_i1030" DrawAspect="Content" ObjectID="_1504500650" r:id="rId25"/>
              </w:object>
            </w:r>
          </w:p>
        </w:tc>
      </w:tr>
      <w:tr w:rsidR="000A5B2F" w:rsidRPr="00E479A0" w:rsidTr="00F6450B">
        <w:trPr>
          <w:trHeight w:val="400"/>
          <w:jc w:val="center"/>
        </w:trPr>
        <w:tc>
          <w:tcPr>
            <w:tcW w:w="466" w:type="dxa"/>
            <w:tcBorders>
              <w:top w:val="double" w:sz="4" w:space="0" w:color="auto"/>
            </w:tcBorders>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0"/>
                <w:sz w:val="24"/>
                <w:szCs w:val="24"/>
              </w:rPr>
              <w:object w:dxaOrig="279" w:dyaOrig="340">
                <v:shape id="_x0000_i1031" type="#_x0000_t75" style="width:13.65pt;height:17.4pt" o:ole="">
                  <v:imagedata r:id="rId18" o:title=""/>
                </v:shape>
                <o:OLEObject Type="Embed" ProgID="Equation.3" ShapeID="_x0000_i1031" DrawAspect="Content" ObjectID="_1504500651" r:id="rId26"/>
              </w:object>
            </w:r>
          </w:p>
        </w:tc>
        <w:tc>
          <w:tcPr>
            <w:tcW w:w="516" w:type="dxa"/>
            <w:tcBorders>
              <w:top w:val="double" w:sz="4" w:space="0" w:color="auto"/>
            </w:tcBorders>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0"/>
                <w:sz w:val="24"/>
                <w:szCs w:val="24"/>
              </w:rPr>
              <w:object w:dxaOrig="360" w:dyaOrig="340">
                <v:shape id="_x0000_i1032" type="#_x0000_t75" style="width:17.4pt;height:17.4pt" o:ole="">
                  <v:imagedata r:id="rId27" o:title=""/>
                </v:shape>
                <o:OLEObject Type="Embed" ProgID="Equation.3" ShapeID="_x0000_i1032" DrawAspect="Content" ObjectID="_1504500652" r:id="rId28"/>
              </w:object>
            </w:r>
          </w:p>
        </w:tc>
        <w:tc>
          <w:tcPr>
            <w:tcW w:w="545" w:type="dxa"/>
            <w:tcBorders>
              <w:top w:val="double" w:sz="4" w:space="0" w:color="auto"/>
            </w:tcBorders>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0"/>
                <w:sz w:val="24"/>
                <w:szCs w:val="24"/>
              </w:rPr>
              <w:object w:dxaOrig="360" w:dyaOrig="340">
                <v:shape id="_x0000_i1033" type="#_x0000_t75" style="width:17.4pt;height:17.4pt" o:ole="">
                  <v:imagedata r:id="rId29" o:title=""/>
                </v:shape>
                <o:OLEObject Type="Embed" ProgID="Equation.3" ShapeID="_x0000_i1033" DrawAspect="Content" ObjectID="_1504500653" r:id="rId30"/>
              </w:object>
            </w:r>
          </w:p>
        </w:tc>
        <w:tc>
          <w:tcPr>
            <w:tcW w:w="530" w:type="dxa"/>
            <w:tcBorders>
              <w:top w:val="double" w:sz="4" w:space="0" w:color="auto"/>
            </w:tcBorders>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60" w:dyaOrig="360">
                <v:shape id="_x0000_i1034" type="#_x0000_t75" style="width:17.4pt;height:17.4pt" o:ole="">
                  <v:imagedata r:id="rId31" o:title=""/>
                </v:shape>
                <o:OLEObject Type="Embed" ProgID="Equation.3" ShapeID="_x0000_i1034" DrawAspect="Content" ObjectID="_1504500654" r:id="rId32"/>
              </w:object>
            </w:r>
          </w:p>
        </w:tc>
        <w:tc>
          <w:tcPr>
            <w:tcW w:w="422" w:type="dxa"/>
            <w:tcBorders>
              <w:top w:val="double" w:sz="4" w:space="0" w:color="auto"/>
            </w:tcBorders>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530" w:type="dxa"/>
            <w:tcBorders>
              <w:top w:val="double" w:sz="4" w:space="0" w:color="auto"/>
            </w:tcBorders>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60" w:dyaOrig="360">
                <v:shape id="_x0000_i1035" type="#_x0000_t75" style="width:17.4pt;height:17.4pt" o:ole="">
                  <v:imagedata r:id="rId33" o:title=""/>
                </v:shape>
                <o:OLEObject Type="Embed" ProgID="Equation.3" ShapeID="_x0000_i1035" DrawAspect="Content" ObjectID="_1504500655" r:id="rId34"/>
              </w:object>
            </w:r>
          </w:p>
        </w:tc>
      </w:tr>
      <w:tr w:rsidR="000A5B2F" w:rsidRPr="00E479A0" w:rsidTr="00F6450B">
        <w:trPr>
          <w:trHeight w:val="427"/>
          <w:jc w:val="center"/>
        </w:trPr>
        <w:tc>
          <w:tcPr>
            <w:tcW w:w="466"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0"/>
                <w:sz w:val="24"/>
                <w:szCs w:val="24"/>
              </w:rPr>
              <w:object w:dxaOrig="300" w:dyaOrig="340">
                <v:shape id="_x0000_i1036" type="#_x0000_t75" style="width:14.9pt;height:17.4pt" o:ole="">
                  <v:imagedata r:id="rId20" o:title=""/>
                </v:shape>
                <o:OLEObject Type="Embed" ProgID="Equation.3" ShapeID="_x0000_i1036" DrawAspect="Content" ObjectID="_1504500656" r:id="rId35"/>
              </w:object>
            </w:r>
          </w:p>
        </w:tc>
        <w:tc>
          <w:tcPr>
            <w:tcW w:w="516"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0"/>
                <w:sz w:val="24"/>
                <w:szCs w:val="24"/>
              </w:rPr>
              <w:object w:dxaOrig="360" w:dyaOrig="340">
                <v:shape id="_x0000_i1037" type="#_x0000_t75" style="width:17.4pt;height:17.4pt" o:ole="">
                  <v:imagedata r:id="rId36" o:title=""/>
                </v:shape>
                <o:OLEObject Type="Embed" ProgID="Equation.3" ShapeID="_x0000_i1037" DrawAspect="Content" ObjectID="_1504500657" r:id="rId37"/>
              </w:object>
            </w:r>
          </w:p>
        </w:tc>
        <w:tc>
          <w:tcPr>
            <w:tcW w:w="545"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0"/>
                <w:sz w:val="24"/>
                <w:szCs w:val="24"/>
              </w:rPr>
              <w:object w:dxaOrig="380" w:dyaOrig="340">
                <v:shape id="_x0000_i1038" type="#_x0000_t75" style="width:17.4pt;height:17.4pt" o:ole="">
                  <v:imagedata r:id="rId38" o:title=""/>
                </v:shape>
                <o:OLEObject Type="Embed" ProgID="Equation.3" ShapeID="_x0000_i1038" DrawAspect="Content" ObjectID="_1504500658" r:id="rId39"/>
              </w:object>
            </w:r>
          </w:p>
        </w:tc>
        <w:tc>
          <w:tcPr>
            <w:tcW w:w="530"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80" w:dyaOrig="360">
                <v:shape id="_x0000_i1039" type="#_x0000_t75" style="width:17.4pt;height:17.4pt" o:ole="">
                  <v:imagedata r:id="rId40" o:title=""/>
                </v:shape>
                <o:OLEObject Type="Embed" ProgID="Equation.3" ShapeID="_x0000_i1039" DrawAspect="Content" ObjectID="_1504500659" r:id="rId41"/>
              </w:object>
            </w:r>
          </w:p>
        </w:tc>
        <w:tc>
          <w:tcPr>
            <w:tcW w:w="422"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530"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80" w:dyaOrig="360">
                <v:shape id="_x0000_i1040" type="#_x0000_t75" style="width:17.4pt;height:17.4pt" o:ole="">
                  <v:imagedata r:id="rId42" o:title=""/>
                </v:shape>
                <o:OLEObject Type="Embed" ProgID="Equation.3" ShapeID="_x0000_i1040" DrawAspect="Content" ObjectID="_1504500660" r:id="rId43"/>
              </w:object>
            </w:r>
          </w:p>
        </w:tc>
      </w:tr>
      <w:tr w:rsidR="000A5B2F" w:rsidRPr="00E479A0" w:rsidTr="00F6450B">
        <w:trPr>
          <w:trHeight w:val="414"/>
          <w:jc w:val="center"/>
        </w:trPr>
        <w:tc>
          <w:tcPr>
            <w:tcW w:w="466"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00" w:dyaOrig="360">
                <v:shape id="_x0000_i1041" type="#_x0000_t75" style="width:14.9pt;height:17.4pt" o:ole="">
                  <v:imagedata r:id="rId22" o:title=""/>
                </v:shape>
                <o:OLEObject Type="Embed" ProgID="Equation.3" ShapeID="_x0000_i1041" DrawAspect="Content" ObjectID="_1504500661" r:id="rId44"/>
              </w:object>
            </w:r>
          </w:p>
        </w:tc>
        <w:tc>
          <w:tcPr>
            <w:tcW w:w="516"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60" w:dyaOrig="360">
                <v:shape id="_x0000_i1042" type="#_x0000_t75" style="width:17.4pt;height:17.4pt" o:ole="">
                  <v:imagedata r:id="rId45" o:title=""/>
                </v:shape>
                <o:OLEObject Type="Embed" ProgID="Equation.3" ShapeID="_x0000_i1042" DrawAspect="Content" ObjectID="_1504500662" r:id="rId46"/>
              </w:object>
            </w:r>
          </w:p>
        </w:tc>
        <w:tc>
          <w:tcPr>
            <w:tcW w:w="545"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80" w:dyaOrig="360">
                <v:shape id="_x0000_i1043" type="#_x0000_t75" style="width:17.4pt;height:17.4pt" o:ole="">
                  <v:imagedata r:id="rId47" o:title=""/>
                </v:shape>
                <o:OLEObject Type="Embed" ProgID="Equation.3" ShapeID="_x0000_i1043" DrawAspect="Content" ObjectID="_1504500663" r:id="rId48"/>
              </w:object>
            </w:r>
          </w:p>
        </w:tc>
        <w:tc>
          <w:tcPr>
            <w:tcW w:w="530"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60" w:dyaOrig="360">
                <v:shape id="_x0000_i1044" type="#_x0000_t75" style="width:17.4pt;height:17.4pt" o:ole="">
                  <v:imagedata r:id="rId49" o:title=""/>
                </v:shape>
                <o:OLEObject Type="Embed" ProgID="Equation.3" ShapeID="_x0000_i1044" DrawAspect="Content" ObjectID="_1504500664" r:id="rId50"/>
              </w:object>
            </w:r>
          </w:p>
        </w:tc>
        <w:tc>
          <w:tcPr>
            <w:tcW w:w="422"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530"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80" w:dyaOrig="360">
                <v:shape id="_x0000_i1045" type="#_x0000_t75" style="width:17.4pt;height:17.4pt" o:ole="">
                  <v:imagedata r:id="rId51" o:title=""/>
                </v:shape>
                <o:OLEObject Type="Embed" ProgID="Equation.3" ShapeID="_x0000_i1045" DrawAspect="Content" ObjectID="_1504500665" r:id="rId52"/>
              </w:object>
            </w:r>
          </w:p>
        </w:tc>
      </w:tr>
      <w:tr w:rsidR="000A5B2F" w:rsidRPr="00E479A0" w:rsidTr="00F6450B">
        <w:trPr>
          <w:trHeight w:val="374"/>
          <w:jc w:val="center"/>
        </w:trPr>
        <w:tc>
          <w:tcPr>
            <w:tcW w:w="466"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516"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545"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53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422"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53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r>
      <w:tr w:rsidR="000A5B2F" w:rsidRPr="00E479A0" w:rsidTr="00F6450B">
        <w:trPr>
          <w:trHeight w:val="414"/>
          <w:jc w:val="center"/>
        </w:trPr>
        <w:tc>
          <w:tcPr>
            <w:tcW w:w="466"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00" w:dyaOrig="360">
                <v:shape id="_x0000_i1046" type="#_x0000_t75" style="width:14.9pt;height:17.4pt" o:ole="">
                  <v:imagedata r:id="rId24" o:title=""/>
                </v:shape>
                <o:OLEObject Type="Embed" ProgID="Equation.3" ShapeID="_x0000_i1046" DrawAspect="Content" ObjectID="_1504500666" r:id="rId53"/>
              </w:object>
            </w:r>
          </w:p>
        </w:tc>
        <w:tc>
          <w:tcPr>
            <w:tcW w:w="516"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60" w:dyaOrig="360">
                <v:shape id="_x0000_i1047" type="#_x0000_t75" style="width:17.4pt;height:17.4pt" o:ole="">
                  <v:imagedata r:id="rId54" o:title=""/>
                </v:shape>
                <o:OLEObject Type="Embed" ProgID="Equation.3" ShapeID="_x0000_i1047" DrawAspect="Content" ObjectID="_1504500667" r:id="rId55"/>
              </w:object>
            </w:r>
          </w:p>
        </w:tc>
        <w:tc>
          <w:tcPr>
            <w:tcW w:w="545"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80" w:dyaOrig="360">
                <v:shape id="_x0000_i1048" type="#_x0000_t75" style="width:17.4pt;height:17.4pt" o:ole="">
                  <v:imagedata r:id="rId56" o:title=""/>
                </v:shape>
                <o:OLEObject Type="Embed" ProgID="Equation.3" ShapeID="_x0000_i1048" DrawAspect="Content" ObjectID="_1504500668" r:id="rId57"/>
              </w:object>
            </w:r>
          </w:p>
        </w:tc>
        <w:tc>
          <w:tcPr>
            <w:tcW w:w="530"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80" w:dyaOrig="360">
                <v:shape id="_x0000_i1049" type="#_x0000_t75" style="width:17.4pt;height:17.4pt" o:ole="">
                  <v:imagedata r:id="rId58" o:title=""/>
                </v:shape>
                <o:OLEObject Type="Embed" ProgID="Equation.3" ShapeID="_x0000_i1049" DrawAspect="Content" ObjectID="_1504500669" r:id="rId59"/>
              </w:object>
            </w:r>
          </w:p>
        </w:tc>
        <w:tc>
          <w:tcPr>
            <w:tcW w:w="422"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w:t>
            </w:r>
          </w:p>
        </w:tc>
        <w:tc>
          <w:tcPr>
            <w:tcW w:w="530" w:type="dxa"/>
          </w:tcPr>
          <w:p w:rsidR="000A5B2F" w:rsidRPr="00E479A0" w:rsidRDefault="000A5B2F" w:rsidP="000A5B2F">
            <w:pPr>
              <w:spacing w:after="0" w:line="360" w:lineRule="auto"/>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80" w:dyaOrig="360">
                <v:shape id="_x0000_i1050" type="#_x0000_t75" style="width:17.4pt;height:17.4pt" o:ole="">
                  <v:imagedata r:id="rId60" o:title=""/>
                </v:shape>
                <o:OLEObject Type="Embed" ProgID="Equation.3" ShapeID="_x0000_i1050" DrawAspect="Content" ObjectID="_1504500670" r:id="rId61"/>
              </w:object>
            </w:r>
          </w:p>
        </w:tc>
      </w:tr>
    </w:tbl>
    <w:p w:rsidR="000A5B2F" w:rsidRPr="00E479A0" w:rsidRDefault="000A5B2F" w:rsidP="000A5B2F">
      <w:pPr>
        <w:spacing w:after="0" w:line="240" w:lineRule="auto"/>
        <w:ind w:left="709"/>
        <w:jc w:val="both"/>
        <w:rPr>
          <w:rFonts w:ascii="Times New Roman" w:hAnsi="Times New Roman" w:cs="Times New Roman"/>
          <w:i/>
          <w:sz w:val="24"/>
          <w:szCs w:val="24"/>
        </w:rPr>
      </w:pPr>
      <w:r w:rsidRPr="00E479A0">
        <w:rPr>
          <w:rFonts w:ascii="Times New Roman" w:hAnsi="Times New Roman" w:cs="Times New Roman"/>
          <w:i/>
          <w:sz w:val="24"/>
          <w:szCs w:val="24"/>
        </w:rPr>
        <w:t xml:space="preserve">Sumber :  Suryadi, Kadarsah, Dr. Ir., dan Ramdhani, Ali, M.Ir, MT., </w:t>
      </w:r>
      <w:r w:rsidRPr="00E479A0">
        <w:rPr>
          <w:rFonts w:ascii="Times New Roman" w:hAnsi="Times New Roman" w:cs="Times New Roman"/>
          <w:b/>
          <w:i/>
          <w:sz w:val="24"/>
          <w:szCs w:val="24"/>
        </w:rPr>
        <w:t>Sistem Pendukung Keputusan (Suatu Wacana Struktural Idealisasi dan Implementasi Konsep Pengambilan Keputusan)</w:t>
      </w:r>
      <w:r w:rsidRPr="00E479A0">
        <w:rPr>
          <w:rFonts w:ascii="Times New Roman" w:hAnsi="Times New Roman" w:cs="Times New Roman"/>
          <w:i/>
          <w:sz w:val="24"/>
          <w:szCs w:val="24"/>
        </w:rPr>
        <w:t>, PT. Remaja Rosda Karya, Bandung, 2000. [10, hal 133]</w:t>
      </w:r>
    </w:p>
    <w:p w:rsidR="000A5B2F" w:rsidRPr="00E479A0" w:rsidRDefault="000A5B2F" w:rsidP="000A5B2F">
      <w:pPr>
        <w:spacing w:after="0" w:line="360" w:lineRule="auto"/>
        <w:ind w:left="720"/>
        <w:jc w:val="both"/>
        <w:rPr>
          <w:rFonts w:ascii="Times New Roman" w:hAnsi="Times New Roman" w:cs="Times New Roman"/>
          <w:sz w:val="24"/>
          <w:szCs w:val="24"/>
        </w:rPr>
      </w:pPr>
    </w:p>
    <w:p w:rsidR="000A5B2F" w:rsidRPr="00E479A0" w:rsidRDefault="000A5B2F" w:rsidP="000A5B2F">
      <w:pPr>
        <w:spacing w:after="0" w:line="360" w:lineRule="auto"/>
        <w:ind w:left="720"/>
        <w:jc w:val="both"/>
        <w:rPr>
          <w:rFonts w:ascii="Times New Roman" w:hAnsi="Times New Roman" w:cs="Times New Roman"/>
          <w:sz w:val="24"/>
          <w:szCs w:val="24"/>
        </w:rPr>
      </w:pPr>
      <w:proofErr w:type="gramStart"/>
      <w:r w:rsidRPr="00E479A0">
        <w:rPr>
          <w:rFonts w:ascii="Times New Roman" w:hAnsi="Times New Roman" w:cs="Times New Roman"/>
          <w:sz w:val="24"/>
          <w:szCs w:val="24"/>
        </w:rPr>
        <w:t>Dimana :</w:t>
      </w:r>
      <w:proofErr w:type="gramEnd"/>
    </w:p>
    <w:p w:rsidR="000A5B2F" w:rsidRPr="00E479A0" w:rsidRDefault="000A5B2F" w:rsidP="000A5B2F">
      <w:pPr>
        <w:spacing w:after="0" w:line="360" w:lineRule="auto"/>
        <w:ind w:left="720"/>
        <w:jc w:val="both"/>
        <w:rPr>
          <w:rFonts w:ascii="Times New Roman" w:hAnsi="Times New Roman" w:cs="Times New Roman"/>
          <w:sz w:val="24"/>
          <w:szCs w:val="24"/>
        </w:rPr>
      </w:pPr>
      <w:r w:rsidRPr="00E479A0">
        <w:rPr>
          <w:rFonts w:ascii="Times New Roman" w:hAnsi="Times New Roman" w:cs="Times New Roman"/>
          <w:sz w:val="24"/>
          <w:szCs w:val="24"/>
        </w:rPr>
        <w:t>C   = Tujuan</w:t>
      </w:r>
    </w:p>
    <w:p w:rsidR="000A5B2F" w:rsidRPr="00E479A0" w:rsidRDefault="000A5B2F" w:rsidP="000A5B2F">
      <w:pPr>
        <w:spacing w:after="0" w:line="360" w:lineRule="auto"/>
        <w:ind w:left="720"/>
        <w:jc w:val="both"/>
        <w:rPr>
          <w:rFonts w:ascii="Times New Roman" w:hAnsi="Times New Roman" w:cs="Times New Roman"/>
          <w:sz w:val="24"/>
          <w:szCs w:val="24"/>
        </w:rPr>
      </w:pPr>
      <w:r w:rsidRPr="00E479A0">
        <w:rPr>
          <w:rFonts w:ascii="Times New Roman" w:hAnsi="Times New Roman" w:cs="Times New Roman"/>
          <w:position w:val="-10"/>
          <w:sz w:val="24"/>
          <w:szCs w:val="24"/>
        </w:rPr>
        <w:object w:dxaOrig="279" w:dyaOrig="340">
          <v:shape id="_x0000_i1051" type="#_x0000_t75" style="width:13.65pt;height:17.4pt" o:ole="">
            <v:imagedata r:id="rId18" o:title=""/>
          </v:shape>
          <o:OLEObject Type="Embed" ProgID="Equation.3" ShapeID="_x0000_i1051" DrawAspect="Content" ObjectID="_1504500671" r:id="rId62"/>
        </w:object>
      </w:r>
      <w:r w:rsidRPr="00E479A0">
        <w:rPr>
          <w:rFonts w:ascii="Times New Roman" w:hAnsi="Times New Roman" w:cs="Times New Roman"/>
          <w:sz w:val="24"/>
          <w:szCs w:val="24"/>
        </w:rPr>
        <w:t>= Kriteria ke 1</w:t>
      </w:r>
    </w:p>
    <w:p w:rsidR="000A5B2F" w:rsidRPr="00E479A0" w:rsidRDefault="000A5B2F" w:rsidP="000A5B2F">
      <w:pPr>
        <w:spacing w:after="0" w:line="360" w:lineRule="auto"/>
        <w:ind w:left="720"/>
        <w:jc w:val="both"/>
        <w:rPr>
          <w:rFonts w:ascii="Times New Roman" w:hAnsi="Times New Roman" w:cs="Times New Roman"/>
          <w:sz w:val="24"/>
          <w:szCs w:val="24"/>
        </w:rPr>
      </w:pPr>
      <w:r w:rsidRPr="00E479A0">
        <w:rPr>
          <w:rFonts w:ascii="Times New Roman" w:hAnsi="Times New Roman" w:cs="Times New Roman"/>
          <w:position w:val="-10"/>
          <w:sz w:val="24"/>
          <w:szCs w:val="24"/>
        </w:rPr>
        <w:object w:dxaOrig="300" w:dyaOrig="340">
          <v:shape id="_x0000_i1052" type="#_x0000_t75" style="width:14.9pt;height:17.4pt" o:ole="">
            <v:imagedata r:id="rId63" o:title=""/>
          </v:shape>
          <o:OLEObject Type="Embed" ProgID="Equation.3" ShapeID="_x0000_i1052" DrawAspect="Content" ObjectID="_1504500672" r:id="rId64"/>
        </w:object>
      </w:r>
      <w:r w:rsidRPr="00E479A0">
        <w:rPr>
          <w:rFonts w:ascii="Times New Roman" w:hAnsi="Times New Roman" w:cs="Times New Roman"/>
          <w:sz w:val="24"/>
          <w:szCs w:val="24"/>
        </w:rPr>
        <w:t>= Kriteria ke 2</w:t>
      </w:r>
    </w:p>
    <w:p w:rsidR="000A5B2F" w:rsidRPr="00E479A0" w:rsidRDefault="000A5B2F" w:rsidP="000A5B2F">
      <w:pPr>
        <w:spacing w:after="0" w:line="360" w:lineRule="auto"/>
        <w:ind w:left="720"/>
        <w:jc w:val="both"/>
        <w:rPr>
          <w:rFonts w:ascii="Times New Roman" w:hAnsi="Times New Roman" w:cs="Times New Roman"/>
          <w:sz w:val="24"/>
          <w:szCs w:val="24"/>
        </w:rPr>
      </w:pPr>
      <w:r w:rsidRPr="00E479A0">
        <w:rPr>
          <w:rFonts w:ascii="Times New Roman" w:hAnsi="Times New Roman" w:cs="Times New Roman"/>
          <w:position w:val="-12"/>
          <w:sz w:val="24"/>
          <w:szCs w:val="24"/>
        </w:rPr>
        <w:object w:dxaOrig="300" w:dyaOrig="360">
          <v:shape id="_x0000_i1053" type="#_x0000_t75" style="width:14.9pt;height:17.4pt" o:ole="">
            <v:imagedata r:id="rId65" o:title=""/>
          </v:shape>
          <o:OLEObject Type="Embed" ProgID="Equation.3" ShapeID="_x0000_i1053" DrawAspect="Content" ObjectID="_1504500673" r:id="rId66"/>
        </w:object>
      </w:r>
      <w:r w:rsidRPr="00E479A0">
        <w:rPr>
          <w:rFonts w:ascii="Times New Roman" w:hAnsi="Times New Roman" w:cs="Times New Roman"/>
          <w:sz w:val="24"/>
          <w:szCs w:val="24"/>
        </w:rPr>
        <w:t>= Kriteria ke 3</w:t>
      </w:r>
    </w:p>
    <w:p w:rsidR="000A5B2F" w:rsidRPr="00E479A0" w:rsidRDefault="000A5B2F" w:rsidP="000A5B2F">
      <w:pPr>
        <w:spacing w:after="0" w:line="360" w:lineRule="auto"/>
        <w:ind w:left="720"/>
        <w:jc w:val="both"/>
        <w:rPr>
          <w:rFonts w:ascii="Times New Roman" w:hAnsi="Times New Roman" w:cs="Times New Roman"/>
          <w:sz w:val="24"/>
          <w:szCs w:val="24"/>
        </w:rPr>
      </w:pPr>
      <w:r w:rsidRPr="00E479A0">
        <w:rPr>
          <w:rFonts w:ascii="Times New Roman" w:hAnsi="Times New Roman" w:cs="Times New Roman"/>
          <w:position w:val="-10"/>
          <w:sz w:val="24"/>
          <w:szCs w:val="24"/>
        </w:rPr>
        <w:object w:dxaOrig="300" w:dyaOrig="340">
          <v:shape id="_x0000_i1054" type="#_x0000_t75" style="width:14.9pt;height:17.4pt" o:ole="">
            <v:imagedata r:id="rId67" o:title=""/>
          </v:shape>
          <o:OLEObject Type="Embed" ProgID="Equation.3" ShapeID="_x0000_i1054" DrawAspect="Content" ObjectID="_1504500674" r:id="rId68"/>
        </w:object>
      </w:r>
      <w:r w:rsidRPr="00E479A0">
        <w:rPr>
          <w:rFonts w:ascii="Times New Roman" w:hAnsi="Times New Roman" w:cs="Times New Roman"/>
          <w:sz w:val="24"/>
          <w:szCs w:val="24"/>
        </w:rPr>
        <w:t>= Kriteria ke n</w:t>
      </w:r>
    </w:p>
    <w:p w:rsidR="000A5B2F" w:rsidRPr="00E479A0" w:rsidRDefault="000A5B2F" w:rsidP="004A65FA">
      <w:pPr>
        <w:numPr>
          <w:ilvl w:val="0"/>
          <w:numId w:val="6"/>
        </w:numPr>
        <w:tabs>
          <w:tab w:val="clear" w:pos="284"/>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lastRenderedPageBreak/>
        <w:t xml:space="preserve">Penilaian matriks perbandingan pasangan dilakukan oleh pengambilan keputusan dengan menentukan tingkat kepentingan suatu komponen terhadap komponen lain. Proses pembobotan elemen/kriteria dibantu dengan program Expert Choice yang dikembangkan oleh Decision Support Software Inc. Proses pembobotan dengan bantuan program aplikasi ini </w:t>
      </w:r>
      <w:proofErr w:type="gramStart"/>
      <w:r w:rsidRPr="00E479A0">
        <w:rPr>
          <w:rFonts w:ascii="Times New Roman" w:hAnsi="Times New Roman" w:cs="Times New Roman"/>
          <w:sz w:val="24"/>
          <w:szCs w:val="24"/>
        </w:rPr>
        <w:t>akan</w:t>
      </w:r>
      <w:proofErr w:type="gramEnd"/>
      <w:r w:rsidRPr="00E479A0">
        <w:rPr>
          <w:rFonts w:ascii="Times New Roman" w:hAnsi="Times New Roman" w:cs="Times New Roman"/>
          <w:sz w:val="24"/>
          <w:szCs w:val="24"/>
        </w:rPr>
        <w:t xml:space="preserve"> sangat membantu memudahkan dan mempercepat proses perhitungan bilamana terjadi ketidakkonsistenan pada penilaian perbandingan berpasangan. Penilaian matriks perbandingan berpasangan dari hierarki tersebut menggunakan skala penilaian dari 1 sampai dengan 9 dengan masing-masing kriteria yang sudah ditetapkan oleh Thomas L. Saaty seperti diperlihatkan pada Tabel </w:t>
      </w:r>
      <w:r w:rsidR="00F55D52">
        <w:rPr>
          <w:rFonts w:ascii="Times New Roman" w:hAnsi="Times New Roman" w:cs="Times New Roman"/>
          <w:sz w:val="24"/>
          <w:szCs w:val="24"/>
        </w:rPr>
        <w:t>4</w:t>
      </w:r>
      <w:r w:rsidRPr="00E479A0">
        <w:rPr>
          <w:rFonts w:ascii="Times New Roman" w:hAnsi="Times New Roman" w:cs="Times New Roman"/>
          <w:sz w:val="24"/>
          <w:szCs w:val="24"/>
        </w:rPr>
        <w:t xml:space="preserve"> Skala Penilaian Perbandingan.</w:t>
      </w:r>
    </w:p>
    <w:p w:rsidR="000A5B2F" w:rsidRDefault="000A5B2F" w:rsidP="000A5B2F">
      <w:pPr>
        <w:keepNext/>
        <w:spacing w:after="120" w:line="360" w:lineRule="auto"/>
        <w:jc w:val="center"/>
        <w:rPr>
          <w:rFonts w:ascii="Times New Roman" w:hAnsi="Times New Roman" w:cs="Times New Roman"/>
          <w:sz w:val="24"/>
          <w:szCs w:val="24"/>
        </w:rPr>
      </w:pPr>
      <w:bookmarkStart w:id="41" w:name="_Toc429815048"/>
      <w:r w:rsidRPr="00027B4E">
        <w:rPr>
          <w:rFonts w:ascii="Times New Roman" w:hAnsi="Times New Roman" w:cs="Times New Roman"/>
          <w:sz w:val="24"/>
          <w:szCs w:val="24"/>
        </w:rPr>
        <w:t xml:space="preserve">Tabel </w:t>
      </w:r>
      <w:r w:rsidR="00F55D52">
        <w:rPr>
          <w:rFonts w:ascii="Times New Roman" w:hAnsi="Times New Roman" w:cs="Times New Roman"/>
          <w:sz w:val="24"/>
          <w:szCs w:val="24"/>
        </w:rPr>
        <w:t>4</w:t>
      </w:r>
      <w:r w:rsidRPr="00027B4E">
        <w:rPr>
          <w:rFonts w:ascii="Times New Roman" w:hAnsi="Times New Roman" w:cs="Times New Roman"/>
          <w:sz w:val="24"/>
          <w:szCs w:val="24"/>
        </w:rPr>
        <w:t xml:space="preserve"> Skala Penilaian Perbandingan</w:t>
      </w:r>
      <w:bookmarkEnd w:id="41"/>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751"/>
        <w:gridCol w:w="4179"/>
      </w:tblGrid>
      <w:tr w:rsidR="000A5B2F" w:rsidRPr="0032681B" w:rsidTr="0032681B">
        <w:trPr>
          <w:jc w:val="center"/>
        </w:trPr>
        <w:tc>
          <w:tcPr>
            <w:tcW w:w="2003" w:type="dxa"/>
          </w:tcPr>
          <w:p w:rsidR="000A5B2F" w:rsidRPr="0032681B" w:rsidRDefault="000A5B2F" w:rsidP="000A5B2F">
            <w:pPr>
              <w:spacing w:after="0" w:line="360" w:lineRule="auto"/>
              <w:jc w:val="center"/>
              <w:rPr>
                <w:rFonts w:ascii="Times New Roman" w:hAnsi="Times New Roman" w:cs="Times New Roman"/>
                <w:b/>
              </w:rPr>
            </w:pPr>
            <w:r w:rsidRPr="0032681B">
              <w:rPr>
                <w:rFonts w:ascii="Times New Roman" w:hAnsi="Times New Roman" w:cs="Times New Roman"/>
                <w:b/>
              </w:rPr>
              <w:t>TINGKAT KEPENTINGAN</w:t>
            </w:r>
          </w:p>
        </w:tc>
        <w:tc>
          <w:tcPr>
            <w:tcW w:w="1751" w:type="dxa"/>
          </w:tcPr>
          <w:p w:rsidR="000A5B2F" w:rsidRPr="0032681B" w:rsidRDefault="000A5B2F" w:rsidP="000A5B2F">
            <w:pPr>
              <w:spacing w:after="0" w:line="360" w:lineRule="auto"/>
              <w:jc w:val="center"/>
              <w:rPr>
                <w:rFonts w:ascii="Times New Roman" w:hAnsi="Times New Roman" w:cs="Times New Roman"/>
                <w:b/>
              </w:rPr>
            </w:pPr>
            <w:r w:rsidRPr="0032681B">
              <w:rPr>
                <w:rFonts w:ascii="Times New Roman" w:hAnsi="Times New Roman" w:cs="Times New Roman"/>
                <w:b/>
              </w:rPr>
              <w:t>DEFINISI</w:t>
            </w:r>
          </w:p>
        </w:tc>
        <w:tc>
          <w:tcPr>
            <w:tcW w:w="4179" w:type="dxa"/>
          </w:tcPr>
          <w:p w:rsidR="000A5B2F" w:rsidRPr="0032681B" w:rsidRDefault="000A5B2F" w:rsidP="000A5B2F">
            <w:pPr>
              <w:spacing w:after="0" w:line="360" w:lineRule="auto"/>
              <w:jc w:val="center"/>
              <w:rPr>
                <w:rFonts w:ascii="Times New Roman" w:hAnsi="Times New Roman" w:cs="Times New Roman"/>
                <w:b/>
              </w:rPr>
            </w:pPr>
            <w:r w:rsidRPr="0032681B">
              <w:rPr>
                <w:rFonts w:ascii="Times New Roman" w:hAnsi="Times New Roman" w:cs="Times New Roman"/>
                <w:b/>
              </w:rPr>
              <w:t>KETERANGAN</w:t>
            </w:r>
          </w:p>
        </w:tc>
      </w:tr>
      <w:tr w:rsidR="000A5B2F" w:rsidRPr="0032681B" w:rsidTr="0032681B">
        <w:trPr>
          <w:jc w:val="center"/>
        </w:trPr>
        <w:tc>
          <w:tcPr>
            <w:tcW w:w="2003"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1</w:t>
            </w:r>
          </w:p>
        </w:tc>
        <w:tc>
          <w:tcPr>
            <w:tcW w:w="1751"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Sama Pentingnya</w:t>
            </w:r>
          </w:p>
        </w:tc>
        <w:tc>
          <w:tcPr>
            <w:tcW w:w="4179" w:type="dxa"/>
          </w:tcPr>
          <w:p w:rsidR="000A5B2F" w:rsidRPr="0032681B" w:rsidRDefault="000A5B2F" w:rsidP="000A5B2F">
            <w:pPr>
              <w:spacing w:after="0" w:line="360" w:lineRule="auto"/>
              <w:jc w:val="both"/>
              <w:rPr>
                <w:rFonts w:ascii="Times New Roman" w:hAnsi="Times New Roman" w:cs="Times New Roman"/>
              </w:rPr>
            </w:pPr>
            <w:r w:rsidRPr="0032681B">
              <w:rPr>
                <w:rFonts w:ascii="Times New Roman" w:hAnsi="Times New Roman" w:cs="Times New Roman"/>
              </w:rPr>
              <w:t>Kedua elemen mempunyai pengaruh yang sama</w:t>
            </w:r>
          </w:p>
        </w:tc>
      </w:tr>
      <w:tr w:rsidR="000A5B2F" w:rsidRPr="0032681B" w:rsidTr="0032681B">
        <w:trPr>
          <w:jc w:val="center"/>
        </w:trPr>
        <w:tc>
          <w:tcPr>
            <w:tcW w:w="2003"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3</w:t>
            </w:r>
          </w:p>
        </w:tc>
        <w:tc>
          <w:tcPr>
            <w:tcW w:w="1751"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Sedikit lebih penting</w:t>
            </w:r>
          </w:p>
        </w:tc>
        <w:tc>
          <w:tcPr>
            <w:tcW w:w="4179" w:type="dxa"/>
          </w:tcPr>
          <w:p w:rsidR="000A5B2F" w:rsidRPr="0032681B" w:rsidRDefault="000A5B2F" w:rsidP="000A5B2F">
            <w:pPr>
              <w:spacing w:after="0" w:line="360" w:lineRule="auto"/>
              <w:jc w:val="both"/>
              <w:rPr>
                <w:rFonts w:ascii="Times New Roman" w:hAnsi="Times New Roman" w:cs="Times New Roman"/>
              </w:rPr>
            </w:pPr>
            <w:r w:rsidRPr="0032681B">
              <w:rPr>
                <w:rFonts w:ascii="Times New Roman" w:hAnsi="Times New Roman" w:cs="Times New Roman"/>
              </w:rPr>
              <w:t>Pengalaman dan penilaian sedikit memihak satu elemen dibandingkan dengan pasangannya</w:t>
            </w:r>
          </w:p>
        </w:tc>
      </w:tr>
      <w:tr w:rsidR="000A5B2F" w:rsidRPr="0032681B" w:rsidTr="0032681B">
        <w:trPr>
          <w:jc w:val="center"/>
        </w:trPr>
        <w:tc>
          <w:tcPr>
            <w:tcW w:w="2003"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5</w:t>
            </w:r>
          </w:p>
        </w:tc>
        <w:tc>
          <w:tcPr>
            <w:tcW w:w="1751"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Lebih penting</w:t>
            </w:r>
          </w:p>
        </w:tc>
        <w:tc>
          <w:tcPr>
            <w:tcW w:w="4179" w:type="dxa"/>
          </w:tcPr>
          <w:p w:rsidR="000A5B2F" w:rsidRPr="0032681B" w:rsidRDefault="000A5B2F" w:rsidP="000A5B2F">
            <w:pPr>
              <w:spacing w:after="0" w:line="360" w:lineRule="auto"/>
              <w:jc w:val="both"/>
              <w:rPr>
                <w:rFonts w:ascii="Times New Roman" w:hAnsi="Times New Roman" w:cs="Times New Roman"/>
              </w:rPr>
            </w:pPr>
            <w:r w:rsidRPr="0032681B">
              <w:rPr>
                <w:rFonts w:ascii="Times New Roman" w:hAnsi="Times New Roman" w:cs="Times New Roman"/>
              </w:rPr>
              <w:t>Pengalaman dan penilaian sangat memihak satu elemen dibandingkan dengan pasangannya</w:t>
            </w:r>
          </w:p>
        </w:tc>
      </w:tr>
      <w:tr w:rsidR="000A5B2F" w:rsidRPr="0032681B" w:rsidTr="0032681B">
        <w:trPr>
          <w:jc w:val="center"/>
        </w:trPr>
        <w:tc>
          <w:tcPr>
            <w:tcW w:w="2003"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7</w:t>
            </w:r>
          </w:p>
        </w:tc>
        <w:tc>
          <w:tcPr>
            <w:tcW w:w="1751"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Sangat Penting</w:t>
            </w:r>
          </w:p>
        </w:tc>
        <w:tc>
          <w:tcPr>
            <w:tcW w:w="4179" w:type="dxa"/>
          </w:tcPr>
          <w:p w:rsidR="000A5B2F" w:rsidRPr="0032681B" w:rsidRDefault="000A5B2F" w:rsidP="000A5B2F">
            <w:pPr>
              <w:spacing w:after="0" w:line="360" w:lineRule="auto"/>
              <w:jc w:val="both"/>
              <w:rPr>
                <w:rFonts w:ascii="Times New Roman" w:hAnsi="Times New Roman" w:cs="Times New Roman"/>
              </w:rPr>
            </w:pPr>
            <w:r w:rsidRPr="0032681B">
              <w:rPr>
                <w:rFonts w:ascii="Times New Roman" w:hAnsi="Times New Roman" w:cs="Times New Roman"/>
              </w:rPr>
              <w:t>Satu elemen sangat disukai dan secara praktis dominasinya sangat nyata, dibandingkan dengan elemen pasangannya</w:t>
            </w:r>
          </w:p>
        </w:tc>
      </w:tr>
      <w:tr w:rsidR="000A5B2F" w:rsidRPr="0032681B" w:rsidTr="0032681B">
        <w:trPr>
          <w:jc w:val="center"/>
        </w:trPr>
        <w:tc>
          <w:tcPr>
            <w:tcW w:w="2003"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lastRenderedPageBreak/>
              <w:t>9</w:t>
            </w:r>
          </w:p>
        </w:tc>
        <w:tc>
          <w:tcPr>
            <w:tcW w:w="1751"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Mutlak lebih penting</w:t>
            </w:r>
          </w:p>
        </w:tc>
        <w:tc>
          <w:tcPr>
            <w:tcW w:w="4179" w:type="dxa"/>
          </w:tcPr>
          <w:p w:rsidR="000A5B2F" w:rsidRPr="0032681B" w:rsidRDefault="000A5B2F" w:rsidP="000A5B2F">
            <w:pPr>
              <w:spacing w:after="0" w:line="360" w:lineRule="auto"/>
              <w:jc w:val="both"/>
              <w:rPr>
                <w:rFonts w:ascii="Times New Roman" w:hAnsi="Times New Roman" w:cs="Times New Roman"/>
              </w:rPr>
            </w:pPr>
            <w:r w:rsidRPr="0032681B">
              <w:rPr>
                <w:rFonts w:ascii="Times New Roman" w:hAnsi="Times New Roman" w:cs="Times New Roman"/>
              </w:rPr>
              <w:t>Satu elemen terbukti mutlak lebih disukai dibandingkan dengan pasangannya, pada keyakinan tinggi.</w:t>
            </w:r>
          </w:p>
        </w:tc>
      </w:tr>
      <w:tr w:rsidR="000A5B2F" w:rsidRPr="0032681B" w:rsidTr="0032681B">
        <w:trPr>
          <w:jc w:val="center"/>
        </w:trPr>
        <w:tc>
          <w:tcPr>
            <w:tcW w:w="2003"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2,4,6,8</w:t>
            </w:r>
          </w:p>
        </w:tc>
        <w:tc>
          <w:tcPr>
            <w:tcW w:w="1751" w:type="dxa"/>
          </w:tcPr>
          <w:p w:rsidR="000A5B2F" w:rsidRPr="0032681B" w:rsidRDefault="000A5B2F" w:rsidP="000A5B2F">
            <w:pPr>
              <w:spacing w:after="0" w:line="360" w:lineRule="auto"/>
              <w:jc w:val="center"/>
              <w:rPr>
                <w:rFonts w:ascii="Times New Roman" w:hAnsi="Times New Roman" w:cs="Times New Roman"/>
              </w:rPr>
            </w:pPr>
            <w:r w:rsidRPr="0032681B">
              <w:rPr>
                <w:rFonts w:ascii="Times New Roman" w:hAnsi="Times New Roman" w:cs="Times New Roman"/>
              </w:rPr>
              <w:t>Nilai Tengah</w:t>
            </w:r>
          </w:p>
        </w:tc>
        <w:tc>
          <w:tcPr>
            <w:tcW w:w="4179" w:type="dxa"/>
          </w:tcPr>
          <w:p w:rsidR="000A5B2F" w:rsidRPr="0032681B" w:rsidRDefault="000A5B2F" w:rsidP="000A5B2F">
            <w:pPr>
              <w:spacing w:after="0" w:line="360" w:lineRule="auto"/>
              <w:jc w:val="both"/>
              <w:rPr>
                <w:rFonts w:ascii="Times New Roman" w:hAnsi="Times New Roman" w:cs="Times New Roman"/>
              </w:rPr>
            </w:pPr>
            <w:r w:rsidRPr="0032681B">
              <w:rPr>
                <w:rFonts w:ascii="Times New Roman" w:hAnsi="Times New Roman" w:cs="Times New Roman"/>
              </w:rPr>
              <w:t>Diberikan bila terdapat keraguan penilaian antara dua penilaian yang berdekatan</w:t>
            </w:r>
          </w:p>
        </w:tc>
      </w:tr>
      <w:tr w:rsidR="000A5B2F" w:rsidRPr="0032681B" w:rsidTr="0032681B">
        <w:trPr>
          <w:jc w:val="center"/>
        </w:trPr>
        <w:tc>
          <w:tcPr>
            <w:tcW w:w="2003" w:type="dxa"/>
          </w:tcPr>
          <w:p w:rsidR="000A5B2F" w:rsidRPr="0032681B" w:rsidRDefault="000A5B2F" w:rsidP="000A5B2F">
            <w:pPr>
              <w:spacing w:after="0" w:line="360" w:lineRule="auto"/>
              <w:jc w:val="center"/>
              <w:rPr>
                <w:rFonts w:ascii="Times New Roman" w:hAnsi="Times New Roman" w:cs="Times New Roman"/>
                <w:b/>
              </w:rPr>
            </w:pPr>
            <w:r w:rsidRPr="0032681B">
              <w:rPr>
                <w:rFonts w:ascii="Times New Roman" w:hAnsi="Times New Roman" w:cs="Times New Roman"/>
                <w:b/>
              </w:rPr>
              <w:t>KEBALIKAN</w:t>
            </w:r>
          </w:p>
        </w:tc>
        <w:tc>
          <w:tcPr>
            <w:tcW w:w="5930" w:type="dxa"/>
            <w:gridSpan w:val="2"/>
          </w:tcPr>
          <w:p w:rsidR="000A5B2F" w:rsidRPr="0032681B" w:rsidRDefault="000A5B2F" w:rsidP="000A5B2F">
            <w:pPr>
              <w:spacing w:after="0" w:line="360" w:lineRule="auto"/>
              <w:jc w:val="both"/>
              <w:rPr>
                <w:rFonts w:ascii="Times New Roman" w:hAnsi="Times New Roman" w:cs="Times New Roman"/>
              </w:rPr>
            </w:pPr>
            <w:r w:rsidRPr="0032681B">
              <w:rPr>
                <w:rFonts w:ascii="Times New Roman" w:hAnsi="Times New Roman" w:cs="Times New Roman"/>
              </w:rPr>
              <w:t>Jika untuk aktivitas i mendapatkan satu angka dibandingkan dengan aktivitas j, maka i mempunyai nilai kebalikannya dibanding dengan j (a</w:t>
            </w:r>
            <w:r w:rsidRPr="0032681B">
              <w:rPr>
                <w:rFonts w:ascii="Times New Roman" w:hAnsi="Times New Roman" w:cs="Times New Roman"/>
                <w:vertAlign w:val="subscript"/>
              </w:rPr>
              <w:t>ij</w:t>
            </w:r>
            <w:r w:rsidRPr="0032681B">
              <w:rPr>
                <w:rFonts w:ascii="Times New Roman" w:hAnsi="Times New Roman" w:cs="Times New Roman"/>
              </w:rPr>
              <w:t xml:space="preserve"> = 1/a</w:t>
            </w:r>
            <w:r w:rsidRPr="0032681B">
              <w:rPr>
                <w:rFonts w:ascii="Times New Roman" w:hAnsi="Times New Roman" w:cs="Times New Roman"/>
                <w:vertAlign w:val="subscript"/>
              </w:rPr>
              <w:t>ij</w:t>
            </w:r>
            <w:r w:rsidRPr="0032681B">
              <w:rPr>
                <w:rFonts w:ascii="Times New Roman" w:hAnsi="Times New Roman" w:cs="Times New Roman"/>
              </w:rPr>
              <w:t>)</w:t>
            </w:r>
          </w:p>
        </w:tc>
      </w:tr>
    </w:tbl>
    <w:p w:rsidR="000A5B2F" w:rsidRPr="00E479A0" w:rsidRDefault="000A5B2F" w:rsidP="000A5B2F">
      <w:pPr>
        <w:spacing w:after="0" w:line="240" w:lineRule="auto"/>
        <w:ind w:left="144"/>
        <w:jc w:val="center"/>
        <w:rPr>
          <w:rFonts w:ascii="Times New Roman" w:hAnsi="Times New Roman" w:cs="Times New Roman"/>
          <w:i/>
          <w:sz w:val="24"/>
          <w:szCs w:val="24"/>
        </w:rPr>
      </w:pPr>
      <w:proofErr w:type="gramStart"/>
      <w:r w:rsidRPr="00E479A0">
        <w:rPr>
          <w:rFonts w:ascii="Times New Roman" w:hAnsi="Times New Roman" w:cs="Times New Roman"/>
          <w:i/>
          <w:sz w:val="24"/>
          <w:szCs w:val="24"/>
        </w:rPr>
        <w:t>Sumber :</w:t>
      </w:r>
      <w:proofErr w:type="gramEnd"/>
      <w:r w:rsidRPr="00E479A0">
        <w:rPr>
          <w:rFonts w:ascii="Times New Roman" w:hAnsi="Times New Roman" w:cs="Times New Roman"/>
          <w:i/>
          <w:sz w:val="24"/>
          <w:szCs w:val="24"/>
        </w:rPr>
        <w:t xml:space="preserve">  Saaty, T. L., 1994, </w:t>
      </w:r>
      <w:r w:rsidRPr="00E479A0">
        <w:rPr>
          <w:rFonts w:ascii="Times New Roman" w:hAnsi="Times New Roman" w:cs="Times New Roman"/>
          <w:b/>
          <w:i/>
          <w:sz w:val="24"/>
          <w:szCs w:val="24"/>
        </w:rPr>
        <w:t>Fundamental of Decision Making and Priority Theory with The Analytical Hierarchy Process Series Vol. VI</w:t>
      </w:r>
      <w:r w:rsidRPr="00E479A0">
        <w:rPr>
          <w:rFonts w:ascii="Times New Roman" w:hAnsi="Times New Roman" w:cs="Times New Roman"/>
          <w:i/>
          <w:sz w:val="24"/>
          <w:szCs w:val="24"/>
        </w:rPr>
        <w:t>, RWS Publications, Pittsburgh. [3, hal 73]</w:t>
      </w:r>
    </w:p>
    <w:p w:rsidR="000A5B2F" w:rsidRPr="00E479A0" w:rsidRDefault="000A5B2F" w:rsidP="000A5B2F">
      <w:pPr>
        <w:spacing w:after="0" w:line="360" w:lineRule="auto"/>
        <w:ind w:left="720"/>
        <w:jc w:val="both"/>
        <w:rPr>
          <w:rFonts w:ascii="Times New Roman" w:hAnsi="Times New Roman" w:cs="Times New Roman"/>
          <w:i/>
          <w:sz w:val="24"/>
          <w:szCs w:val="24"/>
        </w:rPr>
      </w:pPr>
    </w:p>
    <w:p w:rsidR="000A5B2F" w:rsidRPr="00E479A0" w:rsidRDefault="000A5B2F" w:rsidP="004A65FA">
      <w:pPr>
        <w:numPr>
          <w:ilvl w:val="0"/>
          <w:numId w:val="6"/>
        </w:numPr>
        <w:tabs>
          <w:tab w:val="clear" w:pos="284"/>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t>Matriks data mentah didapat dari hasil penilaian. Penilaian yang didapat dari kuesioner adalah merupakan penilaian dari orang yang ikut berpartisipasi dalam pengisian kuesioner.</w:t>
      </w:r>
    </w:p>
    <w:p w:rsidR="000A5B2F" w:rsidRPr="00E479A0" w:rsidRDefault="000A5B2F" w:rsidP="004A65FA">
      <w:pPr>
        <w:numPr>
          <w:ilvl w:val="0"/>
          <w:numId w:val="6"/>
        </w:numPr>
        <w:tabs>
          <w:tab w:val="clear" w:pos="284"/>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t>Normalisasikan masing-masing matriks data awal dalam setiap level hierarki tersebut kemudian dinormalisasikan dengan cara :</w:t>
      </w:r>
    </w:p>
    <w:p w:rsidR="000A5B2F" w:rsidRPr="00E479A0" w:rsidRDefault="000A5B2F" w:rsidP="004A65FA">
      <w:pPr>
        <w:numPr>
          <w:ilvl w:val="1"/>
          <w:numId w:val="6"/>
        </w:numPr>
        <w:tabs>
          <w:tab w:val="clear" w:pos="1364"/>
          <w:tab w:val="num" w:pos="1080"/>
        </w:tabs>
        <w:spacing w:after="0" w:line="360" w:lineRule="auto"/>
        <w:ind w:left="1080" w:hanging="360"/>
        <w:jc w:val="both"/>
        <w:rPr>
          <w:rFonts w:ascii="Times New Roman" w:hAnsi="Times New Roman" w:cs="Times New Roman"/>
          <w:sz w:val="24"/>
          <w:szCs w:val="24"/>
        </w:rPr>
      </w:pPr>
      <w:r w:rsidRPr="00E479A0">
        <w:rPr>
          <w:rFonts w:ascii="Times New Roman" w:hAnsi="Times New Roman" w:cs="Times New Roman"/>
          <w:sz w:val="24"/>
          <w:szCs w:val="24"/>
        </w:rPr>
        <w:t>Menjumlahkan nilai-nilai setiap kolom dalam matriks</w:t>
      </w:r>
    </w:p>
    <w:p w:rsidR="000A5B2F" w:rsidRPr="00E479A0" w:rsidRDefault="000A5B2F" w:rsidP="004A65FA">
      <w:pPr>
        <w:numPr>
          <w:ilvl w:val="1"/>
          <w:numId w:val="6"/>
        </w:numPr>
        <w:tabs>
          <w:tab w:val="clear" w:pos="1364"/>
          <w:tab w:val="num" w:pos="1080"/>
        </w:tabs>
        <w:spacing w:after="0" w:line="360" w:lineRule="auto"/>
        <w:ind w:left="1080" w:hanging="360"/>
        <w:jc w:val="both"/>
        <w:rPr>
          <w:rFonts w:ascii="Times New Roman" w:hAnsi="Times New Roman" w:cs="Times New Roman"/>
          <w:sz w:val="24"/>
          <w:szCs w:val="24"/>
        </w:rPr>
      </w:pPr>
      <w:r w:rsidRPr="00E479A0">
        <w:rPr>
          <w:rFonts w:ascii="Times New Roman" w:hAnsi="Times New Roman" w:cs="Times New Roman"/>
          <w:sz w:val="24"/>
          <w:szCs w:val="24"/>
        </w:rPr>
        <w:t>Lalu bagi setiap entry dalam setiap kolom dengan jumlah pada kolom tersebut.</w:t>
      </w:r>
    </w:p>
    <w:p w:rsidR="000A5B2F" w:rsidRPr="00E479A0" w:rsidRDefault="000A5B2F" w:rsidP="004A65FA">
      <w:pPr>
        <w:numPr>
          <w:ilvl w:val="1"/>
          <w:numId w:val="6"/>
        </w:numPr>
        <w:tabs>
          <w:tab w:val="clear" w:pos="1364"/>
          <w:tab w:val="num" w:pos="1080"/>
        </w:tabs>
        <w:spacing w:after="0" w:line="360" w:lineRule="auto"/>
        <w:ind w:left="1080" w:hanging="360"/>
        <w:jc w:val="both"/>
        <w:rPr>
          <w:rFonts w:ascii="Times New Roman" w:hAnsi="Times New Roman" w:cs="Times New Roman"/>
          <w:sz w:val="24"/>
          <w:szCs w:val="24"/>
        </w:rPr>
      </w:pPr>
      <w:r w:rsidRPr="00E479A0">
        <w:rPr>
          <w:rFonts w:ascii="Times New Roman" w:hAnsi="Times New Roman" w:cs="Times New Roman"/>
          <w:sz w:val="24"/>
          <w:szCs w:val="24"/>
        </w:rPr>
        <w:t>Matriks data awal tersebut telah dinormalisasikan.</w:t>
      </w:r>
    </w:p>
    <w:p w:rsidR="000A5B2F" w:rsidRPr="00E479A0" w:rsidRDefault="000A5B2F" w:rsidP="004A65FA">
      <w:pPr>
        <w:numPr>
          <w:ilvl w:val="0"/>
          <w:numId w:val="7"/>
        </w:numPr>
        <w:tabs>
          <w:tab w:val="clear" w:pos="284"/>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t>Menghitung Eigen Vector, Eigen Value, Consistency Index (CI), Consistency Ratio (CR) dari matriks pada seluruh elemen.</w:t>
      </w:r>
    </w:p>
    <w:p w:rsidR="000A5B2F" w:rsidRPr="00E479A0" w:rsidRDefault="000A5B2F" w:rsidP="004A65FA">
      <w:pPr>
        <w:numPr>
          <w:ilvl w:val="1"/>
          <w:numId w:val="7"/>
        </w:numPr>
        <w:tabs>
          <w:tab w:val="clear" w:pos="454"/>
          <w:tab w:val="num" w:pos="1080"/>
        </w:tabs>
        <w:spacing w:after="0" w:line="360" w:lineRule="auto"/>
        <w:ind w:left="1080" w:hanging="360"/>
        <w:jc w:val="both"/>
        <w:rPr>
          <w:rFonts w:ascii="Times New Roman" w:hAnsi="Times New Roman" w:cs="Times New Roman"/>
          <w:sz w:val="24"/>
          <w:szCs w:val="24"/>
        </w:rPr>
      </w:pPr>
      <w:r w:rsidRPr="00E479A0">
        <w:rPr>
          <w:rFonts w:ascii="Times New Roman" w:hAnsi="Times New Roman" w:cs="Times New Roman"/>
          <w:sz w:val="24"/>
          <w:szCs w:val="24"/>
        </w:rPr>
        <w:t>Eigen Vector (Bobot Prioritas)</w:t>
      </w:r>
    </w:p>
    <w:p w:rsidR="000A5B2F" w:rsidRPr="00E479A0" w:rsidRDefault="000A5B2F" w:rsidP="000A5B2F">
      <w:pPr>
        <w:tabs>
          <w:tab w:val="num" w:pos="1080"/>
        </w:tabs>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t xml:space="preserve">Setelah matriks dinormalisasikan, maka untuk menghitung eigen vector </w:t>
      </w:r>
      <w:proofErr w:type="gramStart"/>
      <w:r w:rsidRPr="00E479A0">
        <w:rPr>
          <w:rFonts w:ascii="Times New Roman" w:hAnsi="Times New Roman" w:cs="Times New Roman"/>
          <w:sz w:val="24"/>
          <w:szCs w:val="24"/>
        </w:rPr>
        <w:t>adalah :</w:t>
      </w:r>
      <w:proofErr w:type="gramEnd"/>
    </w:p>
    <w:p w:rsidR="000A5B2F" w:rsidRPr="00E479A0" w:rsidRDefault="000A5B2F" w:rsidP="000A5B2F">
      <w:pPr>
        <w:tabs>
          <w:tab w:val="num" w:pos="1080"/>
        </w:tabs>
        <w:spacing w:after="0" w:line="360" w:lineRule="auto"/>
        <w:ind w:left="1080"/>
        <w:jc w:val="both"/>
        <w:rPr>
          <w:rFonts w:ascii="Times New Roman" w:hAnsi="Times New Roman" w:cs="Times New Roman"/>
          <w:sz w:val="24"/>
          <w:szCs w:val="24"/>
        </w:rPr>
      </w:pPr>
      <w:r w:rsidRPr="00E479A0">
        <w:rPr>
          <w:rFonts w:ascii="Times New Roman" w:hAnsi="Times New Roman" w:cs="Times New Roman"/>
          <w:position w:val="-28"/>
          <w:sz w:val="24"/>
          <w:szCs w:val="24"/>
        </w:rPr>
        <w:object w:dxaOrig="4340" w:dyaOrig="680">
          <v:shape id="_x0000_i1055" type="#_x0000_t75" style="width:217.25pt;height:32.3pt" o:ole="">
            <v:imagedata r:id="rId69" o:title=""/>
          </v:shape>
          <o:OLEObject Type="Embed" ProgID="Equation.3" ShapeID="_x0000_i1055" DrawAspect="Content" ObjectID="_1504500675" r:id="rId70"/>
        </w:object>
      </w:r>
    </w:p>
    <w:p w:rsidR="000A5B2F" w:rsidRPr="00E479A0" w:rsidRDefault="000A5B2F" w:rsidP="000A5B2F">
      <w:pPr>
        <w:spacing w:after="0" w:line="360" w:lineRule="auto"/>
        <w:ind w:left="1080"/>
        <w:jc w:val="both"/>
        <w:rPr>
          <w:rFonts w:ascii="Times New Roman" w:hAnsi="Times New Roman" w:cs="Times New Roman"/>
          <w:sz w:val="24"/>
          <w:szCs w:val="24"/>
        </w:rPr>
      </w:pPr>
      <w:proofErr w:type="gramStart"/>
      <w:r w:rsidRPr="00E479A0">
        <w:rPr>
          <w:rFonts w:ascii="Times New Roman" w:hAnsi="Times New Roman" w:cs="Times New Roman"/>
          <w:sz w:val="24"/>
          <w:szCs w:val="24"/>
        </w:rPr>
        <w:t>Dimana :</w:t>
      </w:r>
      <w:proofErr w:type="gramEnd"/>
    </w:p>
    <w:p w:rsidR="000A5B2F" w:rsidRPr="00E479A0" w:rsidRDefault="000A5B2F" w:rsidP="000A5B2F">
      <w:pPr>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lastRenderedPageBreak/>
        <w:t>n = jumlah criteria</w:t>
      </w:r>
    </w:p>
    <w:p w:rsidR="000A5B2F" w:rsidRPr="00E479A0" w:rsidRDefault="000A5B2F" w:rsidP="004A65FA">
      <w:pPr>
        <w:numPr>
          <w:ilvl w:val="1"/>
          <w:numId w:val="8"/>
        </w:numPr>
        <w:tabs>
          <w:tab w:val="clear" w:pos="454"/>
          <w:tab w:val="num" w:pos="1080"/>
        </w:tabs>
        <w:spacing w:after="0" w:line="360" w:lineRule="auto"/>
        <w:ind w:firstLine="266"/>
        <w:jc w:val="both"/>
        <w:rPr>
          <w:rFonts w:ascii="Times New Roman" w:hAnsi="Times New Roman" w:cs="Times New Roman"/>
          <w:sz w:val="24"/>
          <w:szCs w:val="24"/>
        </w:rPr>
      </w:pPr>
      <w:r w:rsidRPr="00E479A0">
        <w:rPr>
          <w:rFonts w:ascii="Times New Roman" w:hAnsi="Times New Roman" w:cs="Times New Roman"/>
          <w:sz w:val="24"/>
          <w:szCs w:val="24"/>
        </w:rPr>
        <w:t>Eigen Value (</w:t>
      </w:r>
      <w:r w:rsidRPr="00E479A0">
        <w:rPr>
          <w:rFonts w:ascii="Times New Roman" w:hAnsi="Times New Roman" w:cs="Times New Roman"/>
          <w:sz w:val="24"/>
          <w:szCs w:val="24"/>
        </w:rPr>
        <w:sym w:font="Symbol" w:char="F06C"/>
      </w:r>
      <w:r w:rsidRPr="00E479A0">
        <w:rPr>
          <w:rFonts w:ascii="Times New Roman" w:hAnsi="Times New Roman" w:cs="Times New Roman"/>
          <w:sz w:val="24"/>
          <w:szCs w:val="24"/>
          <w:vertAlign w:val="subscript"/>
        </w:rPr>
        <w:t>maks</w:t>
      </w:r>
      <w:r w:rsidRPr="00E479A0">
        <w:rPr>
          <w:rFonts w:ascii="Times New Roman" w:hAnsi="Times New Roman" w:cs="Times New Roman"/>
          <w:sz w:val="24"/>
          <w:szCs w:val="24"/>
        </w:rPr>
        <w:t>)</w:t>
      </w:r>
    </w:p>
    <w:p w:rsidR="000A5B2F" w:rsidRPr="00E479A0" w:rsidRDefault="000A5B2F" w:rsidP="000A5B2F">
      <w:pPr>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t>Tambahkan nilai pada masing-masing kolom pada matriks perbandingan berpasangan (jumlah kolom) kemudian kalikan nilai jumlah kolom pertama dengan nilai bobot yang telah dinormalisasikan pada baris pertama dan seterusnya, kemudian dijumlahkan.</w:t>
      </w:r>
    </w:p>
    <w:p w:rsidR="000A5B2F" w:rsidRPr="00E479A0" w:rsidRDefault="000A5B2F" w:rsidP="000A5B2F">
      <w:pPr>
        <w:spacing w:after="0" w:line="360" w:lineRule="auto"/>
        <w:ind w:left="1080"/>
        <w:jc w:val="both"/>
        <w:rPr>
          <w:rFonts w:ascii="Times New Roman" w:hAnsi="Times New Roman" w:cs="Times New Roman"/>
          <w:position w:val="-28"/>
          <w:sz w:val="24"/>
          <w:szCs w:val="24"/>
          <w:vertAlign w:val="subscript"/>
        </w:rPr>
      </w:pPr>
      <w:r w:rsidRPr="00E479A0">
        <w:rPr>
          <w:rFonts w:ascii="Times New Roman" w:hAnsi="Times New Roman" w:cs="Times New Roman"/>
          <w:sz w:val="24"/>
          <w:szCs w:val="24"/>
        </w:rPr>
        <w:sym w:font="Symbol" w:char="F06C"/>
      </w:r>
      <w:proofErr w:type="gramStart"/>
      <w:r w:rsidRPr="00E479A0">
        <w:rPr>
          <w:rFonts w:ascii="Times New Roman" w:hAnsi="Times New Roman" w:cs="Times New Roman"/>
          <w:sz w:val="24"/>
          <w:szCs w:val="24"/>
          <w:vertAlign w:val="subscript"/>
        </w:rPr>
        <w:t>maks</w:t>
      </w:r>
      <w:proofErr w:type="gramEnd"/>
      <w:r w:rsidRPr="00E479A0">
        <w:rPr>
          <w:rFonts w:ascii="Times New Roman" w:hAnsi="Times New Roman" w:cs="Times New Roman"/>
          <w:sz w:val="24"/>
          <w:szCs w:val="24"/>
          <w:vertAlign w:val="subscript"/>
        </w:rPr>
        <w:t xml:space="preserve"> = </w:t>
      </w:r>
      <w:r w:rsidRPr="00E479A0">
        <w:rPr>
          <w:rFonts w:ascii="Times New Roman" w:hAnsi="Times New Roman" w:cs="Times New Roman"/>
          <w:position w:val="-28"/>
          <w:sz w:val="24"/>
          <w:szCs w:val="24"/>
          <w:vertAlign w:val="subscript"/>
        </w:rPr>
        <w:object w:dxaOrig="3600" w:dyaOrig="680">
          <v:shape id="_x0000_i1056" type="#_x0000_t75" style="width:181.25pt;height:32.3pt" o:ole="">
            <v:imagedata r:id="rId71" o:title=""/>
          </v:shape>
          <o:OLEObject Type="Embed" ProgID="Equation.3" ShapeID="_x0000_i1056" DrawAspect="Content" ObjectID="_1504500676" r:id="rId72"/>
        </w:object>
      </w:r>
    </w:p>
    <w:p w:rsidR="000A5B2F" w:rsidRPr="00E479A0" w:rsidRDefault="000A5B2F" w:rsidP="004A65FA">
      <w:pPr>
        <w:numPr>
          <w:ilvl w:val="1"/>
          <w:numId w:val="8"/>
        </w:numPr>
        <w:tabs>
          <w:tab w:val="clear" w:pos="454"/>
          <w:tab w:val="num" w:pos="1080"/>
        </w:tabs>
        <w:spacing w:after="0" w:line="360" w:lineRule="auto"/>
        <w:ind w:firstLine="266"/>
        <w:jc w:val="both"/>
        <w:rPr>
          <w:rFonts w:ascii="Times New Roman" w:hAnsi="Times New Roman" w:cs="Times New Roman"/>
          <w:sz w:val="24"/>
          <w:szCs w:val="24"/>
        </w:rPr>
      </w:pPr>
      <w:r w:rsidRPr="00E479A0">
        <w:rPr>
          <w:rFonts w:ascii="Times New Roman" w:hAnsi="Times New Roman" w:cs="Times New Roman"/>
          <w:sz w:val="24"/>
          <w:szCs w:val="24"/>
        </w:rPr>
        <w:t>Consistency Indeks (CI)</w:t>
      </w:r>
    </w:p>
    <w:p w:rsidR="000A5B2F" w:rsidRDefault="000A5B2F" w:rsidP="000A5B2F">
      <w:pPr>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t xml:space="preserve">Pada matriks konsisten secara praktis </w:t>
      </w:r>
      <w:r w:rsidRPr="00E479A0">
        <w:rPr>
          <w:rFonts w:ascii="Times New Roman" w:hAnsi="Times New Roman" w:cs="Times New Roman"/>
          <w:sz w:val="24"/>
          <w:szCs w:val="24"/>
        </w:rPr>
        <w:sym w:font="Symbol" w:char="F06C"/>
      </w:r>
      <w:r w:rsidRPr="00E479A0">
        <w:rPr>
          <w:rFonts w:ascii="Times New Roman" w:hAnsi="Times New Roman" w:cs="Times New Roman"/>
          <w:sz w:val="24"/>
          <w:szCs w:val="24"/>
          <w:vertAlign w:val="subscript"/>
        </w:rPr>
        <w:t>maks</w:t>
      </w:r>
      <w:r w:rsidRPr="00E479A0">
        <w:rPr>
          <w:rFonts w:ascii="Times New Roman" w:hAnsi="Times New Roman" w:cs="Times New Roman"/>
          <w:sz w:val="24"/>
          <w:szCs w:val="24"/>
        </w:rPr>
        <w:t xml:space="preserve"> = </w:t>
      </w:r>
      <w:r w:rsidRPr="00E479A0">
        <w:rPr>
          <w:rFonts w:ascii="Times New Roman" w:hAnsi="Times New Roman" w:cs="Times New Roman"/>
          <w:i/>
          <w:sz w:val="24"/>
          <w:szCs w:val="24"/>
        </w:rPr>
        <w:t>n</w:t>
      </w:r>
      <w:r w:rsidRPr="00E479A0">
        <w:rPr>
          <w:rFonts w:ascii="Times New Roman" w:hAnsi="Times New Roman" w:cs="Times New Roman"/>
          <w:sz w:val="24"/>
          <w:szCs w:val="24"/>
        </w:rPr>
        <w:t xml:space="preserve"> sedangkan pada matriks tidak konsisten setiap variasi dari a</w:t>
      </w:r>
      <w:r w:rsidRPr="00E479A0">
        <w:rPr>
          <w:rFonts w:ascii="Times New Roman" w:hAnsi="Times New Roman" w:cs="Times New Roman"/>
          <w:sz w:val="24"/>
          <w:szCs w:val="24"/>
          <w:vertAlign w:val="subscript"/>
        </w:rPr>
        <w:t>ij</w:t>
      </w:r>
      <w:r w:rsidRPr="00E479A0">
        <w:rPr>
          <w:rFonts w:ascii="Times New Roman" w:hAnsi="Times New Roman" w:cs="Times New Roman"/>
          <w:sz w:val="24"/>
          <w:szCs w:val="24"/>
        </w:rPr>
        <w:t xml:space="preserve"> </w:t>
      </w:r>
      <w:proofErr w:type="gramStart"/>
      <w:r w:rsidRPr="00E479A0">
        <w:rPr>
          <w:rFonts w:ascii="Times New Roman" w:hAnsi="Times New Roman" w:cs="Times New Roman"/>
          <w:sz w:val="24"/>
          <w:szCs w:val="24"/>
        </w:rPr>
        <w:t>akan</w:t>
      </w:r>
      <w:proofErr w:type="gramEnd"/>
      <w:r w:rsidRPr="00E479A0">
        <w:rPr>
          <w:rFonts w:ascii="Times New Roman" w:hAnsi="Times New Roman" w:cs="Times New Roman"/>
          <w:sz w:val="24"/>
          <w:szCs w:val="24"/>
        </w:rPr>
        <w:t xml:space="preserve"> membawa peubahan pada nilai </w:t>
      </w:r>
      <w:r w:rsidRPr="00E479A0">
        <w:rPr>
          <w:rFonts w:ascii="Times New Roman" w:hAnsi="Times New Roman" w:cs="Times New Roman"/>
          <w:sz w:val="24"/>
          <w:szCs w:val="24"/>
        </w:rPr>
        <w:sym w:font="Symbol" w:char="F06C"/>
      </w:r>
      <w:r w:rsidRPr="00E479A0">
        <w:rPr>
          <w:rFonts w:ascii="Times New Roman" w:hAnsi="Times New Roman" w:cs="Times New Roman"/>
          <w:sz w:val="24"/>
          <w:szCs w:val="24"/>
          <w:vertAlign w:val="subscript"/>
        </w:rPr>
        <w:t>maks</w:t>
      </w:r>
      <w:r w:rsidRPr="00E479A0">
        <w:rPr>
          <w:rFonts w:ascii="Times New Roman" w:hAnsi="Times New Roman" w:cs="Times New Roman"/>
          <w:sz w:val="24"/>
          <w:szCs w:val="24"/>
        </w:rPr>
        <w:t xml:space="preserve">. Deviasi </w:t>
      </w:r>
      <w:r w:rsidRPr="00E479A0">
        <w:rPr>
          <w:rFonts w:ascii="Times New Roman" w:hAnsi="Times New Roman" w:cs="Times New Roman"/>
          <w:sz w:val="24"/>
          <w:szCs w:val="24"/>
        </w:rPr>
        <w:sym w:font="Symbol" w:char="F06C"/>
      </w:r>
      <w:r w:rsidRPr="00E479A0">
        <w:rPr>
          <w:rFonts w:ascii="Times New Roman" w:hAnsi="Times New Roman" w:cs="Times New Roman"/>
          <w:sz w:val="24"/>
          <w:szCs w:val="24"/>
          <w:vertAlign w:val="subscript"/>
        </w:rPr>
        <w:t>maks</w:t>
      </w:r>
      <w:r w:rsidRPr="00E479A0">
        <w:rPr>
          <w:rFonts w:ascii="Times New Roman" w:hAnsi="Times New Roman" w:cs="Times New Roman"/>
          <w:sz w:val="24"/>
          <w:szCs w:val="24"/>
        </w:rPr>
        <w:t xml:space="preserve"> dari </w:t>
      </w:r>
      <w:r w:rsidRPr="00E479A0">
        <w:rPr>
          <w:rFonts w:ascii="Times New Roman" w:hAnsi="Times New Roman" w:cs="Times New Roman"/>
          <w:i/>
          <w:sz w:val="24"/>
          <w:szCs w:val="24"/>
        </w:rPr>
        <w:t>n</w:t>
      </w:r>
      <w:r w:rsidRPr="00E479A0">
        <w:rPr>
          <w:rFonts w:ascii="Times New Roman" w:hAnsi="Times New Roman" w:cs="Times New Roman"/>
          <w:sz w:val="24"/>
          <w:szCs w:val="24"/>
        </w:rPr>
        <w:t xml:space="preserve"> merupakan suatu parameter Consistency Index (CI) </w:t>
      </w:r>
      <w:r>
        <w:rPr>
          <w:rFonts w:ascii="Times New Roman" w:hAnsi="Times New Roman" w:cs="Times New Roman"/>
          <w:sz w:val="24"/>
          <w:szCs w:val="24"/>
        </w:rPr>
        <w:t>yang dinyatakan sebagai berikut</w:t>
      </w:r>
      <w:r w:rsidRPr="00E479A0">
        <w:rPr>
          <w:rFonts w:ascii="Times New Roman" w:hAnsi="Times New Roman" w:cs="Times New Roman"/>
          <w:sz w:val="24"/>
          <w:szCs w:val="24"/>
        </w:rPr>
        <w:t>:</w:t>
      </w:r>
    </w:p>
    <w:p w:rsidR="000A5B2F" w:rsidRDefault="000A5B2F" w:rsidP="000A5B2F">
      <w:pPr>
        <w:spacing w:after="0" w:line="360" w:lineRule="auto"/>
        <w:ind w:left="1080"/>
        <w:jc w:val="both"/>
        <w:rPr>
          <w:rFonts w:ascii="Times New Roman" w:hAnsi="Times New Roman" w:cs="Times New Roman"/>
          <w:sz w:val="24"/>
          <w:szCs w:val="24"/>
        </w:rPr>
      </w:pPr>
    </w:p>
    <w:p w:rsidR="000A5B2F" w:rsidRDefault="000A5B2F" w:rsidP="000A5B2F">
      <w:pPr>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t xml:space="preserve"> </w:t>
      </w:r>
      <w:r w:rsidRPr="00E479A0">
        <w:rPr>
          <w:rFonts w:ascii="Times New Roman" w:hAnsi="Times New Roman" w:cs="Times New Roman"/>
          <w:sz w:val="24"/>
          <w:szCs w:val="24"/>
        </w:rPr>
        <w:tab/>
      </w:r>
      <w:r w:rsidRPr="00E479A0">
        <w:rPr>
          <w:rFonts w:ascii="Times New Roman" w:hAnsi="Times New Roman" w:cs="Times New Roman"/>
          <w:sz w:val="24"/>
          <w:szCs w:val="24"/>
        </w:rPr>
        <w:tab/>
      </w:r>
      <w:r w:rsidRPr="00E479A0">
        <w:rPr>
          <w:rFonts w:ascii="Times New Roman" w:hAnsi="Times New Roman" w:cs="Times New Roman"/>
          <w:sz w:val="24"/>
          <w:szCs w:val="24"/>
        </w:rPr>
        <w:tab/>
      </w:r>
      <w:r w:rsidRPr="00E479A0">
        <w:rPr>
          <w:rFonts w:ascii="Times New Roman" w:hAnsi="Times New Roman" w:cs="Times New Roman"/>
          <w:position w:val="-28"/>
          <w:sz w:val="24"/>
          <w:szCs w:val="24"/>
        </w:rPr>
        <w:object w:dxaOrig="1600" w:dyaOrig="680">
          <v:shape id="_x0000_i1057" type="#_x0000_t75" style="width:81.95pt;height:32.3pt" o:ole="">
            <v:imagedata r:id="rId73" o:title=""/>
          </v:shape>
          <o:OLEObject Type="Embed" ProgID="Equation.3" ShapeID="_x0000_i1057" DrawAspect="Content" ObjectID="_1504500677" r:id="rId74"/>
        </w:object>
      </w:r>
    </w:p>
    <w:p w:rsidR="000A5B2F" w:rsidRPr="00E479A0" w:rsidRDefault="000A5B2F" w:rsidP="000A5B2F">
      <w:pPr>
        <w:spacing w:after="0" w:line="360" w:lineRule="auto"/>
        <w:ind w:left="1080"/>
        <w:jc w:val="both"/>
        <w:rPr>
          <w:rFonts w:ascii="Times New Roman" w:hAnsi="Times New Roman" w:cs="Times New Roman"/>
          <w:sz w:val="24"/>
          <w:szCs w:val="24"/>
        </w:rPr>
      </w:pPr>
    </w:p>
    <w:p w:rsidR="000A5B2F" w:rsidRPr="00E479A0" w:rsidRDefault="000A5B2F" w:rsidP="000A5B2F">
      <w:pPr>
        <w:spacing w:after="0" w:line="360" w:lineRule="auto"/>
        <w:ind w:left="1080"/>
        <w:jc w:val="both"/>
        <w:rPr>
          <w:rFonts w:ascii="Times New Roman" w:hAnsi="Times New Roman" w:cs="Times New Roman"/>
          <w:sz w:val="24"/>
          <w:szCs w:val="24"/>
        </w:rPr>
      </w:pPr>
      <w:proofErr w:type="gramStart"/>
      <w:r w:rsidRPr="00E479A0">
        <w:rPr>
          <w:rFonts w:ascii="Times New Roman" w:hAnsi="Times New Roman" w:cs="Times New Roman"/>
          <w:sz w:val="24"/>
          <w:szCs w:val="24"/>
        </w:rPr>
        <w:t>Dimana :</w:t>
      </w:r>
      <w:proofErr w:type="gramEnd"/>
    </w:p>
    <w:p w:rsidR="000A5B2F" w:rsidRPr="00E479A0" w:rsidRDefault="000A5B2F" w:rsidP="000A5B2F">
      <w:pPr>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t>CI = Consistency Indekx</w:t>
      </w:r>
    </w:p>
    <w:p w:rsidR="000A5B2F" w:rsidRDefault="000A5B2F" w:rsidP="000A5B2F">
      <w:pPr>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t>n   = jumlah orde matriks</w:t>
      </w:r>
    </w:p>
    <w:p w:rsidR="000A5B2F" w:rsidRDefault="000A5B2F" w:rsidP="000A5B2F">
      <w:pPr>
        <w:spacing w:after="0" w:line="360" w:lineRule="auto"/>
        <w:ind w:left="1080"/>
        <w:jc w:val="both"/>
        <w:rPr>
          <w:rFonts w:ascii="Times New Roman" w:hAnsi="Times New Roman" w:cs="Times New Roman"/>
          <w:sz w:val="24"/>
          <w:szCs w:val="24"/>
        </w:rPr>
      </w:pPr>
    </w:p>
    <w:p w:rsidR="000A5B2F" w:rsidRPr="00E479A0" w:rsidRDefault="000A5B2F" w:rsidP="004A65FA">
      <w:pPr>
        <w:numPr>
          <w:ilvl w:val="1"/>
          <w:numId w:val="8"/>
        </w:numPr>
        <w:tabs>
          <w:tab w:val="clear" w:pos="454"/>
          <w:tab w:val="num" w:pos="1080"/>
        </w:tabs>
        <w:spacing w:after="0" w:line="360" w:lineRule="auto"/>
        <w:ind w:firstLine="266"/>
        <w:jc w:val="both"/>
        <w:rPr>
          <w:rFonts w:ascii="Times New Roman" w:hAnsi="Times New Roman" w:cs="Times New Roman"/>
          <w:sz w:val="24"/>
          <w:szCs w:val="24"/>
        </w:rPr>
      </w:pPr>
      <w:r w:rsidRPr="00E479A0">
        <w:rPr>
          <w:rFonts w:ascii="Times New Roman" w:hAnsi="Times New Roman" w:cs="Times New Roman"/>
          <w:sz w:val="24"/>
          <w:szCs w:val="24"/>
        </w:rPr>
        <w:t>Consistency Ratio (CR)</w:t>
      </w:r>
    </w:p>
    <w:p w:rsidR="000A5B2F" w:rsidRDefault="000A5B2F" w:rsidP="000A5B2F">
      <w:pPr>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t xml:space="preserve">Dengan membandingkan CI dan RI maka didapatkan patokan untuk menentukan tingkat konsistensi penilaian suatu matriks, yang disebut dengan Consistency Ratio (CR) dengan </w:t>
      </w:r>
      <w:proofErr w:type="gramStart"/>
      <w:r w:rsidRPr="00E479A0">
        <w:rPr>
          <w:rFonts w:ascii="Times New Roman" w:hAnsi="Times New Roman" w:cs="Times New Roman"/>
          <w:sz w:val="24"/>
          <w:szCs w:val="24"/>
        </w:rPr>
        <w:t>formula :</w:t>
      </w:r>
      <w:proofErr w:type="gramEnd"/>
    </w:p>
    <w:p w:rsidR="000A5B2F" w:rsidRPr="00E479A0" w:rsidRDefault="000A5B2F" w:rsidP="000A5B2F">
      <w:pPr>
        <w:spacing w:after="0" w:line="360" w:lineRule="auto"/>
        <w:ind w:left="1080"/>
        <w:jc w:val="both"/>
        <w:rPr>
          <w:rFonts w:ascii="Times New Roman" w:hAnsi="Times New Roman" w:cs="Times New Roman"/>
          <w:sz w:val="24"/>
          <w:szCs w:val="24"/>
        </w:rPr>
      </w:pPr>
    </w:p>
    <w:p w:rsidR="000A5B2F" w:rsidRPr="00E479A0" w:rsidRDefault="000A5B2F" w:rsidP="000A5B2F">
      <w:pPr>
        <w:spacing w:after="0" w:line="360" w:lineRule="auto"/>
        <w:ind w:left="1080"/>
        <w:jc w:val="center"/>
        <w:rPr>
          <w:rFonts w:ascii="Times New Roman" w:hAnsi="Times New Roman" w:cs="Times New Roman"/>
          <w:sz w:val="24"/>
          <w:szCs w:val="24"/>
        </w:rPr>
      </w:pPr>
      <w:r w:rsidRPr="00E479A0">
        <w:rPr>
          <w:rFonts w:ascii="Times New Roman" w:hAnsi="Times New Roman" w:cs="Times New Roman"/>
          <w:position w:val="-24"/>
          <w:sz w:val="24"/>
          <w:szCs w:val="24"/>
        </w:rPr>
        <w:object w:dxaOrig="880" w:dyaOrig="620">
          <v:shape id="_x0000_i1058" type="#_x0000_t75" style="width:44.7pt;height:32.3pt" o:ole="">
            <v:imagedata r:id="rId75" o:title=""/>
          </v:shape>
          <o:OLEObject Type="Embed" ProgID="Equation.3" ShapeID="_x0000_i1058" DrawAspect="Content" ObjectID="_1504500678" r:id="rId76"/>
        </w:object>
      </w:r>
    </w:p>
    <w:p w:rsidR="000A5B2F" w:rsidRPr="00E479A0" w:rsidRDefault="000A5B2F" w:rsidP="000A5B2F">
      <w:pPr>
        <w:spacing w:after="0" w:line="360" w:lineRule="auto"/>
        <w:ind w:left="1080"/>
        <w:jc w:val="both"/>
        <w:rPr>
          <w:rFonts w:ascii="Times New Roman" w:hAnsi="Times New Roman" w:cs="Times New Roman"/>
          <w:sz w:val="24"/>
          <w:szCs w:val="24"/>
        </w:rPr>
      </w:pPr>
      <w:proofErr w:type="gramStart"/>
      <w:r w:rsidRPr="00E479A0">
        <w:rPr>
          <w:rFonts w:ascii="Times New Roman" w:hAnsi="Times New Roman" w:cs="Times New Roman"/>
          <w:sz w:val="24"/>
          <w:szCs w:val="24"/>
        </w:rPr>
        <w:t>Dimana :</w:t>
      </w:r>
      <w:proofErr w:type="gramEnd"/>
    </w:p>
    <w:p w:rsidR="000A5B2F" w:rsidRPr="00E479A0" w:rsidRDefault="000A5B2F" w:rsidP="000A5B2F">
      <w:pPr>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t>CI</w:t>
      </w:r>
      <w:r w:rsidRPr="00E479A0">
        <w:rPr>
          <w:rFonts w:ascii="Times New Roman" w:hAnsi="Times New Roman" w:cs="Times New Roman"/>
          <w:sz w:val="24"/>
          <w:szCs w:val="24"/>
        </w:rPr>
        <w:tab/>
        <w:t>=    Consistency Index</w:t>
      </w:r>
    </w:p>
    <w:p w:rsidR="000A5B2F" w:rsidRPr="00E479A0" w:rsidRDefault="000A5B2F" w:rsidP="000A5B2F">
      <w:pPr>
        <w:spacing w:after="0" w:line="360" w:lineRule="auto"/>
        <w:ind w:left="1080"/>
        <w:jc w:val="both"/>
        <w:rPr>
          <w:rFonts w:ascii="Times New Roman" w:hAnsi="Times New Roman" w:cs="Times New Roman"/>
          <w:sz w:val="24"/>
          <w:szCs w:val="24"/>
        </w:rPr>
      </w:pPr>
      <w:r w:rsidRPr="00E479A0">
        <w:rPr>
          <w:rFonts w:ascii="Times New Roman" w:hAnsi="Times New Roman" w:cs="Times New Roman"/>
          <w:sz w:val="24"/>
          <w:szCs w:val="24"/>
        </w:rPr>
        <w:t>RI</w:t>
      </w:r>
      <w:r w:rsidRPr="00E479A0">
        <w:rPr>
          <w:rFonts w:ascii="Times New Roman" w:hAnsi="Times New Roman" w:cs="Times New Roman"/>
          <w:sz w:val="24"/>
          <w:szCs w:val="24"/>
        </w:rPr>
        <w:tab/>
        <w:t>=    Random Index</w:t>
      </w:r>
    </w:p>
    <w:p w:rsidR="000A5B2F" w:rsidRDefault="000A5B2F" w:rsidP="000A5B2F">
      <w:pPr>
        <w:spacing w:after="0" w:line="360" w:lineRule="auto"/>
        <w:ind w:left="1080"/>
        <w:jc w:val="both"/>
        <w:rPr>
          <w:rFonts w:ascii="Times New Roman" w:hAnsi="Times New Roman" w:cs="Times New Roman"/>
          <w:sz w:val="24"/>
          <w:szCs w:val="24"/>
        </w:rPr>
      </w:pPr>
    </w:p>
    <w:p w:rsidR="000A5B2F" w:rsidRDefault="000A5B2F" w:rsidP="000A5B2F">
      <w:pPr>
        <w:spacing w:after="0" w:line="360" w:lineRule="auto"/>
        <w:ind w:left="1080"/>
        <w:jc w:val="both"/>
        <w:rPr>
          <w:rFonts w:ascii="Times New Roman" w:hAnsi="Times New Roman" w:cs="Times New Roman"/>
          <w:sz w:val="24"/>
          <w:szCs w:val="24"/>
        </w:rPr>
      </w:pPr>
    </w:p>
    <w:p w:rsidR="000A5B2F" w:rsidRDefault="000A5B2F" w:rsidP="000A5B2F">
      <w:pPr>
        <w:spacing w:after="0" w:line="360" w:lineRule="auto"/>
        <w:ind w:left="1080"/>
        <w:jc w:val="both"/>
        <w:rPr>
          <w:rFonts w:ascii="Times New Roman" w:hAnsi="Times New Roman" w:cs="Times New Roman"/>
          <w:sz w:val="24"/>
          <w:szCs w:val="24"/>
        </w:rPr>
      </w:pPr>
    </w:p>
    <w:p w:rsidR="000A5B2F" w:rsidRDefault="000A5B2F" w:rsidP="000A5B2F">
      <w:pPr>
        <w:spacing w:after="0" w:line="360" w:lineRule="auto"/>
        <w:ind w:left="1080"/>
        <w:jc w:val="both"/>
        <w:rPr>
          <w:rFonts w:ascii="Times New Roman" w:hAnsi="Times New Roman" w:cs="Times New Roman"/>
          <w:sz w:val="24"/>
          <w:szCs w:val="24"/>
        </w:rPr>
      </w:pPr>
    </w:p>
    <w:p w:rsidR="000A5B2F" w:rsidRDefault="000A5B2F" w:rsidP="000A5B2F">
      <w:pPr>
        <w:spacing w:after="0" w:line="360" w:lineRule="auto"/>
        <w:ind w:left="1080"/>
        <w:jc w:val="both"/>
        <w:rPr>
          <w:rFonts w:ascii="Times New Roman" w:hAnsi="Times New Roman" w:cs="Times New Roman"/>
          <w:sz w:val="24"/>
          <w:szCs w:val="24"/>
        </w:rPr>
      </w:pPr>
    </w:p>
    <w:p w:rsidR="000A5B2F" w:rsidRPr="00C360E7" w:rsidRDefault="000A5B2F" w:rsidP="000A5B2F">
      <w:pPr>
        <w:keepNext/>
        <w:spacing w:after="0" w:line="360" w:lineRule="auto"/>
        <w:jc w:val="center"/>
        <w:rPr>
          <w:rFonts w:ascii="Times New Roman" w:hAnsi="Times New Roman" w:cs="Times New Roman"/>
          <w:sz w:val="24"/>
          <w:szCs w:val="24"/>
        </w:rPr>
      </w:pPr>
      <w:bookmarkStart w:id="42" w:name="_Toc429815049"/>
      <w:r w:rsidRPr="00C360E7">
        <w:rPr>
          <w:rFonts w:ascii="Times New Roman" w:hAnsi="Times New Roman" w:cs="Times New Roman"/>
          <w:sz w:val="24"/>
          <w:szCs w:val="24"/>
        </w:rPr>
        <w:t xml:space="preserve">Tabel </w:t>
      </w:r>
      <w:r w:rsidR="0032681B">
        <w:rPr>
          <w:rFonts w:ascii="Times New Roman" w:hAnsi="Times New Roman" w:cs="Times New Roman"/>
          <w:sz w:val="24"/>
          <w:szCs w:val="24"/>
        </w:rPr>
        <w:t>5</w:t>
      </w:r>
      <w:r w:rsidRPr="00C360E7">
        <w:rPr>
          <w:rFonts w:ascii="Times New Roman" w:hAnsi="Times New Roman" w:cs="Times New Roman"/>
          <w:sz w:val="24"/>
          <w:szCs w:val="24"/>
        </w:rPr>
        <w:t xml:space="preserve"> Tabel Nilai Random Index (RI)</w:t>
      </w:r>
      <w:bookmarkEnd w:id="42"/>
    </w:p>
    <w:tbl>
      <w:tblPr>
        <w:tblpPr w:leftFromText="180" w:rightFromText="180" w:vertAnchor="text" w:horzAnchor="margin" w:tblpXSpec="center" w:tblpY="86"/>
        <w:tblW w:w="3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20"/>
      </w:tblGrid>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Ukuran Matriks</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Random Indeks</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1</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0.00</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2</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0.00</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3</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0.52</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4</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0.89</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5</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1.11</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6</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1.25</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7</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1.35</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8</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1.40</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9</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1.45</w:t>
            </w:r>
          </w:p>
        </w:tc>
      </w:tr>
      <w:tr w:rsidR="000A5B2F" w:rsidRPr="00E479A0" w:rsidTr="000A5B2F">
        <w:tc>
          <w:tcPr>
            <w:tcW w:w="180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10</w:t>
            </w:r>
          </w:p>
        </w:tc>
        <w:tc>
          <w:tcPr>
            <w:tcW w:w="1620" w:type="dxa"/>
          </w:tcPr>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sz w:val="24"/>
                <w:szCs w:val="24"/>
              </w:rPr>
              <w:t>1.49</w:t>
            </w:r>
          </w:p>
        </w:tc>
      </w:tr>
    </w:tbl>
    <w:p w:rsidR="000A5B2F" w:rsidRPr="00027B4E" w:rsidRDefault="000A5B2F" w:rsidP="000A5B2F">
      <w:pPr>
        <w:pStyle w:val="Caption"/>
        <w:rPr>
          <w:rFonts w:ascii="Times New Roman" w:hAnsi="Times New Roman" w:cs="Times New Roman"/>
          <w:i w:val="0"/>
          <w:color w:val="auto"/>
          <w:sz w:val="24"/>
          <w:szCs w:val="24"/>
        </w:rPr>
      </w:pPr>
    </w:p>
    <w:p w:rsidR="000A5B2F" w:rsidRDefault="000A5B2F" w:rsidP="000A5B2F">
      <w:pPr>
        <w:spacing w:after="0" w:line="240" w:lineRule="auto"/>
        <w:jc w:val="center"/>
        <w:rPr>
          <w:rFonts w:ascii="Times New Roman" w:hAnsi="Times New Roman" w:cs="Times New Roman"/>
          <w:i/>
          <w:sz w:val="24"/>
          <w:szCs w:val="24"/>
        </w:rPr>
      </w:pPr>
      <w:r w:rsidRPr="00E479A0">
        <w:rPr>
          <w:rFonts w:ascii="Times New Roman" w:hAnsi="Times New Roman" w:cs="Times New Roman"/>
          <w:i/>
          <w:sz w:val="24"/>
          <w:szCs w:val="24"/>
        </w:rPr>
        <w:t xml:space="preserve">, </w:t>
      </w: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Default="000A5B2F" w:rsidP="000A5B2F">
      <w:pPr>
        <w:spacing w:after="0" w:line="240" w:lineRule="auto"/>
        <w:jc w:val="center"/>
        <w:rPr>
          <w:rFonts w:ascii="Times New Roman" w:hAnsi="Times New Roman" w:cs="Times New Roman"/>
          <w:i/>
          <w:sz w:val="24"/>
          <w:szCs w:val="24"/>
        </w:rPr>
      </w:pPr>
    </w:p>
    <w:p w:rsidR="000A5B2F" w:rsidRPr="00E479A0" w:rsidRDefault="000A5B2F" w:rsidP="000A5B2F">
      <w:pPr>
        <w:spacing w:after="0" w:line="240" w:lineRule="auto"/>
        <w:jc w:val="center"/>
        <w:rPr>
          <w:rFonts w:ascii="Times New Roman" w:hAnsi="Times New Roman" w:cs="Times New Roman"/>
          <w:i/>
          <w:sz w:val="24"/>
          <w:szCs w:val="24"/>
        </w:rPr>
      </w:pPr>
      <w:r w:rsidRPr="00E479A0">
        <w:rPr>
          <w:rFonts w:ascii="Times New Roman" w:hAnsi="Times New Roman" w:cs="Times New Roman"/>
          <w:i/>
          <w:sz w:val="24"/>
          <w:szCs w:val="24"/>
        </w:rPr>
        <w:t>Sumber :  Saaty, T. L., 1994</w:t>
      </w:r>
      <w:r>
        <w:rPr>
          <w:rFonts w:ascii="Times New Roman" w:hAnsi="Times New Roman" w:cs="Times New Roman"/>
          <w:i/>
          <w:sz w:val="24"/>
          <w:szCs w:val="24"/>
        </w:rPr>
        <w:t xml:space="preserve">, </w:t>
      </w:r>
      <w:r w:rsidRPr="00E479A0">
        <w:rPr>
          <w:rFonts w:ascii="Times New Roman" w:hAnsi="Times New Roman" w:cs="Times New Roman"/>
          <w:b/>
          <w:i/>
          <w:sz w:val="24"/>
          <w:szCs w:val="24"/>
        </w:rPr>
        <w:t>Decision Making in Economic, Political, Social and Technological Environment with the Analytical Hierarchy Process, The Analytical Hierarchy Process Series Vol. VII</w:t>
      </w:r>
      <w:r w:rsidRPr="00E479A0">
        <w:rPr>
          <w:rFonts w:ascii="Times New Roman" w:hAnsi="Times New Roman" w:cs="Times New Roman"/>
          <w:i/>
          <w:sz w:val="24"/>
          <w:szCs w:val="24"/>
        </w:rPr>
        <w:t>, RWS Publications, Pittsburgh.</w:t>
      </w:r>
    </w:p>
    <w:p w:rsidR="000A5B2F" w:rsidRPr="00E479A0" w:rsidRDefault="000A5B2F" w:rsidP="000A5B2F">
      <w:pPr>
        <w:spacing w:after="0" w:line="360" w:lineRule="auto"/>
        <w:ind w:left="1080"/>
        <w:jc w:val="both"/>
        <w:rPr>
          <w:rFonts w:ascii="Times New Roman" w:hAnsi="Times New Roman" w:cs="Times New Roman"/>
          <w:i/>
          <w:sz w:val="24"/>
          <w:szCs w:val="24"/>
        </w:rPr>
      </w:pPr>
    </w:p>
    <w:p w:rsidR="000A5B2F" w:rsidRPr="00E479A0" w:rsidRDefault="000A5B2F" w:rsidP="004A65FA">
      <w:pPr>
        <w:numPr>
          <w:ilvl w:val="0"/>
          <w:numId w:val="10"/>
        </w:numPr>
        <w:tabs>
          <w:tab w:val="clear" w:pos="284"/>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lastRenderedPageBreak/>
        <w:t xml:space="preserve">Menghitung prioritas global adalah dengan </w:t>
      </w:r>
      <w:proofErr w:type="gramStart"/>
      <w:r w:rsidRPr="00E479A0">
        <w:rPr>
          <w:rFonts w:ascii="Times New Roman" w:hAnsi="Times New Roman" w:cs="Times New Roman"/>
          <w:sz w:val="24"/>
          <w:szCs w:val="24"/>
        </w:rPr>
        <w:t>cara</w:t>
      </w:r>
      <w:proofErr w:type="gramEnd"/>
      <w:r w:rsidRPr="00E479A0">
        <w:rPr>
          <w:rFonts w:ascii="Times New Roman" w:hAnsi="Times New Roman" w:cs="Times New Roman"/>
          <w:sz w:val="24"/>
          <w:szCs w:val="24"/>
        </w:rPr>
        <w:t xml:space="preserve"> menjumlahkan bobot setiap alternatif terhadap level yang ada diatasnya, sehingga didapat bobot komposit (prioritas global).</w:t>
      </w:r>
    </w:p>
    <w:p w:rsidR="000A5B2F" w:rsidRPr="00E479A0" w:rsidRDefault="000A5B2F" w:rsidP="000A5B2F">
      <w:pPr>
        <w:tabs>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t xml:space="preserve">       Prioritas global = </w:t>
      </w:r>
      <w:r w:rsidRPr="00E479A0">
        <w:rPr>
          <w:rFonts w:ascii="Times New Roman" w:hAnsi="Times New Roman" w:cs="Times New Roman"/>
          <w:position w:val="-28"/>
          <w:sz w:val="24"/>
          <w:szCs w:val="24"/>
        </w:rPr>
        <w:object w:dxaOrig="460" w:dyaOrig="680">
          <v:shape id="_x0000_i1059" type="#_x0000_t75" style="width:24.85pt;height:32.3pt" o:ole="">
            <v:imagedata r:id="rId77" o:title=""/>
          </v:shape>
          <o:OLEObject Type="Embed" ProgID="Equation.3" ShapeID="_x0000_i1059" DrawAspect="Content" ObjectID="_1504500679" r:id="rId78"/>
        </w:object>
      </w:r>
      <w:r w:rsidRPr="00E479A0">
        <w:rPr>
          <w:rFonts w:ascii="Times New Roman" w:hAnsi="Times New Roman" w:cs="Times New Roman"/>
          <w:sz w:val="24"/>
          <w:szCs w:val="24"/>
        </w:rPr>
        <w:t>(Bobot keseluruhan X bobot level datasnya)</w:t>
      </w:r>
    </w:p>
    <w:p w:rsidR="000A5B2F" w:rsidRPr="00E479A0" w:rsidRDefault="000A5B2F" w:rsidP="004A65FA">
      <w:pPr>
        <w:numPr>
          <w:ilvl w:val="0"/>
          <w:numId w:val="10"/>
        </w:numPr>
        <w:tabs>
          <w:tab w:val="clear" w:pos="284"/>
          <w:tab w:val="num" w:pos="720"/>
        </w:tabs>
        <w:spacing w:after="0" w:line="360" w:lineRule="auto"/>
        <w:ind w:left="720" w:hanging="360"/>
        <w:jc w:val="both"/>
        <w:rPr>
          <w:rFonts w:ascii="Times New Roman" w:hAnsi="Times New Roman" w:cs="Times New Roman"/>
          <w:sz w:val="24"/>
          <w:szCs w:val="24"/>
        </w:rPr>
      </w:pPr>
      <w:r w:rsidRPr="00E479A0">
        <w:rPr>
          <w:rFonts w:ascii="Times New Roman" w:hAnsi="Times New Roman" w:cs="Times New Roman"/>
          <w:sz w:val="24"/>
          <w:szCs w:val="24"/>
        </w:rPr>
        <w:t xml:space="preserve">Menguji konsistensi hirarki </w:t>
      </w:r>
      <w:r w:rsidRPr="00E479A0">
        <w:rPr>
          <w:rFonts w:ascii="Times New Roman" w:hAnsi="Times New Roman" w:cs="Times New Roman"/>
          <w:i/>
          <w:sz w:val="24"/>
          <w:szCs w:val="24"/>
        </w:rPr>
        <w:t>CRH</w:t>
      </w:r>
      <w:r w:rsidRPr="00E479A0">
        <w:rPr>
          <w:rFonts w:ascii="Times New Roman" w:hAnsi="Times New Roman" w:cs="Times New Roman"/>
          <w:sz w:val="24"/>
          <w:szCs w:val="24"/>
        </w:rPr>
        <w:t xml:space="preserve"> (</w:t>
      </w:r>
      <w:r w:rsidRPr="00E479A0">
        <w:rPr>
          <w:rFonts w:ascii="Times New Roman" w:hAnsi="Times New Roman" w:cs="Times New Roman"/>
          <w:i/>
          <w:sz w:val="24"/>
          <w:szCs w:val="24"/>
        </w:rPr>
        <w:t>Consistency Ratio of Hierarchy</w:t>
      </w:r>
      <w:r w:rsidRPr="00E479A0">
        <w:rPr>
          <w:rFonts w:ascii="Times New Roman" w:hAnsi="Times New Roman" w:cs="Times New Roman"/>
          <w:sz w:val="24"/>
          <w:szCs w:val="24"/>
        </w:rPr>
        <w:t>) :</w:t>
      </w:r>
    </w:p>
    <w:p w:rsidR="000A5B2F" w:rsidRPr="00E479A0" w:rsidRDefault="000A5B2F" w:rsidP="000A5B2F">
      <w:pPr>
        <w:spacing w:after="0" w:line="360" w:lineRule="auto"/>
        <w:jc w:val="center"/>
        <w:rPr>
          <w:rFonts w:ascii="Times New Roman" w:hAnsi="Times New Roman" w:cs="Times New Roman"/>
          <w:position w:val="-24"/>
          <w:sz w:val="24"/>
          <w:szCs w:val="24"/>
        </w:rPr>
      </w:pPr>
    </w:p>
    <w:p w:rsidR="000A5B2F" w:rsidRPr="00E479A0" w:rsidRDefault="000A5B2F" w:rsidP="000A5B2F">
      <w:pPr>
        <w:spacing w:after="0" w:line="360" w:lineRule="auto"/>
        <w:jc w:val="center"/>
        <w:rPr>
          <w:rFonts w:ascii="Times New Roman" w:hAnsi="Times New Roman" w:cs="Times New Roman"/>
          <w:sz w:val="24"/>
          <w:szCs w:val="24"/>
        </w:rPr>
      </w:pPr>
      <w:r w:rsidRPr="00E479A0">
        <w:rPr>
          <w:rFonts w:ascii="Times New Roman" w:hAnsi="Times New Roman" w:cs="Times New Roman"/>
          <w:position w:val="-24"/>
          <w:sz w:val="24"/>
          <w:szCs w:val="24"/>
        </w:rPr>
        <w:object w:dxaOrig="1260" w:dyaOrig="620">
          <v:shape id="_x0000_i1060" type="#_x0000_t75" style="width:62.05pt;height:32.3pt" o:ole="">
            <v:imagedata r:id="rId79" o:title=""/>
          </v:shape>
          <o:OLEObject Type="Embed" ProgID="Equation.3" ShapeID="_x0000_i1060" DrawAspect="Content" ObjectID="_1504500680" r:id="rId80"/>
        </w:object>
      </w:r>
    </w:p>
    <w:p w:rsidR="000A5B2F" w:rsidRPr="00E479A0" w:rsidRDefault="000A5B2F" w:rsidP="000A5B2F">
      <w:pPr>
        <w:spacing w:after="0" w:line="360" w:lineRule="auto"/>
        <w:ind w:left="720"/>
        <w:rPr>
          <w:rFonts w:ascii="Times New Roman" w:hAnsi="Times New Roman" w:cs="Times New Roman"/>
          <w:sz w:val="24"/>
          <w:szCs w:val="24"/>
        </w:rPr>
      </w:pPr>
      <w:proofErr w:type="gramStart"/>
      <w:r w:rsidRPr="00E479A0">
        <w:rPr>
          <w:rFonts w:ascii="Times New Roman" w:hAnsi="Times New Roman" w:cs="Times New Roman"/>
          <w:sz w:val="24"/>
          <w:szCs w:val="24"/>
        </w:rPr>
        <w:t>Dimana :</w:t>
      </w:r>
      <w:proofErr w:type="gramEnd"/>
    </w:p>
    <w:p w:rsidR="000A5B2F" w:rsidRPr="00E479A0" w:rsidRDefault="000A5B2F" w:rsidP="000A5B2F">
      <w:pPr>
        <w:spacing w:after="0" w:line="360" w:lineRule="auto"/>
        <w:ind w:left="720"/>
        <w:rPr>
          <w:rFonts w:ascii="Times New Roman" w:hAnsi="Times New Roman" w:cs="Times New Roman"/>
          <w:i/>
          <w:sz w:val="24"/>
          <w:szCs w:val="24"/>
        </w:rPr>
      </w:pPr>
      <w:r w:rsidRPr="00E479A0">
        <w:rPr>
          <w:rFonts w:ascii="Times New Roman" w:hAnsi="Times New Roman" w:cs="Times New Roman"/>
          <w:i/>
          <w:sz w:val="24"/>
          <w:szCs w:val="24"/>
        </w:rPr>
        <w:t>CIH</w:t>
      </w:r>
      <w:r w:rsidRPr="00E479A0">
        <w:rPr>
          <w:rFonts w:ascii="Times New Roman" w:hAnsi="Times New Roman" w:cs="Times New Roman"/>
          <w:sz w:val="24"/>
          <w:szCs w:val="24"/>
        </w:rPr>
        <w:t xml:space="preserve"> </w:t>
      </w:r>
      <w:r w:rsidRPr="00E479A0">
        <w:rPr>
          <w:rFonts w:ascii="Times New Roman" w:hAnsi="Times New Roman" w:cs="Times New Roman"/>
          <w:i/>
          <w:sz w:val="24"/>
          <w:szCs w:val="24"/>
        </w:rPr>
        <w:t>=</w:t>
      </w:r>
      <w:r w:rsidRPr="00E479A0">
        <w:rPr>
          <w:rFonts w:ascii="Times New Roman" w:hAnsi="Times New Roman" w:cs="Times New Roman"/>
          <w:sz w:val="24"/>
          <w:szCs w:val="24"/>
        </w:rPr>
        <w:t xml:space="preserve"> </w:t>
      </w:r>
      <w:r w:rsidRPr="00E479A0">
        <w:rPr>
          <w:rFonts w:ascii="Times New Roman" w:hAnsi="Times New Roman" w:cs="Times New Roman"/>
          <w:i/>
          <w:sz w:val="24"/>
          <w:szCs w:val="24"/>
        </w:rPr>
        <w:t>Consistency Ratio of Hierarchy</w:t>
      </w:r>
    </w:p>
    <w:p w:rsidR="000A5B2F" w:rsidRPr="00E479A0" w:rsidRDefault="000A5B2F" w:rsidP="000A5B2F">
      <w:pPr>
        <w:spacing w:after="0" w:line="360" w:lineRule="auto"/>
        <w:ind w:left="720"/>
        <w:rPr>
          <w:rFonts w:ascii="Times New Roman" w:hAnsi="Times New Roman" w:cs="Times New Roman"/>
          <w:i/>
          <w:sz w:val="24"/>
          <w:szCs w:val="24"/>
        </w:rPr>
      </w:pPr>
      <w:r w:rsidRPr="00E479A0">
        <w:rPr>
          <w:rFonts w:ascii="Times New Roman" w:hAnsi="Times New Roman" w:cs="Times New Roman"/>
          <w:i/>
          <w:sz w:val="24"/>
          <w:szCs w:val="24"/>
        </w:rPr>
        <w:t>RIH = Random Index of Hierarchy</w:t>
      </w:r>
    </w:p>
    <w:p w:rsidR="000A5B2F" w:rsidRPr="00E479A0" w:rsidRDefault="000A5B2F" w:rsidP="000A5B2F">
      <w:pPr>
        <w:spacing w:after="0" w:line="360" w:lineRule="auto"/>
        <w:ind w:left="720"/>
        <w:jc w:val="both"/>
        <w:rPr>
          <w:rFonts w:ascii="Times New Roman" w:hAnsi="Times New Roman" w:cs="Times New Roman"/>
          <w:sz w:val="24"/>
          <w:szCs w:val="24"/>
        </w:rPr>
      </w:pPr>
      <w:r w:rsidRPr="00E479A0">
        <w:rPr>
          <w:rFonts w:ascii="Times New Roman" w:hAnsi="Times New Roman" w:cs="Times New Roman"/>
          <w:sz w:val="24"/>
          <w:szCs w:val="24"/>
        </w:rPr>
        <w:t xml:space="preserve">Secara rinci prosedur perhitungan dapat diuraikan dalam langkah-langkah </w:t>
      </w:r>
      <w:proofErr w:type="gramStart"/>
      <w:r w:rsidRPr="00E479A0">
        <w:rPr>
          <w:rFonts w:ascii="Times New Roman" w:hAnsi="Times New Roman" w:cs="Times New Roman"/>
          <w:sz w:val="24"/>
          <w:szCs w:val="24"/>
        </w:rPr>
        <w:t>berikut :</w:t>
      </w:r>
      <w:proofErr w:type="gramEnd"/>
    </w:p>
    <w:p w:rsidR="000A5B2F" w:rsidRPr="00E479A0" w:rsidRDefault="000A5B2F" w:rsidP="004A65FA">
      <w:pPr>
        <w:numPr>
          <w:ilvl w:val="0"/>
          <w:numId w:val="11"/>
        </w:numPr>
        <w:tabs>
          <w:tab w:val="clear" w:pos="283"/>
          <w:tab w:val="num" w:pos="1080"/>
        </w:tabs>
        <w:spacing w:after="0" w:line="360" w:lineRule="auto"/>
        <w:ind w:left="1080" w:hanging="360"/>
        <w:jc w:val="both"/>
        <w:rPr>
          <w:rFonts w:ascii="Times New Roman" w:hAnsi="Times New Roman" w:cs="Times New Roman"/>
          <w:sz w:val="24"/>
          <w:szCs w:val="24"/>
        </w:rPr>
      </w:pPr>
      <w:r w:rsidRPr="00E479A0">
        <w:rPr>
          <w:rFonts w:ascii="Times New Roman" w:hAnsi="Times New Roman" w:cs="Times New Roman"/>
          <w:sz w:val="24"/>
          <w:szCs w:val="24"/>
        </w:rPr>
        <w:t xml:space="preserve">Perbandingan antar kriteria/alternatif yang dilakukan untuk seluruh hierarki </w:t>
      </w:r>
      <w:proofErr w:type="gramStart"/>
      <w:r w:rsidRPr="00E479A0">
        <w:rPr>
          <w:rFonts w:ascii="Times New Roman" w:hAnsi="Times New Roman" w:cs="Times New Roman"/>
          <w:sz w:val="24"/>
          <w:szCs w:val="24"/>
        </w:rPr>
        <w:t>akan</w:t>
      </w:r>
      <w:proofErr w:type="gramEnd"/>
      <w:r w:rsidRPr="00E479A0">
        <w:rPr>
          <w:rFonts w:ascii="Times New Roman" w:hAnsi="Times New Roman" w:cs="Times New Roman"/>
          <w:sz w:val="24"/>
          <w:szCs w:val="24"/>
        </w:rPr>
        <w:t xml:space="preserve"> menghasilkan beberapa matriks perbandingan berpasangan. Setiap matriks akan</w:t>
      </w:r>
      <w:r>
        <w:rPr>
          <w:rFonts w:ascii="Times New Roman" w:hAnsi="Times New Roman" w:cs="Times New Roman"/>
          <w:sz w:val="24"/>
          <w:szCs w:val="24"/>
        </w:rPr>
        <w:t xml:space="preserve"> mempunyai beberapa hal berikut</w:t>
      </w:r>
      <w:r w:rsidRPr="00E479A0">
        <w:rPr>
          <w:rFonts w:ascii="Times New Roman" w:hAnsi="Times New Roman" w:cs="Times New Roman"/>
          <w:sz w:val="24"/>
          <w:szCs w:val="24"/>
        </w:rPr>
        <w:t>:</w:t>
      </w:r>
      <w:r>
        <w:rPr>
          <w:rFonts w:ascii="Times New Roman" w:hAnsi="Times New Roman" w:cs="Times New Roman"/>
          <w:sz w:val="24"/>
          <w:szCs w:val="24"/>
        </w:rPr>
        <w:t xml:space="preserve"> </w:t>
      </w:r>
    </w:p>
    <w:p w:rsidR="000A5B2F" w:rsidRPr="00E479A0" w:rsidRDefault="000A5B2F" w:rsidP="004A65FA">
      <w:pPr>
        <w:numPr>
          <w:ilvl w:val="1"/>
          <w:numId w:val="9"/>
        </w:numPr>
        <w:tabs>
          <w:tab w:val="clear" w:pos="907"/>
          <w:tab w:val="num" w:pos="1440"/>
        </w:tabs>
        <w:spacing w:after="0" w:line="360" w:lineRule="auto"/>
        <w:ind w:left="1440" w:hanging="360"/>
        <w:jc w:val="both"/>
        <w:rPr>
          <w:rFonts w:ascii="Times New Roman" w:hAnsi="Times New Roman" w:cs="Times New Roman"/>
          <w:sz w:val="24"/>
          <w:szCs w:val="24"/>
        </w:rPr>
      </w:pPr>
      <w:r w:rsidRPr="00E479A0">
        <w:rPr>
          <w:rFonts w:ascii="Times New Roman" w:hAnsi="Times New Roman" w:cs="Times New Roman"/>
          <w:sz w:val="24"/>
          <w:szCs w:val="24"/>
        </w:rPr>
        <w:t>Suatu kriteria yang menjadi acuan perbandingan antar kriteria pada tingkat hirarki dibawahnya.</w:t>
      </w:r>
    </w:p>
    <w:p w:rsidR="000A5B2F" w:rsidRPr="00E479A0" w:rsidRDefault="000A5B2F" w:rsidP="004A65FA">
      <w:pPr>
        <w:numPr>
          <w:ilvl w:val="1"/>
          <w:numId w:val="9"/>
        </w:numPr>
        <w:tabs>
          <w:tab w:val="clear" w:pos="907"/>
          <w:tab w:val="num" w:pos="1440"/>
        </w:tabs>
        <w:spacing w:after="0" w:line="360" w:lineRule="auto"/>
        <w:ind w:left="1440" w:hanging="360"/>
        <w:jc w:val="both"/>
        <w:rPr>
          <w:rFonts w:ascii="Times New Roman" w:hAnsi="Times New Roman" w:cs="Times New Roman"/>
          <w:sz w:val="24"/>
          <w:szCs w:val="24"/>
        </w:rPr>
      </w:pPr>
      <w:r w:rsidRPr="00E479A0">
        <w:rPr>
          <w:rFonts w:ascii="Times New Roman" w:hAnsi="Times New Roman" w:cs="Times New Roman"/>
          <w:sz w:val="24"/>
          <w:szCs w:val="24"/>
        </w:rPr>
        <w:t>Nilai bobot untuk kriteria acuan tersebut, relatif terhadap kriteria di tingkat lebih tinggi.</w:t>
      </w:r>
    </w:p>
    <w:p w:rsidR="000A5B2F" w:rsidRPr="00E479A0" w:rsidRDefault="000A5B2F" w:rsidP="004A65FA">
      <w:pPr>
        <w:numPr>
          <w:ilvl w:val="1"/>
          <w:numId w:val="9"/>
        </w:numPr>
        <w:tabs>
          <w:tab w:val="clear" w:pos="907"/>
          <w:tab w:val="num" w:pos="1440"/>
        </w:tabs>
        <w:spacing w:after="0" w:line="360" w:lineRule="auto"/>
        <w:ind w:left="1440" w:hanging="360"/>
        <w:jc w:val="both"/>
        <w:rPr>
          <w:rFonts w:ascii="Times New Roman" w:hAnsi="Times New Roman" w:cs="Times New Roman"/>
          <w:sz w:val="24"/>
          <w:szCs w:val="24"/>
        </w:rPr>
      </w:pPr>
      <w:r w:rsidRPr="00E479A0">
        <w:rPr>
          <w:rFonts w:ascii="Times New Roman" w:hAnsi="Times New Roman" w:cs="Times New Roman"/>
          <w:sz w:val="24"/>
          <w:szCs w:val="24"/>
        </w:rPr>
        <w:t xml:space="preserve">Nilai </w:t>
      </w:r>
      <w:r w:rsidRPr="00E479A0">
        <w:rPr>
          <w:rFonts w:ascii="Times New Roman" w:hAnsi="Times New Roman" w:cs="Times New Roman"/>
          <w:i/>
          <w:sz w:val="24"/>
          <w:szCs w:val="24"/>
        </w:rPr>
        <w:t>Consistency Index</w:t>
      </w:r>
      <w:r w:rsidRPr="00E479A0">
        <w:rPr>
          <w:rFonts w:ascii="Times New Roman" w:hAnsi="Times New Roman" w:cs="Times New Roman"/>
          <w:sz w:val="24"/>
          <w:szCs w:val="24"/>
        </w:rPr>
        <w:t xml:space="preserve"> (</w:t>
      </w:r>
      <w:r w:rsidRPr="00E479A0">
        <w:rPr>
          <w:rFonts w:ascii="Times New Roman" w:hAnsi="Times New Roman" w:cs="Times New Roman"/>
          <w:i/>
          <w:sz w:val="24"/>
          <w:szCs w:val="24"/>
        </w:rPr>
        <w:t>CI</w:t>
      </w:r>
      <w:r w:rsidRPr="00E479A0">
        <w:rPr>
          <w:rFonts w:ascii="Times New Roman" w:hAnsi="Times New Roman" w:cs="Times New Roman"/>
          <w:sz w:val="24"/>
          <w:szCs w:val="24"/>
        </w:rPr>
        <w:t>) untuk matriks perbandingan berpasangan tersebut.</w:t>
      </w:r>
    </w:p>
    <w:p w:rsidR="000A5B2F" w:rsidRPr="00E479A0" w:rsidRDefault="000A5B2F" w:rsidP="004A65FA">
      <w:pPr>
        <w:numPr>
          <w:ilvl w:val="1"/>
          <w:numId w:val="9"/>
        </w:numPr>
        <w:tabs>
          <w:tab w:val="clear" w:pos="907"/>
          <w:tab w:val="num" w:pos="1440"/>
        </w:tabs>
        <w:spacing w:after="0" w:line="360" w:lineRule="auto"/>
        <w:ind w:left="1440" w:hanging="360"/>
        <w:jc w:val="both"/>
        <w:rPr>
          <w:rFonts w:ascii="Times New Roman" w:hAnsi="Times New Roman" w:cs="Times New Roman"/>
          <w:sz w:val="24"/>
          <w:szCs w:val="24"/>
        </w:rPr>
      </w:pPr>
      <w:r w:rsidRPr="00E479A0">
        <w:rPr>
          <w:rFonts w:ascii="Times New Roman" w:hAnsi="Times New Roman" w:cs="Times New Roman"/>
          <w:sz w:val="24"/>
          <w:szCs w:val="24"/>
        </w:rPr>
        <w:t xml:space="preserve">Nilai </w:t>
      </w:r>
      <w:r w:rsidRPr="00E479A0">
        <w:rPr>
          <w:rFonts w:ascii="Times New Roman" w:hAnsi="Times New Roman" w:cs="Times New Roman"/>
          <w:i/>
          <w:sz w:val="24"/>
          <w:szCs w:val="24"/>
        </w:rPr>
        <w:t>Random Index</w:t>
      </w:r>
      <w:r w:rsidRPr="00E479A0">
        <w:rPr>
          <w:rFonts w:ascii="Times New Roman" w:hAnsi="Times New Roman" w:cs="Times New Roman"/>
          <w:sz w:val="24"/>
          <w:szCs w:val="24"/>
        </w:rPr>
        <w:t xml:space="preserve"> (</w:t>
      </w:r>
      <w:r w:rsidRPr="00E479A0">
        <w:rPr>
          <w:rFonts w:ascii="Times New Roman" w:hAnsi="Times New Roman" w:cs="Times New Roman"/>
          <w:i/>
          <w:sz w:val="24"/>
          <w:szCs w:val="24"/>
        </w:rPr>
        <w:t>RI</w:t>
      </w:r>
      <w:r w:rsidRPr="00E479A0">
        <w:rPr>
          <w:rFonts w:ascii="Times New Roman" w:hAnsi="Times New Roman" w:cs="Times New Roman"/>
          <w:sz w:val="24"/>
          <w:szCs w:val="24"/>
        </w:rPr>
        <w:t>) untuk matriks perbandingan berpasangan tersebut.</w:t>
      </w:r>
    </w:p>
    <w:p w:rsidR="000A5B2F" w:rsidRPr="00E479A0" w:rsidRDefault="000A5B2F" w:rsidP="004A65FA">
      <w:pPr>
        <w:numPr>
          <w:ilvl w:val="0"/>
          <w:numId w:val="11"/>
        </w:numPr>
        <w:tabs>
          <w:tab w:val="clear" w:pos="283"/>
          <w:tab w:val="num" w:pos="1080"/>
        </w:tabs>
        <w:spacing w:after="0" w:line="360" w:lineRule="auto"/>
        <w:ind w:left="1080" w:hanging="360"/>
        <w:jc w:val="both"/>
        <w:rPr>
          <w:rFonts w:ascii="Times New Roman" w:hAnsi="Times New Roman" w:cs="Times New Roman"/>
          <w:sz w:val="24"/>
          <w:szCs w:val="24"/>
        </w:rPr>
      </w:pPr>
      <w:r w:rsidRPr="00E479A0">
        <w:rPr>
          <w:rFonts w:ascii="Times New Roman" w:hAnsi="Times New Roman" w:cs="Times New Roman"/>
          <w:sz w:val="24"/>
          <w:szCs w:val="24"/>
        </w:rPr>
        <w:t xml:space="preserve">Untuk setiap matriks perbandingan, kalikan nilai Consistency Index (CI) dengan bobot kriteria acuan. Jumlahkan semua hasil </w:t>
      </w:r>
      <w:r w:rsidRPr="00E479A0">
        <w:rPr>
          <w:rFonts w:ascii="Times New Roman" w:hAnsi="Times New Roman" w:cs="Times New Roman"/>
          <w:sz w:val="24"/>
          <w:szCs w:val="24"/>
        </w:rPr>
        <w:lastRenderedPageBreak/>
        <w:t>perkalian tersebut, maka didapatkan Consistency Index of Hierarchy (CIH).</w:t>
      </w:r>
    </w:p>
    <w:p w:rsidR="000A5B2F" w:rsidRPr="00E479A0" w:rsidRDefault="000A5B2F" w:rsidP="004A65FA">
      <w:pPr>
        <w:numPr>
          <w:ilvl w:val="0"/>
          <w:numId w:val="11"/>
        </w:numPr>
        <w:tabs>
          <w:tab w:val="clear" w:pos="283"/>
          <w:tab w:val="num" w:pos="1080"/>
        </w:tabs>
        <w:spacing w:after="0" w:line="360" w:lineRule="auto"/>
        <w:ind w:left="1080" w:hanging="360"/>
        <w:jc w:val="both"/>
        <w:rPr>
          <w:rFonts w:ascii="Times New Roman" w:hAnsi="Times New Roman" w:cs="Times New Roman"/>
          <w:sz w:val="24"/>
          <w:szCs w:val="24"/>
        </w:rPr>
      </w:pPr>
      <w:r w:rsidRPr="00E479A0">
        <w:rPr>
          <w:rFonts w:ascii="Times New Roman" w:hAnsi="Times New Roman" w:cs="Times New Roman"/>
          <w:sz w:val="24"/>
          <w:szCs w:val="24"/>
        </w:rPr>
        <w:t>Untuk setiap matriks perbandingan, kalikan nilai RI dengan bobot acuan. Jumlahkan semua hasil perkalian tersebut, maka didapatkan Random Indekx of Hierarchy (RIH).</w:t>
      </w:r>
    </w:p>
    <w:p w:rsidR="000A5B2F" w:rsidRPr="00E479A0" w:rsidRDefault="000A5B2F" w:rsidP="004A65FA">
      <w:pPr>
        <w:numPr>
          <w:ilvl w:val="0"/>
          <w:numId w:val="11"/>
        </w:numPr>
        <w:tabs>
          <w:tab w:val="clear" w:pos="283"/>
          <w:tab w:val="num" w:pos="1080"/>
        </w:tabs>
        <w:spacing w:after="0" w:line="360" w:lineRule="auto"/>
        <w:ind w:left="1080" w:hanging="360"/>
        <w:jc w:val="both"/>
        <w:rPr>
          <w:rFonts w:ascii="Times New Roman" w:hAnsi="Times New Roman" w:cs="Times New Roman"/>
          <w:sz w:val="24"/>
          <w:szCs w:val="24"/>
        </w:rPr>
      </w:pPr>
      <w:r w:rsidRPr="00E479A0">
        <w:rPr>
          <w:rFonts w:ascii="Times New Roman" w:hAnsi="Times New Roman" w:cs="Times New Roman"/>
          <w:sz w:val="24"/>
          <w:szCs w:val="24"/>
        </w:rPr>
        <w:t>Nilai CRH didapatkan dengan membagi CIH dengan RIH. Sama halnya dengan konsistensi matriks perbandingan berpasangan, suatu hirarki disebut konsisten bila nilai CRH tidak lebih dari 0</w:t>
      </w:r>
      <w:proofErr w:type="gramStart"/>
      <w:r w:rsidRPr="00E479A0">
        <w:rPr>
          <w:rFonts w:ascii="Times New Roman" w:hAnsi="Times New Roman" w:cs="Times New Roman"/>
          <w:sz w:val="24"/>
          <w:szCs w:val="24"/>
        </w:rPr>
        <w:t>,10</w:t>
      </w:r>
      <w:proofErr w:type="gramEnd"/>
      <w:r w:rsidRPr="00E479A0">
        <w:rPr>
          <w:rFonts w:ascii="Times New Roman" w:hAnsi="Times New Roman" w:cs="Times New Roman"/>
          <w:sz w:val="24"/>
          <w:szCs w:val="24"/>
        </w:rPr>
        <w:t>.</w:t>
      </w:r>
    </w:p>
    <w:p w:rsidR="000A5B2F" w:rsidRDefault="000A5B2F" w:rsidP="004A65FA">
      <w:pPr>
        <w:numPr>
          <w:ilvl w:val="0"/>
          <w:numId w:val="11"/>
        </w:numPr>
        <w:tabs>
          <w:tab w:val="clear" w:pos="283"/>
          <w:tab w:val="num" w:pos="1080"/>
        </w:tabs>
        <w:spacing w:after="0" w:line="360" w:lineRule="auto"/>
        <w:ind w:left="1080" w:hanging="360"/>
        <w:jc w:val="both"/>
        <w:rPr>
          <w:rFonts w:ascii="Times New Roman" w:hAnsi="Times New Roman" w:cs="Times New Roman"/>
          <w:sz w:val="24"/>
          <w:szCs w:val="24"/>
        </w:rPr>
      </w:pPr>
      <w:r w:rsidRPr="00C360E7">
        <w:rPr>
          <w:rFonts w:ascii="Times New Roman" w:hAnsi="Times New Roman" w:cs="Times New Roman"/>
          <w:sz w:val="24"/>
          <w:szCs w:val="24"/>
        </w:rPr>
        <w:t>Menentukan tingkat prioritas pada tiap level dan menentukan prioritas masa depan perusahaan yang diinginkan.</w:t>
      </w:r>
    </w:p>
    <w:p w:rsidR="000A5B2F" w:rsidRDefault="000A5B2F" w:rsidP="00B8415E">
      <w:pPr>
        <w:spacing w:line="240" w:lineRule="auto"/>
        <w:jc w:val="both"/>
        <w:rPr>
          <w:rFonts w:ascii="Times New Roman" w:hAnsi="Times New Roman" w:cs="Times New Roman"/>
          <w:sz w:val="24"/>
          <w:szCs w:val="24"/>
        </w:rPr>
      </w:pPr>
    </w:p>
    <w:p w:rsidR="00F6450B" w:rsidRPr="00F6450B" w:rsidRDefault="00F6450B" w:rsidP="004A65FA">
      <w:pPr>
        <w:pStyle w:val="ListParagraph"/>
        <w:numPr>
          <w:ilvl w:val="0"/>
          <w:numId w:val="4"/>
        </w:numPr>
        <w:spacing w:line="240" w:lineRule="auto"/>
        <w:ind w:left="567" w:hanging="567"/>
        <w:jc w:val="both"/>
        <w:rPr>
          <w:rFonts w:ascii="Times New Roman" w:hAnsi="Times New Roman" w:cs="Times New Roman"/>
          <w:b/>
          <w:sz w:val="28"/>
          <w:szCs w:val="28"/>
        </w:rPr>
      </w:pPr>
      <w:bookmarkStart w:id="43" w:name="_Toc429812795"/>
      <w:bookmarkStart w:id="44" w:name="_Toc429814508"/>
      <w:r w:rsidRPr="00F6450B">
        <w:rPr>
          <w:rFonts w:ascii="Times New Roman" w:hAnsi="Times New Roman" w:cs="Times New Roman"/>
          <w:b/>
          <w:sz w:val="28"/>
          <w:szCs w:val="28"/>
        </w:rPr>
        <w:t>METODOLOGI PENELITIAN</w:t>
      </w:r>
      <w:bookmarkEnd w:id="43"/>
      <w:bookmarkEnd w:id="44"/>
    </w:p>
    <w:p w:rsidR="00F6450B" w:rsidRDefault="00F6450B" w:rsidP="004A65FA">
      <w:pPr>
        <w:pStyle w:val="Heading2"/>
        <w:numPr>
          <w:ilvl w:val="0"/>
          <w:numId w:val="18"/>
        </w:numPr>
        <w:spacing w:after="220" w:line="360" w:lineRule="auto"/>
        <w:ind w:left="567" w:hanging="567"/>
        <w:jc w:val="both"/>
        <w:rPr>
          <w:rFonts w:cs="Times New Roman"/>
          <w:b/>
          <w:szCs w:val="24"/>
        </w:rPr>
      </w:pPr>
      <w:bookmarkStart w:id="45" w:name="_Toc429812796"/>
      <w:bookmarkStart w:id="46" w:name="_Toc429814509"/>
      <w:r>
        <w:rPr>
          <w:rFonts w:cs="Times New Roman"/>
          <w:b/>
          <w:szCs w:val="24"/>
        </w:rPr>
        <w:t>Model Penelitian</w:t>
      </w:r>
    </w:p>
    <w:p w:rsidR="00F6450B" w:rsidRPr="005F298A" w:rsidRDefault="00F6450B" w:rsidP="00F6450B">
      <w:pPr>
        <w:spacing w:after="0" w:line="360" w:lineRule="auto"/>
        <w:ind w:firstLine="709"/>
        <w:jc w:val="both"/>
        <w:rPr>
          <w:rFonts w:ascii="Times New Roman" w:hAnsi="Times New Roman" w:cs="Times New Roman"/>
          <w:sz w:val="24"/>
          <w:szCs w:val="24"/>
        </w:rPr>
      </w:pPr>
      <w:r w:rsidRPr="005F298A">
        <w:rPr>
          <w:rFonts w:ascii="Times New Roman" w:hAnsi="Times New Roman" w:cs="Times New Roman"/>
          <w:sz w:val="24"/>
          <w:szCs w:val="24"/>
        </w:rPr>
        <w:t xml:space="preserve">Menurut Thomas dan Monie (2000), pelabuhan dan terminal harus mengukur kinerja mereka. Pengukuran kinerja pelabuhan atau terminal menjadi penting karena mempunyai peranan penting bagi perekonomian Negara. Kinerja pelabuhan dan terminal yang buruk </w:t>
      </w:r>
      <w:proofErr w:type="gramStart"/>
      <w:r w:rsidRPr="005F298A">
        <w:rPr>
          <w:rFonts w:ascii="Times New Roman" w:hAnsi="Times New Roman" w:cs="Times New Roman"/>
          <w:sz w:val="24"/>
          <w:szCs w:val="24"/>
        </w:rPr>
        <w:t>akan</w:t>
      </w:r>
      <w:proofErr w:type="gramEnd"/>
      <w:r w:rsidRPr="005F298A">
        <w:rPr>
          <w:rFonts w:ascii="Times New Roman" w:hAnsi="Times New Roman" w:cs="Times New Roman"/>
          <w:sz w:val="24"/>
          <w:szCs w:val="24"/>
        </w:rPr>
        <w:t xml:space="preserve"> memberikan efek pada perdagangan suatu Negara. Selain itu mempunyai peranan penting bagi keberhasilan perusahaan dan kesejahteraan masyarakat.</w:t>
      </w:r>
    </w:p>
    <w:p w:rsidR="00F6450B" w:rsidRDefault="00F6450B" w:rsidP="00F6450B">
      <w:pPr>
        <w:autoSpaceDE w:val="0"/>
        <w:autoSpaceDN w:val="0"/>
        <w:adjustRightInd w:val="0"/>
        <w:spacing w:after="0" w:line="360" w:lineRule="auto"/>
        <w:ind w:firstLine="720"/>
        <w:jc w:val="both"/>
        <w:rPr>
          <w:rFonts w:ascii="Times New Roman" w:hAnsi="Times New Roman" w:cs="Times New Roman"/>
          <w:sz w:val="24"/>
          <w:szCs w:val="24"/>
        </w:rPr>
      </w:pPr>
      <w:r w:rsidRPr="005F298A">
        <w:rPr>
          <w:rFonts w:ascii="Times New Roman" w:hAnsi="Times New Roman" w:cs="Times New Roman"/>
          <w:sz w:val="24"/>
          <w:szCs w:val="24"/>
        </w:rPr>
        <w:t xml:space="preserve">Metode-metode pengukuran kinerja logistik yang sudah dikembangkan seperti </w:t>
      </w:r>
      <w:r w:rsidRPr="005F298A">
        <w:rPr>
          <w:rFonts w:ascii="Times New Roman" w:hAnsi="Times New Roman" w:cs="Times New Roman"/>
          <w:i/>
          <w:iCs/>
          <w:sz w:val="24"/>
          <w:szCs w:val="24"/>
        </w:rPr>
        <w:t xml:space="preserve">Logistics Performance Index </w:t>
      </w:r>
      <w:r w:rsidRPr="005F298A">
        <w:rPr>
          <w:rFonts w:ascii="Times New Roman" w:hAnsi="Times New Roman" w:cs="Times New Roman"/>
          <w:sz w:val="24"/>
          <w:szCs w:val="24"/>
        </w:rPr>
        <w:t xml:space="preserve">(LPI) oleh Bank Dunia, </w:t>
      </w:r>
      <w:r w:rsidRPr="005F298A">
        <w:rPr>
          <w:rFonts w:ascii="Times New Roman" w:hAnsi="Times New Roman" w:cs="Times New Roman"/>
          <w:i/>
          <w:iCs/>
          <w:sz w:val="24"/>
          <w:szCs w:val="24"/>
        </w:rPr>
        <w:t xml:space="preserve">Enabling Trade Index </w:t>
      </w:r>
      <w:r w:rsidRPr="005F298A">
        <w:rPr>
          <w:rFonts w:ascii="Times New Roman" w:hAnsi="Times New Roman" w:cs="Times New Roman"/>
          <w:sz w:val="24"/>
          <w:szCs w:val="24"/>
        </w:rPr>
        <w:t xml:space="preserve">(ETI) oleh </w:t>
      </w:r>
      <w:r w:rsidRPr="005F298A">
        <w:rPr>
          <w:rFonts w:ascii="Times New Roman" w:hAnsi="Times New Roman" w:cs="Times New Roman"/>
          <w:i/>
          <w:iCs/>
          <w:sz w:val="24"/>
          <w:szCs w:val="24"/>
        </w:rPr>
        <w:t xml:space="preserve">World Economic Forum </w:t>
      </w:r>
      <w:r w:rsidRPr="005F298A">
        <w:rPr>
          <w:rFonts w:ascii="Times New Roman" w:hAnsi="Times New Roman" w:cs="Times New Roman"/>
          <w:sz w:val="24"/>
          <w:szCs w:val="24"/>
        </w:rPr>
        <w:t xml:space="preserve">(WEF) dan </w:t>
      </w:r>
      <w:r w:rsidRPr="005F298A">
        <w:rPr>
          <w:rFonts w:ascii="Times New Roman" w:hAnsi="Times New Roman" w:cs="Times New Roman"/>
          <w:i/>
          <w:iCs/>
          <w:sz w:val="24"/>
          <w:szCs w:val="24"/>
        </w:rPr>
        <w:t xml:space="preserve">The Three-track Assessment </w:t>
      </w:r>
      <w:r w:rsidRPr="005F298A">
        <w:rPr>
          <w:rFonts w:ascii="Times New Roman" w:hAnsi="Times New Roman" w:cs="Times New Roman"/>
          <w:sz w:val="24"/>
          <w:szCs w:val="24"/>
        </w:rPr>
        <w:t xml:space="preserve">oleh </w:t>
      </w:r>
      <w:r w:rsidRPr="005F298A">
        <w:rPr>
          <w:rFonts w:ascii="Times New Roman" w:hAnsi="Times New Roman" w:cs="Times New Roman"/>
          <w:i/>
          <w:iCs/>
          <w:sz w:val="24"/>
          <w:szCs w:val="24"/>
        </w:rPr>
        <w:t xml:space="preserve">Asia Pacific Economic Cooperation </w:t>
      </w:r>
      <w:r w:rsidRPr="005F298A">
        <w:rPr>
          <w:rFonts w:ascii="Times New Roman" w:hAnsi="Times New Roman" w:cs="Times New Roman"/>
          <w:sz w:val="24"/>
          <w:szCs w:val="24"/>
        </w:rPr>
        <w:t xml:space="preserve">(APEC). Selain itu juga meninjau </w:t>
      </w:r>
      <w:r w:rsidRPr="005F298A">
        <w:rPr>
          <w:rFonts w:ascii="Times New Roman" w:hAnsi="Times New Roman" w:cs="Times New Roman"/>
          <w:i/>
          <w:iCs/>
          <w:sz w:val="24"/>
          <w:szCs w:val="24"/>
        </w:rPr>
        <w:t xml:space="preserve">Key Performance Indicators </w:t>
      </w:r>
      <w:r w:rsidRPr="005F298A">
        <w:rPr>
          <w:rFonts w:ascii="Times New Roman" w:hAnsi="Times New Roman" w:cs="Times New Roman"/>
          <w:sz w:val="24"/>
          <w:szCs w:val="24"/>
        </w:rPr>
        <w:t>(KPI) baik pada pelabuhan (</w:t>
      </w:r>
      <w:r w:rsidRPr="005F298A">
        <w:rPr>
          <w:rFonts w:ascii="Times New Roman" w:hAnsi="Times New Roman" w:cs="Times New Roman"/>
          <w:i/>
          <w:iCs/>
          <w:sz w:val="24"/>
          <w:szCs w:val="24"/>
        </w:rPr>
        <w:t>Port Performance Indicators</w:t>
      </w:r>
      <w:r w:rsidRPr="005F298A">
        <w:rPr>
          <w:rFonts w:ascii="Times New Roman" w:hAnsi="Times New Roman" w:cs="Times New Roman"/>
          <w:sz w:val="24"/>
          <w:szCs w:val="24"/>
        </w:rPr>
        <w:t xml:space="preserve">) yang dikembangkan oleh </w:t>
      </w:r>
      <w:r w:rsidRPr="005F298A">
        <w:rPr>
          <w:rFonts w:ascii="Times New Roman" w:hAnsi="Times New Roman" w:cs="Times New Roman"/>
          <w:i/>
          <w:iCs/>
          <w:sz w:val="24"/>
          <w:szCs w:val="24"/>
        </w:rPr>
        <w:t xml:space="preserve">United Nations Conference on Trade and Development </w:t>
      </w:r>
      <w:r w:rsidRPr="005F298A">
        <w:rPr>
          <w:rFonts w:ascii="Times New Roman" w:hAnsi="Times New Roman" w:cs="Times New Roman"/>
          <w:sz w:val="24"/>
          <w:szCs w:val="24"/>
        </w:rPr>
        <w:t>(UNCTAD) maupun pada pelayaran (</w:t>
      </w:r>
      <w:r w:rsidRPr="005F298A">
        <w:rPr>
          <w:rFonts w:ascii="Times New Roman" w:hAnsi="Times New Roman" w:cs="Times New Roman"/>
          <w:i/>
          <w:iCs/>
          <w:sz w:val="24"/>
          <w:szCs w:val="24"/>
        </w:rPr>
        <w:t>Shipping Performance Indicators</w:t>
      </w:r>
      <w:r w:rsidRPr="005F298A">
        <w:rPr>
          <w:rFonts w:ascii="Times New Roman" w:hAnsi="Times New Roman" w:cs="Times New Roman"/>
          <w:sz w:val="24"/>
          <w:szCs w:val="24"/>
        </w:rPr>
        <w:t xml:space="preserve">) yang dikembangkan oleh </w:t>
      </w:r>
      <w:r w:rsidRPr="005F298A">
        <w:rPr>
          <w:rFonts w:ascii="Times New Roman" w:hAnsi="Times New Roman" w:cs="Times New Roman"/>
          <w:i/>
          <w:iCs/>
          <w:sz w:val="24"/>
          <w:szCs w:val="24"/>
        </w:rPr>
        <w:t xml:space="preserve">Norwegian Marine </w:t>
      </w:r>
      <w:r w:rsidRPr="005F298A">
        <w:rPr>
          <w:rFonts w:ascii="Times New Roman" w:hAnsi="Times New Roman" w:cs="Times New Roman"/>
          <w:i/>
          <w:iCs/>
          <w:sz w:val="24"/>
          <w:szCs w:val="24"/>
        </w:rPr>
        <w:lastRenderedPageBreak/>
        <w:t xml:space="preserve">Technology Research Institute </w:t>
      </w:r>
      <w:r w:rsidRPr="005F298A">
        <w:rPr>
          <w:rFonts w:ascii="Times New Roman" w:hAnsi="Times New Roman" w:cs="Times New Roman"/>
          <w:sz w:val="24"/>
          <w:szCs w:val="24"/>
        </w:rPr>
        <w:t xml:space="preserve">(MARINTEK). Beberapa pendekatan pengukuran kinerja melihat pelabuhan sebagai organisasi bisnis berdasarkan keuntungan. Contohnya, Leonard (1990) menganalisis kinerja pelabuhan dengan membandingkan perspektif </w:t>
      </w:r>
      <w:r w:rsidRPr="005F298A">
        <w:rPr>
          <w:rFonts w:ascii="Times New Roman" w:hAnsi="Times New Roman" w:cs="Times New Roman"/>
          <w:i/>
          <w:sz w:val="24"/>
          <w:szCs w:val="24"/>
        </w:rPr>
        <w:t>Value Added</w:t>
      </w:r>
      <w:r w:rsidRPr="005F298A">
        <w:rPr>
          <w:rFonts w:ascii="Times New Roman" w:hAnsi="Times New Roman" w:cs="Times New Roman"/>
          <w:sz w:val="24"/>
          <w:szCs w:val="24"/>
        </w:rPr>
        <w:t>. '</w:t>
      </w:r>
      <w:r w:rsidRPr="005F298A">
        <w:rPr>
          <w:rFonts w:ascii="Times New Roman" w:hAnsi="Times New Roman" w:cs="Times New Roman"/>
          <w:i/>
          <w:sz w:val="24"/>
          <w:szCs w:val="24"/>
        </w:rPr>
        <w:t>Value added</w:t>
      </w:r>
      <w:r w:rsidRPr="005F298A">
        <w:rPr>
          <w:rFonts w:ascii="Times New Roman" w:hAnsi="Times New Roman" w:cs="Times New Roman"/>
          <w:sz w:val="24"/>
          <w:szCs w:val="24"/>
        </w:rPr>
        <w:t xml:space="preserve">' dalam konteks ini didefinisikan sebagai perbedaan antara pendapatan pelabuhan dan biaya pelabuhan, dan bervariasi menurut kapal dan jenis kargo. </w:t>
      </w:r>
    </w:p>
    <w:p w:rsidR="00F6450B" w:rsidRPr="005F298A" w:rsidRDefault="00F6450B" w:rsidP="00960177">
      <w:pPr>
        <w:spacing w:after="0" w:line="360" w:lineRule="auto"/>
        <w:ind w:firstLine="720"/>
        <w:jc w:val="both"/>
        <w:rPr>
          <w:rFonts w:ascii="Times New Roman" w:hAnsi="Times New Roman"/>
          <w:sz w:val="24"/>
          <w:szCs w:val="24"/>
        </w:rPr>
      </w:pPr>
      <w:r w:rsidRPr="005F298A">
        <w:rPr>
          <w:rFonts w:ascii="Times New Roman" w:hAnsi="Times New Roman" w:cs="Times New Roman"/>
          <w:sz w:val="24"/>
          <w:szCs w:val="24"/>
        </w:rPr>
        <w:t xml:space="preserve">Dalam banyak penelitian, indikator yang sering digunakan untuk mengukur kinerja logistik pada pelabuhan atau terminal adalah </w:t>
      </w:r>
      <w:r w:rsidRPr="005F298A">
        <w:rPr>
          <w:rFonts w:ascii="Times New Roman" w:hAnsi="Times New Roman" w:cs="Times New Roman"/>
          <w:i/>
          <w:iCs/>
          <w:sz w:val="24"/>
          <w:szCs w:val="24"/>
        </w:rPr>
        <w:t xml:space="preserve">Logistics Performance Index </w:t>
      </w:r>
      <w:r w:rsidRPr="005F298A">
        <w:rPr>
          <w:rFonts w:ascii="Times New Roman" w:hAnsi="Times New Roman" w:cs="Times New Roman"/>
          <w:sz w:val="24"/>
          <w:szCs w:val="24"/>
        </w:rPr>
        <w:t xml:space="preserve">(LPI) dari Bank Dunia dan </w:t>
      </w:r>
      <w:r w:rsidRPr="005F298A">
        <w:rPr>
          <w:rFonts w:ascii="Times New Roman" w:hAnsi="Times New Roman" w:cs="Times New Roman"/>
          <w:i/>
          <w:iCs/>
          <w:sz w:val="24"/>
          <w:szCs w:val="24"/>
        </w:rPr>
        <w:t>Port Performance Indicators</w:t>
      </w:r>
      <w:r w:rsidRPr="005F298A">
        <w:rPr>
          <w:rFonts w:ascii="Times New Roman" w:hAnsi="Times New Roman" w:cs="Times New Roman"/>
          <w:sz w:val="24"/>
          <w:szCs w:val="24"/>
        </w:rPr>
        <w:t xml:space="preserve"> (PPI) yang dikembangkan oleh </w:t>
      </w:r>
      <w:r w:rsidRPr="005F298A">
        <w:rPr>
          <w:rFonts w:ascii="Times New Roman" w:hAnsi="Times New Roman" w:cs="Times New Roman"/>
          <w:i/>
          <w:iCs/>
          <w:sz w:val="24"/>
          <w:szCs w:val="24"/>
        </w:rPr>
        <w:t xml:space="preserve">United Nations Conference on Trade and Development </w:t>
      </w:r>
      <w:r w:rsidRPr="005F298A">
        <w:rPr>
          <w:rFonts w:ascii="Times New Roman" w:hAnsi="Times New Roman" w:cs="Times New Roman"/>
          <w:sz w:val="24"/>
          <w:szCs w:val="24"/>
        </w:rPr>
        <w:t xml:space="preserve">(UNCTAD). </w:t>
      </w:r>
    </w:p>
    <w:p w:rsidR="00F6450B" w:rsidRPr="005F298A" w:rsidRDefault="00F6450B" w:rsidP="00F6450B">
      <w:pPr>
        <w:autoSpaceDE w:val="0"/>
        <w:autoSpaceDN w:val="0"/>
        <w:adjustRightInd w:val="0"/>
        <w:spacing w:after="0" w:line="360" w:lineRule="auto"/>
        <w:ind w:firstLine="720"/>
        <w:jc w:val="both"/>
        <w:rPr>
          <w:rFonts w:ascii="Times New Roman" w:hAnsi="Times New Roman" w:cs="Times New Roman"/>
          <w:sz w:val="24"/>
          <w:szCs w:val="24"/>
        </w:rPr>
      </w:pPr>
      <w:r w:rsidRPr="005F298A">
        <w:rPr>
          <w:rFonts w:ascii="Times New Roman" w:hAnsi="Times New Roman" w:cs="Times New Roman"/>
          <w:sz w:val="24"/>
          <w:szCs w:val="24"/>
        </w:rPr>
        <w:t>Penelitian-p</w:t>
      </w:r>
      <w:r>
        <w:rPr>
          <w:rFonts w:ascii="Times New Roman" w:hAnsi="Times New Roman" w:cs="Times New Roman"/>
          <w:sz w:val="24"/>
          <w:szCs w:val="24"/>
        </w:rPr>
        <w:t xml:space="preserve">enelitian yang telah dilakukan </w:t>
      </w:r>
      <w:r w:rsidRPr="005F298A">
        <w:rPr>
          <w:rFonts w:ascii="Times New Roman" w:hAnsi="Times New Roman" w:cs="Times New Roman"/>
          <w:sz w:val="24"/>
          <w:szCs w:val="24"/>
        </w:rPr>
        <w:t xml:space="preserve">memfokuskan pada penilaian kinerja operasional </w:t>
      </w:r>
      <w:r>
        <w:rPr>
          <w:rFonts w:ascii="Times New Roman" w:hAnsi="Times New Roman" w:cs="Times New Roman"/>
          <w:sz w:val="24"/>
          <w:szCs w:val="24"/>
        </w:rPr>
        <w:t xml:space="preserve">di pelabuhan atau terminal peti. Para peneliti </w:t>
      </w:r>
      <w:r w:rsidRPr="005F298A">
        <w:rPr>
          <w:rFonts w:ascii="Times New Roman" w:hAnsi="Times New Roman" w:cs="Times New Roman"/>
          <w:sz w:val="24"/>
          <w:szCs w:val="24"/>
        </w:rPr>
        <w:t>biasanya dalam mengukur kinerja terminal atau pelabuhan pada produktifitas pekerja, peralatan dan infrastruktur.</w:t>
      </w:r>
    </w:p>
    <w:p w:rsidR="00F6450B" w:rsidRDefault="00F6450B" w:rsidP="00F6450B">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untuk menentukan prioritas strategi perbaikan kinerja </w:t>
      </w:r>
      <w:r w:rsidRPr="005F298A">
        <w:rPr>
          <w:rFonts w:ascii="Times New Roman" w:hAnsi="Times New Roman" w:cs="Times New Roman"/>
          <w:sz w:val="24"/>
          <w:szCs w:val="24"/>
        </w:rPr>
        <w:t>Terminal Peti Kemas Bandung (TPKB</w:t>
      </w:r>
      <w:r>
        <w:rPr>
          <w:rFonts w:ascii="Times New Roman" w:hAnsi="Times New Roman" w:cs="Times New Roman"/>
          <w:sz w:val="24"/>
          <w:szCs w:val="24"/>
        </w:rPr>
        <w:t xml:space="preserve">) menggunakan metode </w:t>
      </w:r>
      <w:r w:rsidRPr="00450E19">
        <w:rPr>
          <w:rFonts w:ascii="Times New Roman" w:hAnsi="Times New Roman" w:cs="Times New Roman"/>
          <w:i/>
          <w:sz w:val="24"/>
          <w:szCs w:val="24"/>
        </w:rPr>
        <w:t>Analytic</w:t>
      </w:r>
      <w:r>
        <w:rPr>
          <w:rFonts w:ascii="Times New Roman" w:hAnsi="Times New Roman" w:cs="Times New Roman"/>
          <w:i/>
          <w:sz w:val="24"/>
          <w:szCs w:val="24"/>
        </w:rPr>
        <w:t>al</w:t>
      </w:r>
      <w:r w:rsidRPr="00450E19">
        <w:rPr>
          <w:rFonts w:ascii="Times New Roman" w:hAnsi="Times New Roman" w:cs="Times New Roman"/>
          <w:i/>
          <w:sz w:val="24"/>
          <w:szCs w:val="24"/>
        </w:rPr>
        <w:t xml:space="preserve"> Hierarchy Process</w:t>
      </w:r>
      <w:r>
        <w:rPr>
          <w:rFonts w:ascii="Times New Roman" w:hAnsi="Times New Roman" w:cs="Times New Roman"/>
          <w:sz w:val="24"/>
          <w:szCs w:val="24"/>
        </w:rPr>
        <w:t xml:space="preserve"> (AHP). P</w:t>
      </w:r>
      <w:r w:rsidRPr="005F298A">
        <w:rPr>
          <w:rFonts w:ascii="Times New Roman" w:hAnsi="Times New Roman" w:cs="Times New Roman"/>
          <w:sz w:val="24"/>
          <w:szCs w:val="24"/>
        </w:rPr>
        <w:t>ada penelitian ini memilih indikator LPI (</w:t>
      </w:r>
      <w:r w:rsidRPr="005F298A">
        <w:rPr>
          <w:rFonts w:ascii="Times New Roman" w:hAnsi="Times New Roman" w:cs="Times New Roman"/>
          <w:i/>
          <w:sz w:val="24"/>
          <w:szCs w:val="24"/>
        </w:rPr>
        <w:t>Logistic Performance Index</w:t>
      </w:r>
      <w:r w:rsidRPr="005F298A">
        <w:rPr>
          <w:rFonts w:ascii="Times New Roman" w:hAnsi="Times New Roman" w:cs="Times New Roman"/>
          <w:sz w:val="24"/>
          <w:szCs w:val="24"/>
        </w:rPr>
        <w:t xml:space="preserve">) dari Bank Dunia </w:t>
      </w:r>
      <w:r>
        <w:rPr>
          <w:rFonts w:ascii="Times New Roman" w:hAnsi="Times New Roman" w:cs="Times New Roman"/>
          <w:sz w:val="24"/>
          <w:szCs w:val="24"/>
        </w:rPr>
        <w:t xml:space="preserve">sebagai kriteria </w:t>
      </w:r>
      <w:r w:rsidRPr="005F298A">
        <w:rPr>
          <w:rFonts w:ascii="Times New Roman" w:hAnsi="Times New Roman" w:cs="Times New Roman"/>
          <w:sz w:val="24"/>
          <w:szCs w:val="24"/>
        </w:rPr>
        <w:t>yang digunakan karena indikator yang digunakan bersifat multi-d</w:t>
      </w:r>
      <w:r>
        <w:rPr>
          <w:rFonts w:ascii="Times New Roman" w:hAnsi="Times New Roman" w:cs="Times New Roman"/>
          <w:sz w:val="24"/>
          <w:szCs w:val="24"/>
        </w:rPr>
        <w:t xml:space="preserve">imensi. Dalam pengumpulan data, melibatkan pihak </w:t>
      </w:r>
      <w:r w:rsidRPr="005F298A">
        <w:rPr>
          <w:rFonts w:ascii="Times New Roman" w:hAnsi="Times New Roman" w:cs="Times New Roman"/>
          <w:sz w:val="24"/>
          <w:szCs w:val="24"/>
        </w:rPr>
        <w:t>pengguna jasa seperti customer (pengusaha) dan perusahaan ekspedisi</w:t>
      </w:r>
      <w:r>
        <w:rPr>
          <w:rFonts w:ascii="Times New Roman" w:hAnsi="Times New Roman" w:cs="Times New Roman"/>
          <w:sz w:val="24"/>
          <w:szCs w:val="24"/>
        </w:rPr>
        <w:t xml:space="preserve">. </w:t>
      </w:r>
      <w:r w:rsidRPr="005F298A">
        <w:rPr>
          <w:rFonts w:ascii="Times New Roman" w:hAnsi="Times New Roman" w:cs="Times New Roman"/>
          <w:sz w:val="24"/>
          <w:szCs w:val="24"/>
        </w:rPr>
        <w:t>Sehingga strategi perbaikan kinerja yang dilakukan dapat memenuhi keinginan semua pihak.</w:t>
      </w:r>
    </w:p>
    <w:p w:rsidR="00F6450B" w:rsidRDefault="00F6450B" w:rsidP="0032681B">
      <w:pPr>
        <w:autoSpaceDE w:val="0"/>
        <w:autoSpaceDN w:val="0"/>
        <w:adjustRightInd w:val="0"/>
        <w:spacing w:after="0" w:line="360" w:lineRule="auto"/>
        <w:ind w:firstLine="720"/>
        <w:jc w:val="both"/>
        <w:rPr>
          <w:rFonts w:ascii="Times New Roman" w:hAnsi="Times New Roman" w:cs="Times New Roman"/>
          <w:sz w:val="24"/>
          <w:szCs w:val="24"/>
        </w:rPr>
      </w:pPr>
      <w:r w:rsidRPr="005F298A">
        <w:rPr>
          <w:rFonts w:ascii="Times New Roman" w:hAnsi="Times New Roman" w:cs="Times New Roman"/>
          <w:sz w:val="24"/>
          <w:szCs w:val="24"/>
        </w:rPr>
        <w:t>Adapun penelitian-penelitian yang sudah dilakukan sebelumnya dapat dilihat pada tabel berikut ini.</w:t>
      </w:r>
    </w:p>
    <w:p w:rsidR="0032681B" w:rsidRDefault="0032681B" w:rsidP="0032681B">
      <w:pPr>
        <w:autoSpaceDE w:val="0"/>
        <w:autoSpaceDN w:val="0"/>
        <w:adjustRightInd w:val="0"/>
        <w:spacing w:after="0" w:line="360" w:lineRule="auto"/>
        <w:ind w:firstLine="720"/>
        <w:jc w:val="both"/>
        <w:rPr>
          <w:rFonts w:ascii="Times New Roman" w:hAnsi="Times New Roman" w:cs="Times New Roman"/>
          <w:sz w:val="24"/>
          <w:szCs w:val="24"/>
        </w:rPr>
      </w:pPr>
    </w:p>
    <w:p w:rsidR="00F6450B" w:rsidRDefault="00F6450B" w:rsidP="00F6450B">
      <w:pPr>
        <w:pStyle w:val="Caption"/>
        <w:jc w:val="center"/>
        <w:rPr>
          <w:rFonts w:ascii="Times New Roman" w:hAnsi="Times New Roman" w:cs="Times New Roman"/>
          <w:i w:val="0"/>
          <w:color w:val="auto"/>
          <w:sz w:val="24"/>
          <w:szCs w:val="24"/>
        </w:rPr>
      </w:pPr>
      <w:bookmarkStart w:id="47" w:name="_Toc429814467"/>
      <w:r w:rsidRPr="005F298A">
        <w:rPr>
          <w:rFonts w:ascii="Times New Roman" w:hAnsi="Times New Roman" w:cs="Times New Roman"/>
          <w:i w:val="0"/>
          <w:color w:val="auto"/>
          <w:sz w:val="24"/>
          <w:szCs w:val="24"/>
        </w:rPr>
        <w:t xml:space="preserve">Tabel </w:t>
      </w:r>
      <w:r w:rsidR="0032681B">
        <w:rPr>
          <w:rFonts w:ascii="Times New Roman" w:hAnsi="Times New Roman" w:cs="Times New Roman"/>
          <w:i w:val="0"/>
          <w:color w:val="auto"/>
          <w:sz w:val="24"/>
          <w:szCs w:val="24"/>
        </w:rPr>
        <w:t>6</w:t>
      </w:r>
      <w:r w:rsidRPr="005F298A">
        <w:rPr>
          <w:rFonts w:ascii="Times New Roman" w:hAnsi="Times New Roman" w:cs="Times New Roman"/>
          <w:i w:val="0"/>
          <w:color w:val="auto"/>
          <w:sz w:val="24"/>
          <w:szCs w:val="24"/>
        </w:rPr>
        <w:t>Penelitian-penelitian Sebelumnya</w:t>
      </w:r>
      <w:bookmarkEnd w:id="47"/>
    </w:p>
    <w:tbl>
      <w:tblPr>
        <w:tblStyle w:val="TableGrid"/>
        <w:tblpPr w:leftFromText="180" w:rightFromText="180" w:vertAnchor="page" w:horzAnchor="margin" w:tblpY="8281"/>
        <w:tblW w:w="7083" w:type="dxa"/>
        <w:tblLook w:val="04A0" w:firstRow="1" w:lastRow="0" w:firstColumn="1" w:lastColumn="0" w:noHBand="0" w:noVBand="1"/>
      </w:tblPr>
      <w:tblGrid>
        <w:gridCol w:w="2186"/>
        <w:gridCol w:w="3065"/>
        <w:gridCol w:w="1832"/>
      </w:tblGrid>
      <w:tr w:rsidR="0032681B" w:rsidRPr="0032681B" w:rsidTr="0032681B">
        <w:trPr>
          <w:trHeight w:val="491"/>
        </w:trPr>
        <w:tc>
          <w:tcPr>
            <w:tcW w:w="2186" w:type="dxa"/>
            <w:shd w:val="clear" w:color="auto" w:fill="auto"/>
            <w:vAlign w:val="center"/>
          </w:tcPr>
          <w:p w:rsidR="0032681B" w:rsidRPr="0032681B" w:rsidRDefault="0032681B" w:rsidP="0032681B">
            <w:pPr>
              <w:autoSpaceDE w:val="0"/>
              <w:autoSpaceDN w:val="0"/>
              <w:adjustRightInd w:val="0"/>
              <w:jc w:val="center"/>
              <w:rPr>
                <w:rFonts w:ascii="Times New Roman" w:hAnsi="Times New Roman" w:cs="Times New Roman"/>
                <w:b/>
                <w:sz w:val="20"/>
                <w:szCs w:val="20"/>
              </w:rPr>
            </w:pPr>
            <w:r w:rsidRPr="0032681B">
              <w:rPr>
                <w:rFonts w:ascii="Times New Roman" w:hAnsi="Times New Roman" w:cs="Times New Roman"/>
                <w:b/>
                <w:sz w:val="20"/>
                <w:szCs w:val="20"/>
              </w:rPr>
              <w:lastRenderedPageBreak/>
              <w:t>PENELITI (TAHUN)</w:t>
            </w:r>
          </w:p>
        </w:tc>
        <w:tc>
          <w:tcPr>
            <w:tcW w:w="3065" w:type="dxa"/>
            <w:shd w:val="clear" w:color="auto" w:fill="auto"/>
            <w:vAlign w:val="center"/>
          </w:tcPr>
          <w:p w:rsidR="0032681B" w:rsidRPr="0032681B" w:rsidRDefault="0032681B" w:rsidP="0032681B">
            <w:pPr>
              <w:autoSpaceDE w:val="0"/>
              <w:autoSpaceDN w:val="0"/>
              <w:adjustRightInd w:val="0"/>
              <w:jc w:val="center"/>
              <w:rPr>
                <w:rFonts w:ascii="Times New Roman" w:hAnsi="Times New Roman" w:cs="Times New Roman"/>
                <w:b/>
                <w:sz w:val="20"/>
                <w:szCs w:val="20"/>
              </w:rPr>
            </w:pPr>
            <w:r w:rsidRPr="0032681B">
              <w:rPr>
                <w:rFonts w:ascii="Times New Roman" w:hAnsi="Times New Roman" w:cs="Times New Roman"/>
                <w:b/>
                <w:sz w:val="20"/>
                <w:szCs w:val="20"/>
              </w:rPr>
              <w:t>JUDUL</w:t>
            </w:r>
          </w:p>
        </w:tc>
        <w:tc>
          <w:tcPr>
            <w:tcW w:w="1832" w:type="dxa"/>
            <w:shd w:val="clear" w:color="auto" w:fill="auto"/>
            <w:vAlign w:val="center"/>
          </w:tcPr>
          <w:p w:rsidR="0032681B" w:rsidRPr="0032681B" w:rsidRDefault="0032681B" w:rsidP="0032681B">
            <w:pPr>
              <w:autoSpaceDE w:val="0"/>
              <w:autoSpaceDN w:val="0"/>
              <w:adjustRightInd w:val="0"/>
              <w:jc w:val="center"/>
              <w:rPr>
                <w:rFonts w:ascii="Times New Roman" w:hAnsi="Times New Roman" w:cs="Times New Roman"/>
                <w:b/>
                <w:sz w:val="20"/>
                <w:szCs w:val="20"/>
              </w:rPr>
            </w:pPr>
            <w:r w:rsidRPr="0032681B">
              <w:rPr>
                <w:rFonts w:ascii="Times New Roman" w:hAnsi="Times New Roman" w:cs="Times New Roman"/>
                <w:b/>
                <w:sz w:val="20"/>
                <w:szCs w:val="20"/>
              </w:rPr>
              <w:t>METODE</w:t>
            </w:r>
          </w:p>
        </w:tc>
      </w:tr>
      <w:tr w:rsidR="0032681B" w:rsidRPr="0032681B" w:rsidTr="0032681B">
        <w:trPr>
          <w:trHeight w:val="911"/>
        </w:trPr>
        <w:tc>
          <w:tcPr>
            <w:tcW w:w="2186" w:type="dxa"/>
          </w:tcPr>
          <w:p w:rsidR="0032681B" w:rsidRPr="0032681B" w:rsidRDefault="0032681B" w:rsidP="0032681B">
            <w:pPr>
              <w:autoSpaceDE w:val="0"/>
              <w:autoSpaceDN w:val="0"/>
              <w:adjustRightInd w:val="0"/>
              <w:rPr>
                <w:rFonts w:ascii="Times New Roman" w:hAnsi="Times New Roman" w:cs="Times New Roman"/>
                <w:sz w:val="20"/>
                <w:szCs w:val="20"/>
              </w:rPr>
            </w:pPr>
            <w:r w:rsidRPr="0032681B">
              <w:rPr>
                <w:rFonts w:ascii="Times New Roman" w:hAnsi="Times New Roman" w:cs="Times New Roman"/>
                <w:sz w:val="20"/>
                <w:szCs w:val="20"/>
              </w:rPr>
              <w:t>Siswadi (2005)</w:t>
            </w:r>
          </w:p>
        </w:tc>
        <w:tc>
          <w:tcPr>
            <w:tcW w:w="3065" w:type="dxa"/>
          </w:tcPr>
          <w:p w:rsidR="0032681B" w:rsidRPr="0032681B" w:rsidRDefault="0032681B" w:rsidP="0032681B">
            <w:pPr>
              <w:rPr>
                <w:rFonts w:ascii="Times New Roman" w:hAnsi="Times New Roman" w:cs="Times New Roman"/>
                <w:sz w:val="20"/>
                <w:szCs w:val="20"/>
              </w:rPr>
            </w:pPr>
            <w:r w:rsidRPr="0032681B">
              <w:rPr>
                <w:rFonts w:ascii="Times New Roman" w:hAnsi="Times New Roman" w:cs="Times New Roman"/>
                <w:sz w:val="20"/>
                <w:szCs w:val="20"/>
              </w:rPr>
              <w:t>“Kajian Kinerja Peralatan Bongkar Muat Peti Kemas di Terminal Petikemas Semarang (TPKS)”</w:t>
            </w:r>
          </w:p>
        </w:tc>
        <w:tc>
          <w:tcPr>
            <w:tcW w:w="1832" w:type="dxa"/>
          </w:tcPr>
          <w:p w:rsidR="0032681B" w:rsidRPr="0032681B" w:rsidRDefault="0032681B" w:rsidP="004A65FA">
            <w:pPr>
              <w:pStyle w:val="ListParagraph"/>
              <w:numPr>
                <w:ilvl w:val="0"/>
                <w:numId w:val="19"/>
              </w:numPr>
              <w:autoSpaceDE w:val="0"/>
              <w:autoSpaceDN w:val="0"/>
              <w:adjustRightInd w:val="0"/>
              <w:ind w:left="317" w:hanging="284"/>
              <w:rPr>
                <w:rFonts w:ascii="Times New Roman" w:hAnsi="Times New Roman"/>
                <w:sz w:val="20"/>
                <w:szCs w:val="20"/>
              </w:rPr>
            </w:pPr>
            <w:r w:rsidRPr="0032681B">
              <w:rPr>
                <w:rFonts w:ascii="Times New Roman" w:hAnsi="Times New Roman"/>
                <w:sz w:val="20"/>
                <w:szCs w:val="20"/>
              </w:rPr>
              <w:t>Model Antrian</w:t>
            </w:r>
          </w:p>
          <w:p w:rsidR="0032681B" w:rsidRPr="0032681B" w:rsidRDefault="0032681B" w:rsidP="004A65FA">
            <w:pPr>
              <w:pStyle w:val="ListParagraph"/>
              <w:numPr>
                <w:ilvl w:val="0"/>
                <w:numId w:val="19"/>
              </w:numPr>
              <w:autoSpaceDE w:val="0"/>
              <w:autoSpaceDN w:val="0"/>
              <w:adjustRightInd w:val="0"/>
              <w:ind w:left="317" w:hanging="284"/>
              <w:rPr>
                <w:rFonts w:ascii="Times New Roman" w:hAnsi="Times New Roman"/>
                <w:sz w:val="20"/>
                <w:szCs w:val="20"/>
              </w:rPr>
            </w:pPr>
            <w:r w:rsidRPr="0032681B">
              <w:rPr>
                <w:rFonts w:ascii="Times New Roman" w:hAnsi="Times New Roman"/>
                <w:sz w:val="20"/>
                <w:szCs w:val="20"/>
              </w:rPr>
              <w:t>Peramalan</w:t>
            </w:r>
          </w:p>
          <w:p w:rsidR="0032681B" w:rsidRPr="0032681B" w:rsidRDefault="0032681B" w:rsidP="004A65FA">
            <w:pPr>
              <w:pStyle w:val="ListParagraph"/>
              <w:numPr>
                <w:ilvl w:val="0"/>
                <w:numId w:val="19"/>
              </w:numPr>
              <w:autoSpaceDE w:val="0"/>
              <w:autoSpaceDN w:val="0"/>
              <w:adjustRightInd w:val="0"/>
              <w:ind w:left="317" w:hanging="284"/>
              <w:rPr>
                <w:rFonts w:ascii="Times New Roman" w:hAnsi="Times New Roman"/>
                <w:sz w:val="20"/>
                <w:szCs w:val="20"/>
              </w:rPr>
            </w:pPr>
            <w:r w:rsidRPr="0032681B">
              <w:rPr>
                <w:rFonts w:ascii="Times New Roman" w:hAnsi="Times New Roman"/>
                <w:sz w:val="20"/>
                <w:szCs w:val="20"/>
              </w:rPr>
              <w:t>Simulasi</w:t>
            </w:r>
          </w:p>
        </w:tc>
      </w:tr>
      <w:tr w:rsidR="0032681B" w:rsidRPr="0032681B" w:rsidTr="0032681B">
        <w:trPr>
          <w:trHeight w:val="698"/>
        </w:trPr>
        <w:tc>
          <w:tcPr>
            <w:tcW w:w="2186" w:type="dxa"/>
          </w:tcPr>
          <w:p w:rsidR="0032681B" w:rsidRPr="0032681B" w:rsidRDefault="0032681B" w:rsidP="0032681B">
            <w:pPr>
              <w:autoSpaceDE w:val="0"/>
              <w:autoSpaceDN w:val="0"/>
              <w:adjustRightInd w:val="0"/>
              <w:rPr>
                <w:rFonts w:ascii="Times New Roman" w:hAnsi="Times New Roman" w:cs="Times New Roman"/>
                <w:sz w:val="20"/>
                <w:szCs w:val="20"/>
              </w:rPr>
            </w:pPr>
            <w:r w:rsidRPr="0032681B">
              <w:rPr>
                <w:rFonts w:ascii="Times New Roman" w:hAnsi="Times New Roman" w:cs="Times New Roman"/>
                <w:sz w:val="20"/>
                <w:szCs w:val="20"/>
              </w:rPr>
              <w:t>Wahyu Prasetya Anggrahini</w:t>
            </w:r>
          </w:p>
          <w:p w:rsidR="0032681B" w:rsidRPr="0032681B" w:rsidRDefault="0032681B" w:rsidP="0032681B">
            <w:pPr>
              <w:autoSpaceDE w:val="0"/>
              <w:autoSpaceDN w:val="0"/>
              <w:adjustRightInd w:val="0"/>
              <w:rPr>
                <w:rFonts w:ascii="Times New Roman" w:hAnsi="Times New Roman" w:cs="Times New Roman"/>
                <w:sz w:val="20"/>
                <w:szCs w:val="20"/>
              </w:rPr>
            </w:pPr>
            <w:r w:rsidRPr="0032681B">
              <w:rPr>
                <w:rFonts w:ascii="Times New Roman" w:hAnsi="Times New Roman" w:cs="Times New Roman"/>
                <w:sz w:val="20"/>
                <w:szCs w:val="20"/>
              </w:rPr>
              <w:t>(2007)</w:t>
            </w:r>
          </w:p>
        </w:tc>
        <w:tc>
          <w:tcPr>
            <w:tcW w:w="3065" w:type="dxa"/>
          </w:tcPr>
          <w:p w:rsidR="0032681B" w:rsidRPr="0032681B" w:rsidRDefault="0032681B" w:rsidP="0032681B">
            <w:pPr>
              <w:autoSpaceDE w:val="0"/>
              <w:autoSpaceDN w:val="0"/>
              <w:adjustRightInd w:val="0"/>
              <w:rPr>
                <w:rFonts w:ascii="Times New Roman" w:hAnsi="Times New Roman" w:cs="Times New Roman"/>
                <w:bCs/>
                <w:sz w:val="20"/>
                <w:szCs w:val="20"/>
              </w:rPr>
            </w:pPr>
            <w:r w:rsidRPr="0032681B">
              <w:rPr>
                <w:rFonts w:ascii="Times New Roman" w:hAnsi="Times New Roman" w:cs="Times New Roman"/>
                <w:bCs/>
                <w:sz w:val="20"/>
                <w:szCs w:val="20"/>
              </w:rPr>
              <w:t>“Optimalisasi Kinerja</w:t>
            </w:r>
          </w:p>
          <w:p w:rsidR="0032681B" w:rsidRPr="0032681B" w:rsidRDefault="0032681B" w:rsidP="0032681B">
            <w:pPr>
              <w:rPr>
                <w:rFonts w:ascii="Times New Roman" w:hAnsi="Times New Roman" w:cs="Times New Roman"/>
                <w:bCs/>
                <w:sz w:val="20"/>
                <w:szCs w:val="20"/>
              </w:rPr>
            </w:pPr>
            <w:r w:rsidRPr="0032681B">
              <w:rPr>
                <w:rFonts w:ascii="Times New Roman" w:hAnsi="Times New Roman" w:cs="Times New Roman"/>
                <w:bCs/>
                <w:sz w:val="20"/>
                <w:szCs w:val="20"/>
              </w:rPr>
              <w:t>Terminal Peti Kemas Makassar”</w:t>
            </w:r>
          </w:p>
          <w:p w:rsidR="0032681B" w:rsidRPr="0032681B" w:rsidRDefault="0032681B" w:rsidP="0032681B">
            <w:pPr>
              <w:autoSpaceDE w:val="0"/>
              <w:autoSpaceDN w:val="0"/>
              <w:adjustRightInd w:val="0"/>
              <w:rPr>
                <w:rFonts w:ascii="Times New Roman" w:hAnsi="Times New Roman" w:cs="Times New Roman"/>
                <w:sz w:val="20"/>
                <w:szCs w:val="20"/>
              </w:rPr>
            </w:pPr>
          </w:p>
        </w:tc>
        <w:tc>
          <w:tcPr>
            <w:tcW w:w="1832" w:type="dxa"/>
          </w:tcPr>
          <w:p w:rsidR="0032681B" w:rsidRPr="0032681B" w:rsidRDefault="0032681B" w:rsidP="004A65FA">
            <w:pPr>
              <w:pStyle w:val="ListParagraph"/>
              <w:numPr>
                <w:ilvl w:val="0"/>
                <w:numId w:val="19"/>
              </w:numPr>
              <w:autoSpaceDE w:val="0"/>
              <w:autoSpaceDN w:val="0"/>
              <w:adjustRightInd w:val="0"/>
              <w:ind w:left="175" w:hanging="175"/>
              <w:rPr>
                <w:rFonts w:ascii="Times New Roman" w:hAnsi="Times New Roman"/>
                <w:sz w:val="20"/>
                <w:szCs w:val="20"/>
              </w:rPr>
            </w:pPr>
            <w:r w:rsidRPr="0032681B">
              <w:rPr>
                <w:rFonts w:ascii="Times New Roman" w:hAnsi="Times New Roman"/>
                <w:sz w:val="20"/>
                <w:szCs w:val="20"/>
              </w:rPr>
              <w:t xml:space="preserve"> Simulasi</w:t>
            </w:r>
          </w:p>
        </w:tc>
      </w:tr>
      <w:tr w:rsidR="0032681B" w:rsidRPr="0032681B" w:rsidTr="0032681B">
        <w:trPr>
          <w:trHeight w:val="1012"/>
        </w:trPr>
        <w:tc>
          <w:tcPr>
            <w:tcW w:w="2186" w:type="dxa"/>
          </w:tcPr>
          <w:p w:rsidR="0032681B" w:rsidRPr="0032681B" w:rsidRDefault="0032681B" w:rsidP="0032681B">
            <w:pPr>
              <w:autoSpaceDE w:val="0"/>
              <w:autoSpaceDN w:val="0"/>
              <w:adjustRightInd w:val="0"/>
              <w:rPr>
                <w:rFonts w:ascii="Times New Roman" w:hAnsi="Times New Roman" w:cs="Times New Roman"/>
                <w:bCs/>
                <w:sz w:val="20"/>
                <w:szCs w:val="20"/>
              </w:rPr>
            </w:pPr>
            <w:r w:rsidRPr="0032681B">
              <w:rPr>
                <w:rFonts w:ascii="Times New Roman" w:hAnsi="Times New Roman" w:cs="Times New Roman"/>
                <w:bCs/>
                <w:sz w:val="20"/>
                <w:szCs w:val="20"/>
              </w:rPr>
              <w:t>Andy Wahyu Hermanto (2008)</w:t>
            </w:r>
          </w:p>
          <w:p w:rsidR="0032681B" w:rsidRPr="0032681B" w:rsidRDefault="0032681B" w:rsidP="0032681B">
            <w:pPr>
              <w:autoSpaceDE w:val="0"/>
              <w:autoSpaceDN w:val="0"/>
              <w:adjustRightInd w:val="0"/>
              <w:rPr>
                <w:rFonts w:ascii="Times New Roman" w:hAnsi="Times New Roman" w:cs="Times New Roman"/>
                <w:sz w:val="20"/>
                <w:szCs w:val="20"/>
              </w:rPr>
            </w:pPr>
          </w:p>
        </w:tc>
        <w:tc>
          <w:tcPr>
            <w:tcW w:w="3065" w:type="dxa"/>
          </w:tcPr>
          <w:p w:rsidR="0032681B" w:rsidRPr="0032681B" w:rsidRDefault="0032681B" w:rsidP="0032681B">
            <w:pPr>
              <w:autoSpaceDE w:val="0"/>
              <w:autoSpaceDN w:val="0"/>
              <w:adjustRightInd w:val="0"/>
              <w:rPr>
                <w:rFonts w:ascii="Times New Roman" w:hAnsi="Times New Roman" w:cs="Times New Roman"/>
                <w:bCs/>
                <w:sz w:val="20"/>
                <w:szCs w:val="20"/>
              </w:rPr>
            </w:pPr>
            <w:r w:rsidRPr="0032681B">
              <w:rPr>
                <w:rFonts w:ascii="Times New Roman" w:hAnsi="Times New Roman" w:cs="Times New Roman"/>
                <w:bCs/>
                <w:sz w:val="20"/>
                <w:szCs w:val="20"/>
              </w:rPr>
              <w:t>“Analisa Tingkat Kepuasan Konsumen Terhadap</w:t>
            </w:r>
          </w:p>
          <w:p w:rsidR="0032681B" w:rsidRPr="0032681B" w:rsidRDefault="0032681B" w:rsidP="0032681B">
            <w:pPr>
              <w:autoSpaceDE w:val="0"/>
              <w:autoSpaceDN w:val="0"/>
              <w:adjustRightInd w:val="0"/>
              <w:rPr>
                <w:rFonts w:ascii="Times New Roman" w:hAnsi="Times New Roman" w:cs="Times New Roman"/>
                <w:sz w:val="20"/>
                <w:szCs w:val="20"/>
              </w:rPr>
            </w:pPr>
            <w:r w:rsidRPr="0032681B">
              <w:rPr>
                <w:rFonts w:ascii="Times New Roman" w:hAnsi="Times New Roman" w:cs="Times New Roman"/>
                <w:bCs/>
                <w:sz w:val="20"/>
                <w:szCs w:val="20"/>
              </w:rPr>
              <w:t>Pelayanan Terminal Peti Kemas Semarang”</w:t>
            </w:r>
          </w:p>
        </w:tc>
        <w:tc>
          <w:tcPr>
            <w:tcW w:w="1832" w:type="dxa"/>
          </w:tcPr>
          <w:p w:rsidR="0032681B" w:rsidRPr="0032681B" w:rsidRDefault="0032681B" w:rsidP="004A65FA">
            <w:pPr>
              <w:pStyle w:val="ListParagraph"/>
              <w:numPr>
                <w:ilvl w:val="0"/>
                <w:numId w:val="19"/>
              </w:numPr>
              <w:autoSpaceDE w:val="0"/>
              <w:autoSpaceDN w:val="0"/>
              <w:adjustRightInd w:val="0"/>
              <w:ind w:left="317" w:hanging="317"/>
              <w:rPr>
                <w:rFonts w:ascii="Times New Roman" w:hAnsi="Times New Roman"/>
                <w:sz w:val="20"/>
                <w:szCs w:val="20"/>
              </w:rPr>
            </w:pPr>
            <w:r w:rsidRPr="0032681B">
              <w:rPr>
                <w:rFonts w:ascii="Times New Roman" w:hAnsi="Times New Roman"/>
                <w:i/>
                <w:iCs/>
                <w:sz w:val="20"/>
                <w:szCs w:val="20"/>
              </w:rPr>
              <w:t>Importance Performance Analysis</w:t>
            </w:r>
            <w:r w:rsidRPr="0032681B">
              <w:rPr>
                <w:rFonts w:ascii="Times New Roman" w:hAnsi="Times New Roman"/>
                <w:iCs/>
                <w:sz w:val="20"/>
                <w:szCs w:val="20"/>
              </w:rPr>
              <w:t xml:space="preserve"> (IPA)</w:t>
            </w:r>
          </w:p>
        </w:tc>
      </w:tr>
      <w:tr w:rsidR="0032681B" w:rsidRPr="0032681B" w:rsidTr="0032681B">
        <w:trPr>
          <w:trHeight w:val="948"/>
        </w:trPr>
        <w:tc>
          <w:tcPr>
            <w:tcW w:w="2186" w:type="dxa"/>
          </w:tcPr>
          <w:p w:rsidR="0032681B" w:rsidRPr="0032681B" w:rsidRDefault="0032681B" w:rsidP="0032681B">
            <w:pPr>
              <w:autoSpaceDE w:val="0"/>
              <w:autoSpaceDN w:val="0"/>
              <w:adjustRightInd w:val="0"/>
              <w:rPr>
                <w:rFonts w:ascii="Times New Roman" w:hAnsi="Times New Roman" w:cs="Times New Roman"/>
                <w:bCs/>
                <w:sz w:val="20"/>
                <w:szCs w:val="20"/>
              </w:rPr>
            </w:pPr>
            <w:r w:rsidRPr="0032681B">
              <w:rPr>
                <w:rFonts w:ascii="Times New Roman" w:hAnsi="Times New Roman" w:cs="Times New Roman"/>
                <w:bCs/>
                <w:sz w:val="20"/>
                <w:szCs w:val="20"/>
              </w:rPr>
              <w:t>Supriyono (2010)</w:t>
            </w:r>
          </w:p>
        </w:tc>
        <w:tc>
          <w:tcPr>
            <w:tcW w:w="3065" w:type="dxa"/>
          </w:tcPr>
          <w:p w:rsidR="0032681B" w:rsidRPr="0032681B" w:rsidRDefault="0032681B" w:rsidP="0032681B">
            <w:pPr>
              <w:autoSpaceDE w:val="0"/>
              <w:autoSpaceDN w:val="0"/>
              <w:adjustRightInd w:val="0"/>
              <w:rPr>
                <w:rFonts w:ascii="Times New Roman" w:hAnsi="Times New Roman" w:cs="Times New Roman"/>
                <w:bCs/>
                <w:sz w:val="20"/>
                <w:szCs w:val="20"/>
              </w:rPr>
            </w:pPr>
            <w:r w:rsidRPr="0032681B">
              <w:rPr>
                <w:rFonts w:ascii="Times New Roman" w:hAnsi="Times New Roman" w:cs="Times New Roman"/>
                <w:bCs/>
                <w:sz w:val="20"/>
                <w:szCs w:val="20"/>
              </w:rPr>
              <w:t>“Analisis Kinerja Terminal Petikemas di</w:t>
            </w:r>
          </w:p>
          <w:p w:rsidR="0032681B" w:rsidRPr="0032681B" w:rsidRDefault="0032681B" w:rsidP="0032681B">
            <w:pPr>
              <w:autoSpaceDE w:val="0"/>
              <w:autoSpaceDN w:val="0"/>
              <w:adjustRightInd w:val="0"/>
              <w:rPr>
                <w:rFonts w:ascii="Times New Roman" w:hAnsi="Times New Roman" w:cs="Times New Roman"/>
                <w:bCs/>
                <w:sz w:val="20"/>
                <w:szCs w:val="20"/>
              </w:rPr>
            </w:pPr>
            <w:r w:rsidRPr="0032681B">
              <w:rPr>
                <w:rFonts w:ascii="Times New Roman" w:hAnsi="Times New Roman" w:cs="Times New Roman"/>
                <w:bCs/>
                <w:sz w:val="20"/>
                <w:szCs w:val="20"/>
              </w:rPr>
              <w:t>Pelabuhan Tanjung Perak Surabaya”</w:t>
            </w:r>
          </w:p>
        </w:tc>
        <w:tc>
          <w:tcPr>
            <w:tcW w:w="1832" w:type="dxa"/>
          </w:tcPr>
          <w:p w:rsidR="0032681B" w:rsidRPr="0032681B" w:rsidRDefault="0032681B" w:rsidP="004A65FA">
            <w:pPr>
              <w:pStyle w:val="Default"/>
              <w:numPr>
                <w:ilvl w:val="0"/>
                <w:numId w:val="19"/>
              </w:numPr>
              <w:ind w:left="336"/>
              <w:rPr>
                <w:sz w:val="20"/>
                <w:szCs w:val="20"/>
              </w:rPr>
            </w:pPr>
            <w:r w:rsidRPr="0032681B">
              <w:rPr>
                <w:bCs/>
                <w:i/>
                <w:iCs/>
                <w:sz w:val="20"/>
                <w:szCs w:val="20"/>
              </w:rPr>
              <w:t>BOR)</w:t>
            </w:r>
          </w:p>
          <w:p w:rsidR="0032681B" w:rsidRPr="0032681B" w:rsidRDefault="0032681B" w:rsidP="004A65FA">
            <w:pPr>
              <w:pStyle w:val="Default"/>
              <w:numPr>
                <w:ilvl w:val="0"/>
                <w:numId w:val="19"/>
              </w:numPr>
              <w:ind w:left="336"/>
              <w:rPr>
                <w:sz w:val="20"/>
                <w:szCs w:val="20"/>
              </w:rPr>
            </w:pPr>
            <w:r>
              <w:rPr>
                <w:bCs/>
                <w:i/>
                <w:iCs/>
                <w:sz w:val="20"/>
                <w:szCs w:val="20"/>
              </w:rPr>
              <w:t>BTP, box/meter</w:t>
            </w:r>
          </w:p>
          <w:p w:rsidR="0032681B" w:rsidRPr="0032681B" w:rsidRDefault="0032681B" w:rsidP="004A65FA">
            <w:pPr>
              <w:pStyle w:val="Default"/>
              <w:numPr>
                <w:ilvl w:val="0"/>
                <w:numId w:val="19"/>
              </w:numPr>
              <w:ind w:left="336"/>
              <w:rPr>
                <w:sz w:val="20"/>
                <w:szCs w:val="20"/>
              </w:rPr>
            </w:pPr>
            <w:r>
              <w:rPr>
                <w:bCs/>
                <w:sz w:val="20"/>
                <w:szCs w:val="20"/>
              </w:rPr>
              <w:t>YOR</w:t>
            </w:r>
          </w:p>
          <w:p w:rsidR="0032681B" w:rsidRPr="0032681B" w:rsidRDefault="0032681B" w:rsidP="004A65FA">
            <w:pPr>
              <w:pStyle w:val="Default"/>
              <w:numPr>
                <w:ilvl w:val="0"/>
                <w:numId w:val="19"/>
              </w:numPr>
              <w:ind w:left="336"/>
              <w:rPr>
                <w:sz w:val="20"/>
                <w:szCs w:val="20"/>
              </w:rPr>
            </w:pPr>
            <w:r w:rsidRPr="0032681B">
              <w:rPr>
                <w:bCs/>
                <w:sz w:val="20"/>
                <w:szCs w:val="20"/>
              </w:rPr>
              <w:t>Simulasi</w:t>
            </w:r>
          </w:p>
        </w:tc>
      </w:tr>
    </w:tbl>
    <w:p w:rsidR="00F6450B" w:rsidRDefault="00F6450B" w:rsidP="00F6450B"/>
    <w:p w:rsidR="00F6450B" w:rsidRDefault="00F6450B" w:rsidP="00F6450B"/>
    <w:p w:rsidR="00F6450B" w:rsidRPr="005F298A" w:rsidRDefault="00F6450B" w:rsidP="004A65FA">
      <w:pPr>
        <w:pStyle w:val="Heading2"/>
        <w:numPr>
          <w:ilvl w:val="0"/>
          <w:numId w:val="18"/>
        </w:numPr>
        <w:spacing w:after="220" w:line="360" w:lineRule="auto"/>
        <w:ind w:left="567" w:hanging="567"/>
        <w:jc w:val="both"/>
        <w:rPr>
          <w:rFonts w:cs="Times New Roman"/>
          <w:b/>
          <w:szCs w:val="24"/>
        </w:rPr>
      </w:pPr>
      <w:r>
        <w:rPr>
          <w:rFonts w:cs="Times New Roman"/>
          <w:b/>
          <w:szCs w:val="24"/>
        </w:rPr>
        <w:t>Metodologi Penelitian</w:t>
      </w:r>
      <w:bookmarkEnd w:id="45"/>
      <w:bookmarkEnd w:id="46"/>
    </w:p>
    <w:p w:rsidR="00F6450B" w:rsidRDefault="00F6450B" w:rsidP="00F6450B">
      <w:pPr>
        <w:spacing w:line="360" w:lineRule="auto"/>
        <w:ind w:firstLine="567"/>
        <w:jc w:val="both"/>
        <w:rPr>
          <w:rFonts w:ascii="Times New Roman" w:hAnsi="Times New Roman" w:cs="Times New Roman"/>
          <w:sz w:val="24"/>
          <w:szCs w:val="24"/>
        </w:rPr>
      </w:pPr>
      <w:r w:rsidRPr="005F298A">
        <w:rPr>
          <w:rFonts w:ascii="Times New Roman" w:hAnsi="Times New Roman" w:cs="Times New Roman"/>
          <w:sz w:val="24"/>
          <w:szCs w:val="24"/>
        </w:rPr>
        <w:t>Tahapan dan alur pemecahan masalah secara berurutan dan sistematis disajikan dalam Flowchart Perancangan Pemecahan Masalah berikut.</w:t>
      </w:r>
    </w:p>
    <w:p w:rsidR="00F6450B" w:rsidRPr="005F298A" w:rsidRDefault="00F6450B" w:rsidP="00F6450B">
      <w:pPr>
        <w:spacing w:line="360" w:lineRule="auto"/>
        <w:ind w:firstLine="567"/>
        <w:jc w:val="both"/>
        <w:rPr>
          <w:rFonts w:ascii="Times New Roman" w:hAnsi="Times New Roman" w:cs="Times New Roman"/>
          <w:sz w:val="24"/>
          <w:szCs w:val="24"/>
        </w:rPr>
      </w:pPr>
    </w:p>
    <w:p w:rsidR="00F6450B" w:rsidRDefault="00F6450B" w:rsidP="00F6450B">
      <w:pPr>
        <w:jc w:val="center"/>
        <w:rPr>
          <w:rFonts w:ascii="Times New Roman" w:hAnsi="Times New Roman" w:cs="Times New Roman"/>
        </w:rPr>
      </w:pPr>
      <w:r>
        <w:rPr>
          <w:noProof/>
        </w:rPr>
        <w:lastRenderedPageBreak/>
        <w:drawing>
          <wp:inline distT="0" distB="0" distL="0" distR="0" wp14:anchorId="082E64D0" wp14:editId="76DE2B3E">
            <wp:extent cx="3817890" cy="5120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3395" t="20806" r="58593" b="12376"/>
                    <a:stretch/>
                  </pic:blipFill>
                  <pic:spPr bwMode="auto">
                    <a:xfrm>
                      <a:off x="0" y="0"/>
                      <a:ext cx="3833850" cy="5142046"/>
                    </a:xfrm>
                    <a:prstGeom prst="rect">
                      <a:avLst/>
                    </a:prstGeom>
                    <a:ln>
                      <a:noFill/>
                    </a:ln>
                    <a:extLst>
                      <a:ext uri="{53640926-AAD7-44D8-BBD7-CCE9431645EC}">
                        <a14:shadowObscured xmlns:a14="http://schemas.microsoft.com/office/drawing/2010/main"/>
                      </a:ext>
                    </a:extLst>
                  </pic:spPr>
                </pic:pic>
              </a:graphicData>
            </a:graphic>
          </wp:inline>
        </w:drawing>
      </w:r>
    </w:p>
    <w:p w:rsidR="00F6450B" w:rsidRDefault="00F6450B" w:rsidP="00F6450B">
      <w:pPr>
        <w:pStyle w:val="Caption"/>
        <w:jc w:val="center"/>
        <w:rPr>
          <w:rFonts w:ascii="Times New Roman" w:hAnsi="Times New Roman" w:cs="Times New Roman"/>
          <w:i w:val="0"/>
          <w:color w:val="auto"/>
          <w:sz w:val="24"/>
          <w:szCs w:val="24"/>
        </w:rPr>
      </w:pPr>
      <w:bookmarkStart w:id="48" w:name="_Toc429814448"/>
      <w:r w:rsidRPr="005F298A">
        <w:rPr>
          <w:rFonts w:ascii="Times New Roman" w:hAnsi="Times New Roman" w:cs="Times New Roman"/>
          <w:i w:val="0"/>
          <w:color w:val="auto"/>
          <w:sz w:val="24"/>
          <w:szCs w:val="24"/>
        </w:rPr>
        <w:t xml:space="preserve">Gambar </w:t>
      </w:r>
      <w:r w:rsidR="0032681B">
        <w:rPr>
          <w:rFonts w:ascii="Times New Roman" w:hAnsi="Times New Roman" w:cs="Times New Roman"/>
          <w:i w:val="0"/>
          <w:color w:val="auto"/>
          <w:sz w:val="24"/>
          <w:szCs w:val="24"/>
        </w:rPr>
        <w:t xml:space="preserve">5 </w:t>
      </w:r>
      <w:r w:rsidRPr="005F298A">
        <w:rPr>
          <w:rFonts w:ascii="Times New Roman" w:hAnsi="Times New Roman" w:cs="Times New Roman"/>
          <w:i w:val="0"/>
          <w:color w:val="auto"/>
          <w:sz w:val="24"/>
          <w:szCs w:val="24"/>
        </w:rPr>
        <w:t>Flowchart Perancangan Pemecahan Masalah</w:t>
      </w:r>
      <w:bookmarkEnd w:id="48"/>
    </w:p>
    <w:p w:rsidR="00395D1F" w:rsidRDefault="00395D1F" w:rsidP="00395D1F"/>
    <w:p w:rsidR="00395D1F" w:rsidRDefault="00395D1F" w:rsidP="00395D1F"/>
    <w:p w:rsidR="00395D1F" w:rsidRDefault="00395D1F" w:rsidP="00395D1F"/>
    <w:p w:rsidR="00395D1F" w:rsidRDefault="00395D1F" w:rsidP="00395D1F"/>
    <w:p w:rsidR="00395D1F" w:rsidRPr="00395D1F" w:rsidRDefault="00395D1F" w:rsidP="00395D1F"/>
    <w:p w:rsidR="0032681B" w:rsidRPr="0032681B" w:rsidRDefault="0032681B" w:rsidP="0032681B"/>
    <w:p w:rsidR="0079113C" w:rsidRPr="006D1758" w:rsidRDefault="0079113C" w:rsidP="004A65FA">
      <w:pPr>
        <w:pStyle w:val="ListParagraph"/>
        <w:numPr>
          <w:ilvl w:val="0"/>
          <w:numId w:val="4"/>
        </w:numPr>
        <w:spacing w:line="240" w:lineRule="auto"/>
        <w:ind w:left="567" w:hanging="567"/>
        <w:jc w:val="both"/>
        <w:rPr>
          <w:rFonts w:ascii="Times New Roman" w:hAnsi="Times New Roman" w:cs="Times New Roman"/>
          <w:b/>
          <w:sz w:val="28"/>
          <w:szCs w:val="28"/>
        </w:rPr>
      </w:pPr>
      <w:r w:rsidRPr="006D1758">
        <w:rPr>
          <w:rFonts w:ascii="Times New Roman" w:hAnsi="Times New Roman" w:cs="Times New Roman"/>
          <w:b/>
          <w:sz w:val="28"/>
          <w:szCs w:val="28"/>
        </w:rPr>
        <w:lastRenderedPageBreak/>
        <w:t>PENGUMPULAN DAN PENGOLAHAN DATA</w:t>
      </w:r>
    </w:p>
    <w:p w:rsidR="0079113C" w:rsidRPr="008B0DA5" w:rsidRDefault="0079113C" w:rsidP="004A65FA">
      <w:pPr>
        <w:pStyle w:val="Heading1"/>
        <w:numPr>
          <w:ilvl w:val="0"/>
          <w:numId w:val="20"/>
        </w:numPr>
        <w:spacing w:line="360" w:lineRule="auto"/>
        <w:ind w:left="567" w:hanging="567"/>
        <w:contextualSpacing/>
        <w:rPr>
          <w:rFonts w:cs="Times New Roman"/>
          <w:b/>
          <w:color w:val="000000" w:themeColor="text1"/>
          <w:sz w:val="24"/>
          <w:szCs w:val="24"/>
        </w:rPr>
      </w:pPr>
      <w:bookmarkStart w:id="49" w:name="_Toc430654400"/>
      <w:r w:rsidRPr="008B0DA5">
        <w:rPr>
          <w:rFonts w:cs="Times New Roman"/>
          <w:b/>
          <w:color w:val="000000" w:themeColor="text1"/>
          <w:sz w:val="24"/>
          <w:szCs w:val="24"/>
        </w:rPr>
        <w:t>Pengumpulan Data</w:t>
      </w:r>
      <w:bookmarkEnd w:id="49"/>
    </w:p>
    <w:p w:rsidR="0079113C" w:rsidRPr="008B0DA5" w:rsidRDefault="0079113C" w:rsidP="004A65FA">
      <w:pPr>
        <w:pStyle w:val="Heading2"/>
        <w:numPr>
          <w:ilvl w:val="0"/>
          <w:numId w:val="21"/>
        </w:numPr>
        <w:spacing w:line="360" w:lineRule="auto"/>
        <w:ind w:hanging="720"/>
        <w:contextualSpacing/>
        <w:rPr>
          <w:rFonts w:cs="Times New Roman"/>
          <w:b/>
          <w:szCs w:val="24"/>
        </w:rPr>
      </w:pPr>
      <w:bookmarkStart w:id="50" w:name="_Toc430654406"/>
      <w:r w:rsidRPr="008B0DA5">
        <w:rPr>
          <w:rFonts w:cs="Times New Roman"/>
          <w:b/>
          <w:szCs w:val="24"/>
        </w:rPr>
        <w:t xml:space="preserve">Kondisi Transportasi Kereta </w:t>
      </w:r>
      <w:proofErr w:type="gramStart"/>
      <w:r w:rsidRPr="008B0DA5">
        <w:rPr>
          <w:rFonts w:cs="Times New Roman"/>
          <w:b/>
          <w:szCs w:val="24"/>
        </w:rPr>
        <w:t>Api</w:t>
      </w:r>
      <w:proofErr w:type="gramEnd"/>
      <w:r w:rsidRPr="008B0DA5">
        <w:rPr>
          <w:rFonts w:cs="Times New Roman"/>
          <w:b/>
          <w:szCs w:val="24"/>
        </w:rPr>
        <w:t xml:space="preserve"> Barang Rute Gedebage-Tanjung Priok</w:t>
      </w:r>
      <w:bookmarkEnd w:id="50"/>
    </w:p>
    <w:p w:rsidR="0079113C" w:rsidRDefault="0079113C" w:rsidP="0079113C">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Saat ini frekuensi KA untuk angkutan peti kemas hanya 1 rangkaian per hari yang terdiri dari 17 gerbong atau setara dengan 34 TEUS (Peti Kemas kapasitas 20 feet). Berbeda dengan tahun 1995-1998, frekuensi yang terjadi sampai 5 rangkaian per hari. Hal ini menyebabkan berkurangnya kegiatan operasional di TPKB. Sedangkan kapasitas dari TPKB itu sendiri adalah 90 TEUS/hari dan dapat ditingkatkan menjadi 128 TEUS/hari.</w:t>
      </w:r>
    </w:p>
    <w:p w:rsidR="0079113C" w:rsidRDefault="0079113C" w:rsidP="0079113C">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Proses pengangkutan barang melalui TPKB masih menggunakan armada truk. Kontainer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dikirim melalui TPKB, sebelumnya harus diangkut dengan menggunakan truk dari pabrik menuju TPKB. Dengan kondisi tersebut dapat mengakibatkan kondisi jalan raya menjadi cepat rusak, peningkatan polusi udara, memperparah kemacetan, dll.</w:t>
      </w:r>
    </w:p>
    <w:p w:rsidR="0079113C" w:rsidRDefault="0079113C" w:rsidP="0079113C">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Setelah container berada di TPKB, proses selanjutnya container dikirim menggunakan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menuju Pasoso. Proses perjalanan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dari Gedebage sampai Pasoso memakan waktu 6-7 jam, dengan menggunakan rute KA Bandung-Purwakarta-Jakarta. Idealnya dengan jarak 190 km (Gedebage-Pasoso) dapat ditempuh dengan waktu 4</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jam. Tetapi dikarenakan kereta barang/peti kemas menggunakan rel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yang sama dengan kereta penumpang, maka dari segi prioritas, kereta barang harus mengalah.</w:t>
      </w:r>
    </w:p>
    <w:p w:rsidR="0079113C" w:rsidRDefault="0079113C" w:rsidP="0079113C">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Karena keterbatasan jalur rel kereta api yang belum terhubung langsung ke pelabuhan Tanjung Priok, maka setibanya container di Pasoso, container harus dipindahkan dengan menggunakan truk menuju Pelabuhan Tanjung Priok yang berjarak 2 km. Kondisi ini mengakibatkan  adanya </w:t>
      </w:r>
      <w:r w:rsidRPr="0048566B">
        <w:rPr>
          <w:rFonts w:ascii="Times New Roman" w:hAnsi="Times New Roman" w:cs="Times New Roman"/>
          <w:i/>
          <w:sz w:val="24"/>
          <w:szCs w:val="24"/>
        </w:rPr>
        <w:t>double handling</w:t>
      </w:r>
      <w:r>
        <w:rPr>
          <w:rFonts w:ascii="Times New Roman" w:hAnsi="Times New Roman" w:cs="Times New Roman"/>
          <w:sz w:val="24"/>
          <w:szCs w:val="24"/>
        </w:rPr>
        <w:t xml:space="preserve">. Selain itu, kondisi rel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yang melewati terowongan Saksaat </w:t>
      </w:r>
      <w:r>
        <w:rPr>
          <w:rFonts w:ascii="Times New Roman" w:hAnsi="Times New Roman" w:cs="Times New Roman"/>
          <w:sz w:val="24"/>
          <w:szCs w:val="24"/>
        </w:rPr>
        <w:lastRenderedPageBreak/>
        <w:t>juga menjadi kendala. Dimana terowongan tersebut tidak bisa dilalui rangkaian kereta container ukuran jumbo.</w:t>
      </w:r>
    </w:p>
    <w:p w:rsidR="0079113C" w:rsidRDefault="0079113C" w:rsidP="0079113C">
      <w:pPr>
        <w:spacing w:line="36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Proses pengangkutan barang berupa peti kemas melalui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ini melibatkan beberapa pihak dalam mata rantai pergerakan barang dari Gedebage sampai Tanjung Priok. Pihak-pihak tersebut adalah PT. Kereta Api (Persero), PT. MTI (PT. Multi Terminal Indonesia) dan PT. JICT (PT. Jakarta International Container Terminal). PT. Kereta </w:t>
      </w:r>
      <w:proofErr w:type="gramStart"/>
      <w:r>
        <w:rPr>
          <w:rFonts w:ascii="Times New Roman" w:hAnsi="Times New Roman" w:cs="Times New Roman"/>
          <w:sz w:val="24"/>
          <w:szCs w:val="24"/>
        </w:rPr>
        <w:t>Api</w:t>
      </w:r>
      <w:proofErr w:type="gramEnd"/>
      <w:r>
        <w:rPr>
          <w:rFonts w:ascii="Times New Roman" w:hAnsi="Times New Roman" w:cs="Times New Roman"/>
          <w:sz w:val="24"/>
          <w:szCs w:val="24"/>
        </w:rPr>
        <w:t xml:space="preserve"> adalah pihak yang berwenang di TPKB dan bertanggung jawab terhadap barang sampai Pasoso. PT. MTI adalah pihak yang berwenang di Pasoso dan bertanggung jawab membawa barang dari Pasoso ke dermaga Pelabuhan Tanjung Priok. Sedangkan PT. JICT adalah pihak yang bertanggung jawab terhadap barang di Pelabuhan Tanjung Priok.</w:t>
      </w:r>
    </w:p>
    <w:p w:rsidR="0079113C" w:rsidRDefault="0079113C" w:rsidP="00B8415E">
      <w:pPr>
        <w:spacing w:line="240" w:lineRule="auto"/>
        <w:jc w:val="both"/>
        <w:rPr>
          <w:rFonts w:ascii="Times New Roman" w:hAnsi="Times New Roman" w:cs="Times New Roman"/>
          <w:sz w:val="24"/>
          <w:szCs w:val="24"/>
        </w:rPr>
      </w:pPr>
    </w:p>
    <w:p w:rsidR="0079113C" w:rsidRPr="008B0DA5" w:rsidRDefault="0079113C" w:rsidP="004A65FA">
      <w:pPr>
        <w:pStyle w:val="Heading1"/>
        <w:numPr>
          <w:ilvl w:val="0"/>
          <w:numId w:val="20"/>
        </w:numPr>
        <w:spacing w:line="360" w:lineRule="auto"/>
        <w:ind w:left="567" w:hanging="567"/>
        <w:contextualSpacing/>
        <w:rPr>
          <w:rFonts w:cs="Times New Roman"/>
          <w:b/>
          <w:sz w:val="24"/>
          <w:szCs w:val="24"/>
        </w:rPr>
      </w:pPr>
      <w:bookmarkStart w:id="51" w:name="_Toc430654407"/>
      <w:r w:rsidRPr="008B0DA5">
        <w:rPr>
          <w:rFonts w:cs="Times New Roman"/>
          <w:b/>
          <w:sz w:val="24"/>
          <w:szCs w:val="24"/>
        </w:rPr>
        <w:t>Pengolahan Data</w:t>
      </w:r>
      <w:bookmarkEnd w:id="51"/>
    </w:p>
    <w:p w:rsidR="0032681B" w:rsidRDefault="0032681B" w:rsidP="0032681B">
      <w:pPr>
        <w:spacing w:before="120" w:after="0" w:line="360" w:lineRule="auto"/>
        <w:ind w:firstLine="720"/>
        <w:jc w:val="both"/>
        <w:rPr>
          <w:rFonts w:ascii="Times New Roman" w:hAnsi="Times New Roman" w:cs="Times New Roman"/>
        </w:rPr>
      </w:pPr>
      <w:r w:rsidRPr="0032681B">
        <w:rPr>
          <w:rFonts w:ascii="Times New Roman" w:hAnsi="Times New Roman" w:cs="Times New Roman"/>
          <w:sz w:val="24"/>
          <w:szCs w:val="24"/>
        </w:rPr>
        <w:t xml:space="preserve">Untuk penentuan strategi pengembangan Terminal Peti Kemas Gede Bage (TPKB) menggunakan metode </w:t>
      </w:r>
      <w:r w:rsidRPr="0032681B">
        <w:rPr>
          <w:rFonts w:ascii="Times New Roman" w:hAnsi="Times New Roman" w:cs="Times New Roman"/>
          <w:i/>
          <w:sz w:val="24"/>
          <w:szCs w:val="24"/>
        </w:rPr>
        <w:t>Analytical Hierarchy Process</w:t>
      </w:r>
      <w:r w:rsidRPr="0032681B">
        <w:rPr>
          <w:rFonts w:ascii="Times New Roman" w:hAnsi="Times New Roman" w:cs="Times New Roman"/>
          <w:sz w:val="24"/>
          <w:szCs w:val="24"/>
        </w:rPr>
        <w:t xml:space="preserve"> (AHP) dengan  menggunakan indikator LPI (</w:t>
      </w:r>
      <w:r w:rsidRPr="0032681B">
        <w:rPr>
          <w:rFonts w:ascii="Times New Roman" w:hAnsi="Times New Roman" w:cs="Times New Roman"/>
          <w:i/>
          <w:sz w:val="24"/>
          <w:szCs w:val="24"/>
        </w:rPr>
        <w:t>Logistic Performance Index</w:t>
      </w:r>
      <w:r w:rsidRPr="0032681B">
        <w:rPr>
          <w:rFonts w:ascii="Times New Roman" w:hAnsi="Times New Roman" w:cs="Times New Roman"/>
          <w:sz w:val="24"/>
          <w:szCs w:val="24"/>
        </w:rPr>
        <w:t xml:space="preserve">) dari Bank Dunia sebagai kriteria. </w:t>
      </w:r>
      <w:r w:rsidRPr="0032681B">
        <w:rPr>
          <w:rFonts w:ascii="Times New Roman" w:hAnsi="Times New Roman" w:cs="Times New Roman"/>
        </w:rPr>
        <w:t xml:space="preserve">Terdapat 6 indikator LPI yang terbagi dalam dua kategori yaitu kategori area untuk peraturan/kebijakan yang menunjukkan </w:t>
      </w:r>
      <w:r w:rsidRPr="0032681B">
        <w:rPr>
          <w:rStyle w:val="Emphasis"/>
          <w:rFonts w:ascii="Times New Roman" w:hAnsi="Times New Roman" w:cs="Times New Roman"/>
        </w:rPr>
        <w:t>input</w:t>
      </w:r>
      <w:r w:rsidRPr="0032681B">
        <w:rPr>
          <w:rFonts w:ascii="Times New Roman" w:hAnsi="Times New Roman" w:cs="Times New Roman"/>
        </w:rPr>
        <w:t xml:space="preserve"> utama kepada rantai suplai (</w:t>
      </w:r>
      <w:r w:rsidRPr="0032681B">
        <w:rPr>
          <w:rStyle w:val="Emphasis"/>
          <w:rFonts w:ascii="Times New Roman" w:hAnsi="Times New Roman" w:cs="Times New Roman"/>
        </w:rPr>
        <w:t>supply chain</w:t>
      </w:r>
      <w:r w:rsidRPr="0032681B">
        <w:rPr>
          <w:rFonts w:ascii="Times New Roman" w:hAnsi="Times New Roman" w:cs="Times New Roman"/>
        </w:rPr>
        <w:t xml:space="preserve">) yaitu meliputi </w:t>
      </w:r>
      <w:r w:rsidRPr="0032681B">
        <w:rPr>
          <w:rStyle w:val="Emphasis"/>
          <w:rFonts w:ascii="Times New Roman" w:hAnsi="Times New Roman" w:cs="Times New Roman"/>
        </w:rPr>
        <w:t>customs</w:t>
      </w:r>
      <w:r w:rsidRPr="0032681B">
        <w:rPr>
          <w:rFonts w:ascii="Times New Roman" w:hAnsi="Times New Roman" w:cs="Times New Roman"/>
        </w:rPr>
        <w:t xml:space="preserve">, infrastruktur, dan kompetensi/kualitas jasa logistik, dan kategori </w:t>
      </w:r>
      <w:r w:rsidRPr="0032681B">
        <w:rPr>
          <w:rStyle w:val="Emphasis"/>
          <w:rFonts w:ascii="Times New Roman" w:hAnsi="Times New Roman" w:cs="Times New Roman"/>
        </w:rPr>
        <w:t>outcome</w:t>
      </w:r>
      <w:r w:rsidRPr="0032681B">
        <w:rPr>
          <w:rFonts w:ascii="Times New Roman" w:hAnsi="Times New Roman" w:cs="Times New Roman"/>
        </w:rPr>
        <w:t xml:space="preserve"> kinerja jasa (</w:t>
      </w:r>
      <w:r w:rsidRPr="0032681B">
        <w:rPr>
          <w:rStyle w:val="Emphasis"/>
          <w:rFonts w:ascii="Times New Roman" w:hAnsi="Times New Roman" w:cs="Times New Roman"/>
        </w:rPr>
        <w:t>service delivery performance outcomes</w:t>
      </w:r>
      <w:r w:rsidRPr="0032681B">
        <w:rPr>
          <w:rFonts w:ascii="Times New Roman" w:hAnsi="Times New Roman" w:cs="Times New Roman"/>
        </w:rPr>
        <w:t xml:space="preserve">) yang meliputi </w:t>
      </w:r>
      <w:r w:rsidRPr="0032681B">
        <w:rPr>
          <w:rStyle w:val="Emphasis"/>
          <w:rFonts w:ascii="Times New Roman" w:hAnsi="Times New Roman" w:cs="Times New Roman"/>
        </w:rPr>
        <w:t>timeliness</w:t>
      </w:r>
      <w:r w:rsidRPr="0032681B">
        <w:rPr>
          <w:rFonts w:ascii="Times New Roman" w:hAnsi="Times New Roman" w:cs="Times New Roman"/>
        </w:rPr>
        <w:t xml:space="preserve">, </w:t>
      </w:r>
      <w:r w:rsidRPr="0032681B">
        <w:rPr>
          <w:rStyle w:val="Emphasis"/>
          <w:rFonts w:ascii="Times New Roman" w:hAnsi="Times New Roman" w:cs="Times New Roman"/>
        </w:rPr>
        <w:t>international shipments</w:t>
      </w:r>
      <w:r w:rsidRPr="0032681B">
        <w:rPr>
          <w:rFonts w:ascii="Times New Roman" w:hAnsi="Times New Roman" w:cs="Times New Roman"/>
        </w:rPr>
        <w:t xml:space="preserve"> dan </w:t>
      </w:r>
      <w:r w:rsidRPr="0032681B">
        <w:rPr>
          <w:rStyle w:val="Emphasis"/>
          <w:rFonts w:ascii="Times New Roman" w:hAnsi="Times New Roman" w:cs="Times New Roman"/>
        </w:rPr>
        <w:t>tracking and tracing</w:t>
      </w:r>
      <w:r w:rsidRPr="0032681B">
        <w:rPr>
          <w:rFonts w:ascii="Times New Roman" w:hAnsi="Times New Roman" w:cs="Times New Roman"/>
        </w:rPr>
        <w:t>.</w:t>
      </w:r>
    </w:p>
    <w:p w:rsidR="007636B6" w:rsidRDefault="007636B6" w:rsidP="007636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struktur hierarkinya adalah sebagai </w:t>
      </w:r>
      <w:proofErr w:type="gramStart"/>
      <w:r>
        <w:rPr>
          <w:rFonts w:ascii="Times New Roman" w:hAnsi="Times New Roman" w:cs="Times New Roman"/>
          <w:sz w:val="24"/>
          <w:szCs w:val="24"/>
        </w:rPr>
        <w:t>berikut :</w:t>
      </w:r>
      <w:proofErr w:type="gramEnd"/>
    </w:p>
    <w:p w:rsidR="007636B6" w:rsidRDefault="007636B6" w:rsidP="0032681B">
      <w:pPr>
        <w:spacing w:before="120" w:after="0" w:line="360" w:lineRule="auto"/>
        <w:ind w:firstLine="720"/>
        <w:jc w:val="both"/>
        <w:rPr>
          <w:rFonts w:ascii="Times New Roman" w:hAnsi="Times New Roman" w:cs="Times New Roman"/>
        </w:rPr>
      </w:pPr>
    </w:p>
    <w:p w:rsidR="0032681B" w:rsidRDefault="0032681B" w:rsidP="0032681B">
      <w:pPr>
        <w:spacing w:before="120" w:after="0" w:line="360" w:lineRule="auto"/>
        <w:ind w:firstLine="720"/>
        <w:jc w:val="both"/>
        <w:rPr>
          <w:rFonts w:ascii="Times New Roman" w:hAnsi="Times New Roman" w:cs="Times New Roman"/>
        </w:rPr>
      </w:pPr>
    </w:p>
    <w:p w:rsidR="0032681B" w:rsidRDefault="0032681B" w:rsidP="0032681B">
      <w:pPr>
        <w:spacing w:before="120" w:after="0" w:line="360" w:lineRule="auto"/>
        <w:ind w:firstLine="720"/>
        <w:jc w:val="both"/>
        <w:rPr>
          <w:rFonts w:ascii="Times New Roman" w:hAnsi="Times New Roman" w:cs="Times New Roman"/>
        </w:rPr>
      </w:pPr>
    </w:p>
    <w:p w:rsidR="00FE6EF9" w:rsidRDefault="00FE6EF9" w:rsidP="0032681B">
      <w:pPr>
        <w:spacing w:before="120" w:after="0" w:line="360" w:lineRule="auto"/>
        <w:ind w:firstLine="720"/>
        <w:jc w:val="both"/>
        <w:rPr>
          <w:rFonts w:ascii="Times New Roman" w:hAnsi="Times New Roman" w:cs="Times New Roman"/>
          <w:sz w:val="24"/>
          <w:szCs w:val="24"/>
        </w:rPr>
        <w:sectPr w:rsidR="00FE6EF9" w:rsidSect="00395D1F">
          <w:headerReference w:type="even" r:id="rId82"/>
          <w:headerReference w:type="default" r:id="rId83"/>
          <w:footerReference w:type="default" r:id="rId84"/>
          <w:footerReference w:type="first" r:id="rId85"/>
          <w:pgSz w:w="10319" w:h="14572" w:code="13"/>
          <w:pgMar w:top="1134" w:right="1134" w:bottom="1134" w:left="1701" w:header="567" w:footer="567" w:gutter="0"/>
          <w:pgNumType w:start="0"/>
          <w:cols w:space="720"/>
          <w:docGrid w:linePitch="360"/>
        </w:sectPr>
      </w:pPr>
    </w:p>
    <w:p w:rsidR="00FE6EF9" w:rsidRDefault="00FE6EF9" w:rsidP="00FE6EF9">
      <w:pPr>
        <w:spacing w:before="120" w:after="0" w:line="360" w:lineRule="auto"/>
        <w:ind w:firstLine="720"/>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9264" behindDoc="0" locked="0" layoutInCell="1" allowOverlap="1" wp14:anchorId="2F396A85" wp14:editId="48B84031">
                <wp:simplePos x="0" y="0"/>
                <wp:positionH relativeFrom="column">
                  <wp:posOffset>1809354</wp:posOffset>
                </wp:positionH>
                <wp:positionV relativeFrom="paragraph">
                  <wp:posOffset>4398175</wp:posOffset>
                </wp:positionV>
                <wp:extent cx="4550735" cy="320634"/>
                <wp:effectExtent l="0" t="0" r="2540" b="3810"/>
                <wp:wrapNone/>
                <wp:docPr id="22" name="Text Box 22"/>
                <wp:cNvGraphicFramePr/>
                <a:graphic xmlns:a="http://schemas.openxmlformats.org/drawingml/2006/main">
                  <a:graphicData uri="http://schemas.microsoft.com/office/word/2010/wordprocessingShape">
                    <wps:wsp>
                      <wps:cNvSpPr txBox="1"/>
                      <wps:spPr>
                        <a:xfrm>
                          <a:off x="0" y="0"/>
                          <a:ext cx="4550735" cy="320634"/>
                        </a:xfrm>
                        <a:prstGeom prst="rect">
                          <a:avLst/>
                        </a:prstGeom>
                        <a:solidFill>
                          <a:prstClr val="white"/>
                        </a:solidFill>
                        <a:ln>
                          <a:noFill/>
                        </a:ln>
                        <a:effectLst/>
                      </wps:spPr>
                      <wps:txbx>
                        <w:txbxContent>
                          <w:p w:rsidR="00FE6EF9" w:rsidRPr="00FE6EF9" w:rsidRDefault="00FE6EF9" w:rsidP="00FE6EF9">
                            <w:pPr>
                              <w:pStyle w:val="Caption"/>
                              <w:jc w:val="center"/>
                              <w:rPr>
                                <w:rFonts w:ascii="Times New Roman" w:hAnsi="Times New Roman" w:cs="Times New Roman"/>
                                <w:i w:val="0"/>
                                <w:color w:val="auto"/>
                                <w:sz w:val="24"/>
                                <w:szCs w:val="24"/>
                              </w:rPr>
                            </w:pPr>
                            <w:bookmarkStart w:id="52" w:name="_Toc430664133"/>
                            <w:r w:rsidRPr="00FE6EF9">
                              <w:rPr>
                                <w:rFonts w:ascii="Times New Roman" w:hAnsi="Times New Roman" w:cs="Times New Roman"/>
                                <w:i w:val="0"/>
                                <w:color w:val="auto"/>
                                <w:sz w:val="24"/>
                                <w:szCs w:val="24"/>
                              </w:rPr>
                              <w:t>Gambar 6 Struktur Hirarki Penentuan Strategi Pengembangan TPKB</w:t>
                            </w:r>
                            <w:bookmarkEnd w:id="52"/>
                          </w:p>
                          <w:p w:rsidR="00FE6EF9" w:rsidRPr="00FE6EF9" w:rsidRDefault="00FE6EF9" w:rsidP="00FE6EF9">
                            <w:pPr>
                              <w:pStyle w:val="Caption"/>
                              <w:rPr>
                                <w:rFonts w:ascii="Times New Roman" w:hAnsi="Times New Roman" w:cs="Times New Roman"/>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96A85" id="_x0000_t202" coordsize="21600,21600" o:spt="202" path="m,l,21600r21600,l21600,xe">
                <v:stroke joinstyle="miter"/>
                <v:path gradientshapeok="t" o:connecttype="rect"/>
              </v:shapetype>
              <v:shape id="Text Box 22" o:spid="_x0000_s1026" type="#_x0000_t202" style="position:absolute;left:0;text-align:left;margin-left:142.45pt;margin-top:346.3pt;width:358.35pt;height: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" stroked="f">
                <v:textbox inset="0,0,0,0">
                  <w:txbxContent>
                    <w:p w:rsidR="00FE6EF9" w:rsidRPr="00FE6EF9" w:rsidRDefault="00FE6EF9" w:rsidP="00FE6EF9">
                      <w:pPr>
                        <w:pStyle w:val="Caption"/>
                        <w:jc w:val="center"/>
                        <w:rPr>
                          <w:rFonts w:ascii="Times New Roman" w:hAnsi="Times New Roman" w:cs="Times New Roman"/>
                          <w:i w:val="0"/>
                          <w:color w:val="auto"/>
                          <w:sz w:val="24"/>
                          <w:szCs w:val="24"/>
                        </w:rPr>
                      </w:pPr>
                      <w:bookmarkStart w:id="53" w:name="_Toc430664133"/>
                      <w:r w:rsidRPr="00FE6EF9">
                        <w:rPr>
                          <w:rFonts w:ascii="Times New Roman" w:hAnsi="Times New Roman" w:cs="Times New Roman"/>
                          <w:i w:val="0"/>
                          <w:color w:val="auto"/>
                          <w:sz w:val="24"/>
                          <w:szCs w:val="24"/>
                        </w:rPr>
                        <w:t xml:space="preserve">Gambar 6 </w:t>
                      </w:r>
                      <w:r w:rsidRPr="00FE6EF9">
                        <w:rPr>
                          <w:rFonts w:ascii="Times New Roman" w:hAnsi="Times New Roman" w:cs="Times New Roman"/>
                          <w:i w:val="0"/>
                          <w:color w:val="auto"/>
                          <w:sz w:val="24"/>
                          <w:szCs w:val="24"/>
                        </w:rPr>
                        <w:t>Struktur Hirarki Penentuan Strategi Pengembangan TPKB</w:t>
                      </w:r>
                      <w:bookmarkEnd w:id="53"/>
                    </w:p>
                    <w:p w:rsidR="00FE6EF9" w:rsidRPr="00FE6EF9" w:rsidRDefault="00FE6EF9" w:rsidP="00FE6EF9">
                      <w:pPr>
                        <w:pStyle w:val="Caption"/>
                        <w:rPr>
                          <w:rFonts w:ascii="Times New Roman" w:hAnsi="Times New Roman" w:cs="Times New Roman"/>
                          <w:color w:val="auto"/>
                          <w:sz w:val="24"/>
                          <w:szCs w:val="24"/>
                        </w:rPr>
                      </w:pPr>
                    </w:p>
                  </w:txbxContent>
                </v:textbox>
              </v:shape>
            </w:pict>
          </mc:Fallback>
        </mc:AlternateContent>
      </w:r>
      <w:r>
        <w:rPr>
          <w:rFonts w:ascii="Times New Roman" w:hAnsi="Times New Roman" w:cs="Times New Roman"/>
          <w:sz w:val="24"/>
          <w:szCs w:val="24"/>
        </w:rPr>
        <w:object w:dxaOrig="18934" w:dyaOrig="12433">
          <v:shape id="_x0000_i1061" type="#_x0000_t75" style="width:500.3pt;height:326.5pt" o:ole="">
            <v:imagedata r:id="rId86" o:title=""/>
          </v:shape>
          <o:OLEObject Type="Embed" ProgID="CorelDRAW.Graphic.13" ShapeID="_x0000_i1061" DrawAspect="Content" ObjectID="_1504500681" r:id="rId87"/>
        </w:object>
      </w:r>
    </w:p>
    <w:p w:rsidR="00FE6EF9" w:rsidRDefault="00FE6EF9" w:rsidP="00FE6EF9">
      <w:pPr>
        <w:spacing w:before="120" w:after="0" w:line="360" w:lineRule="auto"/>
        <w:ind w:firstLine="720"/>
        <w:jc w:val="center"/>
        <w:rPr>
          <w:rFonts w:ascii="Times New Roman" w:hAnsi="Times New Roman" w:cs="Times New Roman"/>
          <w:sz w:val="24"/>
          <w:szCs w:val="24"/>
        </w:rPr>
        <w:sectPr w:rsidR="00FE6EF9" w:rsidSect="00FE6EF9">
          <w:pgSz w:w="14572" w:h="10319" w:orient="landscape" w:code="13"/>
          <w:pgMar w:top="1134" w:right="1134" w:bottom="1701" w:left="1134" w:header="567" w:footer="567" w:gutter="0"/>
          <w:cols w:space="720"/>
          <w:titlePg/>
          <w:docGrid w:linePitch="360"/>
        </w:sectPr>
      </w:pPr>
    </w:p>
    <w:p w:rsidR="0032681B" w:rsidRDefault="0032681B" w:rsidP="0032681B">
      <w:pPr>
        <w:spacing w:before="120" w:after="0" w:line="360" w:lineRule="auto"/>
        <w:ind w:firstLine="720"/>
        <w:jc w:val="both"/>
        <w:rPr>
          <w:rFonts w:ascii="Times New Roman" w:hAnsi="Times New Roman" w:cs="Times New Roman"/>
        </w:rPr>
      </w:pPr>
    </w:p>
    <w:p w:rsidR="0079113C" w:rsidRDefault="0079113C" w:rsidP="0079113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hasil dari pengolahan data menggunakan Software Expert Choice adalah sebagai </w:t>
      </w:r>
      <w:proofErr w:type="gramStart"/>
      <w:r>
        <w:rPr>
          <w:rFonts w:ascii="Times New Roman" w:hAnsi="Times New Roman" w:cs="Times New Roman"/>
          <w:sz w:val="24"/>
          <w:szCs w:val="24"/>
        </w:rPr>
        <w:t>berikut :</w:t>
      </w:r>
      <w:proofErr w:type="gramEnd"/>
    </w:p>
    <w:p w:rsidR="0079113C" w:rsidRDefault="0079113C" w:rsidP="004A65FA">
      <w:pPr>
        <w:pStyle w:val="ListParagraph"/>
        <w:numPr>
          <w:ilvl w:val="0"/>
          <w:numId w:val="2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Ringkasan tingkat kepentingan kriteria terhadap Goal</w:t>
      </w:r>
    </w:p>
    <w:p w:rsidR="0079113C" w:rsidRDefault="0079113C" w:rsidP="0079113C">
      <w:pPr>
        <w:spacing w:after="0" w:line="360" w:lineRule="auto"/>
        <w:jc w:val="center"/>
        <w:rPr>
          <w:noProof/>
        </w:rPr>
      </w:pPr>
    </w:p>
    <w:p w:rsidR="0079113C" w:rsidRDefault="0079113C" w:rsidP="0079113C">
      <w:pPr>
        <w:spacing w:after="0" w:line="360" w:lineRule="auto"/>
        <w:jc w:val="center"/>
        <w:rPr>
          <w:rFonts w:ascii="Times New Roman" w:hAnsi="Times New Roman" w:cs="Times New Roman"/>
          <w:sz w:val="24"/>
          <w:szCs w:val="24"/>
        </w:rPr>
      </w:pPr>
      <w:r>
        <w:rPr>
          <w:noProof/>
        </w:rPr>
        <w:drawing>
          <wp:inline distT="0" distB="0" distL="0" distR="0" wp14:anchorId="48D4FD66" wp14:editId="2E0A0F6B">
            <wp:extent cx="3793490" cy="146031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9439" t="35512" r="36274" b="27321"/>
                    <a:stretch/>
                  </pic:blipFill>
                  <pic:spPr bwMode="auto">
                    <a:xfrm>
                      <a:off x="0" y="0"/>
                      <a:ext cx="3838655" cy="1477697"/>
                    </a:xfrm>
                    <a:prstGeom prst="rect">
                      <a:avLst/>
                    </a:prstGeom>
                    <a:ln>
                      <a:noFill/>
                    </a:ln>
                    <a:extLst>
                      <a:ext uri="{53640926-AAD7-44D8-BBD7-CCE9431645EC}">
                        <a14:shadowObscured xmlns:a14="http://schemas.microsoft.com/office/drawing/2010/main"/>
                      </a:ext>
                    </a:extLst>
                  </pic:spPr>
                </pic:pic>
              </a:graphicData>
            </a:graphic>
          </wp:inline>
        </w:drawing>
      </w:r>
    </w:p>
    <w:p w:rsidR="0079113C" w:rsidRPr="0079113C" w:rsidRDefault="0079113C" w:rsidP="0079113C">
      <w:pPr>
        <w:pStyle w:val="Caption"/>
        <w:jc w:val="center"/>
        <w:rPr>
          <w:i w:val="0"/>
          <w:color w:val="auto"/>
          <w:sz w:val="24"/>
          <w:szCs w:val="24"/>
        </w:rPr>
      </w:pPr>
      <w:bookmarkStart w:id="53" w:name="_Toc430664134"/>
      <w:r w:rsidRPr="0032681B">
        <w:rPr>
          <w:rFonts w:ascii="Times New Roman" w:hAnsi="Times New Roman" w:cs="Times New Roman"/>
          <w:i w:val="0"/>
          <w:color w:val="auto"/>
          <w:sz w:val="24"/>
          <w:szCs w:val="24"/>
        </w:rPr>
        <w:t xml:space="preserve">Gambar </w:t>
      </w:r>
      <w:r w:rsidR="00FE6EF9">
        <w:rPr>
          <w:rFonts w:ascii="Times New Roman" w:hAnsi="Times New Roman" w:cs="Times New Roman"/>
          <w:i w:val="0"/>
          <w:color w:val="auto"/>
          <w:sz w:val="24"/>
          <w:szCs w:val="24"/>
        </w:rPr>
        <w:t>7</w:t>
      </w:r>
      <w:r w:rsidRPr="0032681B">
        <w:rPr>
          <w:rFonts w:ascii="Times New Roman" w:hAnsi="Times New Roman" w:cs="Times New Roman"/>
          <w:i w:val="0"/>
          <w:color w:val="auto"/>
          <w:sz w:val="24"/>
          <w:szCs w:val="24"/>
        </w:rPr>
        <w:t xml:space="preserve"> Tingkat</w:t>
      </w:r>
      <w:r w:rsidRPr="0079113C">
        <w:rPr>
          <w:rFonts w:ascii="Times New Roman" w:hAnsi="Times New Roman" w:cs="Times New Roman"/>
          <w:i w:val="0"/>
          <w:color w:val="auto"/>
          <w:sz w:val="24"/>
          <w:szCs w:val="24"/>
        </w:rPr>
        <w:t xml:space="preserve"> Kepentingan Kriteria terhadap Goal</w:t>
      </w:r>
      <w:bookmarkEnd w:id="53"/>
    </w:p>
    <w:p w:rsidR="0079113C" w:rsidRDefault="0079113C" w:rsidP="0079113C">
      <w:pPr>
        <w:spacing w:after="0" w:line="360" w:lineRule="auto"/>
        <w:jc w:val="both"/>
        <w:rPr>
          <w:rFonts w:ascii="Times New Roman" w:hAnsi="Times New Roman" w:cs="Times New Roman"/>
          <w:sz w:val="24"/>
          <w:szCs w:val="24"/>
        </w:rPr>
      </w:pPr>
    </w:p>
    <w:p w:rsidR="0079113C" w:rsidRDefault="0079113C" w:rsidP="007911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Pada Gambar </w:t>
      </w:r>
      <w:r w:rsidR="0032681B">
        <w:rPr>
          <w:rFonts w:ascii="Times New Roman" w:hAnsi="Times New Roman" w:cs="Times New Roman"/>
          <w:sz w:val="24"/>
          <w:szCs w:val="24"/>
        </w:rPr>
        <w:t>6</w:t>
      </w:r>
      <w:r>
        <w:rPr>
          <w:rFonts w:ascii="Times New Roman" w:hAnsi="Times New Roman" w:cs="Times New Roman"/>
          <w:sz w:val="24"/>
          <w:szCs w:val="24"/>
        </w:rPr>
        <w:t xml:space="preserve"> menunjukkan bahwa kriteria </w:t>
      </w:r>
      <w:r>
        <w:rPr>
          <w:rFonts w:ascii="Times New Roman" w:hAnsi="Times New Roman" w:cs="Times New Roman"/>
          <w:i/>
          <w:sz w:val="24"/>
          <w:szCs w:val="24"/>
        </w:rPr>
        <w:t>C</w:t>
      </w:r>
      <w:r w:rsidRPr="00DE1452">
        <w:rPr>
          <w:rFonts w:ascii="Times New Roman" w:hAnsi="Times New Roman" w:cs="Times New Roman"/>
          <w:i/>
          <w:sz w:val="24"/>
          <w:szCs w:val="24"/>
        </w:rPr>
        <w:t>ustoms</w:t>
      </w:r>
      <w:r>
        <w:rPr>
          <w:rFonts w:ascii="Times New Roman" w:hAnsi="Times New Roman" w:cs="Times New Roman"/>
          <w:sz w:val="24"/>
          <w:szCs w:val="24"/>
        </w:rPr>
        <w:t xml:space="preserve"> mempunyai tingkat kepentingan terhadap alternatif strategi sebesar 0.188. Kriteria </w:t>
      </w:r>
      <w:r>
        <w:rPr>
          <w:rFonts w:ascii="Times New Roman" w:hAnsi="Times New Roman" w:cs="Times New Roman"/>
          <w:i/>
          <w:sz w:val="24"/>
          <w:szCs w:val="24"/>
        </w:rPr>
        <w:t>Infrastructure</w:t>
      </w:r>
      <w:r>
        <w:rPr>
          <w:rFonts w:ascii="Times New Roman" w:hAnsi="Times New Roman" w:cs="Times New Roman"/>
          <w:sz w:val="24"/>
          <w:szCs w:val="24"/>
        </w:rPr>
        <w:t xml:space="preserve"> mempunyai tingkat kepentingan terhadap alternatif strategi sebesar 0.443. Kriteria </w:t>
      </w:r>
      <w:r>
        <w:rPr>
          <w:rFonts w:ascii="Times New Roman" w:hAnsi="Times New Roman" w:cs="Times New Roman"/>
          <w:i/>
          <w:sz w:val="24"/>
          <w:szCs w:val="24"/>
        </w:rPr>
        <w:t>International Shipment</w:t>
      </w:r>
      <w:r>
        <w:rPr>
          <w:rFonts w:ascii="Times New Roman" w:hAnsi="Times New Roman" w:cs="Times New Roman"/>
          <w:sz w:val="24"/>
          <w:szCs w:val="24"/>
        </w:rPr>
        <w:t xml:space="preserve"> mempunyai tingkat kepentingan terhadap alternatif strategi sebesar 0.084. Kriteria </w:t>
      </w:r>
      <w:r>
        <w:rPr>
          <w:rFonts w:ascii="Times New Roman" w:hAnsi="Times New Roman" w:cs="Times New Roman"/>
          <w:i/>
          <w:sz w:val="24"/>
          <w:szCs w:val="24"/>
        </w:rPr>
        <w:t>Logistic Quality</w:t>
      </w:r>
      <w:r>
        <w:rPr>
          <w:rFonts w:ascii="Times New Roman" w:hAnsi="Times New Roman" w:cs="Times New Roman"/>
          <w:sz w:val="24"/>
          <w:szCs w:val="24"/>
        </w:rPr>
        <w:t xml:space="preserve"> mempunyai tingkat kepentingan terhadap alternatif strategi sebesar 0.109. Kriteria </w:t>
      </w:r>
      <w:r>
        <w:rPr>
          <w:rFonts w:ascii="Times New Roman" w:hAnsi="Times New Roman" w:cs="Times New Roman"/>
          <w:i/>
          <w:sz w:val="24"/>
          <w:szCs w:val="24"/>
        </w:rPr>
        <w:t>Tracking &amp; Tracing</w:t>
      </w:r>
      <w:r>
        <w:rPr>
          <w:rFonts w:ascii="Times New Roman" w:hAnsi="Times New Roman" w:cs="Times New Roman"/>
          <w:sz w:val="24"/>
          <w:szCs w:val="24"/>
        </w:rPr>
        <w:t xml:space="preserve"> mempunyai tingkat kepentingan terhadap alternatif strategi sebesar 0.047. Sedangkan kriteria </w:t>
      </w:r>
      <w:r>
        <w:rPr>
          <w:rFonts w:ascii="Times New Roman" w:hAnsi="Times New Roman" w:cs="Times New Roman"/>
          <w:i/>
          <w:sz w:val="24"/>
          <w:szCs w:val="24"/>
        </w:rPr>
        <w:t>Timelines</w:t>
      </w:r>
      <w:r>
        <w:rPr>
          <w:rFonts w:ascii="Times New Roman" w:hAnsi="Times New Roman" w:cs="Times New Roman"/>
          <w:sz w:val="24"/>
          <w:szCs w:val="24"/>
        </w:rPr>
        <w:t xml:space="preserve"> mempunyai tingkat kepentingan terhadap alternatif strategi sebesar 0.128.</w:t>
      </w:r>
    </w:p>
    <w:p w:rsidR="0079113C" w:rsidRDefault="0079113C" w:rsidP="0079113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hasil secara keseluruhan dari Penentuan Prioritas Strategi Pengembangan Terminal Peti Kemas Bandung adalah sebagai </w:t>
      </w:r>
      <w:proofErr w:type="gramStart"/>
      <w:r>
        <w:rPr>
          <w:rFonts w:ascii="Times New Roman" w:hAnsi="Times New Roman" w:cs="Times New Roman"/>
          <w:sz w:val="24"/>
          <w:szCs w:val="24"/>
        </w:rPr>
        <w:t>berikut :</w:t>
      </w:r>
      <w:proofErr w:type="gramEnd"/>
    </w:p>
    <w:p w:rsidR="0079113C" w:rsidRDefault="0079113C" w:rsidP="0079113C">
      <w:pPr>
        <w:spacing w:after="0" w:line="360" w:lineRule="auto"/>
        <w:jc w:val="center"/>
        <w:rPr>
          <w:rFonts w:ascii="Times New Roman" w:hAnsi="Times New Roman" w:cs="Times New Roman"/>
          <w:sz w:val="24"/>
          <w:szCs w:val="24"/>
        </w:rPr>
      </w:pPr>
      <w:r>
        <w:rPr>
          <w:noProof/>
        </w:rPr>
        <w:lastRenderedPageBreak/>
        <w:drawing>
          <wp:inline distT="0" distB="0" distL="0" distR="0" wp14:anchorId="2BF57C52" wp14:editId="03AF20F2">
            <wp:extent cx="3284257" cy="14739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30873" t="37541" r="21450" b="24404"/>
                    <a:stretch/>
                  </pic:blipFill>
                  <pic:spPr bwMode="auto">
                    <a:xfrm>
                      <a:off x="0" y="0"/>
                      <a:ext cx="3316517" cy="1488436"/>
                    </a:xfrm>
                    <a:prstGeom prst="rect">
                      <a:avLst/>
                    </a:prstGeom>
                    <a:ln>
                      <a:noFill/>
                    </a:ln>
                    <a:extLst>
                      <a:ext uri="{53640926-AAD7-44D8-BBD7-CCE9431645EC}">
                        <a14:shadowObscured xmlns:a14="http://schemas.microsoft.com/office/drawing/2010/main"/>
                      </a:ext>
                    </a:extLst>
                  </pic:spPr>
                </pic:pic>
              </a:graphicData>
            </a:graphic>
          </wp:inline>
        </w:drawing>
      </w:r>
    </w:p>
    <w:p w:rsidR="0079113C" w:rsidRPr="0032681B" w:rsidRDefault="0079113C" w:rsidP="0079113C">
      <w:pPr>
        <w:pStyle w:val="Caption"/>
        <w:jc w:val="center"/>
        <w:rPr>
          <w:rFonts w:ascii="Times New Roman" w:hAnsi="Times New Roman" w:cs="Times New Roman"/>
          <w:i w:val="0"/>
          <w:color w:val="auto"/>
          <w:sz w:val="24"/>
          <w:szCs w:val="24"/>
        </w:rPr>
      </w:pPr>
      <w:bookmarkStart w:id="54" w:name="_Toc430664153"/>
      <w:r w:rsidRPr="0032681B">
        <w:rPr>
          <w:rFonts w:ascii="Times New Roman" w:hAnsi="Times New Roman" w:cs="Times New Roman"/>
          <w:i w:val="0"/>
          <w:color w:val="auto"/>
          <w:sz w:val="24"/>
          <w:szCs w:val="24"/>
        </w:rPr>
        <w:t xml:space="preserve">Gambar </w:t>
      </w:r>
      <w:r w:rsidR="00FE6EF9">
        <w:rPr>
          <w:rFonts w:ascii="Times New Roman" w:hAnsi="Times New Roman" w:cs="Times New Roman"/>
          <w:i w:val="0"/>
          <w:color w:val="auto"/>
          <w:sz w:val="24"/>
          <w:szCs w:val="24"/>
        </w:rPr>
        <w:t>8</w:t>
      </w:r>
      <w:r w:rsidRPr="0032681B">
        <w:rPr>
          <w:rFonts w:ascii="Times New Roman" w:hAnsi="Times New Roman" w:cs="Times New Roman"/>
          <w:i w:val="0"/>
          <w:color w:val="auto"/>
          <w:sz w:val="24"/>
          <w:szCs w:val="24"/>
        </w:rPr>
        <w:t xml:space="preserve"> Synthesis with Respect To </w:t>
      </w:r>
      <w:proofErr w:type="gramStart"/>
      <w:r w:rsidRPr="0032681B">
        <w:rPr>
          <w:rFonts w:ascii="Times New Roman" w:hAnsi="Times New Roman" w:cs="Times New Roman"/>
          <w:i w:val="0"/>
          <w:color w:val="auto"/>
          <w:sz w:val="24"/>
          <w:szCs w:val="24"/>
        </w:rPr>
        <w:t>Goal :</w:t>
      </w:r>
      <w:bookmarkEnd w:id="54"/>
      <w:proofErr w:type="gramEnd"/>
      <w:r w:rsidRPr="0032681B">
        <w:rPr>
          <w:rFonts w:ascii="Times New Roman" w:hAnsi="Times New Roman" w:cs="Times New Roman"/>
          <w:i w:val="0"/>
          <w:color w:val="auto"/>
          <w:sz w:val="24"/>
          <w:szCs w:val="24"/>
        </w:rPr>
        <w:t xml:space="preserve">  Penentuan Strategi Pengembangan Terminal Peti Kemas Bandung</w:t>
      </w:r>
    </w:p>
    <w:p w:rsidR="0079113C" w:rsidRDefault="0079113C" w:rsidP="0079113C">
      <w:pPr>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Pada Gambar </w:t>
      </w:r>
      <w:r w:rsidR="0032681B">
        <w:rPr>
          <w:rFonts w:ascii="Times New Roman" w:hAnsi="Times New Roman" w:cs="Times New Roman"/>
          <w:sz w:val="24"/>
          <w:szCs w:val="24"/>
        </w:rPr>
        <w:t>7</w:t>
      </w:r>
      <w:r>
        <w:rPr>
          <w:rFonts w:ascii="Times New Roman" w:hAnsi="Times New Roman" w:cs="Times New Roman"/>
          <w:sz w:val="24"/>
          <w:szCs w:val="24"/>
        </w:rPr>
        <w:t xml:space="preserve"> menunjukkan tingkat prioritas strategi yang dapat digunakan untuk pengembangan Terminal Peti Kemas Bandung. Strategi membangun rel KA khusus peti kemas memiliki perioritas dengan nilai 0.135. Strategi membangun konektifitas dengan pelabuhan memiliki prioritas sebesar 0.240. Strategi menjadikan kawasan Gedebage menjadi pusat logistic/Distribusi memiliki perioritas sebesar 0.092. Strategi membangun rel KA melewati daerah industry memiliki perioritas sebesar 0.124. Strategi membangun system ICT yang handal memiliki perioritas sebesar 0.202. Sedangkan untuk strategi membangun pelayanan yang terintegrasi memiliki perioritas sebesar 0.208.</w:t>
      </w:r>
    </w:p>
    <w:p w:rsidR="0032681B" w:rsidRDefault="0032681B" w:rsidP="0079113C">
      <w:pPr>
        <w:spacing w:after="0" w:line="360" w:lineRule="auto"/>
        <w:ind w:left="142"/>
        <w:jc w:val="both"/>
        <w:rPr>
          <w:rFonts w:ascii="Times New Roman" w:hAnsi="Times New Roman" w:cs="Times New Roman"/>
          <w:sz w:val="24"/>
          <w:szCs w:val="24"/>
        </w:rPr>
      </w:pPr>
    </w:p>
    <w:p w:rsidR="0032681B" w:rsidRDefault="0032681B" w:rsidP="0079113C">
      <w:pPr>
        <w:spacing w:after="0" w:line="360" w:lineRule="auto"/>
        <w:ind w:left="142"/>
        <w:jc w:val="both"/>
        <w:rPr>
          <w:rFonts w:ascii="Times New Roman" w:hAnsi="Times New Roman" w:cs="Times New Roman"/>
          <w:sz w:val="24"/>
          <w:szCs w:val="24"/>
        </w:rPr>
      </w:pPr>
    </w:p>
    <w:p w:rsidR="0032681B" w:rsidRDefault="0032681B" w:rsidP="0079113C">
      <w:pPr>
        <w:spacing w:after="0" w:line="360" w:lineRule="auto"/>
        <w:ind w:left="142"/>
        <w:jc w:val="both"/>
        <w:rPr>
          <w:rFonts w:ascii="Times New Roman" w:hAnsi="Times New Roman" w:cs="Times New Roman"/>
          <w:sz w:val="24"/>
          <w:szCs w:val="24"/>
        </w:rPr>
      </w:pPr>
    </w:p>
    <w:p w:rsidR="0032681B" w:rsidRDefault="0032681B" w:rsidP="0079113C">
      <w:pPr>
        <w:spacing w:after="0" w:line="360" w:lineRule="auto"/>
        <w:ind w:left="142"/>
        <w:jc w:val="both"/>
        <w:rPr>
          <w:rFonts w:ascii="Times New Roman" w:hAnsi="Times New Roman" w:cs="Times New Roman"/>
          <w:sz w:val="24"/>
          <w:szCs w:val="24"/>
        </w:rPr>
      </w:pPr>
    </w:p>
    <w:p w:rsidR="0032681B" w:rsidRDefault="0032681B" w:rsidP="0079113C">
      <w:pPr>
        <w:spacing w:after="0" w:line="360" w:lineRule="auto"/>
        <w:ind w:left="142"/>
        <w:jc w:val="both"/>
        <w:rPr>
          <w:rFonts w:ascii="Times New Roman" w:hAnsi="Times New Roman" w:cs="Times New Roman"/>
          <w:sz w:val="24"/>
          <w:szCs w:val="24"/>
        </w:rPr>
      </w:pPr>
    </w:p>
    <w:p w:rsidR="0032681B" w:rsidRDefault="0032681B" w:rsidP="0079113C">
      <w:pPr>
        <w:spacing w:after="0" w:line="360" w:lineRule="auto"/>
        <w:ind w:left="142"/>
        <w:jc w:val="both"/>
        <w:rPr>
          <w:rFonts w:ascii="Times New Roman" w:hAnsi="Times New Roman" w:cs="Times New Roman"/>
          <w:sz w:val="24"/>
          <w:szCs w:val="24"/>
        </w:rPr>
      </w:pPr>
    </w:p>
    <w:p w:rsidR="0032681B" w:rsidRDefault="0032681B" w:rsidP="0079113C">
      <w:pPr>
        <w:spacing w:after="0" w:line="360" w:lineRule="auto"/>
        <w:ind w:left="142"/>
        <w:jc w:val="both"/>
        <w:rPr>
          <w:rFonts w:ascii="Times New Roman" w:hAnsi="Times New Roman" w:cs="Times New Roman"/>
          <w:sz w:val="24"/>
          <w:szCs w:val="24"/>
        </w:rPr>
      </w:pPr>
    </w:p>
    <w:p w:rsidR="0032681B" w:rsidRDefault="0032681B" w:rsidP="0079113C">
      <w:pPr>
        <w:spacing w:after="0" w:line="360" w:lineRule="auto"/>
        <w:ind w:left="142"/>
        <w:jc w:val="both"/>
        <w:rPr>
          <w:rFonts w:ascii="Times New Roman" w:hAnsi="Times New Roman" w:cs="Times New Roman"/>
          <w:sz w:val="24"/>
          <w:szCs w:val="24"/>
        </w:rPr>
      </w:pPr>
    </w:p>
    <w:p w:rsidR="0032681B" w:rsidRDefault="0032681B" w:rsidP="0079113C">
      <w:pPr>
        <w:spacing w:after="0" w:line="360" w:lineRule="auto"/>
        <w:ind w:left="142"/>
        <w:jc w:val="both"/>
        <w:rPr>
          <w:rFonts w:ascii="Times New Roman" w:hAnsi="Times New Roman" w:cs="Times New Roman"/>
          <w:sz w:val="24"/>
          <w:szCs w:val="24"/>
        </w:rPr>
      </w:pPr>
    </w:p>
    <w:p w:rsidR="0032681B" w:rsidRDefault="0032681B" w:rsidP="0079113C">
      <w:pPr>
        <w:spacing w:after="0" w:line="360" w:lineRule="auto"/>
        <w:ind w:left="142"/>
        <w:jc w:val="both"/>
        <w:rPr>
          <w:rFonts w:ascii="Times New Roman" w:hAnsi="Times New Roman" w:cs="Times New Roman"/>
          <w:sz w:val="24"/>
          <w:szCs w:val="24"/>
        </w:rPr>
      </w:pPr>
    </w:p>
    <w:p w:rsidR="0079113C" w:rsidRPr="0079113C" w:rsidRDefault="0079113C" w:rsidP="004A65FA">
      <w:pPr>
        <w:pStyle w:val="ListParagraph"/>
        <w:numPr>
          <w:ilvl w:val="0"/>
          <w:numId w:val="4"/>
        </w:numPr>
        <w:spacing w:line="240" w:lineRule="auto"/>
        <w:ind w:left="567" w:hanging="567"/>
        <w:jc w:val="both"/>
        <w:rPr>
          <w:rFonts w:ascii="Times New Roman" w:hAnsi="Times New Roman" w:cs="Times New Roman"/>
          <w:b/>
          <w:sz w:val="28"/>
          <w:szCs w:val="28"/>
        </w:rPr>
      </w:pPr>
      <w:r w:rsidRPr="0079113C">
        <w:rPr>
          <w:rFonts w:ascii="Times New Roman" w:hAnsi="Times New Roman" w:cs="Times New Roman"/>
          <w:b/>
          <w:sz w:val="28"/>
          <w:szCs w:val="28"/>
        </w:rPr>
        <w:lastRenderedPageBreak/>
        <w:t>ANALISIS DAN PEMBAHASAN</w:t>
      </w:r>
    </w:p>
    <w:p w:rsidR="0079113C" w:rsidRPr="00227D95" w:rsidRDefault="0079113C" w:rsidP="004A65FA">
      <w:pPr>
        <w:pStyle w:val="Style1"/>
        <w:numPr>
          <w:ilvl w:val="0"/>
          <w:numId w:val="23"/>
        </w:numPr>
        <w:ind w:left="567" w:hanging="567"/>
        <w:rPr>
          <w:b/>
          <w:sz w:val="24"/>
          <w:szCs w:val="24"/>
        </w:rPr>
      </w:pPr>
      <w:r w:rsidRPr="00227D95">
        <w:rPr>
          <w:b/>
          <w:sz w:val="24"/>
          <w:szCs w:val="24"/>
        </w:rPr>
        <w:t>Analisis AHP (Analytical Hierarchy Process)</w:t>
      </w:r>
    </w:p>
    <w:p w:rsidR="0079113C" w:rsidRDefault="0079113C" w:rsidP="0079113C">
      <w:pPr>
        <w:pStyle w:val="Style1"/>
        <w:ind w:firstLine="720"/>
        <w:rPr>
          <w:sz w:val="24"/>
          <w:szCs w:val="24"/>
        </w:rPr>
      </w:pPr>
      <w:r>
        <w:rPr>
          <w:sz w:val="24"/>
          <w:szCs w:val="24"/>
        </w:rPr>
        <w:t>Berdasarkan output AHP pada Gambar 4.5 sampai dengan Gambar 4.24, maka diperoleh hasil akhir seluruh bobot dalam bentuk struktur (</w:t>
      </w:r>
      <w:r w:rsidRPr="000D5710">
        <w:rPr>
          <w:i/>
          <w:sz w:val="24"/>
          <w:szCs w:val="24"/>
        </w:rPr>
        <w:t xml:space="preserve">Tree Layout </w:t>
      </w:r>
      <w:proofErr w:type="gramStart"/>
      <w:r w:rsidRPr="000D5710">
        <w:rPr>
          <w:i/>
          <w:sz w:val="24"/>
          <w:szCs w:val="24"/>
        </w:rPr>
        <w:t>Style :</w:t>
      </w:r>
      <w:proofErr w:type="gramEnd"/>
      <w:r w:rsidRPr="000D5710">
        <w:rPr>
          <w:i/>
          <w:sz w:val="24"/>
          <w:szCs w:val="24"/>
        </w:rPr>
        <w:t xml:space="preserve"> Left-Right</w:t>
      </w:r>
      <w:r>
        <w:rPr>
          <w:sz w:val="24"/>
          <w:szCs w:val="24"/>
        </w:rPr>
        <w:t xml:space="preserve">) pada Gambar 5.1. </w:t>
      </w:r>
    </w:p>
    <w:p w:rsidR="0079113C" w:rsidRDefault="0079113C" w:rsidP="0079113C">
      <w:pPr>
        <w:pStyle w:val="Style1"/>
        <w:ind w:firstLine="720"/>
        <w:rPr>
          <w:sz w:val="24"/>
          <w:szCs w:val="24"/>
        </w:rPr>
      </w:pPr>
    </w:p>
    <w:p w:rsidR="0079113C" w:rsidRDefault="0090095D" w:rsidP="0079113C">
      <w:pPr>
        <w:pStyle w:val="Style1"/>
        <w:jc w:val="center"/>
        <w:rPr>
          <w:sz w:val="24"/>
          <w:szCs w:val="24"/>
        </w:rPr>
      </w:pPr>
      <w:r>
        <w:object w:dxaOrig="11125" w:dyaOrig="12860">
          <v:shape id="_x0000_i1062" type="#_x0000_t75" style="width:310.35pt;height:5in" o:ole="">
            <v:imagedata r:id="rId90" o:title=""/>
          </v:shape>
          <o:OLEObject Type="Embed" ProgID="CorelDRAW.Graphic.13" ShapeID="_x0000_i1062" DrawAspect="Content" ObjectID="_1504500682" r:id="rId91"/>
        </w:object>
      </w:r>
    </w:p>
    <w:p w:rsidR="0079113C" w:rsidRDefault="0079113C" w:rsidP="0079113C">
      <w:pPr>
        <w:pStyle w:val="Style1"/>
        <w:ind w:firstLine="720"/>
        <w:rPr>
          <w:sz w:val="24"/>
          <w:szCs w:val="24"/>
        </w:rPr>
      </w:pPr>
    </w:p>
    <w:p w:rsidR="0079113C" w:rsidRDefault="0079113C" w:rsidP="0079113C">
      <w:pPr>
        <w:pStyle w:val="Style1"/>
        <w:jc w:val="center"/>
        <w:rPr>
          <w:sz w:val="24"/>
          <w:szCs w:val="24"/>
        </w:rPr>
      </w:pPr>
      <w:r w:rsidRPr="00FE6EF9">
        <w:rPr>
          <w:sz w:val="24"/>
          <w:szCs w:val="24"/>
        </w:rPr>
        <w:t xml:space="preserve">Gambar </w:t>
      </w:r>
      <w:r w:rsidR="00FE6EF9" w:rsidRPr="00FE6EF9">
        <w:rPr>
          <w:sz w:val="24"/>
          <w:szCs w:val="24"/>
        </w:rPr>
        <w:t>9</w:t>
      </w:r>
      <w:r w:rsidR="00FE6EF9">
        <w:rPr>
          <w:sz w:val="24"/>
          <w:szCs w:val="24"/>
        </w:rPr>
        <w:t xml:space="preserve"> </w:t>
      </w:r>
      <w:r>
        <w:rPr>
          <w:sz w:val="24"/>
          <w:szCs w:val="24"/>
        </w:rPr>
        <w:t>Struktur Hasil Pembobotan AHP</w:t>
      </w:r>
    </w:p>
    <w:p w:rsidR="0079113C" w:rsidRDefault="0079113C" w:rsidP="0079113C">
      <w:pPr>
        <w:pStyle w:val="Style1"/>
        <w:ind w:firstLine="720"/>
        <w:rPr>
          <w:sz w:val="24"/>
          <w:szCs w:val="24"/>
        </w:rPr>
      </w:pPr>
    </w:p>
    <w:p w:rsidR="0079113C" w:rsidRDefault="0079113C" w:rsidP="0079113C">
      <w:pPr>
        <w:pStyle w:val="Style1"/>
        <w:ind w:firstLine="720"/>
        <w:rPr>
          <w:sz w:val="24"/>
          <w:szCs w:val="24"/>
        </w:rPr>
      </w:pPr>
    </w:p>
    <w:p w:rsidR="0079113C" w:rsidRDefault="0079113C" w:rsidP="0079113C">
      <w:pPr>
        <w:pStyle w:val="Style1"/>
        <w:rPr>
          <w:sz w:val="24"/>
          <w:szCs w:val="24"/>
        </w:rPr>
      </w:pPr>
      <w:r>
        <w:object w:dxaOrig="10073" w:dyaOrig="12860">
          <v:shape id="_x0000_i1063" type="#_x0000_t75" style="width:357.5pt;height:456.85pt" o:ole="">
            <v:imagedata r:id="rId92" o:title=""/>
          </v:shape>
          <o:OLEObject Type="Embed" ProgID="CorelDRAW.Graphic.13" ShapeID="_x0000_i1063" DrawAspect="Content" ObjectID="_1504500683" r:id="rId93"/>
        </w:object>
      </w:r>
    </w:p>
    <w:p w:rsidR="0079113C" w:rsidRDefault="0079113C" w:rsidP="0079113C">
      <w:pPr>
        <w:pStyle w:val="Style1"/>
        <w:ind w:firstLine="720"/>
        <w:rPr>
          <w:sz w:val="24"/>
          <w:szCs w:val="24"/>
        </w:rPr>
      </w:pPr>
    </w:p>
    <w:p w:rsidR="0079113C" w:rsidRDefault="00FE6EF9" w:rsidP="0079113C">
      <w:pPr>
        <w:pStyle w:val="Style1"/>
        <w:jc w:val="center"/>
        <w:rPr>
          <w:sz w:val="24"/>
          <w:szCs w:val="24"/>
        </w:rPr>
      </w:pPr>
      <w:r>
        <w:rPr>
          <w:sz w:val="24"/>
          <w:szCs w:val="24"/>
        </w:rPr>
        <w:t>……….</w:t>
      </w:r>
      <w:r w:rsidR="0079113C" w:rsidRPr="00FE6EF9">
        <w:rPr>
          <w:sz w:val="24"/>
          <w:szCs w:val="24"/>
        </w:rPr>
        <w:t xml:space="preserve">lanjutan Gambar </w:t>
      </w:r>
      <w:r>
        <w:rPr>
          <w:sz w:val="24"/>
          <w:szCs w:val="24"/>
        </w:rPr>
        <w:t>9</w:t>
      </w:r>
      <w:r w:rsidRPr="00FE6EF9">
        <w:rPr>
          <w:sz w:val="24"/>
          <w:szCs w:val="24"/>
        </w:rPr>
        <w:t xml:space="preserve"> </w:t>
      </w:r>
      <w:r w:rsidR="0079113C" w:rsidRPr="00FE6EF9">
        <w:rPr>
          <w:sz w:val="24"/>
          <w:szCs w:val="24"/>
        </w:rPr>
        <w:t>Struktur</w:t>
      </w:r>
      <w:r w:rsidR="0079113C">
        <w:rPr>
          <w:sz w:val="24"/>
          <w:szCs w:val="24"/>
        </w:rPr>
        <w:t xml:space="preserve"> Hasil Pembobotan AHP</w:t>
      </w:r>
    </w:p>
    <w:p w:rsidR="0079113C" w:rsidRDefault="0079113C" w:rsidP="0079113C">
      <w:pPr>
        <w:pStyle w:val="Style1"/>
        <w:jc w:val="center"/>
        <w:rPr>
          <w:sz w:val="24"/>
          <w:szCs w:val="24"/>
        </w:rPr>
      </w:pPr>
    </w:p>
    <w:p w:rsidR="0079113C" w:rsidRDefault="0079113C" w:rsidP="0079113C">
      <w:pPr>
        <w:pStyle w:val="Style1"/>
        <w:ind w:firstLine="720"/>
        <w:rPr>
          <w:sz w:val="24"/>
          <w:szCs w:val="24"/>
        </w:rPr>
      </w:pPr>
    </w:p>
    <w:p w:rsidR="0079113C" w:rsidRDefault="0079113C" w:rsidP="0079113C">
      <w:pPr>
        <w:pStyle w:val="Style1"/>
        <w:rPr>
          <w:sz w:val="24"/>
          <w:szCs w:val="24"/>
        </w:rPr>
      </w:pPr>
      <w:r>
        <w:object w:dxaOrig="10073" w:dyaOrig="12860">
          <v:shape id="_x0000_i1064" type="#_x0000_t75" style="width:355.05pt;height:450.6pt" o:ole="">
            <v:imagedata r:id="rId94" o:title=""/>
          </v:shape>
          <o:OLEObject Type="Embed" ProgID="CorelDRAW.Graphic.13" ShapeID="_x0000_i1064" DrawAspect="Content" ObjectID="_1504500684" r:id="rId95"/>
        </w:object>
      </w:r>
    </w:p>
    <w:p w:rsidR="0079113C" w:rsidRPr="00FE6EF9" w:rsidRDefault="0079113C" w:rsidP="0079113C">
      <w:pPr>
        <w:pStyle w:val="Style1"/>
        <w:rPr>
          <w:sz w:val="24"/>
          <w:szCs w:val="24"/>
        </w:rPr>
      </w:pPr>
    </w:p>
    <w:p w:rsidR="0079113C" w:rsidRDefault="0079113C" w:rsidP="0079113C">
      <w:pPr>
        <w:pStyle w:val="Style1"/>
        <w:jc w:val="center"/>
        <w:rPr>
          <w:sz w:val="24"/>
          <w:szCs w:val="24"/>
        </w:rPr>
      </w:pPr>
      <w:r w:rsidRPr="00FE6EF9">
        <w:rPr>
          <w:sz w:val="24"/>
          <w:szCs w:val="24"/>
        </w:rPr>
        <w:t xml:space="preserve">…. lanjutan </w:t>
      </w:r>
      <w:r w:rsidR="00FE6EF9">
        <w:rPr>
          <w:sz w:val="24"/>
          <w:szCs w:val="24"/>
        </w:rPr>
        <w:t xml:space="preserve">Gambar 9 </w:t>
      </w:r>
      <w:r>
        <w:rPr>
          <w:sz w:val="24"/>
          <w:szCs w:val="24"/>
        </w:rPr>
        <w:t>Struktur Hasil Pembobotan AHP</w:t>
      </w:r>
    </w:p>
    <w:p w:rsidR="0079113C" w:rsidRDefault="0079113C" w:rsidP="0079113C">
      <w:pPr>
        <w:pStyle w:val="Style1"/>
        <w:jc w:val="center"/>
        <w:rPr>
          <w:sz w:val="24"/>
          <w:szCs w:val="24"/>
        </w:rPr>
      </w:pPr>
    </w:p>
    <w:p w:rsidR="0079113C" w:rsidRDefault="0079113C" w:rsidP="0079113C">
      <w:pPr>
        <w:pStyle w:val="Style1"/>
        <w:jc w:val="center"/>
        <w:rPr>
          <w:sz w:val="24"/>
          <w:szCs w:val="24"/>
        </w:rPr>
      </w:pPr>
    </w:p>
    <w:p w:rsidR="0079113C" w:rsidRDefault="0079113C" w:rsidP="0079113C">
      <w:pPr>
        <w:pStyle w:val="Style1"/>
        <w:jc w:val="center"/>
        <w:rPr>
          <w:sz w:val="24"/>
          <w:szCs w:val="24"/>
        </w:rPr>
      </w:pPr>
    </w:p>
    <w:p w:rsidR="0079113C" w:rsidRPr="006E5C65" w:rsidRDefault="0079113C" w:rsidP="0090095D">
      <w:pPr>
        <w:pStyle w:val="Style1"/>
        <w:ind w:firstLine="720"/>
        <w:rPr>
          <w:sz w:val="24"/>
          <w:szCs w:val="24"/>
        </w:rPr>
      </w:pPr>
      <w:r>
        <w:rPr>
          <w:sz w:val="24"/>
          <w:szCs w:val="24"/>
        </w:rPr>
        <w:lastRenderedPageBreak/>
        <w:t xml:space="preserve">Memperhatikan Gambar </w:t>
      </w:r>
      <w:r w:rsidR="00FE6EF9">
        <w:rPr>
          <w:sz w:val="24"/>
          <w:szCs w:val="24"/>
        </w:rPr>
        <w:t>9</w:t>
      </w:r>
      <w:r w:rsidR="0090095D">
        <w:rPr>
          <w:sz w:val="24"/>
          <w:szCs w:val="24"/>
        </w:rPr>
        <w:t xml:space="preserve">, maka </w:t>
      </w:r>
      <w:r>
        <w:rPr>
          <w:sz w:val="24"/>
          <w:szCs w:val="24"/>
        </w:rPr>
        <w:t xml:space="preserve">Tingkat kepentingan kriteria </w:t>
      </w:r>
      <w:r w:rsidRPr="00500F82">
        <w:rPr>
          <w:i/>
          <w:sz w:val="24"/>
          <w:szCs w:val="24"/>
        </w:rPr>
        <w:t>Infrastructure</w:t>
      </w:r>
      <w:r>
        <w:rPr>
          <w:sz w:val="24"/>
          <w:szCs w:val="24"/>
        </w:rPr>
        <w:t xml:space="preserve"> memiliki prioritas terpenting dengan skor tertinggi yaitu o.443. Selanjutnya berturut-turut diikuti oleh kriteria </w:t>
      </w:r>
      <w:r w:rsidRPr="00500F82">
        <w:rPr>
          <w:i/>
          <w:sz w:val="24"/>
          <w:szCs w:val="24"/>
        </w:rPr>
        <w:t>Customs</w:t>
      </w:r>
      <w:r>
        <w:rPr>
          <w:sz w:val="24"/>
          <w:szCs w:val="24"/>
        </w:rPr>
        <w:t xml:space="preserve"> (0.188), kriteria </w:t>
      </w:r>
      <w:r w:rsidRPr="00500F82">
        <w:rPr>
          <w:i/>
          <w:sz w:val="24"/>
          <w:szCs w:val="24"/>
        </w:rPr>
        <w:t>Timelines</w:t>
      </w:r>
      <w:r>
        <w:rPr>
          <w:sz w:val="24"/>
          <w:szCs w:val="24"/>
        </w:rPr>
        <w:t xml:space="preserve"> (0.128), kriteria </w:t>
      </w:r>
      <w:r w:rsidRPr="00500F82">
        <w:rPr>
          <w:i/>
          <w:sz w:val="24"/>
          <w:szCs w:val="24"/>
        </w:rPr>
        <w:t>Logistic</w:t>
      </w:r>
      <w:r>
        <w:rPr>
          <w:sz w:val="24"/>
          <w:szCs w:val="24"/>
        </w:rPr>
        <w:t xml:space="preserve"> </w:t>
      </w:r>
      <w:r w:rsidRPr="00500F82">
        <w:rPr>
          <w:i/>
          <w:sz w:val="24"/>
          <w:szCs w:val="24"/>
        </w:rPr>
        <w:t>Quality</w:t>
      </w:r>
      <w:r>
        <w:rPr>
          <w:sz w:val="24"/>
          <w:szCs w:val="24"/>
        </w:rPr>
        <w:t xml:space="preserve"> (0.109), Kriteria </w:t>
      </w:r>
      <w:r w:rsidRPr="00500F82">
        <w:rPr>
          <w:i/>
          <w:sz w:val="24"/>
          <w:szCs w:val="24"/>
        </w:rPr>
        <w:t>International</w:t>
      </w:r>
      <w:r>
        <w:rPr>
          <w:sz w:val="24"/>
          <w:szCs w:val="24"/>
        </w:rPr>
        <w:t xml:space="preserve"> </w:t>
      </w:r>
      <w:r w:rsidRPr="00500F82">
        <w:rPr>
          <w:i/>
          <w:sz w:val="24"/>
          <w:szCs w:val="24"/>
        </w:rPr>
        <w:t>Shipment</w:t>
      </w:r>
      <w:r>
        <w:rPr>
          <w:sz w:val="24"/>
          <w:szCs w:val="24"/>
        </w:rPr>
        <w:t xml:space="preserve"> (0.084), dan kriteria </w:t>
      </w:r>
      <w:r w:rsidRPr="00500F82">
        <w:rPr>
          <w:i/>
          <w:sz w:val="24"/>
          <w:szCs w:val="24"/>
        </w:rPr>
        <w:t>Tracking</w:t>
      </w:r>
      <w:r>
        <w:rPr>
          <w:sz w:val="24"/>
          <w:szCs w:val="24"/>
        </w:rPr>
        <w:t xml:space="preserve"> </w:t>
      </w:r>
      <w:r w:rsidRPr="00500F82">
        <w:rPr>
          <w:i/>
          <w:sz w:val="24"/>
          <w:szCs w:val="24"/>
        </w:rPr>
        <w:t>&amp;</w:t>
      </w:r>
      <w:r>
        <w:rPr>
          <w:sz w:val="24"/>
          <w:szCs w:val="24"/>
        </w:rPr>
        <w:t xml:space="preserve"> </w:t>
      </w:r>
      <w:r w:rsidRPr="00500F82">
        <w:rPr>
          <w:i/>
          <w:sz w:val="24"/>
          <w:szCs w:val="24"/>
        </w:rPr>
        <w:t>Tracing</w:t>
      </w:r>
      <w:r>
        <w:rPr>
          <w:sz w:val="24"/>
          <w:szCs w:val="24"/>
        </w:rPr>
        <w:t xml:space="preserve"> (0.047).</w:t>
      </w:r>
      <w:r w:rsidR="0090095D" w:rsidRPr="006E5C65">
        <w:rPr>
          <w:sz w:val="24"/>
          <w:szCs w:val="24"/>
        </w:rPr>
        <w:t xml:space="preserve"> </w:t>
      </w:r>
    </w:p>
    <w:p w:rsidR="0079113C" w:rsidRPr="00AA7FC8" w:rsidRDefault="0079113C" w:rsidP="0079113C">
      <w:pPr>
        <w:pStyle w:val="Style1"/>
        <w:ind w:left="284"/>
        <w:rPr>
          <w:sz w:val="24"/>
          <w:szCs w:val="24"/>
        </w:rPr>
      </w:pPr>
      <w:r w:rsidRPr="00AA7FC8">
        <w:rPr>
          <w:sz w:val="24"/>
          <w:szCs w:val="24"/>
        </w:rPr>
        <w:t xml:space="preserve"> </w:t>
      </w:r>
    </w:p>
    <w:p w:rsidR="0079113C" w:rsidRDefault="0079113C" w:rsidP="0079113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hasil secara keseluruhan dari Penentuan Prioritas Strategi </w:t>
      </w:r>
      <w:r w:rsidR="0090095D">
        <w:rPr>
          <w:rFonts w:ascii="Times New Roman" w:hAnsi="Times New Roman" w:cs="Times New Roman"/>
          <w:sz w:val="24"/>
          <w:szCs w:val="24"/>
        </w:rPr>
        <w:t xml:space="preserve">Perbaikan Kinerja </w:t>
      </w:r>
      <w:r>
        <w:rPr>
          <w:rFonts w:ascii="Times New Roman" w:hAnsi="Times New Roman" w:cs="Times New Roman"/>
          <w:sz w:val="24"/>
          <w:szCs w:val="24"/>
        </w:rPr>
        <w:t xml:space="preserve">Terminal Peti Kemas Bandung yang ditunjukkan pada Gambar 4.24, secara berturut turut adalah (1). </w:t>
      </w:r>
      <w:r w:rsidR="0090095D">
        <w:rPr>
          <w:rFonts w:ascii="Times New Roman" w:hAnsi="Times New Roman" w:cs="Times New Roman"/>
          <w:sz w:val="24"/>
          <w:szCs w:val="24"/>
        </w:rPr>
        <w:t>M</w:t>
      </w:r>
      <w:r>
        <w:rPr>
          <w:rFonts w:ascii="Times New Roman" w:hAnsi="Times New Roman" w:cs="Times New Roman"/>
          <w:sz w:val="24"/>
          <w:szCs w:val="24"/>
        </w:rPr>
        <w:t xml:space="preserve">embangun konektifitas dengan pelabuhan memiliki prioritas sebesar 0.240. (2). </w:t>
      </w:r>
      <w:r w:rsidR="0090095D">
        <w:rPr>
          <w:rFonts w:ascii="Times New Roman" w:hAnsi="Times New Roman" w:cs="Times New Roman"/>
          <w:sz w:val="24"/>
          <w:szCs w:val="24"/>
        </w:rPr>
        <w:t>M</w:t>
      </w:r>
      <w:r>
        <w:rPr>
          <w:rFonts w:ascii="Times New Roman" w:hAnsi="Times New Roman" w:cs="Times New Roman"/>
          <w:sz w:val="24"/>
          <w:szCs w:val="24"/>
        </w:rPr>
        <w:t xml:space="preserve">embangun pelayanan yang terintegrasi memiliki perioritas sebesar 0.208. (3). </w:t>
      </w:r>
      <w:r w:rsidR="0090095D">
        <w:rPr>
          <w:rFonts w:ascii="Times New Roman" w:hAnsi="Times New Roman" w:cs="Times New Roman"/>
          <w:sz w:val="24"/>
          <w:szCs w:val="24"/>
        </w:rPr>
        <w:t>M</w:t>
      </w:r>
      <w:r>
        <w:rPr>
          <w:rFonts w:ascii="Times New Roman" w:hAnsi="Times New Roman" w:cs="Times New Roman"/>
          <w:sz w:val="24"/>
          <w:szCs w:val="24"/>
        </w:rPr>
        <w:t xml:space="preserve">embangun system ICT yang handal memiliki perioritas sebesar 0.202. (4). </w:t>
      </w:r>
      <w:r w:rsidR="0090095D">
        <w:rPr>
          <w:rFonts w:ascii="Times New Roman" w:hAnsi="Times New Roman" w:cs="Times New Roman"/>
          <w:sz w:val="24"/>
          <w:szCs w:val="24"/>
        </w:rPr>
        <w:t>M</w:t>
      </w:r>
      <w:r>
        <w:rPr>
          <w:rFonts w:ascii="Times New Roman" w:hAnsi="Times New Roman" w:cs="Times New Roman"/>
          <w:sz w:val="24"/>
          <w:szCs w:val="24"/>
        </w:rPr>
        <w:t xml:space="preserve">embangun rel KA khusus peti kemas memiliki perioritas dengan nilai 0.135. (5). </w:t>
      </w:r>
      <w:r w:rsidR="0090095D">
        <w:rPr>
          <w:rFonts w:ascii="Times New Roman" w:hAnsi="Times New Roman" w:cs="Times New Roman"/>
          <w:sz w:val="24"/>
          <w:szCs w:val="24"/>
        </w:rPr>
        <w:t>M</w:t>
      </w:r>
      <w:r>
        <w:rPr>
          <w:rFonts w:ascii="Times New Roman" w:hAnsi="Times New Roman" w:cs="Times New Roman"/>
          <w:sz w:val="24"/>
          <w:szCs w:val="24"/>
        </w:rPr>
        <w:t xml:space="preserve">embangun rel KA melewati daerah industry memiliki perioritas sebesar 0.124.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terakhir (6). </w:t>
      </w:r>
      <w:r w:rsidR="0090095D">
        <w:rPr>
          <w:rFonts w:ascii="Times New Roman" w:hAnsi="Times New Roman" w:cs="Times New Roman"/>
          <w:sz w:val="24"/>
          <w:szCs w:val="24"/>
        </w:rPr>
        <w:t>M</w:t>
      </w:r>
      <w:r>
        <w:rPr>
          <w:rFonts w:ascii="Times New Roman" w:hAnsi="Times New Roman" w:cs="Times New Roman"/>
          <w:sz w:val="24"/>
          <w:szCs w:val="24"/>
        </w:rPr>
        <w:t>enjadikan kawasan Gedebage menjadi pusat logistic/distribusi memiliki perioritas sebesar 0.092.</w:t>
      </w:r>
    </w:p>
    <w:p w:rsidR="0079113C" w:rsidRDefault="0079113C" w:rsidP="0079113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Dengan urutan strategi di atas, diharapkan dapat memperbaiki dan meningkatkan kinerja Terminal Peti Kemas Bandung. Sehingga pada masa yang akan datang Terminal Peti Kemas ini dapat bersaing dengan yang lain, terutama dengan angkutan barang/peti kemas dengan menggunakan truk, arus/distribusi barang menjadi lebih cepat, lebih aman, pendapatan daerah akan naik, dan akhirnya kesejahteraan masyarakat pun ikut meningkat.</w:t>
      </w: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90095D" w:rsidRDefault="0090095D" w:rsidP="00B8415E">
      <w:pPr>
        <w:spacing w:line="240" w:lineRule="auto"/>
        <w:jc w:val="both"/>
        <w:rPr>
          <w:rFonts w:ascii="Times New Roman" w:hAnsi="Times New Roman" w:cs="Times New Roman"/>
          <w:sz w:val="24"/>
          <w:szCs w:val="24"/>
        </w:rPr>
      </w:pPr>
    </w:p>
    <w:p w:rsidR="00FE6EF9" w:rsidRDefault="00FE6EF9" w:rsidP="00B8415E">
      <w:pPr>
        <w:spacing w:line="240" w:lineRule="auto"/>
        <w:jc w:val="both"/>
        <w:rPr>
          <w:rFonts w:ascii="Times New Roman" w:hAnsi="Times New Roman" w:cs="Times New Roman"/>
          <w:sz w:val="24"/>
          <w:szCs w:val="24"/>
        </w:rPr>
      </w:pPr>
    </w:p>
    <w:p w:rsidR="00FE6EF9" w:rsidRDefault="00FE6EF9" w:rsidP="00B8415E">
      <w:pPr>
        <w:spacing w:line="240" w:lineRule="auto"/>
        <w:jc w:val="both"/>
        <w:rPr>
          <w:rFonts w:ascii="Times New Roman" w:hAnsi="Times New Roman" w:cs="Times New Roman"/>
          <w:sz w:val="24"/>
          <w:szCs w:val="24"/>
        </w:rPr>
      </w:pPr>
    </w:p>
    <w:p w:rsidR="0090095D" w:rsidRPr="0090095D" w:rsidRDefault="0090095D" w:rsidP="004A65FA">
      <w:pPr>
        <w:pStyle w:val="ListParagraph"/>
        <w:numPr>
          <w:ilvl w:val="0"/>
          <w:numId w:val="4"/>
        </w:numPr>
        <w:spacing w:after="0" w:line="360" w:lineRule="auto"/>
        <w:ind w:left="567" w:hanging="567"/>
        <w:jc w:val="both"/>
        <w:rPr>
          <w:rFonts w:ascii="Times New Roman" w:hAnsi="Times New Roman" w:cs="Times New Roman"/>
          <w:b/>
          <w:sz w:val="28"/>
          <w:szCs w:val="28"/>
        </w:rPr>
      </w:pPr>
      <w:r w:rsidRPr="0090095D">
        <w:rPr>
          <w:rFonts w:ascii="Times New Roman" w:hAnsi="Times New Roman" w:cs="Times New Roman"/>
          <w:b/>
          <w:sz w:val="28"/>
          <w:szCs w:val="28"/>
        </w:rPr>
        <w:lastRenderedPageBreak/>
        <w:t>KESIMPULAN DAN SARAN</w:t>
      </w:r>
    </w:p>
    <w:p w:rsidR="0090095D" w:rsidRPr="00D5503B" w:rsidRDefault="0090095D" w:rsidP="004A65FA">
      <w:pPr>
        <w:pStyle w:val="ListParagraph"/>
        <w:numPr>
          <w:ilvl w:val="0"/>
          <w:numId w:val="24"/>
        </w:numPr>
        <w:spacing w:line="360" w:lineRule="auto"/>
        <w:ind w:left="567" w:hanging="567"/>
        <w:jc w:val="both"/>
        <w:rPr>
          <w:rFonts w:ascii="Times New Roman" w:hAnsi="Times New Roman" w:cs="Times New Roman"/>
          <w:b/>
          <w:sz w:val="24"/>
          <w:szCs w:val="24"/>
        </w:rPr>
      </w:pPr>
      <w:r w:rsidRPr="00D5503B">
        <w:rPr>
          <w:rFonts w:ascii="Times New Roman" w:hAnsi="Times New Roman" w:cs="Times New Roman"/>
          <w:b/>
          <w:sz w:val="24"/>
          <w:szCs w:val="24"/>
        </w:rPr>
        <w:t>Kesimpulan</w:t>
      </w:r>
    </w:p>
    <w:p w:rsidR="0090095D" w:rsidRDefault="0090095D" w:rsidP="0090095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dilakukan pengumpulan, pengolahan data, dan analisis, maka dapat ditarik beberapa kesimpulan, </w:t>
      </w:r>
      <w:proofErr w:type="gramStart"/>
      <w:r>
        <w:rPr>
          <w:rFonts w:ascii="Times New Roman" w:hAnsi="Times New Roman" w:cs="Times New Roman"/>
          <w:sz w:val="24"/>
          <w:szCs w:val="24"/>
        </w:rPr>
        <w:t>diantaranya :</w:t>
      </w:r>
      <w:proofErr w:type="gramEnd"/>
    </w:p>
    <w:p w:rsidR="0090095D" w:rsidRPr="00424864" w:rsidRDefault="0090095D" w:rsidP="004A65FA">
      <w:pPr>
        <w:pStyle w:val="ListParagraph"/>
        <w:numPr>
          <w:ilvl w:val="0"/>
          <w:numId w:val="2"/>
        </w:numPr>
        <w:spacing w:line="360" w:lineRule="auto"/>
        <w:ind w:left="426" w:hanging="426"/>
        <w:jc w:val="both"/>
        <w:rPr>
          <w:rFonts w:ascii="Times New Roman" w:hAnsi="Times New Roman" w:cs="Times New Roman"/>
          <w:sz w:val="24"/>
          <w:szCs w:val="24"/>
        </w:rPr>
      </w:pPr>
      <w:r w:rsidRPr="00424864">
        <w:rPr>
          <w:rFonts w:ascii="Times New Roman" w:hAnsi="Times New Roman" w:cs="Times New Roman"/>
          <w:sz w:val="24"/>
          <w:szCs w:val="24"/>
        </w:rPr>
        <w:t xml:space="preserve">Faktor-faktor yang dapat mengakibatkan penurunan kinerja Terminal Peti Kemas Bandung adalah a. Konektivitas/akses dari pabrik ke terminal, b. Konektivitas menuju pelabuhan Tj. Priok, c. Tingkat koordinasi antar pihak, d. Penggunaan Teknologi Informasi dan Komunikasi, e. Jadwal keberangkatan kereta, dan </w:t>
      </w:r>
      <w:r>
        <w:rPr>
          <w:rFonts w:ascii="Times New Roman" w:hAnsi="Times New Roman" w:cs="Times New Roman"/>
          <w:sz w:val="24"/>
          <w:szCs w:val="24"/>
        </w:rPr>
        <w:t xml:space="preserve">f. Kendala </w:t>
      </w:r>
      <w:r w:rsidRPr="00424864">
        <w:rPr>
          <w:rFonts w:ascii="Times New Roman" w:hAnsi="Times New Roman" w:cs="Times New Roman"/>
          <w:sz w:val="24"/>
          <w:szCs w:val="24"/>
        </w:rPr>
        <w:t>Terowongan Saksaat</w:t>
      </w:r>
    </w:p>
    <w:p w:rsidR="0090095D" w:rsidRPr="00C45472" w:rsidRDefault="0090095D" w:rsidP="004A65FA">
      <w:pPr>
        <w:pStyle w:val="ListParagraph"/>
        <w:numPr>
          <w:ilvl w:val="0"/>
          <w:numId w:val="2"/>
        </w:numPr>
        <w:spacing w:after="0" w:line="360" w:lineRule="auto"/>
        <w:ind w:left="426" w:hanging="426"/>
        <w:jc w:val="both"/>
        <w:rPr>
          <w:rFonts w:ascii="Times New Roman" w:hAnsi="Times New Roman" w:cs="Times New Roman"/>
          <w:sz w:val="24"/>
          <w:szCs w:val="24"/>
        </w:rPr>
      </w:pPr>
      <w:r w:rsidRPr="00C45472">
        <w:rPr>
          <w:rFonts w:ascii="Times New Roman" w:hAnsi="Times New Roman" w:cs="Times New Roman"/>
          <w:sz w:val="24"/>
          <w:szCs w:val="24"/>
        </w:rPr>
        <w:t>Hasil dari pengolahan data menggunakan AHP, Prioritas Strategi untuk Meningkatkan Kinerja Terminal Peti Kemas Bandung secara berturut turut adalah :  a. Membangun konektifitas dengan pelabuhan b. Membangun pelayanan yang terintegrasi, c. Membangun system ICT yang handal, d. Membangun rel KA khusus peti kemas, e. Membangun rel KA melewati daerah industry, f. Menjadikan kawasan Gedebage menja</w:t>
      </w:r>
      <w:r>
        <w:rPr>
          <w:rFonts w:ascii="Times New Roman" w:hAnsi="Times New Roman" w:cs="Times New Roman"/>
          <w:sz w:val="24"/>
          <w:szCs w:val="24"/>
        </w:rPr>
        <w:t>di pusat logistik</w:t>
      </w:r>
      <w:r w:rsidRPr="00C45472">
        <w:rPr>
          <w:rFonts w:ascii="Times New Roman" w:hAnsi="Times New Roman" w:cs="Times New Roman"/>
          <w:sz w:val="24"/>
          <w:szCs w:val="24"/>
        </w:rPr>
        <w:t xml:space="preserve">/distribusi. </w:t>
      </w:r>
    </w:p>
    <w:p w:rsidR="0090095D" w:rsidRPr="00D5503B" w:rsidRDefault="0090095D" w:rsidP="0090095D">
      <w:pPr>
        <w:pStyle w:val="ListParagraph"/>
        <w:spacing w:line="360" w:lineRule="auto"/>
        <w:jc w:val="both"/>
        <w:rPr>
          <w:rFonts w:ascii="Times New Roman" w:hAnsi="Times New Roman" w:cs="Times New Roman"/>
          <w:sz w:val="24"/>
          <w:szCs w:val="24"/>
        </w:rPr>
      </w:pPr>
    </w:p>
    <w:p w:rsidR="0090095D" w:rsidRPr="004E7CE9" w:rsidRDefault="0090095D" w:rsidP="004A65FA">
      <w:pPr>
        <w:pStyle w:val="ListParagraph"/>
        <w:numPr>
          <w:ilvl w:val="0"/>
          <w:numId w:val="24"/>
        </w:numPr>
        <w:spacing w:line="360" w:lineRule="auto"/>
        <w:ind w:left="567" w:hanging="567"/>
        <w:jc w:val="both"/>
        <w:rPr>
          <w:rFonts w:ascii="Times New Roman" w:hAnsi="Times New Roman" w:cs="Times New Roman"/>
          <w:b/>
          <w:sz w:val="24"/>
          <w:szCs w:val="24"/>
        </w:rPr>
      </w:pPr>
      <w:r w:rsidRPr="004E7CE9">
        <w:rPr>
          <w:rFonts w:ascii="Times New Roman" w:hAnsi="Times New Roman" w:cs="Times New Roman"/>
          <w:b/>
          <w:sz w:val="24"/>
          <w:szCs w:val="24"/>
        </w:rPr>
        <w:t>Saran</w:t>
      </w:r>
    </w:p>
    <w:p w:rsidR="0090095D" w:rsidRPr="005D5A72" w:rsidRDefault="0090095D" w:rsidP="0090095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Pr="005D5A72">
        <w:rPr>
          <w:rFonts w:ascii="Times New Roman" w:hAnsi="Times New Roman" w:cs="Times New Roman"/>
          <w:sz w:val="24"/>
          <w:szCs w:val="24"/>
        </w:rPr>
        <w:t xml:space="preserve">ekomendasi dari penelitian ini, untuk mengatasi penurunan kinerja pada Terminal Peti Kemas Bandung dan peningkatan </w:t>
      </w:r>
      <w:r>
        <w:rPr>
          <w:rFonts w:ascii="Times New Roman" w:hAnsi="Times New Roman" w:cs="Times New Roman"/>
          <w:sz w:val="24"/>
          <w:szCs w:val="24"/>
        </w:rPr>
        <w:t>kinerja pada masa yang akan data</w:t>
      </w:r>
      <w:r w:rsidRPr="005D5A72">
        <w:rPr>
          <w:rFonts w:ascii="Times New Roman" w:hAnsi="Times New Roman" w:cs="Times New Roman"/>
          <w:sz w:val="24"/>
          <w:szCs w:val="24"/>
        </w:rPr>
        <w:t xml:space="preserve">ng, diharapkan pihak Terminal Peti </w:t>
      </w:r>
      <w:r>
        <w:rPr>
          <w:rFonts w:ascii="Times New Roman" w:hAnsi="Times New Roman" w:cs="Times New Roman"/>
          <w:sz w:val="24"/>
          <w:szCs w:val="24"/>
        </w:rPr>
        <w:t>Kemas Bandung dapat melakukan pembangunan</w:t>
      </w:r>
      <w:r w:rsidRPr="005D5A72">
        <w:rPr>
          <w:rFonts w:ascii="Times New Roman" w:hAnsi="Times New Roman" w:cs="Times New Roman"/>
          <w:sz w:val="24"/>
          <w:szCs w:val="24"/>
        </w:rPr>
        <w:t xml:space="preserve"> konektifitas dengan pelabuhan Tj. Priok sebagai prioritas, diikuti </w:t>
      </w:r>
      <w:r>
        <w:rPr>
          <w:rFonts w:ascii="Times New Roman" w:hAnsi="Times New Roman" w:cs="Times New Roman"/>
          <w:sz w:val="24"/>
          <w:szCs w:val="24"/>
        </w:rPr>
        <w:t xml:space="preserve">dengan peningkatan </w:t>
      </w:r>
      <w:r w:rsidRPr="005D5A72">
        <w:rPr>
          <w:rFonts w:ascii="Times New Roman" w:hAnsi="Times New Roman" w:cs="Times New Roman"/>
          <w:sz w:val="24"/>
          <w:szCs w:val="24"/>
        </w:rPr>
        <w:t xml:space="preserve">pelayanan yang terintegrasi, </w:t>
      </w:r>
      <w:r>
        <w:rPr>
          <w:rFonts w:ascii="Times New Roman" w:hAnsi="Times New Roman" w:cs="Times New Roman"/>
          <w:sz w:val="24"/>
          <w:szCs w:val="24"/>
        </w:rPr>
        <w:t>pembangunan</w:t>
      </w:r>
      <w:r w:rsidRPr="005D5A72">
        <w:rPr>
          <w:rFonts w:ascii="Times New Roman" w:hAnsi="Times New Roman" w:cs="Times New Roman"/>
          <w:sz w:val="24"/>
          <w:szCs w:val="24"/>
        </w:rPr>
        <w:t xml:space="preserve"> system ICT yang handal, </w:t>
      </w:r>
      <w:r>
        <w:rPr>
          <w:rFonts w:ascii="Times New Roman" w:hAnsi="Times New Roman" w:cs="Times New Roman"/>
          <w:sz w:val="24"/>
          <w:szCs w:val="24"/>
        </w:rPr>
        <w:t>pembangunan</w:t>
      </w:r>
      <w:r w:rsidRPr="005D5A72">
        <w:rPr>
          <w:rFonts w:ascii="Times New Roman" w:hAnsi="Times New Roman" w:cs="Times New Roman"/>
          <w:sz w:val="24"/>
          <w:szCs w:val="24"/>
        </w:rPr>
        <w:t xml:space="preserve"> rel KA khusus peti kemas</w:t>
      </w:r>
      <w:r>
        <w:rPr>
          <w:rFonts w:ascii="Times New Roman" w:hAnsi="Times New Roman" w:cs="Times New Roman"/>
          <w:sz w:val="24"/>
          <w:szCs w:val="24"/>
        </w:rPr>
        <w:t>, pembangunan</w:t>
      </w:r>
      <w:r w:rsidRPr="005D5A72">
        <w:rPr>
          <w:rFonts w:ascii="Times New Roman" w:hAnsi="Times New Roman" w:cs="Times New Roman"/>
          <w:sz w:val="24"/>
          <w:szCs w:val="24"/>
        </w:rPr>
        <w:t xml:space="preserve"> rel KA melewati daerah </w:t>
      </w:r>
      <w:r>
        <w:rPr>
          <w:rFonts w:ascii="Times New Roman" w:hAnsi="Times New Roman" w:cs="Times New Roman"/>
          <w:sz w:val="24"/>
          <w:szCs w:val="24"/>
        </w:rPr>
        <w:t>industri</w:t>
      </w:r>
      <w:r w:rsidRPr="005D5A72">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5D5A72">
        <w:rPr>
          <w:rFonts w:ascii="Times New Roman" w:hAnsi="Times New Roman" w:cs="Times New Roman"/>
          <w:sz w:val="24"/>
          <w:szCs w:val="24"/>
        </w:rPr>
        <w:t>menjadikan kawasan</w:t>
      </w:r>
      <w:r>
        <w:rPr>
          <w:rFonts w:ascii="Times New Roman" w:hAnsi="Times New Roman" w:cs="Times New Roman"/>
          <w:sz w:val="24"/>
          <w:szCs w:val="24"/>
        </w:rPr>
        <w:t xml:space="preserve"> Gedebage menjadi pusat logistik</w:t>
      </w:r>
      <w:r w:rsidRPr="005D5A72">
        <w:rPr>
          <w:rFonts w:ascii="Times New Roman" w:hAnsi="Times New Roman" w:cs="Times New Roman"/>
          <w:sz w:val="24"/>
          <w:szCs w:val="24"/>
        </w:rPr>
        <w:t>/distribusi.</w:t>
      </w:r>
    </w:p>
    <w:p w:rsidR="0090095D" w:rsidRDefault="0090095D" w:rsidP="0090095D">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ab/>
        <w:t xml:space="preserve">Untuk penilitian selanjutkan perlu dilakukan penelitian kuantitatif terhadap kriteria-kriteria yang digunakan, sehingga hasil dari penelitian menjadi lebih luas. </w:t>
      </w: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395D1F" w:rsidRDefault="00395D1F" w:rsidP="00B8415E">
      <w:pPr>
        <w:spacing w:line="240" w:lineRule="auto"/>
        <w:jc w:val="both"/>
        <w:rPr>
          <w:rFonts w:ascii="Times New Roman" w:hAnsi="Times New Roman" w:cs="Times New Roman"/>
          <w:sz w:val="24"/>
          <w:szCs w:val="24"/>
        </w:rPr>
      </w:pPr>
    </w:p>
    <w:p w:rsidR="00395D1F" w:rsidRDefault="00395D1F"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79113C" w:rsidRDefault="0079113C" w:rsidP="00B8415E">
      <w:pPr>
        <w:spacing w:line="240" w:lineRule="auto"/>
        <w:jc w:val="both"/>
        <w:rPr>
          <w:rFonts w:ascii="Times New Roman" w:hAnsi="Times New Roman" w:cs="Times New Roman"/>
          <w:sz w:val="24"/>
          <w:szCs w:val="24"/>
        </w:rPr>
      </w:pPr>
    </w:p>
    <w:p w:rsidR="0090095D" w:rsidRPr="00E77C93" w:rsidRDefault="0090095D" w:rsidP="0090095D">
      <w:pPr>
        <w:tabs>
          <w:tab w:val="left" w:pos="6804"/>
        </w:tabs>
        <w:spacing w:line="240" w:lineRule="auto"/>
        <w:jc w:val="center"/>
        <w:rPr>
          <w:rFonts w:ascii="Times New Roman" w:hAnsi="Times New Roman" w:cs="Times New Roman"/>
          <w:b/>
          <w:sz w:val="28"/>
          <w:szCs w:val="28"/>
        </w:rPr>
      </w:pPr>
      <w:r w:rsidRPr="00E77C93">
        <w:rPr>
          <w:rFonts w:ascii="Times New Roman" w:hAnsi="Times New Roman" w:cs="Times New Roman"/>
          <w:b/>
          <w:sz w:val="28"/>
          <w:szCs w:val="28"/>
        </w:rPr>
        <w:lastRenderedPageBreak/>
        <w:t>DAFT</w:t>
      </w:r>
      <w:bookmarkStart w:id="55" w:name="_GoBack"/>
      <w:bookmarkEnd w:id="55"/>
      <w:r w:rsidRPr="00E77C93">
        <w:rPr>
          <w:rFonts w:ascii="Times New Roman" w:hAnsi="Times New Roman" w:cs="Times New Roman"/>
          <w:b/>
          <w:sz w:val="28"/>
          <w:szCs w:val="28"/>
        </w:rPr>
        <w:t>AR PUSTAKA</w:t>
      </w:r>
    </w:p>
    <w:p w:rsidR="0090095D" w:rsidRPr="00E77C93" w:rsidRDefault="0090095D" w:rsidP="0090095D">
      <w:pPr>
        <w:tabs>
          <w:tab w:val="left" w:pos="6804"/>
        </w:tabs>
        <w:spacing w:line="240" w:lineRule="auto"/>
        <w:rPr>
          <w:rFonts w:ascii="Times New Roman" w:hAnsi="Times New Roman" w:cs="Times New Roman"/>
          <w:b/>
          <w:sz w:val="24"/>
          <w:szCs w:val="24"/>
        </w:rPr>
      </w:pPr>
    </w:p>
    <w:p w:rsidR="0090095D"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Saaty, Thomas L. (1982), </w:t>
      </w:r>
      <w:r>
        <w:rPr>
          <w:rFonts w:ascii="Times New Roman" w:hAnsi="Times New Roman" w:cs="Times New Roman"/>
          <w:i/>
          <w:iCs/>
          <w:sz w:val="24"/>
          <w:szCs w:val="24"/>
        </w:rPr>
        <w:t xml:space="preserve">Decision Making for Leaders: The Analytical Hierarchy Process for Decisions in </w:t>
      </w:r>
      <w:proofErr w:type="gramStart"/>
      <w:r>
        <w:rPr>
          <w:rFonts w:ascii="Times New Roman" w:hAnsi="Times New Roman" w:cs="Times New Roman"/>
          <w:i/>
          <w:iCs/>
          <w:sz w:val="24"/>
          <w:szCs w:val="24"/>
        </w:rPr>
        <w:t>A</w:t>
      </w:r>
      <w:proofErr w:type="gramEnd"/>
      <w:r>
        <w:rPr>
          <w:rFonts w:ascii="Times New Roman" w:hAnsi="Times New Roman" w:cs="Times New Roman"/>
          <w:i/>
          <w:iCs/>
          <w:sz w:val="24"/>
          <w:szCs w:val="24"/>
        </w:rPr>
        <w:t xml:space="preserve"> Complex World</w:t>
      </w:r>
      <w:r>
        <w:rPr>
          <w:rFonts w:ascii="Times New Roman" w:hAnsi="Times New Roman" w:cs="Times New Roman"/>
          <w:sz w:val="24"/>
          <w:szCs w:val="24"/>
        </w:rPr>
        <w:t>, Wadsworth, Inc., Belmont, California-USA.</w:t>
      </w:r>
    </w:p>
    <w:p w:rsidR="0090095D" w:rsidRDefault="0090095D" w:rsidP="0090095D">
      <w:pPr>
        <w:autoSpaceDE w:val="0"/>
        <w:autoSpaceDN w:val="0"/>
        <w:adjustRightInd w:val="0"/>
        <w:spacing w:afterLines="160" w:after="384" w:line="240" w:lineRule="auto"/>
        <w:ind w:left="567" w:hanging="567"/>
        <w:jc w:val="both"/>
        <w:rPr>
          <w:rFonts w:ascii="Times New Roman" w:hAnsi="Times New Roman" w:cs="Times New Roman"/>
          <w:i/>
          <w:sz w:val="24"/>
          <w:szCs w:val="24"/>
        </w:rPr>
      </w:pPr>
      <w:r w:rsidRPr="00E20B0B">
        <w:rPr>
          <w:rFonts w:ascii="Times New Roman" w:hAnsi="Times New Roman" w:cs="Times New Roman"/>
          <w:sz w:val="24"/>
          <w:szCs w:val="24"/>
        </w:rPr>
        <w:t>Saaty, T</w:t>
      </w:r>
      <w:r>
        <w:rPr>
          <w:rFonts w:ascii="Times New Roman" w:hAnsi="Times New Roman" w:cs="Times New Roman"/>
          <w:sz w:val="24"/>
          <w:szCs w:val="24"/>
        </w:rPr>
        <w:t>homas</w:t>
      </w:r>
      <w:r w:rsidRPr="00E20B0B">
        <w:rPr>
          <w:rFonts w:ascii="Times New Roman" w:hAnsi="Times New Roman" w:cs="Times New Roman"/>
          <w:sz w:val="24"/>
          <w:szCs w:val="24"/>
        </w:rPr>
        <w:t>. L., (1994)</w:t>
      </w:r>
      <w:proofErr w:type="gramStart"/>
      <w:r w:rsidRPr="00E20B0B">
        <w:rPr>
          <w:rFonts w:ascii="Times New Roman" w:hAnsi="Times New Roman" w:cs="Times New Roman"/>
          <w:sz w:val="24"/>
          <w:szCs w:val="24"/>
        </w:rPr>
        <w:t>.,</w:t>
      </w:r>
      <w:proofErr w:type="gramEnd"/>
      <w:r w:rsidRPr="00E20B0B">
        <w:rPr>
          <w:rFonts w:ascii="Times New Roman" w:hAnsi="Times New Roman" w:cs="Times New Roman"/>
          <w:i/>
          <w:sz w:val="24"/>
          <w:szCs w:val="24"/>
        </w:rPr>
        <w:t xml:space="preserve"> Fundamental of Decision Making and Priority Theory with The Analytical Hierarchy Process Series Vol. VI</w:t>
      </w:r>
      <w:r>
        <w:rPr>
          <w:rFonts w:ascii="Times New Roman" w:hAnsi="Times New Roman" w:cs="Times New Roman"/>
          <w:i/>
          <w:sz w:val="24"/>
          <w:szCs w:val="24"/>
        </w:rPr>
        <w:t>.</w:t>
      </w:r>
      <w:r w:rsidRPr="00E20B0B">
        <w:rPr>
          <w:rFonts w:ascii="Times New Roman" w:hAnsi="Times New Roman" w:cs="Times New Roman"/>
          <w:i/>
          <w:sz w:val="24"/>
          <w:szCs w:val="24"/>
        </w:rPr>
        <w:t xml:space="preserve">, </w:t>
      </w:r>
      <w:r w:rsidRPr="00E20B0B">
        <w:rPr>
          <w:rFonts w:ascii="Times New Roman" w:hAnsi="Times New Roman" w:cs="Times New Roman"/>
          <w:sz w:val="24"/>
          <w:szCs w:val="24"/>
        </w:rPr>
        <w:t>RWS Publications</w:t>
      </w:r>
      <w:r>
        <w:rPr>
          <w:rFonts w:ascii="Times New Roman" w:hAnsi="Times New Roman" w:cs="Times New Roman"/>
          <w:sz w:val="24"/>
          <w:szCs w:val="24"/>
        </w:rPr>
        <w:t>.</w:t>
      </w:r>
      <w:r w:rsidRPr="00E20B0B">
        <w:rPr>
          <w:rFonts w:ascii="Times New Roman" w:hAnsi="Times New Roman" w:cs="Times New Roman"/>
          <w:sz w:val="24"/>
          <w:szCs w:val="24"/>
        </w:rPr>
        <w:t>, Pittsburgh</w:t>
      </w:r>
      <w:r w:rsidRPr="00E77C93">
        <w:rPr>
          <w:rFonts w:ascii="Times New Roman" w:hAnsi="Times New Roman" w:cs="Times New Roman"/>
          <w:i/>
          <w:sz w:val="24"/>
          <w:szCs w:val="24"/>
        </w:rPr>
        <w:t>.</w:t>
      </w:r>
    </w:p>
    <w:p w:rsidR="0090095D" w:rsidRPr="00E77C93" w:rsidRDefault="0090095D" w:rsidP="0090095D">
      <w:pPr>
        <w:spacing w:afterLines="160" w:after="384" w:line="240" w:lineRule="auto"/>
        <w:ind w:left="567" w:hanging="567"/>
        <w:jc w:val="both"/>
        <w:rPr>
          <w:rFonts w:ascii="Times New Roman" w:hAnsi="Times New Roman" w:cs="Times New Roman"/>
          <w:i/>
          <w:sz w:val="24"/>
          <w:szCs w:val="24"/>
        </w:rPr>
      </w:pPr>
      <w:r w:rsidRPr="00725439">
        <w:rPr>
          <w:rFonts w:ascii="Times New Roman" w:hAnsi="Times New Roman" w:cs="Times New Roman"/>
          <w:sz w:val="24"/>
          <w:szCs w:val="24"/>
        </w:rPr>
        <w:t>Saaty, T</w:t>
      </w:r>
      <w:r>
        <w:rPr>
          <w:rFonts w:ascii="Times New Roman" w:hAnsi="Times New Roman" w:cs="Times New Roman"/>
          <w:sz w:val="24"/>
          <w:szCs w:val="24"/>
        </w:rPr>
        <w:t>homas</w:t>
      </w:r>
      <w:r w:rsidRPr="00725439">
        <w:rPr>
          <w:rFonts w:ascii="Times New Roman" w:hAnsi="Times New Roman" w:cs="Times New Roman"/>
          <w:sz w:val="24"/>
          <w:szCs w:val="24"/>
        </w:rPr>
        <w:t xml:space="preserve">. L., </w:t>
      </w:r>
      <w:r>
        <w:rPr>
          <w:rFonts w:ascii="Times New Roman" w:hAnsi="Times New Roman" w:cs="Times New Roman"/>
          <w:sz w:val="24"/>
          <w:szCs w:val="24"/>
        </w:rPr>
        <w:t>(</w:t>
      </w:r>
      <w:r w:rsidRPr="00725439">
        <w:rPr>
          <w:rFonts w:ascii="Times New Roman" w:hAnsi="Times New Roman" w:cs="Times New Roman"/>
          <w:sz w:val="24"/>
          <w:szCs w:val="24"/>
        </w:rPr>
        <w:t>1994</w:t>
      </w:r>
      <w:r>
        <w:rPr>
          <w:rFonts w:ascii="Times New Roman" w:hAnsi="Times New Roman" w:cs="Times New Roman"/>
          <w:sz w:val="24"/>
          <w:szCs w:val="24"/>
        </w:rPr>
        <w:t>)</w:t>
      </w:r>
      <w:proofErr w:type="gramStart"/>
      <w:r>
        <w:rPr>
          <w:rFonts w:ascii="Times New Roman" w:hAnsi="Times New Roman" w:cs="Times New Roman"/>
          <w:sz w:val="24"/>
          <w:szCs w:val="24"/>
        </w:rPr>
        <w:t>.</w:t>
      </w:r>
      <w:r w:rsidRPr="00725439">
        <w:rPr>
          <w:rFonts w:ascii="Times New Roman" w:hAnsi="Times New Roman" w:cs="Times New Roman"/>
          <w:sz w:val="24"/>
          <w:szCs w:val="24"/>
        </w:rPr>
        <w:t>,</w:t>
      </w:r>
      <w:proofErr w:type="gramEnd"/>
      <w:r w:rsidRPr="00725439">
        <w:rPr>
          <w:rFonts w:ascii="Times New Roman" w:hAnsi="Times New Roman" w:cs="Times New Roman"/>
          <w:sz w:val="24"/>
          <w:szCs w:val="24"/>
        </w:rPr>
        <w:t xml:space="preserve"> </w:t>
      </w:r>
      <w:r w:rsidRPr="00725439">
        <w:rPr>
          <w:rFonts w:ascii="Times New Roman" w:hAnsi="Times New Roman" w:cs="Times New Roman"/>
          <w:i/>
          <w:sz w:val="24"/>
          <w:szCs w:val="24"/>
        </w:rPr>
        <w:t>Decision Making in Economic, Political, Social and Technological Environment with the Analytical Hierarchy Process, The Analytical Hierarchy Process Series Vol. VII</w:t>
      </w:r>
      <w:r>
        <w:rPr>
          <w:rFonts w:ascii="Times New Roman" w:hAnsi="Times New Roman" w:cs="Times New Roman"/>
          <w:i/>
          <w:sz w:val="24"/>
          <w:szCs w:val="24"/>
        </w:rPr>
        <w:t>.</w:t>
      </w:r>
      <w:r w:rsidRPr="00E77C93">
        <w:rPr>
          <w:rFonts w:ascii="Times New Roman" w:hAnsi="Times New Roman" w:cs="Times New Roman"/>
          <w:i/>
          <w:sz w:val="24"/>
          <w:szCs w:val="24"/>
        </w:rPr>
        <w:t xml:space="preserve">, </w:t>
      </w:r>
      <w:r w:rsidRPr="00725439">
        <w:rPr>
          <w:rFonts w:ascii="Times New Roman" w:hAnsi="Times New Roman" w:cs="Times New Roman"/>
          <w:sz w:val="24"/>
          <w:szCs w:val="24"/>
        </w:rPr>
        <w:t>RWS Publications</w:t>
      </w:r>
      <w:r>
        <w:rPr>
          <w:rFonts w:ascii="Times New Roman" w:hAnsi="Times New Roman" w:cs="Times New Roman"/>
          <w:sz w:val="24"/>
          <w:szCs w:val="24"/>
        </w:rPr>
        <w:t>.</w:t>
      </w:r>
      <w:r w:rsidRPr="00725439">
        <w:rPr>
          <w:rFonts w:ascii="Times New Roman" w:hAnsi="Times New Roman" w:cs="Times New Roman"/>
          <w:sz w:val="24"/>
          <w:szCs w:val="24"/>
        </w:rPr>
        <w:t>, Pittsburgh</w:t>
      </w:r>
      <w:r w:rsidRPr="00E77C93">
        <w:rPr>
          <w:rFonts w:ascii="Times New Roman" w:hAnsi="Times New Roman" w:cs="Times New Roman"/>
          <w:i/>
          <w:sz w:val="24"/>
          <w:szCs w:val="24"/>
        </w:rPr>
        <w:t>.</w:t>
      </w:r>
    </w:p>
    <w:p w:rsidR="0090095D" w:rsidRPr="00E77C93" w:rsidRDefault="0090095D" w:rsidP="0090095D">
      <w:pPr>
        <w:spacing w:afterLines="160" w:after="384" w:line="240" w:lineRule="auto"/>
        <w:ind w:left="567" w:hanging="567"/>
        <w:jc w:val="both"/>
        <w:rPr>
          <w:rFonts w:ascii="Times New Roman" w:hAnsi="Times New Roman" w:cs="Times New Roman"/>
          <w:i/>
          <w:sz w:val="24"/>
          <w:szCs w:val="24"/>
        </w:rPr>
      </w:pPr>
      <w:r w:rsidRPr="00E20B0B">
        <w:rPr>
          <w:rFonts w:ascii="Times New Roman" w:hAnsi="Times New Roman" w:cs="Times New Roman"/>
          <w:sz w:val="24"/>
          <w:szCs w:val="24"/>
        </w:rPr>
        <w:t xml:space="preserve">Suryadi, Kadarsah, </w:t>
      </w:r>
      <w:r>
        <w:rPr>
          <w:rFonts w:ascii="Times New Roman" w:hAnsi="Times New Roman" w:cs="Times New Roman"/>
          <w:sz w:val="24"/>
          <w:szCs w:val="24"/>
        </w:rPr>
        <w:t>Ramdhani, Ali, (2000)</w:t>
      </w:r>
      <w:proofErr w:type="gramStart"/>
      <w:r w:rsidRPr="00E77C93">
        <w:rPr>
          <w:rFonts w:ascii="Times New Roman" w:hAnsi="Times New Roman" w:cs="Times New Roman"/>
          <w:i/>
          <w:sz w:val="24"/>
          <w:szCs w:val="24"/>
        </w:rPr>
        <w:t>.,</w:t>
      </w:r>
      <w:proofErr w:type="gramEnd"/>
      <w:r w:rsidRPr="00E77C93">
        <w:rPr>
          <w:rFonts w:ascii="Times New Roman" w:hAnsi="Times New Roman" w:cs="Times New Roman"/>
          <w:i/>
          <w:sz w:val="24"/>
          <w:szCs w:val="24"/>
        </w:rPr>
        <w:t xml:space="preserve"> </w:t>
      </w:r>
      <w:r w:rsidRPr="00E20B0B">
        <w:rPr>
          <w:rFonts w:ascii="Times New Roman" w:hAnsi="Times New Roman" w:cs="Times New Roman"/>
          <w:i/>
          <w:sz w:val="24"/>
          <w:szCs w:val="24"/>
        </w:rPr>
        <w:t>Sistem Pendukung Keputusan (Suatu Wacana Struktural Idealisasi dan Implementasi Konsep Pengambilan Keputusan),</w:t>
      </w:r>
      <w:r w:rsidRPr="00E77C93">
        <w:rPr>
          <w:rFonts w:ascii="Times New Roman" w:hAnsi="Times New Roman" w:cs="Times New Roman"/>
          <w:i/>
          <w:sz w:val="24"/>
          <w:szCs w:val="24"/>
        </w:rPr>
        <w:t xml:space="preserve"> </w:t>
      </w:r>
      <w:r w:rsidRPr="0090095D">
        <w:rPr>
          <w:rFonts w:ascii="Times New Roman" w:hAnsi="Times New Roman" w:cs="Times New Roman"/>
          <w:sz w:val="24"/>
          <w:szCs w:val="24"/>
        </w:rPr>
        <w:t>PT. Remaja Rosda Karya, Bandung</w:t>
      </w:r>
    </w:p>
    <w:p w:rsidR="0090095D"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Sugiyono (2008), </w:t>
      </w:r>
      <w:r>
        <w:rPr>
          <w:rFonts w:ascii="Times New Roman" w:hAnsi="Times New Roman" w:cs="Times New Roman"/>
          <w:i/>
          <w:iCs/>
          <w:sz w:val="24"/>
          <w:szCs w:val="24"/>
        </w:rPr>
        <w:t>Metode Penelitian Kuantitaf, Kualitatif dan R &amp; D</w:t>
      </w:r>
      <w:r>
        <w:rPr>
          <w:rFonts w:ascii="Times New Roman" w:hAnsi="Times New Roman" w:cs="Times New Roman"/>
          <w:sz w:val="24"/>
          <w:szCs w:val="24"/>
        </w:rPr>
        <w:t>, Penerbit Alfabeta, Bandung.</w:t>
      </w:r>
    </w:p>
    <w:p w:rsidR="0090095D" w:rsidRPr="00E77C93" w:rsidRDefault="0090095D" w:rsidP="0090095D">
      <w:pPr>
        <w:autoSpaceDE w:val="0"/>
        <w:autoSpaceDN w:val="0"/>
        <w:adjustRightInd w:val="0"/>
        <w:spacing w:afterLines="160" w:after="384" w:line="240" w:lineRule="auto"/>
        <w:ind w:left="567" w:hanging="567"/>
        <w:jc w:val="both"/>
        <w:rPr>
          <w:rFonts w:ascii="Times New Roman" w:hAnsi="Times New Roman" w:cs="Times New Roman"/>
          <w:color w:val="000000"/>
          <w:sz w:val="24"/>
          <w:szCs w:val="24"/>
        </w:rPr>
      </w:pPr>
      <w:r w:rsidRPr="00E77C93">
        <w:rPr>
          <w:rFonts w:ascii="Times New Roman" w:hAnsi="Times New Roman" w:cs="Times New Roman"/>
          <w:sz w:val="24"/>
          <w:szCs w:val="24"/>
        </w:rPr>
        <w:t>Bowersox, D.J. (2002)</w:t>
      </w:r>
      <w:r>
        <w:rPr>
          <w:rFonts w:ascii="Times New Roman" w:hAnsi="Times New Roman" w:cs="Times New Roman"/>
          <w:sz w:val="24"/>
          <w:szCs w:val="24"/>
        </w:rPr>
        <w:t xml:space="preserve">, </w:t>
      </w:r>
      <w:r w:rsidRPr="00E77C93">
        <w:rPr>
          <w:rFonts w:ascii="Times New Roman" w:hAnsi="Times New Roman" w:cs="Times New Roman"/>
          <w:i/>
          <w:iCs/>
          <w:sz w:val="24"/>
          <w:szCs w:val="24"/>
        </w:rPr>
        <w:t>Manajemen Logistik</w:t>
      </w:r>
      <w:r>
        <w:rPr>
          <w:rFonts w:ascii="Times New Roman" w:hAnsi="Times New Roman" w:cs="Times New Roman"/>
          <w:sz w:val="24"/>
          <w:szCs w:val="24"/>
        </w:rPr>
        <w:t xml:space="preserve">, Penerbit </w:t>
      </w:r>
      <w:r w:rsidRPr="00E77C93">
        <w:rPr>
          <w:rFonts w:ascii="Times New Roman" w:hAnsi="Times New Roman" w:cs="Times New Roman"/>
          <w:sz w:val="24"/>
          <w:szCs w:val="24"/>
        </w:rPr>
        <w:t>Bumi Aksara. Jakarta</w:t>
      </w:r>
    </w:p>
    <w:p w:rsidR="0090095D" w:rsidRPr="00E77C93"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sidRPr="00E77C93">
        <w:rPr>
          <w:rFonts w:ascii="Times New Roman" w:hAnsi="Times New Roman" w:cs="Times New Roman"/>
          <w:sz w:val="24"/>
          <w:szCs w:val="24"/>
        </w:rPr>
        <w:t>Sudjatmiko F.D.C (2006). “</w:t>
      </w:r>
      <w:r w:rsidRPr="00E77C93">
        <w:rPr>
          <w:rFonts w:ascii="Times New Roman" w:hAnsi="Times New Roman" w:cs="Times New Roman"/>
          <w:i/>
          <w:iCs/>
          <w:sz w:val="24"/>
          <w:szCs w:val="24"/>
        </w:rPr>
        <w:t xml:space="preserve">Sistem Angkutan Peti </w:t>
      </w:r>
      <w:proofErr w:type="gramStart"/>
      <w:r w:rsidRPr="00E77C93">
        <w:rPr>
          <w:rFonts w:ascii="Times New Roman" w:hAnsi="Times New Roman" w:cs="Times New Roman"/>
          <w:i/>
          <w:iCs/>
          <w:sz w:val="24"/>
          <w:szCs w:val="24"/>
        </w:rPr>
        <w:t xml:space="preserve">Kemas </w:t>
      </w:r>
      <w:r w:rsidRPr="00E77C93">
        <w:rPr>
          <w:rFonts w:ascii="Times New Roman" w:hAnsi="Times New Roman" w:cs="Times New Roman"/>
          <w:sz w:val="24"/>
          <w:szCs w:val="24"/>
        </w:rPr>
        <w:t>”</w:t>
      </w:r>
      <w:proofErr w:type="gramEnd"/>
      <w:r w:rsidRPr="00E77C93">
        <w:rPr>
          <w:rFonts w:ascii="Times New Roman" w:hAnsi="Times New Roman" w:cs="Times New Roman"/>
          <w:sz w:val="24"/>
          <w:szCs w:val="24"/>
        </w:rPr>
        <w:t>, Penerbit Janiku Pustaka,Jakarta.</w:t>
      </w:r>
    </w:p>
    <w:p w:rsidR="0090095D" w:rsidRDefault="0090095D" w:rsidP="0090095D">
      <w:pPr>
        <w:spacing w:afterLines="160" w:after="384"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Indrajit, R.E, Djoko Pranoto (2005)</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6376A6">
        <w:rPr>
          <w:rFonts w:ascii="Times New Roman" w:hAnsi="Times New Roman" w:cs="Times New Roman"/>
          <w:bCs/>
          <w:i/>
          <w:sz w:val="24"/>
          <w:szCs w:val="24"/>
        </w:rPr>
        <w:t>Strategi Manajemen Supply Chain</w:t>
      </w:r>
      <w:r>
        <w:rPr>
          <w:rFonts w:ascii="Times New Roman" w:hAnsi="Times New Roman" w:cs="Times New Roman"/>
          <w:bCs/>
          <w:sz w:val="24"/>
          <w:szCs w:val="24"/>
        </w:rPr>
        <w:t>., Grasindo, Jakarta.</w:t>
      </w:r>
    </w:p>
    <w:p w:rsidR="0090095D" w:rsidRDefault="0090095D" w:rsidP="0090095D">
      <w:pPr>
        <w:spacing w:afterLines="160" w:after="384"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Subagya, M.S (1990)</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6376A6">
        <w:rPr>
          <w:rFonts w:ascii="Times New Roman" w:hAnsi="Times New Roman" w:cs="Times New Roman"/>
          <w:bCs/>
          <w:i/>
          <w:sz w:val="24"/>
          <w:szCs w:val="24"/>
        </w:rPr>
        <w:t>Manajemen Logistik, Cetakan ke-2</w:t>
      </w:r>
      <w:r>
        <w:rPr>
          <w:rFonts w:ascii="Times New Roman" w:hAnsi="Times New Roman" w:cs="Times New Roman"/>
          <w:bCs/>
          <w:sz w:val="24"/>
          <w:szCs w:val="24"/>
        </w:rPr>
        <w:t>., Penerbit CV. Haji Masagung, Jakarta</w:t>
      </w:r>
    </w:p>
    <w:p w:rsidR="0090095D" w:rsidRDefault="0090095D" w:rsidP="0090095D">
      <w:pPr>
        <w:spacing w:afterLines="160" w:after="384"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Siagian, Yolanda (2005)</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557405">
        <w:rPr>
          <w:rFonts w:ascii="Times New Roman" w:hAnsi="Times New Roman" w:cs="Times New Roman"/>
          <w:bCs/>
          <w:i/>
          <w:sz w:val="24"/>
          <w:szCs w:val="24"/>
        </w:rPr>
        <w:t>Aplikasi Supply Chain Management Dalam Dunia Bisnis</w:t>
      </w:r>
      <w:r>
        <w:rPr>
          <w:rFonts w:ascii="Times New Roman" w:hAnsi="Times New Roman" w:cs="Times New Roman"/>
          <w:bCs/>
          <w:sz w:val="24"/>
          <w:szCs w:val="24"/>
        </w:rPr>
        <w:t>., Grasindo, Jakarta.</w:t>
      </w:r>
    </w:p>
    <w:p w:rsidR="0090095D" w:rsidRPr="00E77C93"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sidRPr="00E77C93">
        <w:rPr>
          <w:rFonts w:ascii="Times New Roman" w:hAnsi="Times New Roman" w:cs="Times New Roman"/>
          <w:sz w:val="24"/>
          <w:szCs w:val="24"/>
        </w:rPr>
        <w:lastRenderedPageBreak/>
        <w:t xml:space="preserve">Arvis, J-F., Ojala, L., Shepherd, B. and D. Saslavsky, Busch, C. and A. Raj. (2014), </w:t>
      </w:r>
      <w:proofErr w:type="gramStart"/>
      <w:r w:rsidRPr="009C2CF6">
        <w:rPr>
          <w:rFonts w:ascii="Times New Roman" w:hAnsi="Times New Roman" w:cs="Times New Roman"/>
          <w:i/>
          <w:sz w:val="24"/>
          <w:szCs w:val="24"/>
        </w:rPr>
        <w:t>Connecting</w:t>
      </w:r>
      <w:proofErr w:type="gramEnd"/>
      <w:r w:rsidRPr="009C2CF6">
        <w:rPr>
          <w:rFonts w:ascii="Times New Roman" w:hAnsi="Times New Roman" w:cs="Times New Roman"/>
          <w:i/>
          <w:sz w:val="24"/>
          <w:szCs w:val="24"/>
        </w:rPr>
        <w:t xml:space="preserve"> to compete 2014: Trade logistics in the global economy: the logistics perfo</w:t>
      </w:r>
      <w:r>
        <w:rPr>
          <w:rFonts w:ascii="Times New Roman" w:hAnsi="Times New Roman" w:cs="Times New Roman"/>
          <w:i/>
          <w:sz w:val="24"/>
          <w:szCs w:val="24"/>
        </w:rPr>
        <w:t xml:space="preserve">rmance index and its indicators, </w:t>
      </w:r>
      <w:r>
        <w:rPr>
          <w:rFonts w:ascii="Times New Roman" w:hAnsi="Times New Roman" w:cs="Times New Roman"/>
          <w:sz w:val="24"/>
          <w:szCs w:val="24"/>
        </w:rPr>
        <w:t>The World Bank.</w:t>
      </w:r>
    </w:p>
    <w:p w:rsidR="0090095D" w:rsidRPr="00E77C93"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sidRPr="00E77C93">
        <w:rPr>
          <w:rFonts w:ascii="Times New Roman" w:hAnsi="Times New Roman" w:cs="Times New Roman"/>
          <w:sz w:val="24"/>
          <w:szCs w:val="24"/>
        </w:rPr>
        <w:t xml:space="preserve">Arvis, J-F., Mustra, M. A., Ojala, L., Shepherd, B. and D. Saslavsky, (2012), </w:t>
      </w:r>
      <w:proofErr w:type="gramStart"/>
      <w:r w:rsidRPr="009C2CF6">
        <w:rPr>
          <w:rFonts w:ascii="Times New Roman" w:hAnsi="Times New Roman" w:cs="Times New Roman"/>
          <w:i/>
          <w:sz w:val="24"/>
          <w:szCs w:val="24"/>
        </w:rPr>
        <w:t>Connecting</w:t>
      </w:r>
      <w:proofErr w:type="gramEnd"/>
      <w:r w:rsidRPr="009C2CF6">
        <w:rPr>
          <w:rFonts w:ascii="Times New Roman" w:hAnsi="Times New Roman" w:cs="Times New Roman"/>
          <w:i/>
          <w:sz w:val="24"/>
          <w:szCs w:val="24"/>
        </w:rPr>
        <w:t xml:space="preserve"> to compete 2012: Trade logistics in the global economy: the logistics perfo</w:t>
      </w:r>
      <w:r>
        <w:rPr>
          <w:rFonts w:ascii="Times New Roman" w:hAnsi="Times New Roman" w:cs="Times New Roman"/>
          <w:i/>
          <w:sz w:val="24"/>
          <w:szCs w:val="24"/>
        </w:rPr>
        <w:t xml:space="preserve">rmance index and its indicators, </w:t>
      </w:r>
      <w:r>
        <w:rPr>
          <w:rFonts w:ascii="Times New Roman" w:hAnsi="Times New Roman" w:cs="Times New Roman"/>
          <w:sz w:val="24"/>
          <w:szCs w:val="24"/>
        </w:rPr>
        <w:t>The World Bank.</w:t>
      </w:r>
    </w:p>
    <w:p w:rsidR="0090095D" w:rsidRDefault="0090095D" w:rsidP="0090095D">
      <w:pPr>
        <w:autoSpaceDE w:val="0"/>
        <w:autoSpaceDN w:val="0"/>
        <w:adjustRightInd w:val="0"/>
        <w:spacing w:afterLines="160" w:after="384" w:line="240" w:lineRule="auto"/>
        <w:ind w:left="567" w:hanging="567"/>
        <w:jc w:val="both"/>
        <w:rPr>
          <w:rStyle w:val="Hyperlink"/>
          <w:rFonts w:ascii="Times New Roman" w:hAnsi="Times New Roman" w:cs="Times New Roman"/>
          <w:i/>
          <w:color w:val="auto"/>
          <w:sz w:val="24"/>
          <w:szCs w:val="24"/>
          <w:u w:val="none"/>
        </w:rPr>
      </w:pPr>
      <w:r w:rsidRPr="00E77C93">
        <w:rPr>
          <w:rFonts w:ascii="Times New Roman" w:hAnsi="Times New Roman" w:cs="Times New Roman"/>
          <w:sz w:val="24"/>
          <w:szCs w:val="24"/>
        </w:rPr>
        <w:t>UNCTAD, 2009. ASYCUDA Home Site. Availa</w:t>
      </w:r>
      <w:r>
        <w:rPr>
          <w:rFonts w:ascii="Times New Roman" w:hAnsi="Times New Roman" w:cs="Times New Roman"/>
          <w:sz w:val="24"/>
          <w:szCs w:val="24"/>
        </w:rPr>
        <w:t xml:space="preserve">ble at: </w:t>
      </w:r>
      <w:hyperlink r:id="rId96" w:history="1">
        <w:r w:rsidRPr="00B16158">
          <w:rPr>
            <w:rStyle w:val="Hyperlink"/>
            <w:rFonts w:ascii="Times New Roman" w:hAnsi="Times New Roman" w:cs="Times New Roman"/>
            <w:i/>
            <w:color w:val="auto"/>
            <w:sz w:val="24"/>
            <w:szCs w:val="24"/>
            <w:u w:val="none"/>
          </w:rPr>
          <w:t>http://www.asycuda.org</w:t>
        </w:r>
      </w:hyperlink>
    </w:p>
    <w:p w:rsidR="0090095D" w:rsidRDefault="0090095D" w:rsidP="0090095D">
      <w:pPr>
        <w:spacing w:afterLines="160" w:after="384"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Roso, Violeta (2006)</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Pr>
          <w:rFonts w:ascii="Times New Roman" w:hAnsi="Times New Roman" w:cs="Times New Roman"/>
          <w:bCs/>
          <w:i/>
          <w:sz w:val="24"/>
          <w:szCs w:val="24"/>
        </w:rPr>
        <w:t>Organitation of Swedish Dry Port Terminals</w:t>
      </w:r>
      <w:r>
        <w:rPr>
          <w:rFonts w:ascii="Times New Roman" w:hAnsi="Times New Roman" w:cs="Times New Roman"/>
          <w:bCs/>
          <w:sz w:val="24"/>
          <w:szCs w:val="24"/>
        </w:rPr>
        <w:t>., Division of Logistics and Transportation, Chalmers, Swedenwikipedia.com</w:t>
      </w:r>
    </w:p>
    <w:p w:rsidR="0090095D" w:rsidRDefault="0090095D" w:rsidP="0090095D">
      <w:pPr>
        <w:spacing w:afterLines="160" w:after="384" w:line="240" w:lineRule="auto"/>
        <w:ind w:left="567" w:hanging="567"/>
        <w:jc w:val="both"/>
        <w:rPr>
          <w:rFonts w:ascii="Times New Roman" w:hAnsi="Times New Roman" w:cs="Times New Roman"/>
          <w:bCs/>
          <w:sz w:val="24"/>
          <w:szCs w:val="24"/>
        </w:rPr>
      </w:pPr>
      <w:r>
        <w:rPr>
          <w:rFonts w:ascii="Times New Roman" w:hAnsi="Times New Roman" w:cs="Times New Roman"/>
          <w:sz w:val="24"/>
          <w:szCs w:val="24"/>
        </w:rPr>
        <w:t>Bayazit, O. Karpak, B (2005)</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4B1F27">
        <w:rPr>
          <w:rFonts w:ascii="Times New Roman" w:hAnsi="Times New Roman" w:cs="Times New Roman"/>
          <w:i/>
          <w:sz w:val="24"/>
          <w:szCs w:val="24"/>
        </w:rPr>
        <w:t>An AHP Aplication in Vendor Selection</w:t>
      </w:r>
      <w:r>
        <w:rPr>
          <w:rFonts w:ascii="Times New Roman" w:hAnsi="Times New Roman" w:cs="Times New Roman"/>
          <w:sz w:val="24"/>
          <w:szCs w:val="24"/>
        </w:rPr>
        <w:t>., Departement of Business Administration College of Business., Washington.</w:t>
      </w:r>
    </w:p>
    <w:p w:rsidR="0090095D" w:rsidRDefault="0090095D" w:rsidP="0090095D">
      <w:pPr>
        <w:spacing w:afterLines="160" w:after="384"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Bourgeous, R (2005)</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C924B4">
        <w:rPr>
          <w:rFonts w:ascii="Times New Roman" w:hAnsi="Times New Roman" w:cs="Times New Roman"/>
          <w:bCs/>
          <w:i/>
          <w:sz w:val="24"/>
          <w:szCs w:val="24"/>
        </w:rPr>
        <w:t>Analytical</w:t>
      </w:r>
      <w:r>
        <w:rPr>
          <w:rFonts w:ascii="Times New Roman" w:hAnsi="Times New Roman" w:cs="Times New Roman"/>
          <w:bCs/>
          <w:i/>
          <w:sz w:val="24"/>
          <w:szCs w:val="24"/>
        </w:rPr>
        <w:t xml:space="preserve"> Hierarchy Process: an Overview., </w:t>
      </w:r>
      <w:r>
        <w:rPr>
          <w:rFonts w:ascii="Times New Roman" w:hAnsi="Times New Roman" w:cs="Times New Roman"/>
          <w:bCs/>
          <w:sz w:val="24"/>
          <w:szCs w:val="24"/>
        </w:rPr>
        <w:t>UNCAPSA – UNESCAP.</w:t>
      </w:r>
    </w:p>
    <w:p w:rsidR="0090095D"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Oktavera Sulistiana., Shirly Wunas., Ganding Sitepu (2013)</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B16158">
        <w:rPr>
          <w:rFonts w:ascii="Times New Roman" w:hAnsi="Times New Roman" w:cs="Times New Roman"/>
          <w:i/>
          <w:sz w:val="24"/>
          <w:szCs w:val="24"/>
        </w:rPr>
        <w:t>A</w:t>
      </w:r>
      <w:r w:rsidRPr="00B16158">
        <w:rPr>
          <w:rFonts w:ascii="Times New Roman" w:hAnsi="Times New Roman" w:cs="Times New Roman"/>
          <w:bCs/>
          <w:i/>
          <w:sz w:val="24"/>
          <w:szCs w:val="24"/>
        </w:rPr>
        <w:t>nalisis Kinerja Operasional Terminal Peti Kemas di  Kawasan Timur Indonesia</w:t>
      </w:r>
      <w:r>
        <w:rPr>
          <w:rFonts w:ascii="Times New Roman" w:hAnsi="Times New Roman" w:cs="Times New Roman"/>
          <w:sz w:val="24"/>
          <w:szCs w:val="24"/>
        </w:rPr>
        <w:t xml:space="preserve">., </w:t>
      </w:r>
      <w:r w:rsidRPr="00E77C93">
        <w:rPr>
          <w:rFonts w:ascii="Times New Roman" w:hAnsi="Times New Roman" w:cs="Times New Roman"/>
          <w:sz w:val="24"/>
          <w:szCs w:val="24"/>
        </w:rPr>
        <w:t>Program Pasca Sarjana Teknik Transp</w:t>
      </w:r>
      <w:r>
        <w:rPr>
          <w:rFonts w:ascii="Times New Roman" w:hAnsi="Times New Roman" w:cs="Times New Roman"/>
          <w:sz w:val="24"/>
          <w:szCs w:val="24"/>
        </w:rPr>
        <w:t>ortasi., Universitas Hasanuddin Makasar</w:t>
      </w:r>
    </w:p>
    <w:p w:rsidR="0090095D" w:rsidRPr="00B16158"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Pr>
          <w:rFonts w:ascii="Times New Roman" w:hAnsi="Times New Roman" w:cs="Times New Roman"/>
          <w:bCs/>
          <w:sz w:val="24"/>
          <w:szCs w:val="24"/>
        </w:rPr>
        <w:t>Wahyu, Andy (2008)</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B16158">
        <w:rPr>
          <w:rFonts w:ascii="Times New Roman" w:hAnsi="Times New Roman" w:cs="Times New Roman"/>
          <w:bCs/>
          <w:i/>
          <w:sz w:val="24"/>
          <w:szCs w:val="24"/>
        </w:rPr>
        <w:t>Analisa Tingkat Kepuasan Konsumen terhadap Pelayanan Terminal Peti Kemas Semarang</w:t>
      </w:r>
      <w:r>
        <w:rPr>
          <w:rFonts w:ascii="Times New Roman" w:hAnsi="Times New Roman" w:cs="Times New Roman"/>
          <w:bCs/>
          <w:sz w:val="24"/>
          <w:szCs w:val="24"/>
        </w:rPr>
        <w:t>., Magister Teknik Sipil Program Pasca S</w:t>
      </w:r>
      <w:r w:rsidRPr="00B16158">
        <w:rPr>
          <w:rFonts w:ascii="Times New Roman" w:hAnsi="Times New Roman" w:cs="Times New Roman"/>
          <w:bCs/>
          <w:sz w:val="24"/>
          <w:szCs w:val="24"/>
        </w:rPr>
        <w:t>arjana</w:t>
      </w:r>
      <w:r>
        <w:rPr>
          <w:rFonts w:ascii="Times New Roman" w:hAnsi="Times New Roman" w:cs="Times New Roman"/>
          <w:bCs/>
          <w:sz w:val="24"/>
          <w:szCs w:val="24"/>
        </w:rPr>
        <w:t>., Universitas Diponegoro S</w:t>
      </w:r>
      <w:r w:rsidRPr="00B16158">
        <w:rPr>
          <w:rFonts w:ascii="Times New Roman" w:hAnsi="Times New Roman" w:cs="Times New Roman"/>
          <w:bCs/>
          <w:sz w:val="24"/>
          <w:szCs w:val="24"/>
        </w:rPr>
        <w:t>emarang</w:t>
      </w:r>
      <w:r>
        <w:rPr>
          <w:rFonts w:ascii="Times New Roman" w:hAnsi="Times New Roman" w:cs="Times New Roman"/>
          <w:bCs/>
          <w:sz w:val="24"/>
          <w:szCs w:val="24"/>
        </w:rPr>
        <w:t>.</w:t>
      </w:r>
      <w:r w:rsidRPr="00B16158">
        <w:rPr>
          <w:rFonts w:ascii="Times New Roman" w:hAnsi="Times New Roman" w:cs="Times New Roman"/>
          <w:bCs/>
          <w:sz w:val="24"/>
          <w:szCs w:val="24"/>
        </w:rPr>
        <w:t xml:space="preserve"> </w:t>
      </w:r>
    </w:p>
    <w:p w:rsidR="0090095D"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Pr>
          <w:rFonts w:ascii="Times New Roman" w:hAnsi="Times New Roman" w:cs="Times New Roman"/>
          <w:bCs/>
          <w:sz w:val="24"/>
          <w:szCs w:val="24"/>
        </w:rPr>
        <w:t>P</w:t>
      </w:r>
      <w:r w:rsidRPr="00B16158">
        <w:rPr>
          <w:rFonts w:ascii="Times New Roman" w:hAnsi="Times New Roman" w:cs="Times New Roman"/>
          <w:bCs/>
          <w:sz w:val="24"/>
          <w:szCs w:val="24"/>
        </w:rPr>
        <w:t>rasetya</w:t>
      </w:r>
      <w:r>
        <w:rPr>
          <w:rFonts w:ascii="Times New Roman" w:hAnsi="Times New Roman" w:cs="Times New Roman"/>
          <w:bCs/>
          <w:sz w:val="24"/>
          <w:szCs w:val="24"/>
        </w:rPr>
        <w:t>,</w:t>
      </w:r>
      <w:r w:rsidRPr="00B16158">
        <w:rPr>
          <w:rFonts w:ascii="Times New Roman" w:hAnsi="Times New Roman" w:cs="Times New Roman"/>
          <w:bCs/>
          <w:sz w:val="24"/>
          <w:szCs w:val="24"/>
        </w:rPr>
        <w:t xml:space="preserve"> W</w:t>
      </w:r>
      <w:r>
        <w:rPr>
          <w:rFonts w:ascii="Times New Roman" w:hAnsi="Times New Roman" w:cs="Times New Roman"/>
          <w:bCs/>
          <w:sz w:val="24"/>
          <w:szCs w:val="24"/>
        </w:rPr>
        <w:t>ahyu (2007)</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B16158">
        <w:rPr>
          <w:rFonts w:ascii="Times New Roman" w:hAnsi="Times New Roman" w:cs="Times New Roman"/>
          <w:bCs/>
          <w:i/>
          <w:sz w:val="24"/>
          <w:szCs w:val="24"/>
        </w:rPr>
        <w:t>Optimalisasi kinerja terminal peti kemas Makassar</w:t>
      </w:r>
      <w:r>
        <w:rPr>
          <w:rFonts w:ascii="Times New Roman" w:hAnsi="Times New Roman" w:cs="Times New Roman"/>
          <w:bCs/>
          <w:sz w:val="24"/>
          <w:szCs w:val="24"/>
        </w:rPr>
        <w:t>., P</w:t>
      </w:r>
      <w:r w:rsidRPr="00B16158">
        <w:rPr>
          <w:rFonts w:ascii="Times New Roman" w:hAnsi="Times New Roman" w:cs="Times New Roman"/>
          <w:sz w:val="24"/>
          <w:szCs w:val="24"/>
        </w:rPr>
        <w:t xml:space="preserve">rogram </w:t>
      </w:r>
      <w:r>
        <w:rPr>
          <w:rFonts w:ascii="Times New Roman" w:hAnsi="Times New Roman" w:cs="Times New Roman"/>
          <w:sz w:val="24"/>
          <w:szCs w:val="24"/>
        </w:rPr>
        <w:t>S</w:t>
      </w:r>
      <w:r w:rsidRPr="00B16158">
        <w:rPr>
          <w:rFonts w:ascii="Times New Roman" w:hAnsi="Times New Roman" w:cs="Times New Roman"/>
          <w:sz w:val="24"/>
          <w:szCs w:val="24"/>
        </w:rPr>
        <w:t xml:space="preserve">tudi </w:t>
      </w:r>
      <w:r>
        <w:rPr>
          <w:rFonts w:ascii="Times New Roman" w:hAnsi="Times New Roman" w:cs="Times New Roman"/>
          <w:sz w:val="24"/>
          <w:szCs w:val="24"/>
        </w:rPr>
        <w:t>Magister S</w:t>
      </w:r>
      <w:r w:rsidRPr="00B16158">
        <w:rPr>
          <w:rFonts w:ascii="Times New Roman" w:hAnsi="Times New Roman" w:cs="Times New Roman"/>
          <w:sz w:val="24"/>
          <w:szCs w:val="24"/>
        </w:rPr>
        <w:t xml:space="preserve">istem dan </w:t>
      </w:r>
      <w:r>
        <w:rPr>
          <w:rFonts w:ascii="Times New Roman" w:hAnsi="Times New Roman" w:cs="Times New Roman"/>
          <w:sz w:val="24"/>
          <w:szCs w:val="24"/>
        </w:rPr>
        <w:t>Teknik Transportasi, Universitas G</w:t>
      </w:r>
      <w:r w:rsidRPr="00B16158">
        <w:rPr>
          <w:rFonts w:ascii="Times New Roman" w:hAnsi="Times New Roman" w:cs="Times New Roman"/>
          <w:sz w:val="24"/>
          <w:szCs w:val="24"/>
        </w:rPr>
        <w:t xml:space="preserve">adjah </w:t>
      </w:r>
      <w:r>
        <w:rPr>
          <w:rFonts w:ascii="Times New Roman" w:hAnsi="Times New Roman" w:cs="Times New Roman"/>
          <w:sz w:val="24"/>
          <w:szCs w:val="24"/>
        </w:rPr>
        <w:t>Mada Yogyakarta.</w:t>
      </w:r>
    </w:p>
    <w:p w:rsidR="0090095D" w:rsidRDefault="0090095D" w:rsidP="0090095D">
      <w:pPr>
        <w:autoSpaceDE w:val="0"/>
        <w:autoSpaceDN w:val="0"/>
        <w:adjustRightInd w:val="0"/>
        <w:spacing w:afterLines="160" w:after="384" w:line="240" w:lineRule="auto"/>
        <w:ind w:left="567" w:hanging="567"/>
        <w:jc w:val="both"/>
        <w:rPr>
          <w:rFonts w:ascii="Times New Roman" w:hAnsi="Times New Roman" w:cs="Times New Roman"/>
          <w:bCs/>
          <w:sz w:val="24"/>
          <w:szCs w:val="24"/>
        </w:rPr>
      </w:pPr>
      <w:r w:rsidRPr="00E77C93">
        <w:rPr>
          <w:rFonts w:ascii="Times New Roman" w:hAnsi="Times New Roman" w:cs="Times New Roman"/>
          <w:bCs/>
          <w:sz w:val="24"/>
          <w:szCs w:val="24"/>
        </w:rPr>
        <w:lastRenderedPageBreak/>
        <w:t>Supriyono</w:t>
      </w:r>
      <w:r>
        <w:rPr>
          <w:rFonts w:ascii="Times New Roman" w:hAnsi="Times New Roman" w:cs="Times New Roman"/>
          <w:bCs/>
          <w:sz w:val="24"/>
          <w:szCs w:val="24"/>
        </w:rPr>
        <w:t xml:space="preserve"> (2010)</w:t>
      </w:r>
      <w:proofErr w:type="gramStart"/>
      <w:r>
        <w:rPr>
          <w:rFonts w:ascii="Times New Roman" w:hAnsi="Times New Roman" w:cs="Times New Roman"/>
          <w:bCs/>
          <w:sz w:val="24"/>
          <w:szCs w:val="24"/>
        </w:rPr>
        <w:t>.</w:t>
      </w:r>
      <w:r w:rsidRPr="00E77C93">
        <w:rPr>
          <w:rFonts w:ascii="Times New Roman" w:hAnsi="Times New Roman" w:cs="Times New Roman"/>
          <w:bCs/>
          <w:sz w:val="24"/>
          <w:szCs w:val="24"/>
        </w:rPr>
        <w:t>,</w:t>
      </w:r>
      <w:proofErr w:type="gramEnd"/>
      <w:r w:rsidRPr="00E77C93">
        <w:rPr>
          <w:rFonts w:ascii="Times New Roman" w:hAnsi="Times New Roman" w:cs="Times New Roman"/>
          <w:bCs/>
          <w:sz w:val="24"/>
          <w:szCs w:val="24"/>
        </w:rPr>
        <w:t xml:space="preserve"> </w:t>
      </w:r>
      <w:r>
        <w:rPr>
          <w:rFonts w:ascii="Times New Roman" w:hAnsi="Times New Roman" w:cs="Times New Roman"/>
          <w:bCs/>
          <w:sz w:val="24"/>
          <w:szCs w:val="24"/>
        </w:rPr>
        <w:t>A</w:t>
      </w:r>
      <w:r w:rsidRPr="00E77C93">
        <w:rPr>
          <w:rFonts w:ascii="Times New Roman" w:hAnsi="Times New Roman" w:cs="Times New Roman"/>
          <w:bCs/>
          <w:sz w:val="24"/>
          <w:szCs w:val="24"/>
        </w:rPr>
        <w:t xml:space="preserve">nalisis </w:t>
      </w:r>
      <w:r>
        <w:rPr>
          <w:rFonts w:ascii="Times New Roman" w:hAnsi="Times New Roman" w:cs="Times New Roman"/>
          <w:bCs/>
          <w:sz w:val="24"/>
          <w:szCs w:val="24"/>
        </w:rPr>
        <w:t>Kinerja Terminal Petikemas di Pelabuhan Tanjung P</w:t>
      </w:r>
      <w:r w:rsidRPr="00E77C93">
        <w:rPr>
          <w:rFonts w:ascii="Times New Roman" w:hAnsi="Times New Roman" w:cs="Times New Roman"/>
          <w:bCs/>
          <w:sz w:val="24"/>
          <w:szCs w:val="24"/>
        </w:rPr>
        <w:t>erak Surabaya</w:t>
      </w:r>
      <w:r>
        <w:rPr>
          <w:rFonts w:ascii="Times New Roman" w:hAnsi="Times New Roman" w:cs="Times New Roman"/>
          <w:bCs/>
          <w:sz w:val="24"/>
          <w:szCs w:val="24"/>
        </w:rPr>
        <w:t>.</w:t>
      </w:r>
      <w:r w:rsidRPr="00E77C93">
        <w:rPr>
          <w:rFonts w:ascii="Times New Roman" w:hAnsi="Times New Roman" w:cs="Times New Roman"/>
          <w:bCs/>
          <w:sz w:val="24"/>
          <w:szCs w:val="24"/>
        </w:rPr>
        <w:t>, Program Magister Teknik Sipil, U</w:t>
      </w:r>
      <w:r>
        <w:rPr>
          <w:rFonts w:ascii="Times New Roman" w:hAnsi="Times New Roman" w:cs="Times New Roman"/>
          <w:bCs/>
          <w:sz w:val="24"/>
          <w:szCs w:val="24"/>
        </w:rPr>
        <w:t>niversitas Diponogoro Semarang.</w:t>
      </w:r>
    </w:p>
    <w:p w:rsidR="0090095D" w:rsidRPr="00C64889" w:rsidRDefault="0090095D" w:rsidP="0090095D">
      <w:pPr>
        <w:spacing w:afterLines="160" w:after="384" w:line="240" w:lineRule="auto"/>
        <w:ind w:left="567" w:hanging="567"/>
        <w:jc w:val="both"/>
        <w:rPr>
          <w:rFonts w:ascii="Times New Roman" w:hAnsi="Times New Roman" w:cs="Times New Roman"/>
          <w:sz w:val="24"/>
          <w:szCs w:val="24"/>
        </w:rPr>
      </w:pPr>
      <w:r w:rsidRPr="00C64889">
        <w:rPr>
          <w:rFonts w:ascii="Times New Roman" w:hAnsi="Times New Roman" w:cs="Times New Roman"/>
          <w:sz w:val="24"/>
          <w:szCs w:val="24"/>
        </w:rPr>
        <w:t>Siswadi</w:t>
      </w:r>
      <w:r>
        <w:rPr>
          <w:rFonts w:ascii="Times New Roman" w:hAnsi="Times New Roman" w:cs="Times New Roman"/>
          <w:sz w:val="24"/>
          <w:szCs w:val="24"/>
        </w:rPr>
        <w:t>,</w:t>
      </w:r>
      <w:r w:rsidRPr="00C64889">
        <w:rPr>
          <w:rFonts w:ascii="Times New Roman" w:hAnsi="Times New Roman" w:cs="Times New Roman"/>
          <w:sz w:val="24"/>
          <w:szCs w:val="24"/>
        </w:rPr>
        <w:t xml:space="preserve"> </w:t>
      </w:r>
      <w:r>
        <w:rPr>
          <w:rFonts w:ascii="Times New Roman" w:hAnsi="Times New Roman" w:cs="Times New Roman"/>
          <w:sz w:val="24"/>
          <w:szCs w:val="24"/>
        </w:rPr>
        <w:t>(</w:t>
      </w:r>
      <w:r w:rsidRPr="00C64889">
        <w:rPr>
          <w:rFonts w:ascii="Times New Roman" w:hAnsi="Times New Roman" w:cs="Times New Roman"/>
          <w:sz w:val="24"/>
          <w:szCs w:val="24"/>
        </w:rPr>
        <w:t>2005</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C64889">
        <w:rPr>
          <w:rFonts w:ascii="Times New Roman" w:hAnsi="Times New Roman" w:cs="Times New Roman"/>
          <w:sz w:val="24"/>
          <w:szCs w:val="24"/>
        </w:rPr>
        <w:t xml:space="preserve"> </w:t>
      </w:r>
      <w:r w:rsidRPr="00C64889">
        <w:rPr>
          <w:rFonts w:ascii="Times New Roman" w:hAnsi="Times New Roman" w:cs="Times New Roman"/>
          <w:i/>
          <w:sz w:val="24"/>
          <w:szCs w:val="24"/>
        </w:rPr>
        <w:t>Kajian Kinerja Peralatan Bongkar Muat Peti Kemas di Terminal Petikemas Semarang (TPKS)</w:t>
      </w:r>
      <w:r>
        <w:rPr>
          <w:rFonts w:ascii="Times New Roman" w:hAnsi="Times New Roman" w:cs="Times New Roman"/>
          <w:sz w:val="24"/>
          <w:szCs w:val="24"/>
        </w:rPr>
        <w:t>.</w:t>
      </w:r>
    </w:p>
    <w:p w:rsidR="0090095D"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w:t>
      </w:r>
      <w:r w:rsidRPr="00E77C93">
        <w:rPr>
          <w:rFonts w:ascii="Times New Roman" w:hAnsi="Times New Roman" w:cs="Times New Roman"/>
          <w:sz w:val="24"/>
          <w:szCs w:val="24"/>
        </w:rPr>
        <w:t xml:space="preserve">ulia </w:t>
      </w:r>
      <w:r>
        <w:rPr>
          <w:rFonts w:ascii="Times New Roman" w:hAnsi="Times New Roman" w:cs="Times New Roman"/>
          <w:sz w:val="24"/>
          <w:szCs w:val="24"/>
        </w:rPr>
        <w:t>Agsari, A</w:t>
      </w:r>
      <w:r w:rsidRPr="00E77C93">
        <w:rPr>
          <w:rFonts w:ascii="Times New Roman" w:hAnsi="Times New Roman" w:cs="Times New Roman"/>
          <w:sz w:val="24"/>
          <w:szCs w:val="24"/>
        </w:rPr>
        <w:t xml:space="preserve">chmadi </w:t>
      </w:r>
      <w:r>
        <w:rPr>
          <w:rFonts w:ascii="Times New Roman" w:hAnsi="Times New Roman" w:cs="Times New Roman"/>
          <w:sz w:val="24"/>
          <w:szCs w:val="24"/>
        </w:rPr>
        <w:t>Tri, (2012)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C64889">
        <w:rPr>
          <w:rFonts w:ascii="Times New Roman" w:hAnsi="Times New Roman" w:cs="Times New Roman"/>
          <w:i/>
          <w:sz w:val="24"/>
          <w:szCs w:val="24"/>
        </w:rPr>
        <w:t>Pengembangan Indikator Logistik untuk Wilayah Kepulauan</w:t>
      </w:r>
      <w:r>
        <w:rPr>
          <w:rFonts w:ascii="Times New Roman" w:hAnsi="Times New Roman" w:cs="Times New Roman"/>
          <w:sz w:val="24"/>
          <w:szCs w:val="24"/>
        </w:rPr>
        <w:t>.</w:t>
      </w:r>
      <w:r w:rsidRPr="00E77C93">
        <w:rPr>
          <w:rFonts w:ascii="Times New Roman" w:hAnsi="Times New Roman" w:cs="Times New Roman"/>
          <w:sz w:val="24"/>
          <w:szCs w:val="24"/>
        </w:rPr>
        <w:t xml:space="preserve">, </w:t>
      </w:r>
      <w:r>
        <w:rPr>
          <w:rFonts w:ascii="Times New Roman" w:hAnsi="Times New Roman" w:cs="Times New Roman"/>
          <w:sz w:val="24"/>
          <w:szCs w:val="24"/>
        </w:rPr>
        <w:t>Teknik P</w:t>
      </w:r>
      <w:r w:rsidRPr="00E77C93">
        <w:rPr>
          <w:rFonts w:ascii="Times New Roman" w:hAnsi="Times New Roman" w:cs="Times New Roman"/>
          <w:sz w:val="24"/>
          <w:szCs w:val="24"/>
        </w:rPr>
        <w:t>erkapalan</w:t>
      </w:r>
      <w:r>
        <w:rPr>
          <w:rFonts w:ascii="Times New Roman" w:hAnsi="Times New Roman" w:cs="Times New Roman"/>
          <w:sz w:val="24"/>
          <w:szCs w:val="24"/>
        </w:rPr>
        <w:t xml:space="preserve"> Fakultas Teknologi Kelautan, Institut Teknologi Sepuluh Nopember.</w:t>
      </w:r>
    </w:p>
    <w:p w:rsidR="0090095D"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sidRPr="00E77C93">
        <w:rPr>
          <w:rFonts w:ascii="Times New Roman" w:hAnsi="Times New Roman" w:cs="Times New Roman"/>
          <w:sz w:val="24"/>
          <w:szCs w:val="24"/>
        </w:rPr>
        <w:t>Ginanjar Agung</w:t>
      </w:r>
      <w:r>
        <w:rPr>
          <w:rFonts w:ascii="Times New Roman" w:hAnsi="Times New Roman" w:cs="Times New Roman"/>
          <w:sz w:val="24"/>
          <w:szCs w:val="24"/>
        </w:rPr>
        <w:t xml:space="preserve">, </w:t>
      </w:r>
      <w:r w:rsidRPr="00E77C93">
        <w:rPr>
          <w:rFonts w:ascii="Times New Roman" w:hAnsi="Times New Roman" w:cs="Times New Roman"/>
          <w:sz w:val="24"/>
          <w:szCs w:val="24"/>
        </w:rPr>
        <w:t>Arif Edwin</w:t>
      </w:r>
      <w:r>
        <w:rPr>
          <w:rFonts w:ascii="Times New Roman" w:hAnsi="Times New Roman" w:cs="Times New Roman"/>
          <w:sz w:val="24"/>
          <w:szCs w:val="24"/>
        </w:rPr>
        <w:t xml:space="preserve"> (2007)., </w:t>
      </w:r>
      <w:r w:rsidRPr="00C64889">
        <w:rPr>
          <w:rFonts w:ascii="Times New Roman" w:hAnsi="Times New Roman" w:cs="Times New Roman"/>
          <w:i/>
          <w:sz w:val="24"/>
          <w:szCs w:val="24"/>
        </w:rPr>
        <w:t>Evaluasi Performansi Angkutan Barang Peti Kemas Rute Bandung-Jakarta</w:t>
      </w:r>
      <w:r>
        <w:rPr>
          <w:rFonts w:ascii="Times New Roman" w:hAnsi="Times New Roman" w:cs="Times New Roman"/>
          <w:sz w:val="24"/>
          <w:szCs w:val="24"/>
        </w:rPr>
        <w:t>.</w:t>
      </w:r>
      <w:r w:rsidRPr="00E77C93">
        <w:rPr>
          <w:rFonts w:ascii="Times New Roman" w:hAnsi="Times New Roman" w:cs="Times New Roman"/>
          <w:sz w:val="24"/>
          <w:szCs w:val="24"/>
        </w:rPr>
        <w:t xml:space="preserve">, </w:t>
      </w:r>
      <w:r>
        <w:rPr>
          <w:rFonts w:ascii="Times New Roman" w:hAnsi="Times New Roman" w:cs="Times New Roman"/>
          <w:sz w:val="24"/>
          <w:szCs w:val="24"/>
        </w:rPr>
        <w:t>P</w:t>
      </w:r>
      <w:r w:rsidRPr="00E77C93">
        <w:rPr>
          <w:rFonts w:ascii="Times New Roman" w:hAnsi="Times New Roman" w:cs="Times New Roman"/>
          <w:sz w:val="24"/>
          <w:szCs w:val="24"/>
        </w:rPr>
        <w:t xml:space="preserve">rogram </w:t>
      </w:r>
      <w:r>
        <w:rPr>
          <w:rFonts w:ascii="Times New Roman" w:hAnsi="Times New Roman" w:cs="Times New Roman"/>
          <w:sz w:val="24"/>
          <w:szCs w:val="24"/>
        </w:rPr>
        <w:t>Studi Teknik S</w:t>
      </w:r>
      <w:r w:rsidRPr="00E77C93">
        <w:rPr>
          <w:rFonts w:ascii="Times New Roman" w:hAnsi="Times New Roman" w:cs="Times New Roman"/>
          <w:sz w:val="24"/>
          <w:szCs w:val="24"/>
        </w:rPr>
        <w:t>ipil</w:t>
      </w:r>
      <w:r>
        <w:rPr>
          <w:rFonts w:ascii="Times New Roman" w:hAnsi="Times New Roman" w:cs="Times New Roman"/>
          <w:sz w:val="24"/>
          <w:szCs w:val="24"/>
        </w:rPr>
        <w:t>., Fakultas T</w:t>
      </w:r>
      <w:r w:rsidRPr="00E77C93">
        <w:rPr>
          <w:rFonts w:ascii="Times New Roman" w:hAnsi="Times New Roman" w:cs="Times New Roman"/>
          <w:sz w:val="24"/>
          <w:szCs w:val="24"/>
        </w:rPr>
        <w:t xml:space="preserve">eknik </w:t>
      </w:r>
      <w:r>
        <w:rPr>
          <w:rFonts w:ascii="Times New Roman" w:hAnsi="Times New Roman" w:cs="Times New Roman"/>
          <w:sz w:val="24"/>
          <w:szCs w:val="24"/>
        </w:rPr>
        <w:t>S</w:t>
      </w:r>
      <w:r w:rsidRPr="00E77C93">
        <w:rPr>
          <w:rFonts w:ascii="Times New Roman" w:hAnsi="Times New Roman" w:cs="Times New Roman"/>
          <w:sz w:val="24"/>
          <w:szCs w:val="24"/>
        </w:rPr>
        <w:t xml:space="preserve">ipil dan </w:t>
      </w:r>
      <w:r>
        <w:rPr>
          <w:rFonts w:ascii="Times New Roman" w:hAnsi="Times New Roman" w:cs="Times New Roman"/>
          <w:sz w:val="24"/>
          <w:szCs w:val="24"/>
        </w:rPr>
        <w:t>L</w:t>
      </w:r>
      <w:r w:rsidRPr="00E77C93">
        <w:rPr>
          <w:rFonts w:ascii="Times New Roman" w:hAnsi="Times New Roman" w:cs="Times New Roman"/>
          <w:sz w:val="24"/>
          <w:szCs w:val="24"/>
        </w:rPr>
        <w:t>ingkungan</w:t>
      </w:r>
      <w:r>
        <w:rPr>
          <w:rFonts w:ascii="Times New Roman" w:hAnsi="Times New Roman" w:cs="Times New Roman"/>
          <w:sz w:val="24"/>
          <w:szCs w:val="24"/>
        </w:rPr>
        <w:t>.</w:t>
      </w:r>
      <w:r w:rsidRPr="00E77C93">
        <w:rPr>
          <w:rFonts w:ascii="Times New Roman" w:hAnsi="Times New Roman" w:cs="Times New Roman"/>
          <w:sz w:val="24"/>
          <w:szCs w:val="24"/>
        </w:rPr>
        <w:t>, I</w:t>
      </w:r>
      <w:r>
        <w:rPr>
          <w:rFonts w:ascii="Times New Roman" w:hAnsi="Times New Roman" w:cs="Times New Roman"/>
          <w:sz w:val="24"/>
          <w:szCs w:val="24"/>
        </w:rPr>
        <w:t xml:space="preserve">nstitut </w:t>
      </w:r>
      <w:r w:rsidRPr="00E77C93">
        <w:rPr>
          <w:rFonts w:ascii="Times New Roman" w:hAnsi="Times New Roman" w:cs="Times New Roman"/>
          <w:sz w:val="24"/>
          <w:szCs w:val="24"/>
        </w:rPr>
        <w:t>T</w:t>
      </w:r>
      <w:r>
        <w:rPr>
          <w:rFonts w:ascii="Times New Roman" w:hAnsi="Times New Roman" w:cs="Times New Roman"/>
          <w:sz w:val="24"/>
          <w:szCs w:val="24"/>
        </w:rPr>
        <w:t xml:space="preserve">eknologi </w:t>
      </w:r>
      <w:r w:rsidRPr="00E77C93">
        <w:rPr>
          <w:rFonts w:ascii="Times New Roman" w:hAnsi="Times New Roman" w:cs="Times New Roman"/>
          <w:sz w:val="24"/>
          <w:szCs w:val="24"/>
        </w:rPr>
        <w:t>B</w:t>
      </w:r>
      <w:r>
        <w:rPr>
          <w:rFonts w:ascii="Times New Roman" w:hAnsi="Times New Roman" w:cs="Times New Roman"/>
          <w:sz w:val="24"/>
          <w:szCs w:val="24"/>
        </w:rPr>
        <w:t>andung.</w:t>
      </w:r>
    </w:p>
    <w:p w:rsidR="0090095D" w:rsidRDefault="0090095D" w:rsidP="0090095D">
      <w:pPr>
        <w:autoSpaceDE w:val="0"/>
        <w:autoSpaceDN w:val="0"/>
        <w:adjustRightInd w:val="0"/>
        <w:spacing w:afterLines="160" w:after="384" w:line="240" w:lineRule="auto"/>
        <w:ind w:left="567" w:hanging="567"/>
        <w:jc w:val="both"/>
        <w:rPr>
          <w:rFonts w:ascii="Times New Roman" w:hAnsi="Times New Roman" w:cs="Times New Roman"/>
          <w:sz w:val="24"/>
          <w:szCs w:val="24"/>
        </w:rPr>
      </w:pPr>
      <w:r w:rsidRPr="00E77C93">
        <w:rPr>
          <w:rFonts w:ascii="Times New Roman" w:hAnsi="Times New Roman" w:cs="Times New Roman"/>
          <w:sz w:val="24"/>
          <w:szCs w:val="24"/>
        </w:rPr>
        <w:t>Sujadi, A. (2010)</w:t>
      </w:r>
      <w:proofErr w:type="gramStart"/>
      <w:r>
        <w:rPr>
          <w:rFonts w:ascii="Times New Roman" w:hAnsi="Times New Roman" w:cs="Times New Roman"/>
          <w:sz w:val="24"/>
          <w:szCs w:val="24"/>
        </w:rPr>
        <w:t>.</w:t>
      </w:r>
      <w:r w:rsidRPr="00E77C93">
        <w:rPr>
          <w:rFonts w:ascii="Times New Roman" w:hAnsi="Times New Roman" w:cs="Times New Roman"/>
          <w:sz w:val="24"/>
          <w:szCs w:val="24"/>
        </w:rPr>
        <w:t>,</w:t>
      </w:r>
      <w:proofErr w:type="gramEnd"/>
      <w:r w:rsidRPr="00E77C93">
        <w:rPr>
          <w:rFonts w:ascii="Times New Roman" w:hAnsi="Times New Roman" w:cs="Times New Roman"/>
          <w:sz w:val="24"/>
          <w:szCs w:val="24"/>
        </w:rPr>
        <w:t xml:space="preserve"> </w:t>
      </w:r>
      <w:r w:rsidRPr="00B16158">
        <w:rPr>
          <w:rFonts w:ascii="Times New Roman" w:hAnsi="Times New Roman" w:cs="Times New Roman"/>
          <w:i/>
          <w:sz w:val="24"/>
          <w:szCs w:val="24"/>
        </w:rPr>
        <w:t>Membedah Bisnis Angkutan Peti Kemas</w:t>
      </w:r>
      <w:r>
        <w:rPr>
          <w:rFonts w:ascii="Times New Roman" w:hAnsi="Times New Roman" w:cs="Times New Roman"/>
          <w:sz w:val="24"/>
          <w:szCs w:val="24"/>
        </w:rPr>
        <w:t>, KONTAK.</w:t>
      </w:r>
    </w:p>
    <w:p w:rsidR="0090095D" w:rsidRPr="00E77C93" w:rsidRDefault="0090095D" w:rsidP="0090095D">
      <w:pPr>
        <w:pStyle w:val="Caption"/>
        <w:spacing w:afterLines="160" w:after="384"/>
        <w:ind w:left="567" w:hanging="567"/>
        <w:rPr>
          <w:rFonts w:ascii="Times New Roman" w:hAnsi="Times New Roman" w:cs="Times New Roman"/>
          <w:sz w:val="24"/>
          <w:szCs w:val="24"/>
        </w:rPr>
      </w:pPr>
      <w:r>
        <w:rPr>
          <w:rFonts w:ascii="Times New Roman" w:hAnsi="Times New Roman" w:cs="Times New Roman"/>
          <w:i w:val="0"/>
          <w:iCs w:val="0"/>
          <w:color w:val="auto"/>
          <w:sz w:val="24"/>
          <w:szCs w:val="24"/>
        </w:rPr>
        <w:t>________, (2012).</w:t>
      </w:r>
      <w:proofErr w:type="gramStart"/>
      <w:r>
        <w:rPr>
          <w:rFonts w:ascii="Times New Roman" w:hAnsi="Times New Roman" w:cs="Times New Roman"/>
          <w:i w:val="0"/>
          <w:iCs w:val="0"/>
          <w:color w:val="auto"/>
          <w:sz w:val="24"/>
          <w:szCs w:val="24"/>
        </w:rPr>
        <w:t>,</w:t>
      </w:r>
      <w:r w:rsidRPr="00892B38">
        <w:rPr>
          <w:rFonts w:ascii="Times New Roman" w:hAnsi="Times New Roman" w:cs="Times New Roman"/>
          <w:color w:val="auto"/>
          <w:sz w:val="24"/>
          <w:szCs w:val="24"/>
        </w:rPr>
        <w:t>Ukuran</w:t>
      </w:r>
      <w:proofErr w:type="gramEnd"/>
      <w:r w:rsidRPr="00892B38">
        <w:rPr>
          <w:rFonts w:ascii="Times New Roman" w:hAnsi="Times New Roman" w:cs="Times New Roman"/>
          <w:color w:val="auto"/>
          <w:sz w:val="24"/>
          <w:szCs w:val="24"/>
        </w:rPr>
        <w:t xml:space="preserve"> Peti Kemas berdasarkan International Standard Organization (ISO)</w:t>
      </w:r>
      <w:r>
        <w:rPr>
          <w:rFonts w:ascii="Times New Roman" w:hAnsi="Times New Roman" w:cs="Times New Roman"/>
          <w:i w:val="0"/>
          <w:color w:val="auto"/>
          <w:sz w:val="24"/>
          <w:szCs w:val="24"/>
        </w:rPr>
        <w:t>., www.</w:t>
      </w:r>
      <w:r w:rsidRPr="00C64889">
        <w:rPr>
          <w:rFonts w:ascii="Times New Roman" w:hAnsi="Times New Roman" w:cs="Times New Roman"/>
          <w:bCs/>
          <w:i w:val="0"/>
          <w:color w:val="auto"/>
          <w:sz w:val="24"/>
          <w:szCs w:val="24"/>
        </w:rPr>
        <w:t>en.wikipedia.org</w:t>
      </w:r>
    </w:p>
    <w:p w:rsidR="0090095D" w:rsidRDefault="0090095D" w:rsidP="0090095D">
      <w:pPr>
        <w:spacing w:afterLines="160" w:after="384" w:line="240" w:lineRule="auto"/>
        <w:rPr>
          <w:rFonts w:ascii="Times New Roman" w:hAnsi="Times New Roman" w:cs="Times New Roman"/>
          <w:bCs/>
          <w:sz w:val="24"/>
          <w:szCs w:val="24"/>
        </w:rPr>
      </w:pPr>
      <w:r>
        <w:rPr>
          <w:rFonts w:ascii="Times New Roman" w:hAnsi="Times New Roman" w:cs="Times New Roman"/>
          <w:sz w:val="24"/>
          <w:szCs w:val="24"/>
        </w:rPr>
        <w:t>________, (2012)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92B38">
        <w:rPr>
          <w:rFonts w:ascii="Times New Roman" w:hAnsi="Times New Roman" w:cs="Times New Roman"/>
          <w:i/>
          <w:sz w:val="24"/>
          <w:szCs w:val="24"/>
        </w:rPr>
        <w:t>Jenis-jenis Container</w:t>
      </w:r>
      <w:r w:rsidRPr="00725439">
        <w:rPr>
          <w:rFonts w:ascii="Times New Roman" w:hAnsi="Times New Roman" w:cs="Times New Roman"/>
          <w:sz w:val="24"/>
          <w:szCs w:val="24"/>
        </w:rPr>
        <w:t xml:space="preserve">., </w:t>
      </w:r>
      <w:hyperlink r:id="rId97" w:history="1">
        <w:r w:rsidRPr="00725439">
          <w:rPr>
            <w:rStyle w:val="Hyperlink"/>
            <w:rFonts w:ascii="Times New Roman" w:hAnsi="Times New Roman" w:cs="Times New Roman"/>
            <w:bCs/>
            <w:color w:val="auto"/>
            <w:sz w:val="24"/>
            <w:szCs w:val="24"/>
            <w:u w:val="none"/>
          </w:rPr>
          <w:t>www.evergreen-marine.com</w:t>
        </w:r>
      </w:hyperlink>
    </w:p>
    <w:p w:rsidR="0090095D" w:rsidRDefault="0090095D" w:rsidP="0090095D">
      <w:pPr>
        <w:tabs>
          <w:tab w:val="left" w:pos="567"/>
        </w:tabs>
        <w:spacing w:afterLines="160" w:after="384" w:line="240" w:lineRule="auto"/>
        <w:ind w:left="567" w:hanging="567"/>
        <w:jc w:val="both"/>
        <w:rPr>
          <w:rStyle w:val="Hyperlink"/>
          <w:rFonts w:ascii="Times New Roman" w:hAnsi="Times New Roman" w:cs="Times New Roman"/>
          <w:color w:val="auto"/>
          <w:sz w:val="24"/>
          <w:szCs w:val="24"/>
          <w:u w:val="none"/>
          <w:lang w:val="id-ID"/>
        </w:rPr>
      </w:pPr>
      <w:r>
        <w:rPr>
          <w:rFonts w:ascii="Times New Roman" w:hAnsi="Times New Roman" w:cs="Times New Roman"/>
          <w:sz w:val="24"/>
          <w:szCs w:val="24"/>
        </w:rPr>
        <w:t>________, (2012)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25439">
        <w:rPr>
          <w:rFonts w:ascii="Times New Roman" w:hAnsi="Times New Roman" w:cs="Times New Roman"/>
          <w:i/>
          <w:sz w:val="24"/>
          <w:szCs w:val="24"/>
        </w:rPr>
        <w:t>Peringkat Kinerja Logistik di ASEAN</w:t>
      </w:r>
      <w:r>
        <w:rPr>
          <w:rFonts w:ascii="Times New Roman" w:hAnsi="Times New Roman" w:cs="Times New Roman"/>
          <w:i/>
          <w:sz w:val="24"/>
          <w:szCs w:val="24"/>
        </w:rPr>
        <w:t xml:space="preserve">., </w:t>
      </w:r>
      <w:r>
        <w:rPr>
          <w:rFonts w:ascii="Times New Roman" w:hAnsi="Times New Roman" w:cs="Times New Roman"/>
          <w:sz w:val="24"/>
          <w:szCs w:val="24"/>
          <w:lang w:val="id-ID"/>
        </w:rPr>
        <w:t xml:space="preserve">Koran Sindo di </w:t>
      </w:r>
      <w:hyperlink r:id="rId98" w:history="1">
        <w:r w:rsidRPr="00725439">
          <w:rPr>
            <w:rStyle w:val="Hyperlink"/>
            <w:rFonts w:ascii="Times New Roman" w:hAnsi="Times New Roman" w:cs="Times New Roman"/>
            <w:color w:val="auto"/>
            <w:sz w:val="24"/>
            <w:szCs w:val="24"/>
            <w:u w:val="none"/>
            <w:lang w:val="id-ID"/>
          </w:rPr>
          <w:t>www.transformasi.com</w:t>
        </w:r>
      </w:hyperlink>
    </w:p>
    <w:p w:rsidR="0090095D" w:rsidRDefault="0090095D" w:rsidP="0090095D">
      <w:pPr>
        <w:tabs>
          <w:tab w:val="left" w:pos="567"/>
        </w:tabs>
        <w:spacing w:afterLines="160" w:after="384" w:line="240" w:lineRule="auto"/>
        <w:ind w:left="567" w:hanging="567"/>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________, </w:t>
      </w:r>
      <w:r>
        <w:rPr>
          <w:rStyle w:val="Hyperlink"/>
          <w:rFonts w:ascii="Times New Roman" w:hAnsi="Times New Roman" w:cs="Times New Roman"/>
          <w:color w:val="auto"/>
          <w:sz w:val="24"/>
          <w:szCs w:val="24"/>
          <w:u w:val="none"/>
        </w:rPr>
        <w:t>(2012)</w:t>
      </w:r>
      <w:proofErr w:type="gramStart"/>
      <w:r>
        <w:rPr>
          <w:rStyle w:val="Hyperlink"/>
          <w:rFonts w:ascii="Times New Roman" w:hAnsi="Times New Roman" w:cs="Times New Roman"/>
          <w:color w:val="auto"/>
          <w:sz w:val="24"/>
          <w:szCs w:val="24"/>
          <w:u w:val="none"/>
        </w:rPr>
        <w:t>.,</w:t>
      </w:r>
      <w:proofErr w:type="gramEnd"/>
      <w:r>
        <w:rPr>
          <w:rStyle w:val="Hyperlink"/>
          <w:rFonts w:ascii="Times New Roman" w:hAnsi="Times New Roman" w:cs="Times New Roman"/>
          <w:color w:val="auto"/>
          <w:sz w:val="24"/>
          <w:szCs w:val="24"/>
          <w:u w:val="none"/>
        </w:rPr>
        <w:t xml:space="preserve"> Cetak Biru Pengembangan Sistem Logistik Nasional., Pemerintah Republik Indonesia.</w:t>
      </w:r>
    </w:p>
    <w:p w:rsidR="0090095D" w:rsidRDefault="0090095D" w:rsidP="0090095D">
      <w:pPr>
        <w:tabs>
          <w:tab w:val="left" w:pos="567"/>
        </w:tabs>
        <w:spacing w:afterLines="160" w:after="384"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________,</w:t>
      </w:r>
      <w:r>
        <w:rPr>
          <w:rStyle w:val="Hyperlink"/>
          <w:rFonts w:ascii="Times New Roman" w:hAnsi="Times New Roman" w:cs="Times New Roman"/>
          <w:color w:val="auto"/>
          <w:sz w:val="24"/>
          <w:szCs w:val="24"/>
          <w:u w:val="none"/>
        </w:rPr>
        <w:t xml:space="preserve"> (2013)</w:t>
      </w:r>
      <w:proofErr w:type="gramStart"/>
      <w:r>
        <w:rPr>
          <w:rStyle w:val="Hyperlink"/>
          <w:rFonts w:ascii="Times New Roman" w:hAnsi="Times New Roman" w:cs="Times New Roman"/>
          <w:color w:val="auto"/>
          <w:sz w:val="24"/>
          <w:szCs w:val="24"/>
          <w:u w:val="none"/>
        </w:rPr>
        <w:t>.,</w:t>
      </w:r>
      <w:proofErr w:type="gramEnd"/>
      <w:r>
        <w:rPr>
          <w:rStyle w:val="Hyperlink"/>
          <w:rFonts w:ascii="Times New Roman" w:hAnsi="Times New Roman" w:cs="Times New Roman"/>
          <w:color w:val="auto"/>
          <w:sz w:val="24"/>
          <w:szCs w:val="24"/>
          <w:u w:val="none"/>
        </w:rPr>
        <w:t xml:space="preserve"> </w:t>
      </w:r>
      <w:r w:rsidRPr="001F4F6B">
        <w:rPr>
          <w:rStyle w:val="Hyperlink"/>
          <w:rFonts w:ascii="Times New Roman" w:hAnsi="Times New Roman" w:cs="Times New Roman"/>
          <w:i/>
          <w:color w:val="auto"/>
          <w:sz w:val="24"/>
          <w:szCs w:val="24"/>
          <w:u w:val="none"/>
        </w:rPr>
        <w:t>Profil Terminal Peti Kemas Bandung</w:t>
      </w:r>
      <w:r>
        <w:rPr>
          <w:rStyle w:val="Hyperlink"/>
          <w:rFonts w:ascii="Times New Roman" w:hAnsi="Times New Roman" w:cs="Times New Roman"/>
          <w:color w:val="auto"/>
          <w:sz w:val="24"/>
          <w:szCs w:val="24"/>
          <w:u w:val="none"/>
        </w:rPr>
        <w:t>., PT. Kereta Api Indonesia., Bandung</w:t>
      </w:r>
    </w:p>
    <w:p w:rsidR="0090095D" w:rsidRDefault="0090095D" w:rsidP="0090095D">
      <w:pPr>
        <w:spacing w:afterLines="160" w:after="384"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Munandar, Yusuf, (2015)</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1F4F6B">
        <w:rPr>
          <w:rFonts w:ascii="Times New Roman" w:hAnsi="Times New Roman" w:cs="Times New Roman"/>
          <w:bCs/>
          <w:i/>
          <w:sz w:val="24"/>
          <w:szCs w:val="24"/>
        </w:rPr>
        <w:t>Potret Daya Saing Logistik Indonesia</w:t>
      </w:r>
      <w:r>
        <w:rPr>
          <w:rFonts w:ascii="Times New Roman" w:hAnsi="Times New Roman" w:cs="Times New Roman"/>
          <w:bCs/>
          <w:sz w:val="24"/>
          <w:szCs w:val="24"/>
        </w:rPr>
        <w:t>., Kementerian Keuangan Indonesia.</w:t>
      </w:r>
    </w:p>
    <w:p w:rsidR="0090095D" w:rsidRDefault="0090095D" w:rsidP="0090095D">
      <w:pPr>
        <w:spacing w:afterLines="160" w:after="384" w:line="240" w:lineRule="auto"/>
        <w:ind w:left="567" w:hanging="567"/>
        <w:jc w:val="both"/>
        <w:rPr>
          <w:rFonts w:ascii="Times New Roman" w:hAnsi="Times New Roman" w:cs="Times New Roman"/>
          <w:sz w:val="24"/>
          <w:szCs w:val="24"/>
        </w:rPr>
      </w:pPr>
      <w:r w:rsidRPr="00E77C93">
        <w:rPr>
          <w:rFonts w:ascii="Times New Roman" w:hAnsi="Times New Roman" w:cs="Times New Roman"/>
          <w:sz w:val="24"/>
          <w:szCs w:val="24"/>
        </w:rPr>
        <w:t xml:space="preserve">Permadi, </w:t>
      </w:r>
      <w:r>
        <w:rPr>
          <w:rFonts w:ascii="Times New Roman" w:hAnsi="Times New Roman" w:cs="Times New Roman"/>
          <w:sz w:val="24"/>
          <w:szCs w:val="24"/>
        </w:rPr>
        <w:t>Bambang, (</w:t>
      </w:r>
      <w:r w:rsidRPr="00E77C93">
        <w:rPr>
          <w:rFonts w:ascii="Times New Roman" w:hAnsi="Times New Roman" w:cs="Times New Roman"/>
          <w:sz w:val="24"/>
          <w:szCs w:val="24"/>
        </w:rPr>
        <w:t>1992</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376A6">
        <w:rPr>
          <w:rFonts w:ascii="Times New Roman" w:hAnsi="Times New Roman" w:cs="Times New Roman"/>
          <w:i/>
          <w:sz w:val="24"/>
          <w:szCs w:val="24"/>
        </w:rPr>
        <w:t>AHP Pusat Antar Universitas – Studi Ekonomi</w:t>
      </w:r>
      <w:r>
        <w:rPr>
          <w:rFonts w:ascii="Times New Roman" w:hAnsi="Times New Roman" w:cs="Times New Roman"/>
          <w:sz w:val="24"/>
          <w:szCs w:val="24"/>
        </w:rPr>
        <w:t>., Universitas Indonesia, Jakarta.</w:t>
      </w:r>
    </w:p>
    <w:p w:rsidR="0090095D" w:rsidRDefault="0090095D" w:rsidP="0090095D">
      <w:pPr>
        <w:spacing w:afterLines="160" w:after="384"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lastRenderedPageBreak/>
        <w:t>Pujawan, I. N (2005)</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4B1F27">
        <w:rPr>
          <w:rFonts w:ascii="Times New Roman" w:hAnsi="Times New Roman" w:cs="Times New Roman"/>
          <w:bCs/>
          <w:i/>
          <w:sz w:val="24"/>
          <w:szCs w:val="24"/>
        </w:rPr>
        <w:t>Supply Chain Management</w:t>
      </w:r>
      <w:r>
        <w:rPr>
          <w:rFonts w:ascii="Times New Roman" w:hAnsi="Times New Roman" w:cs="Times New Roman"/>
          <w:bCs/>
          <w:sz w:val="24"/>
          <w:szCs w:val="24"/>
        </w:rPr>
        <w:t>., Guna Wijaya., Jakarta</w:t>
      </w:r>
    </w:p>
    <w:p w:rsidR="0090095D" w:rsidRDefault="0090095D" w:rsidP="0090095D">
      <w:pPr>
        <w:spacing w:afterLines="160" w:after="384"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Teknomo, Kardi (1999)</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90095D">
        <w:rPr>
          <w:rFonts w:ascii="Times New Roman" w:hAnsi="Times New Roman" w:cs="Times New Roman"/>
          <w:bCs/>
          <w:i/>
          <w:sz w:val="24"/>
          <w:szCs w:val="24"/>
        </w:rPr>
        <w:t>Penggunaan metode AHP dalam Menganalisa Faktor-faktor yang Mempengaruhi Pemilihan Moda ke Kampus</w:t>
      </w:r>
      <w:r>
        <w:rPr>
          <w:rFonts w:ascii="Times New Roman" w:hAnsi="Times New Roman" w:cs="Times New Roman"/>
          <w:bCs/>
          <w:sz w:val="24"/>
          <w:szCs w:val="24"/>
        </w:rPr>
        <w:t>., Universitas Kristen Petra.</w:t>
      </w:r>
    </w:p>
    <w:p w:rsidR="0090095D" w:rsidRPr="00725439" w:rsidRDefault="0078016D" w:rsidP="0090095D">
      <w:pPr>
        <w:spacing w:afterLines="160" w:after="384" w:line="240" w:lineRule="auto"/>
        <w:rPr>
          <w:rFonts w:ascii="Times New Roman" w:hAnsi="Times New Roman" w:cs="Times New Roman"/>
          <w:bCs/>
          <w:sz w:val="24"/>
          <w:szCs w:val="24"/>
        </w:rPr>
      </w:pPr>
      <w:hyperlink r:id="rId99" w:history="1">
        <w:r w:rsidR="0090095D" w:rsidRPr="00725439">
          <w:rPr>
            <w:rStyle w:val="Hyperlink"/>
            <w:rFonts w:ascii="Times New Roman" w:hAnsi="Times New Roman" w:cs="Times New Roman"/>
            <w:bCs/>
            <w:color w:val="auto"/>
            <w:sz w:val="24"/>
            <w:szCs w:val="24"/>
            <w:u w:val="none"/>
          </w:rPr>
          <w:t>www.jabar.bps.go.od</w:t>
        </w:r>
      </w:hyperlink>
    </w:p>
    <w:p w:rsidR="0079113C" w:rsidRPr="000A5B2F" w:rsidRDefault="0078016D" w:rsidP="0032681B">
      <w:pPr>
        <w:spacing w:afterLines="160" w:after="384" w:line="240" w:lineRule="auto"/>
        <w:rPr>
          <w:rFonts w:ascii="Times New Roman" w:hAnsi="Times New Roman" w:cs="Times New Roman"/>
          <w:sz w:val="24"/>
          <w:szCs w:val="24"/>
        </w:rPr>
      </w:pPr>
      <w:hyperlink r:id="rId100" w:history="1">
        <w:r w:rsidR="0090095D" w:rsidRPr="00725439">
          <w:rPr>
            <w:rStyle w:val="Hyperlink"/>
            <w:rFonts w:ascii="Times New Roman" w:hAnsi="Times New Roman" w:cs="Times New Roman"/>
            <w:color w:val="auto"/>
            <w:sz w:val="24"/>
            <w:szCs w:val="24"/>
            <w:u w:val="none"/>
          </w:rPr>
          <w:t>www.lpi.worldbank.org</w:t>
        </w:r>
      </w:hyperlink>
    </w:p>
    <w:sectPr w:rsidR="0079113C" w:rsidRPr="000A5B2F" w:rsidSect="00B66530">
      <w:pgSz w:w="10319" w:h="14572" w:code="13"/>
      <w:pgMar w:top="1134" w:right="1134" w:bottom="1134" w:left="1701"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16D" w:rsidRDefault="0078016D" w:rsidP="007F3C26">
      <w:pPr>
        <w:spacing w:after="0" w:line="240" w:lineRule="auto"/>
      </w:pPr>
      <w:r>
        <w:separator/>
      </w:r>
    </w:p>
  </w:endnote>
  <w:endnote w:type="continuationSeparator" w:id="0">
    <w:p w:rsidR="0078016D" w:rsidRDefault="0078016D" w:rsidP="007F3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2F" w:rsidRPr="007F3C26" w:rsidRDefault="000A5B2F">
    <w:pPr>
      <w:pStyle w:val="Footer"/>
      <w:jc w:val="center"/>
      <w:rPr>
        <w:rFonts w:ascii="Times New Roman" w:hAnsi="Times New Roman" w:cs="Times New Roman"/>
        <w:sz w:val="24"/>
        <w:szCs w:val="24"/>
      </w:rPr>
    </w:pPr>
  </w:p>
  <w:p w:rsidR="000A5B2F" w:rsidRDefault="000A5B2F">
    <w:pPr>
      <w:pStyle w:val="Footer"/>
    </w:pPr>
  </w:p>
  <w:p w:rsidR="000A5B2F" w:rsidRDefault="000A5B2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2F" w:rsidRPr="00F55302" w:rsidRDefault="000A5B2F">
    <w:pPr>
      <w:pStyle w:val="Footer"/>
      <w:jc w:val="center"/>
      <w:rPr>
        <w:rFonts w:ascii="Times New Roman" w:hAnsi="Times New Roman" w:cs="Times New Roman"/>
        <w:sz w:val="24"/>
        <w:szCs w:val="24"/>
      </w:rPr>
    </w:pPr>
  </w:p>
  <w:p w:rsidR="000A5B2F" w:rsidRDefault="000A5B2F" w:rsidP="00D72CFA">
    <w:pPr>
      <w:pStyle w:val="Footer"/>
      <w:jc w:val="center"/>
    </w:pPr>
  </w:p>
  <w:p w:rsidR="000A5B2F" w:rsidRDefault="000A5B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16D" w:rsidRDefault="0078016D" w:rsidP="007F3C26">
      <w:pPr>
        <w:spacing w:after="0" w:line="240" w:lineRule="auto"/>
      </w:pPr>
      <w:r>
        <w:separator/>
      </w:r>
    </w:p>
  </w:footnote>
  <w:footnote w:type="continuationSeparator" w:id="0">
    <w:p w:rsidR="0078016D" w:rsidRDefault="0078016D" w:rsidP="007F3C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00748180"/>
      <w:docPartObj>
        <w:docPartGallery w:val="Page Numbers (Top of Page)"/>
        <w:docPartUnique/>
      </w:docPartObj>
    </w:sdtPr>
    <w:sdtEndPr>
      <w:rPr>
        <w:noProof/>
      </w:rPr>
    </w:sdtEndPr>
    <w:sdtContent>
      <w:p w:rsidR="000A5B2F" w:rsidRPr="00F55302" w:rsidRDefault="000A5B2F">
        <w:pPr>
          <w:pStyle w:val="Header"/>
          <w:rPr>
            <w:rFonts w:ascii="Times New Roman" w:hAnsi="Times New Roman" w:cs="Times New Roman"/>
            <w:sz w:val="24"/>
            <w:szCs w:val="24"/>
          </w:rPr>
        </w:pPr>
        <w:r w:rsidRPr="00F55302">
          <w:rPr>
            <w:rFonts w:ascii="Times New Roman" w:hAnsi="Times New Roman" w:cs="Times New Roman"/>
            <w:sz w:val="24"/>
            <w:szCs w:val="24"/>
          </w:rPr>
          <w:t>I-</w:t>
        </w:r>
        <w:r w:rsidRPr="00F55302">
          <w:rPr>
            <w:rFonts w:ascii="Times New Roman" w:hAnsi="Times New Roman" w:cs="Times New Roman"/>
            <w:sz w:val="24"/>
            <w:szCs w:val="24"/>
          </w:rPr>
          <w:fldChar w:fldCharType="begin"/>
        </w:r>
        <w:r w:rsidRPr="00F55302">
          <w:rPr>
            <w:rFonts w:ascii="Times New Roman" w:hAnsi="Times New Roman" w:cs="Times New Roman"/>
            <w:sz w:val="24"/>
            <w:szCs w:val="24"/>
          </w:rPr>
          <w:instrText xml:space="preserve"> PAGE   \* MERGEFORMAT </w:instrText>
        </w:r>
        <w:r w:rsidRPr="00F55302">
          <w:rPr>
            <w:rFonts w:ascii="Times New Roman" w:hAnsi="Times New Roman" w:cs="Times New Roman"/>
            <w:sz w:val="24"/>
            <w:szCs w:val="24"/>
          </w:rPr>
          <w:fldChar w:fldCharType="separate"/>
        </w:r>
        <w:r w:rsidR="00395D1F">
          <w:rPr>
            <w:rFonts w:ascii="Times New Roman" w:hAnsi="Times New Roman" w:cs="Times New Roman"/>
            <w:noProof/>
            <w:sz w:val="24"/>
            <w:szCs w:val="24"/>
          </w:rPr>
          <w:t>2</w:t>
        </w:r>
        <w:r w:rsidRPr="00F55302">
          <w:rPr>
            <w:rFonts w:ascii="Times New Roman" w:hAnsi="Times New Roman" w:cs="Times New Roman"/>
            <w:noProof/>
            <w:sz w:val="24"/>
            <w:szCs w:val="24"/>
          </w:rPr>
          <w:fldChar w:fldCharType="end"/>
        </w:r>
      </w:p>
    </w:sdtContent>
  </w:sdt>
  <w:p w:rsidR="000A5B2F" w:rsidRPr="00F55302" w:rsidRDefault="000A5B2F">
    <w:pPr>
      <w:pStyle w:val="Header"/>
      <w:rPr>
        <w:rFonts w:ascii="Times New Roman" w:hAnsi="Times New Roman" w:cs="Times New Roman"/>
        <w:sz w:val="24"/>
        <w:szCs w:val="24"/>
      </w:rPr>
    </w:pPr>
  </w:p>
  <w:p w:rsidR="000A5B2F" w:rsidRDefault="000A5B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1751115"/>
      <w:docPartObj>
        <w:docPartGallery w:val="Page Numbers (Top of Page)"/>
        <w:docPartUnique/>
      </w:docPartObj>
    </w:sdtPr>
    <w:sdtEndPr>
      <w:rPr>
        <w:rFonts w:ascii="Times New Roman" w:hAnsi="Times New Roman" w:cs="Times New Roman"/>
        <w:noProof/>
        <w:sz w:val="24"/>
        <w:szCs w:val="24"/>
      </w:rPr>
    </w:sdtEndPr>
    <w:sdtContent>
      <w:p w:rsidR="000A5B2F" w:rsidRDefault="000A5B2F">
        <w:pPr>
          <w:pStyle w:val="Header"/>
          <w:jc w:val="right"/>
        </w:pPr>
        <w:r w:rsidRPr="00D72CFA">
          <w:rPr>
            <w:rFonts w:ascii="Times New Roman" w:hAnsi="Times New Roman" w:cs="Times New Roman"/>
            <w:sz w:val="24"/>
            <w:szCs w:val="24"/>
          </w:rPr>
          <w:fldChar w:fldCharType="begin"/>
        </w:r>
        <w:r w:rsidRPr="00D72CFA">
          <w:rPr>
            <w:rFonts w:ascii="Times New Roman" w:hAnsi="Times New Roman" w:cs="Times New Roman"/>
            <w:sz w:val="24"/>
            <w:szCs w:val="24"/>
          </w:rPr>
          <w:instrText xml:space="preserve"> PAGE   \* MERGEFORMAT </w:instrText>
        </w:r>
        <w:r w:rsidRPr="00D72CFA">
          <w:rPr>
            <w:rFonts w:ascii="Times New Roman" w:hAnsi="Times New Roman" w:cs="Times New Roman"/>
            <w:sz w:val="24"/>
            <w:szCs w:val="24"/>
          </w:rPr>
          <w:fldChar w:fldCharType="separate"/>
        </w:r>
        <w:r w:rsidR="00395D1F">
          <w:rPr>
            <w:rFonts w:ascii="Times New Roman" w:hAnsi="Times New Roman" w:cs="Times New Roman"/>
            <w:noProof/>
            <w:sz w:val="24"/>
            <w:szCs w:val="24"/>
          </w:rPr>
          <w:t>39</w:t>
        </w:r>
        <w:r w:rsidRPr="00D72CFA">
          <w:rPr>
            <w:rFonts w:ascii="Times New Roman" w:hAnsi="Times New Roman" w:cs="Times New Roman"/>
            <w:noProof/>
            <w:sz w:val="24"/>
            <w:szCs w:val="24"/>
          </w:rPr>
          <w:fldChar w:fldCharType="end"/>
        </w:r>
      </w:p>
    </w:sdtContent>
  </w:sdt>
  <w:p w:rsidR="000A5B2F" w:rsidRPr="00D72CFA" w:rsidRDefault="000A5B2F" w:rsidP="007F3C26">
    <w:pPr>
      <w:pStyle w:val="Header"/>
      <w:jc w:val="right"/>
      <w:rPr>
        <w:rFonts w:ascii="Times New Roman" w:hAnsi="Times New Roman" w:cs="Times New Roman"/>
        <w:sz w:val="24"/>
        <w:szCs w:val="24"/>
      </w:rPr>
    </w:pPr>
  </w:p>
  <w:p w:rsidR="000A5B2F" w:rsidRDefault="000A5B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E3F6A"/>
    <w:multiLevelType w:val="hybridMultilevel"/>
    <w:tmpl w:val="6E8A375C"/>
    <w:lvl w:ilvl="0" w:tplc="1C2AE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CB0A18"/>
    <w:multiLevelType w:val="hybridMultilevel"/>
    <w:tmpl w:val="D774280A"/>
    <w:lvl w:ilvl="0" w:tplc="85769FDA">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49C52B9"/>
    <w:multiLevelType w:val="hybridMultilevel"/>
    <w:tmpl w:val="94481F16"/>
    <w:lvl w:ilvl="0" w:tplc="3E64E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F42616"/>
    <w:multiLevelType w:val="hybridMultilevel"/>
    <w:tmpl w:val="945E4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5F6993"/>
    <w:multiLevelType w:val="hybridMultilevel"/>
    <w:tmpl w:val="FD486CDE"/>
    <w:lvl w:ilvl="0" w:tplc="6726A342">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D81F66"/>
    <w:multiLevelType w:val="hybridMultilevel"/>
    <w:tmpl w:val="A7969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B36A9"/>
    <w:multiLevelType w:val="hybridMultilevel"/>
    <w:tmpl w:val="6556160C"/>
    <w:lvl w:ilvl="0" w:tplc="240EAB4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512CD8"/>
    <w:multiLevelType w:val="hybridMultilevel"/>
    <w:tmpl w:val="6A22363A"/>
    <w:lvl w:ilvl="0" w:tplc="AFFE323A">
      <w:start w:val="1"/>
      <w:numFmt w:val="lowerLetter"/>
      <w:lvlText w:val="%1]."/>
      <w:lvlJc w:val="left"/>
      <w:pPr>
        <w:tabs>
          <w:tab w:val="num" w:pos="283"/>
        </w:tabs>
        <w:ind w:left="283"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777A68"/>
    <w:multiLevelType w:val="hybridMultilevel"/>
    <w:tmpl w:val="A9A0DF6C"/>
    <w:lvl w:ilvl="0" w:tplc="A50C35F4">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93454B"/>
    <w:multiLevelType w:val="hybridMultilevel"/>
    <w:tmpl w:val="104A467E"/>
    <w:lvl w:ilvl="0" w:tplc="AF5CE826">
      <w:start w:val="1"/>
      <w:numFmt w:val="decimal"/>
      <w:lvlText w:val="2.6.%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0566085"/>
    <w:multiLevelType w:val="hybridMultilevel"/>
    <w:tmpl w:val="FBACA06C"/>
    <w:lvl w:ilvl="0" w:tplc="E5CC61EE">
      <w:start w:val="1"/>
      <w:numFmt w:val="decimal"/>
      <w:lvlText w:val="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857CF5"/>
    <w:multiLevelType w:val="hybridMultilevel"/>
    <w:tmpl w:val="319EF390"/>
    <w:lvl w:ilvl="0" w:tplc="977A9BAC">
      <w:start w:val="1"/>
      <w:numFmt w:val="decimal"/>
      <w:lvlText w:val="5.%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F10E37"/>
    <w:multiLevelType w:val="hybridMultilevel"/>
    <w:tmpl w:val="10F842FC"/>
    <w:lvl w:ilvl="0" w:tplc="E33E8722">
      <w:start w:val="1"/>
      <w:numFmt w:val="lowerLetter"/>
      <w:lvlText w:val="%1."/>
      <w:lvlJc w:val="left"/>
      <w:pPr>
        <w:tabs>
          <w:tab w:val="num" w:pos="284"/>
        </w:tabs>
        <w:ind w:left="284" w:hanging="284"/>
      </w:pPr>
      <w:rPr>
        <w:rFonts w:hint="default"/>
      </w:rPr>
    </w:lvl>
    <w:lvl w:ilvl="1" w:tplc="11D459EA">
      <w:start w:val="1"/>
      <w:numFmt w:val="bullet"/>
      <w:lvlText w:val=""/>
      <w:lvlJc w:val="left"/>
      <w:pPr>
        <w:tabs>
          <w:tab w:val="num" w:pos="1364"/>
        </w:tabs>
        <w:ind w:left="1364" w:hanging="284"/>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3362B57"/>
    <w:multiLevelType w:val="hybridMultilevel"/>
    <w:tmpl w:val="A8EAA780"/>
    <w:lvl w:ilvl="0" w:tplc="C16E18D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AE2D1B"/>
    <w:multiLevelType w:val="hybridMultilevel"/>
    <w:tmpl w:val="5D7CE12C"/>
    <w:lvl w:ilvl="0" w:tplc="BAAE5112">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CA0CDD"/>
    <w:multiLevelType w:val="hybridMultilevel"/>
    <w:tmpl w:val="63EE0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FB3241"/>
    <w:multiLevelType w:val="hybridMultilevel"/>
    <w:tmpl w:val="96A23BD6"/>
    <w:lvl w:ilvl="0" w:tplc="582A9E48">
      <w:start w:val="1"/>
      <w:numFmt w:val="bullet"/>
      <w:lvlText w:val="-"/>
      <w:lvlJc w:val="left"/>
      <w:pPr>
        <w:ind w:left="720" w:hanging="360"/>
      </w:pPr>
      <w:rPr>
        <w:rFonts w:ascii="TimesNewRomanPSMT" w:eastAsiaTheme="minorHAnsi"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B04688"/>
    <w:multiLevelType w:val="hybridMultilevel"/>
    <w:tmpl w:val="6D5CDEA0"/>
    <w:lvl w:ilvl="0" w:tplc="DB7257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5F0C2BE9"/>
    <w:multiLevelType w:val="hybridMultilevel"/>
    <w:tmpl w:val="667290BA"/>
    <w:lvl w:ilvl="0" w:tplc="556C9EBA">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F75EDA"/>
    <w:multiLevelType w:val="hybridMultilevel"/>
    <w:tmpl w:val="276E1C4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0">
    <w:nsid w:val="65140D7B"/>
    <w:multiLevelType w:val="hybridMultilevel"/>
    <w:tmpl w:val="5E6CDD32"/>
    <w:lvl w:ilvl="0" w:tplc="0DD2A400">
      <w:start w:val="1"/>
      <w:numFmt w:val="lowerLetter"/>
      <w:lvlText w:val="%1."/>
      <w:lvlJc w:val="left"/>
      <w:pPr>
        <w:tabs>
          <w:tab w:val="num" w:pos="567"/>
        </w:tabs>
        <w:ind w:left="567" w:hanging="283"/>
      </w:pPr>
      <w:rPr>
        <w:rFonts w:hint="default"/>
      </w:rPr>
    </w:lvl>
    <w:lvl w:ilvl="1" w:tplc="2A30D276">
      <w:start w:val="1"/>
      <w:numFmt w:val="bullet"/>
      <w:lvlText w:val=""/>
      <w:lvlJc w:val="left"/>
      <w:pPr>
        <w:tabs>
          <w:tab w:val="num" w:pos="907"/>
        </w:tabs>
        <w:ind w:left="907" w:hanging="340"/>
      </w:pPr>
      <w:rPr>
        <w:rFonts w:ascii="Wingdings" w:hAnsi="Wingdings" w:hint="default"/>
      </w:rPr>
    </w:lvl>
    <w:lvl w:ilvl="2" w:tplc="7EEEF0BE">
      <w:start w:val="1"/>
      <w:numFmt w:val="bullet"/>
      <w:lvlText w:val="-"/>
      <w:lvlJc w:val="left"/>
      <w:pPr>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B5B4401"/>
    <w:multiLevelType w:val="hybridMultilevel"/>
    <w:tmpl w:val="9E56F10E"/>
    <w:lvl w:ilvl="0" w:tplc="AE522D44">
      <w:start w:val="7"/>
      <w:numFmt w:val="lowerLetter"/>
      <w:lvlText w:val="%1."/>
      <w:lvlJc w:val="left"/>
      <w:pPr>
        <w:tabs>
          <w:tab w:val="num" w:pos="284"/>
        </w:tabs>
        <w:ind w:left="284" w:hanging="284"/>
      </w:pPr>
      <w:rPr>
        <w:rFonts w:hint="default"/>
      </w:rPr>
    </w:lvl>
    <w:lvl w:ilvl="1" w:tplc="30883CF2">
      <w:start w:val="7"/>
      <w:numFmt w:val="bullet"/>
      <w:lvlText w:val=""/>
      <w:lvlJc w:val="left"/>
      <w:pPr>
        <w:tabs>
          <w:tab w:val="num" w:pos="454"/>
        </w:tabs>
        <w:ind w:left="454" w:hanging="17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31B1770"/>
    <w:multiLevelType w:val="hybridMultilevel"/>
    <w:tmpl w:val="BAAC0AA4"/>
    <w:lvl w:ilvl="0" w:tplc="B622B8C0">
      <w:start w:val="8"/>
      <w:numFmt w:val="lowerLett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3567390"/>
    <w:multiLevelType w:val="hybridMultilevel"/>
    <w:tmpl w:val="B892399C"/>
    <w:lvl w:ilvl="0" w:tplc="30883CF2">
      <w:start w:val="7"/>
      <w:numFmt w:val="bullet"/>
      <w:lvlText w:val=""/>
      <w:lvlJc w:val="left"/>
      <w:pPr>
        <w:tabs>
          <w:tab w:val="num" w:pos="908"/>
        </w:tabs>
        <w:ind w:left="908" w:hanging="170"/>
      </w:pPr>
      <w:rPr>
        <w:rFonts w:ascii="Wingdings" w:hAnsi="Wingdings" w:hint="default"/>
      </w:rPr>
    </w:lvl>
    <w:lvl w:ilvl="1" w:tplc="E1DEC7D6">
      <w:start w:val="7"/>
      <w:numFmt w:val="bullet"/>
      <w:lvlText w:val=""/>
      <w:lvlJc w:val="left"/>
      <w:pPr>
        <w:tabs>
          <w:tab w:val="num" w:pos="454"/>
        </w:tabs>
        <w:ind w:left="454" w:hanging="170"/>
      </w:pPr>
      <w:rPr>
        <w:rFonts w:ascii="Wingdings" w:hAnsi="Wingdings" w:hint="default"/>
      </w:rPr>
    </w:lvl>
    <w:lvl w:ilvl="2" w:tplc="04090005" w:tentative="1">
      <w:start w:val="1"/>
      <w:numFmt w:val="bullet"/>
      <w:lvlText w:val=""/>
      <w:lvlJc w:val="left"/>
      <w:pPr>
        <w:tabs>
          <w:tab w:val="num" w:pos="2614"/>
        </w:tabs>
        <w:ind w:left="2614" w:hanging="360"/>
      </w:pPr>
      <w:rPr>
        <w:rFonts w:ascii="Wingdings" w:hAnsi="Wingdings" w:hint="default"/>
      </w:rPr>
    </w:lvl>
    <w:lvl w:ilvl="3" w:tplc="04090001" w:tentative="1">
      <w:start w:val="1"/>
      <w:numFmt w:val="bullet"/>
      <w:lvlText w:val=""/>
      <w:lvlJc w:val="left"/>
      <w:pPr>
        <w:tabs>
          <w:tab w:val="num" w:pos="3334"/>
        </w:tabs>
        <w:ind w:left="3334" w:hanging="360"/>
      </w:pPr>
      <w:rPr>
        <w:rFonts w:ascii="Symbol" w:hAnsi="Symbol" w:hint="default"/>
      </w:rPr>
    </w:lvl>
    <w:lvl w:ilvl="4" w:tplc="04090003" w:tentative="1">
      <w:start w:val="1"/>
      <w:numFmt w:val="bullet"/>
      <w:lvlText w:val="o"/>
      <w:lvlJc w:val="left"/>
      <w:pPr>
        <w:tabs>
          <w:tab w:val="num" w:pos="4054"/>
        </w:tabs>
        <w:ind w:left="4054" w:hanging="360"/>
      </w:pPr>
      <w:rPr>
        <w:rFonts w:ascii="Courier New" w:hAnsi="Courier New" w:cs="Courier New" w:hint="default"/>
      </w:rPr>
    </w:lvl>
    <w:lvl w:ilvl="5" w:tplc="04090005" w:tentative="1">
      <w:start w:val="1"/>
      <w:numFmt w:val="bullet"/>
      <w:lvlText w:val=""/>
      <w:lvlJc w:val="left"/>
      <w:pPr>
        <w:tabs>
          <w:tab w:val="num" w:pos="4774"/>
        </w:tabs>
        <w:ind w:left="4774" w:hanging="360"/>
      </w:pPr>
      <w:rPr>
        <w:rFonts w:ascii="Wingdings" w:hAnsi="Wingdings" w:hint="default"/>
      </w:rPr>
    </w:lvl>
    <w:lvl w:ilvl="6" w:tplc="04090001" w:tentative="1">
      <w:start w:val="1"/>
      <w:numFmt w:val="bullet"/>
      <w:lvlText w:val=""/>
      <w:lvlJc w:val="left"/>
      <w:pPr>
        <w:tabs>
          <w:tab w:val="num" w:pos="5494"/>
        </w:tabs>
        <w:ind w:left="5494" w:hanging="360"/>
      </w:pPr>
      <w:rPr>
        <w:rFonts w:ascii="Symbol" w:hAnsi="Symbol" w:hint="default"/>
      </w:rPr>
    </w:lvl>
    <w:lvl w:ilvl="7" w:tplc="04090003" w:tentative="1">
      <w:start w:val="1"/>
      <w:numFmt w:val="bullet"/>
      <w:lvlText w:val="o"/>
      <w:lvlJc w:val="left"/>
      <w:pPr>
        <w:tabs>
          <w:tab w:val="num" w:pos="6214"/>
        </w:tabs>
        <w:ind w:left="6214" w:hanging="360"/>
      </w:pPr>
      <w:rPr>
        <w:rFonts w:ascii="Courier New" w:hAnsi="Courier New" w:cs="Courier New" w:hint="default"/>
      </w:rPr>
    </w:lvl>
    <w:lvl w:ilvl="8" w:tplc="04090005" w:tentative="1">
      <w:start w:val="1"/>
      <w:numFmt w:val="bullet"/>
      <w:lvlText w:val=""/>
      <w:lvlJc w:val="left"/>
      <w:pPr>
        <w:tabs>
          <w:tab w:val="num" w:pos="6934"/>
        </w:tabs>
        <w:ind w:left="6934" w:hanging="360"/>
      </w:pPr>
      <w:rPr>
        <w:rFonts w:ascii="Wingdings" w:hAnsi="Wingdings" w:hint="default"/>
      </w:rPr>
    </w:lvl>
  </w:abstractNum>
  <w:num w:numId="1">
    <w:abstractNumId w:val="1"/>
  </w:num>
  <w:num w:numId="2">
    <w:abstractNumId w:val="17"/>
  </w:num>
  <w:num w:numId="3">
    <w:abstractNumId w:val="15"/>
  </w:num>
  <w:num w:numId="4">
    <w:abstractNumId w:val="3"/>
  </w:num>
  <w:num w:numId="5">
    <w:abstractNumId w:val="8"/>
  </w:num>
  <w:num w:numId="6">
    <w:abstractNumId w:val="12"/>
  </w:num>
  <w:num w:numId="7">
    <w:abstractNumId w:val="21"/>
  </w:num>
  <w:num w:numId="8">
    <w:abstractNumId w:val="23"/>
  </w:num>
  <w:num w:numId="9">
    <w:abstractNumId w:val="20"/>
  </w:num>
  <w:num w:numId="10">
    <w:abstractNumId w:val="22"/>
  </w:num>
  <w:num w:numId="11">
    <w:abstractNumId w:val="7"/>
  </w:num>
  <w:num w:numId="12">
    <w:abstractNumId w:val="19"/>
  </w:num>
  <w:num w:numId="13">
    <w:abstractNumId w:val="5"/>
  </w:num>
  <w:num w:numId="14">
    <w:abstractNumId w:val="14"/>
  </w:num>
  <w:num w:numId="15">
    <w:abstractNumId w:val="10"/>
  </w:num>
  <w:num w:numId="16">
    <w:abstractNumId w:val="0"/>
  </w:num>
  <w:num w:numId="17">
    <w:abstractNumId w:val="9"/>
  </w:num>
  <w:num w:numId="18">
    <w:abstractNumId w:val="13"/>
  </w:num>
  <w:num w:numId="19">
    <w:abstractNumId w:val="16"/>
  </w:num>
  <w:num w:numId="20">
    <w:abstractNumId w:val="6"/>
  </w:num>
  <w:num w:numId="21">
    <w:abstractNumId w:val="4"/>
  </w:num>
  <w:num w:numId="22">
    <w:abstractNumId w:val="2"/>
  </w:num>
  <w:num w:numId="23">
    <w:abstractNumId w:val="11"/>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727"/>
    <w:rsid w:val="00021C94"/>
    <w:rsid w:val="00032994"/>
    <w:rsid w:val="00043E05"/>
    <w:rsid w:val="00056F65"/>
    <w:rsid w:val="000702A6"/>
    <w:rsid w:val="00080054"/>
    <w:rsid w:val="00093BF8"/>
    <w:rsid w:val="000944B8"/>
    <w:rsid w:val="000A5B2F"/>
    <w:rsid w:val="001448B2"/>
    <w:rsid w:val="001761A9"/>
    <w:rsid w:val="001D607B"/>
    <w:rsid w:val="00202F62"/>
    <w:rsid w:val="00211384"/>
    <w:rsid w:val="00225875"/>
    <w:rsid w:val="0023627B"/>
    <w:rsid w:val="002863A4"/>
    <w:rsid w:val="002A6907"/>
    <w:rsid w:val="002F55B1"/>
    <w:rsid w:val="0032681B"/>
    <w:rsid w:val="00346C9D"/>
    <w:rsid w:val="0037567C"/>
    <w:rsid w:val="00381EB3"/>
    <w:rsid w:val="00390035"/>
    <w:rsid w:val="00395D1F"/>
    <w:rsid w:val="003E5A74"/>
    <w:rsid w:val="003F59B8"/>
    <w:rsid w:val="00402BD6"/>
    <w:rsid w:val="004068F1"/>
    <w:rsid w:val="00422171"/>
    <w:rsid w:val="00430F67"/>
    <w:rsid w:val="00494B53"/>
    <w:rsid w:val="004A0EB9"/>
    <w:rsid w:val="004A65FA"/>
    <w:rsid w:val="004B0BF0"/>
    <w:rsid w:val="004E4D28"/>
    <w:rsid w:val="00512DD4"/>
    <w:rsid w:val="00560F7D"/>
    <w:rsid w:val="0059671B"/>
    <w:rsid w:val="005A07B5"/>
    <w:rsid w:val="005E1D68"/>
    <w:rsid w:val="00650CFF"/>
    <w:rsid w:val="006520B4"/>
    <w:rsid w:val="0066365D"/>
    <w:rsid w:val="00677E32"/>
    <w:rsid w:val="006934AA"/>
    <w:rsid w:val="006F1507"/>
    <w:rsid w:val="00715472"/>
    <w:rsid w:val="007236D4"/>
    <w:rsid w:val="007627FE"/>
    <w:rsid w:val="007636B6"/>
    <w:rsid w:val="0078016D"/>
    <w:rsid w:val="00782EB6"/>
    <w:rsid w:val="0079113C"/>
    <w:rsid w:val="007F3C26"/>
    <w:rsid w:val="008028DA"/>
    <w:rsid w:val="0081790E"/>
    <w:rsid w:val="00822E57"/>
    <w:rsid w:val="008549F1"/>
    <w:rsid w:val="0089691C"/>
    <w:rsid w:val="008A02F2"/>
    <w:rsid w:val="008B3308"/>
    <w:rsid w:val="008C3901"/>
    <w:rsid w:val="0090095D"/>
    <w:rsid w:val="00911D35"/>
    <w:rsid w:val="009165B7"/>
    <w:rsid w:val="00934727"/>
    <w:rsid w:val="00942B20"/>
    <w:rsid w:val="00960177"/>
    <w:rsid w:val="00965932"/>
    <w:rsid w:val="00977A4E"/>
    <w:rsid w:val="009806AE"/>
    <w:rsid w:val="009B17F0"/>
    <w:rsid w:val="009E17D1"/>
    <w:rsid w:val="00A17851"/>
    <w:rsid w:val="00A26C3D"/>
    <w:rsid w:val="00A37DEF"/>
    <w:rsid w:val="00A67CBC"/>
    <w:rsid w:val="00A91B6A"/>
    <w:rsid w:val="00AD3FBA"/>
    <w:rsid w:val="00B05969"/>
    <w:rsid w:val="00B247BE"/>
    <w:rsid w:val="00B66530"/>
    <w:rsid w:val="00B8415E"/>
    <w:rsid w:val="00C16227"/>
    <w:rsid w:val="00C36329"/>
    <w:rsid w:val="00C84596"/>
    <w:rsid w:val="00C86CFA"/>
    <w:rsid w:val="00CA5ED4"/>
    <w:rsid w:val="00CB467D"/>
    <w:rsid w:val="00CF4FE9"/>
    <w:rsid w:val="00D202C6"/>
    <w:rsid w:val="00D72CFA"/>
    <w:rsid w:val="00D73B51"/>
    <w:rsid w:val="00DC5363"/>
    <w:rsid w:val="00DC6FB9"/>
    <w:rsid w:val="00DE4EBA"/>
    <w:rsid w:val="00E04614"/>
    <w:rsid w:val="00E30786"/>
    <w:rsid w:val="00E43DC0"/>
    <w:rsid w:val="00E56073"/>
    <w:rsid w:val="00ED4AA8"/>
    <w:rsid w:val="00F03225"/>
    <w:rsid w:val="00F24BD3"/>
    <w:rsid w:val="00F55302"/>
    <w:rsid w:val="00F55D52"/>
    <w:rsid w:val="00F6450B"/>
    <w:rsid w:val="00F65333"/>
    <w:rsid w:val="00F65A05"/>
    <w:rsid w:val="00F933C8"/>
    <w:rsid w:val="00FA0488"/>
    <w:rsid w:val="00FE6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DF0781D-FAE3-4735-8E70-324A85396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6329"/>
    <w:pPr>
      <w:keepNext/>
      <w:keepLines/>
      <w:spacing w:before="240" w:after="0"/>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C36329"/>
    <w:pPr>
      <w:keepNext/>
      <w:keepLines/>
      <w:spacing w:before="40" w:after="0"/>
      <w:outlineLvl w:val="1"/>
    </w:pPr>
    <w:rPr>
      <w:rFonts w:ascii="Times New Roman" w:eastAsiaTheme="majorEastAsia" w:hAnsi="Times New Roman" w:cstheme="majorBidi"/>
      <w:sz w:val="24"/>
      <w:szCs w:val="26"/>
    </w:rPr>
  </w:style>
  <w:style w:type="paragraph" w:styleId="Heading3">
    <w:name w:val="heading 3"/>
    <w:basedOn w:val="Normal"/>
    <w:next w:val="Normal"/>
    <w:link w:val="Heading3Char"/>
    <w:uiPriority w:val="9"/>
    <w:semiHidden/>
    <w:unhideWhenUsed/>
    <w:qFormat/>
    <w:rsid w:val="00F645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6329"/>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C36329"/>
    <w:rPr>
      <w:rFonts w:ascii="Times New Roman" w:eastAsiaTheme="majorEastAsia" w:hAnsi="Times New Roman" w:cstheme="majorBidi"/>
      <w:sz w:val="24"/>
      <w:szCs w:val="26"/>
    </w:rPr>
  </w:style>
  <w:style w:type="character" w:styleId="Hyperlink">
    <w:name w:val="Hyperlink"/>
    <w:basedOn w:val="DefaultParagraphFont"/>
    <w:uiPriority w:val="99"/>
    <w:unhideWhenUsed/>
    <w:rsid w:val="00965932"/>
    <w:rPr>
      <w:color w:val="0563C1" w:themeColor="hyperlink"/>
      <w:u w:val="single"/>
    </w:rPr>
  </w:style>
  <w:style w:type="paragraph" w:customStyle="1" w:styleId="Default">
    <w:name w:val="Default"/>
    <w:rsid w:val="00965932"/>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65932"/>
    <w:pPr>
      <w:ind w:left="720"/>
      <w:contextualSpacing/>
    </w:pPr>
  </w:style>
  <w:style w:type="paragraph" w:customStyle="1" w:styleId="Style1">
    <w:name w:val="Style1"/>
    <w:basedOn w:val="Normal"/>
    <w:link w:val="Style1Char"/>
    <w:qFormat/>
    <w:rsid w:val="00390035"/>
    <w:pPr>
      <w:spacing w:after="0" w:line="360" w:lineRule="auto"/>
      <w:jc w:val="both"/>
    </w:pPr>
    <w:rPr>
      <w:rFonts w:ascii="Times New Roman" w:hAnsi="Times New Roman" w:cs="Times New Roman"/>
    </w:rPr>
  </w:style>
  <w:style w:type="character" w:styleId="IntenseEmphasis">
    <w:name w:val="Intense Emphasis"/>
    <w:basedOn w:val="DefaultParagraphFont"/>
    <w:uiPriority w:val="21"/>
    <w:qFormat/>
    <w:rsid w:val="00390035"/>
    <w:rPr>
      <w:i/>
      <w:iCs/>
      <w:color w:val="5B9BD5" w:themeColor="accent1"/>
    </w:rPr>
  </w:style>
  <w:style w:type="character" w:customStyle="1" w:styleId="Style1Char">
    <w:name w:val="Style1 Char"/>
    <w:basedOn w:val="DefaultParagraphFont"/>
    <w:link w:val="Style1"/>
    <w:rsid w:val="00390035"/>
    <w:rPr>
      <w:rFonts w:ascii="Times New Roman" w:hAnsi="Times New Roman" w:cs="Times New Roman"/>
    </w:rPr>
  </w:style>
  <w:style w:type="character" w:styleId="Strong">
    <w:name w:val="Strong"/>
    <w:basedOn w:val="DefaultParagraphFont"/>
    <w:uiPriority w:val="22"/>
    <w:qFormat/>
    <w:rsid w:val="00390035"/>
    <w:rPr>
      <w:b/>
      <w:bCs/>
    </w:rPr>
  </w:style>
  <w:style w:type="paragraph" w:styleId="TOCHeading">
    <w:name w:val="TOC Heading"/>
    <w:basedOn w:val="Heading1"/>
    <w:next w:val="Normal"/>
    <w:uiPriority w:val="39"/>
    <w:unhideWhenUsed/>
    <w:qFormat/>
    <w:rsid w:val="00390035"/>
    <w:pPr>
      <w:outlineLvl w:val="9"/>
    </w:pPr>
  </w:style>
  <w:style w:type="paragraph" w:styleId="TOC1">
    <w:name w:val="toc 1"/>
    <w:basedOn w:val="Normal"/>
    <w:next w:val="Normal"/>
    <w:autoRedefine/>
    <w:uiPriority w:val="39"/>
    <w:unhideWhenUsed/>
    <w:rsid w:val="00390035"/>
    <w:pPr>
      <w:spacing w:after="100"/>
    </w:pPr>
  </w:style>
  <w:style w:type="paragraph" w:styleId="TOC2">
    <w:name w:val="toc 2"/>
    <w:basedOn w:val="Normal"/>
    <w:next w:val="Normal"/>
    <w:autoRedefine/>
    <w:uiPriority w:val="39"/>
    <w:unhideWhenUsed/>
    <w:rsid w:val="00390035"/>
    <w:pPr>
      <w:spacing w:after="100"/>
      <w:ind w:left="220"/>
    </w:pPr>
  </w:style>
  <w:style w:type="paragraph" w:styleId="Caption">
    <w:name w:val="caption"/>
    <w:basedOn w:val="Normal"/>
    <w:next w:val="Normal"/>
    <w:uiPriority w:val="35"/>
    <w:unhideWhenUsed/>
    <w:qFormat/>
    <w:rsid w:val="00F0322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03225"/>
    <w:pPr>
      <w:spacing w:after="0"/>
    </w:pPr>
  </w:style>
  <w:style w:type="character" w:customStyle="1" w:styleId="A4">
    <w:name w:val="A4"/>
    <w:uiPriority w:val="99"/>
    <w:rsid w:val="006520B4"/>
    <w:rPr>
      <w:rFonts w:cs="Myriad Pro"/>
      <w:color w:val="000000"/>
      <w:sz w:val="21"/>
      <w:szCs w:val="21"/>
    </w:rPr>
  </w:style>
  <w:style w:type="paragraph" w:styleId="Header">
    <w:name w:val="header"/>
    <w:basedOn w:val="Normal"/>
    <w:link w:val="HeaderChar"/>
    <w:uiPriority w:val="99"/>
    <w:unhideWhenUsed/>
    <w:rsid w:val="007F3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3C26"/>
  </w:style>
  <w:style w:type="paragraph" w:styleId="Footer">
    <w:name w:val="footer"/>
    <w:basedOn w:val="Normal"/>
    <w:link w:val="FooterChar"/>
    <w:uiPriority w:val="99"/>
    <w:unhideWhenUsed/>
    <w:rsid w:val="007F3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C26"/>
  </w:style>
  <w:style w:type="paragraph" w:styleId="BalloonText">
    <w:name w:val="Balloon Text"/>
    <w:basedOn w:val="Normal"/>
    <w:link w:val="BalloonTextChar"/>
    <w:uiPriority w:val="99"/>
    <w:semiHidden/>
    <w:unhideWhenUsed/>
    <w:rsid w:val="00093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BF8"/>
    <w:rPr>
      <w:rFonts w:ascii="Segoe UI" w:hAnsi="Segoe UI" w:cs="Segoe UI"/>
      <w:sz w:val="18"/>
      <w:szCs w:val="18"/>
    </w:rPr>
  </w:style>
  <w:style w:type="character" w:customStyle="1" w:styleId="notranslate">
    <w:name w:val="notranslate"/>
    <w:basedOn w:val="DefaultParagraphFont"/>
    <w:rsid w:val="000A5B2F"/>
  </w:style>
  <w:style w:type="paragraph" w:styleId="NormalWeb">
    <w:name w:val="Normal (Web)"/>
    <w:basedOn w:val="Normal"/>
    <w:uiPriority w:val="99"/>
    <w:rsid w:val="000A5B2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A5B2F"/>
    <w:rPr>
      <w:i/>
      <w:iCs/>
    </w:rPr>
  </w:style>
  <w:style w:type="character" w:customStyle="1" w:styleId="hps">
    <w:name w:val="hps"/>
    <w:basedOn w:val="DefaultParagraphFont"/>
    <w:rsid w:val="000A5B2F"/>
  </w:style>
  <w:style w:type="character" w:customStyle="1" w:styleId="atn">
    <w:name w:val="atn"/>
    <w:basedOn w:val="DefaultParagraphFont"/>
    <w:rsid w:val="000A5B2F"/>
  </w:style>
  <w:style w:type="table" w:styleId="TableGrid">
    <w:name w:val="Table Grid"/>
    <w:basedOn w:val="TableNormal"/>
    <w:uiPriority w:val="39"/>
    <w:rsid w:val="00F645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F6450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2.bin"/><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footer" Target="footer1.xml"/><Relationship Id="rId89"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image" Target="media/image3.emf"/><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oleObject" Target="embeddings/oleObject20.bin"/><Relationship Id="rId58" Type="http://schemas.openxmlformats.org/officeDocument/2006/relationships/image" Target="media/image26.wmf"/><Relationship Id="rId74" Type="http://schemas.openxmlformats.org/officeDocument/2006/relationships/oleObject" Target="embeddings/oleObject31.bin"/><Relationship Id="rId79" Type="http://schemas.openxmlformats.org/officeDocument/2006/relationships/image" Target="media/image36.wmf"/><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1.emf"/><Relationship Id="rId95" Type="http://schemas.openxmlformats.org/officeDocument/2006/relationships/oleObject" Target="embeddings/oleObject38.bin"/><Relationship Id="rId22" Type="http://schemas.openxmlformats.org/officeDocument/2006/relationships/image" Target="media/image10.wmf"/><Relationship Id="rId27" Type="http://schemas.openxmlformats.org/officeDocument/2006/relationships/image" Target="media/image12.wmf"/><Relationship Id="rId43" Type="http://schemas.openxmlformats.org/officeDocument/2006/relationships/oleObject" Target="embeddings/oleObject14.bin"/><Relationship Id="rId48" Type="http://schemas.openxmlformats.org/officeDocument/2006/relationships/oleObject" Target="embeddings/oleObject17.bin"/><Relationship Id="rId64" Type="http://schemas.openxmlformats.org/officeDocument/2006/relationships/oleObject" Target="embeddings/oleObject26.bin"/><Relationship Id="rId69" Type="http://schemas.openxmlformats.org/officeDocument/2006/relationships/image" Target="media/image31.wmf"/><Relationship Id="rId80" Type="http://schemas.openxmlformats.org/officeDocument/2006/relationships/oleObject" Target="embeddings/oleObject34.bin"/><Relationship Id="rId85" Type="http://schemas.openxmlformats.org/officeDocument/2006/relationships/footer" Target="footer2.xml"/><Relationship Id="rId12" Type="http://schemas.openxmlformats.org/officeDocument/2006/relationships/package" Target="embeddings/Microsoft_Excel_Worksheet1.xlsx"/><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6.bin"/><Relationship Id="rId59" Type="http://schemas.openxmlformats.org/officeDocument/2006/relationships/oleObject" Target="embeddings/oleObject23.bin"/><Relationship Id="rId67" Type="http://schemas.openxmlformats.org/officeDocument/2006/relationships/image" Target="media/image30.wmf"/><Relationship Id="rId20"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image" Target="media/image24.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header" Target="header2.xml"/><Relationship Id="rId88" Type="http://schemas.openxmlformats.org/officeDocument/2006/relationships/image" Target="media/image39.png"/><Relationship Id="rId91" Type="http://schemas.openxmlformats.org/officeDocument/2006/relationships/oleObject" Target="embeddings/oleObject36.bin"/><Relationship Id="rId96" Type="http://schemas.openxmlformats.org/officeDocument/2006/relationships/hyperlink" Target="http://www.asycud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oleObject" Target="embeddings/oleObject22.bin"/><Relationship Id="rId10" Type="http://schemas.openxmlformats.org/officeDocument/2006/relationships/hyperlink" Target="http://www.transformasi.com" TargetMode="External"/><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27.wmf"/><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png"/><Relationship Id="rId86" Type="http://schemas.openxmlformats.org/officeDocument/2006/relationships/image" Target="media/image38.emf"/><Relationship Id="rId94" Type="http://schemas.openxmlformats.org/officeDocument/2006/relationships/image" Target="media/image43.emf"/><Relationship Id="rId99" Type="http://schemas.openxmlformats.org/officeDocument/2006/relationships/hyperlink" Target="http://www.jabar.bps.go.od"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8.wmf"/><Relationship Id="rId39" Type="http://schemas.openxmlformats.org/officeDocument/2006/relationships/oleObject" Target="embeddings/oleObject12.bin"/><Relationship Id="rId34" Type="http://schemas.openxmlformats.org/officeDocument/2006/relationships/oleObject" Target="embeddings/oleObject9.bin"/><Relationship Id="rId50" Type="http://schemas.openxmlformats.org/officeDocument/2006/relationships/oleObject" Target="embeddings/oleObject18.bin"/><Relationship Id="rId55" Type="http://schemas.openxmlformats.org/officeDocument/2006/relationships/oleObject" Target="embeddings/oleObject21.bin"/><Relationship Id="rId76" Type="http://schemas.openxmlformats.org/officeDocument/2006/relationships/oleObject" Target="embeddings/oleObject32.bin"/><Relationship Id="rId97" Type="http://schemas.openxmlformats.org/officeDocument/2006/relationships/hyperlink" Target="http://www.evergreen-marine.com" TargetMode="Externa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image" Target="media/image42.e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1.wmf"/><Relationship Id="rId40" Type="http://schemas.openxmlformats.org/officeDocument/2006/relationships/image" Target="media/image18.wmf"/><Relationship Id="rId45" Type="http://schemas.openxmlformats.org/officeDocument/2006/relationships/image" Target="media/image20.wmf"/><Relationship Id="rId66" Type="http://schemas.openxmlformats.org/officeDocument/2006/relationships/oleObject" Target="embeddings/oleObject27.bin"/><Relationship Id="rId87" Type="http://schemas.openxmlformats.org/officeDocument/2006/relationships/oleObject" Target="embeddings/oleObject35.bin"/><Relationship Id="rId61" Type="http://schemas.openxmlformats.org/officeDocument/2006/relationships/oleObject" Target="embeddings/oleObject24.bin"/><Relationship Id="rId82" Type="http://schemas.openxmlformats.org/officeDocument/2006/relationships/header" Target="header1.xml"/><Relationship Id="rId19" Type="http://schemas.openxmlformats.org/officeDocument/2006/relationships/oleObject" Target="embeddings/oleObject1.bin"/><Relationship Id="rId14" Type="http://schemas.openxmlformats.org/officeDocument/2006/relationships/package" Target="embeddings/Microsoft_Excel_Worksheet2.xlsx"/><Relationship Id="rId30" Type="http://schemas.openxmlformats.org/officeDocument/2006/relationships/oleObject" Target="embeddings/oleObject7.bin"/><Relationship Id="rId35" Type="http://schemas.openxmlformats.org/officeDocument/2006/relationships/oleObject" Target="embeddings/oleObject10.bin"/><Relationship Id="rId56" Type="http://schemas.openxmlformats.org/officeDocument/2006/relationships/image" Target="media/image25.wmf"/><Relationship Id="rId77" Type="http://schemas.openxmlformats.org/officeDocument/2006/relationships/image" Target="media/image35.wmf"/><Relationship Id="rId100" Type="http://schemas.openxmlformats.org/officeDocument/2006/relationships/hyperlink" Target="http://www.lpi.worldbank.org" TargetMode="External"/><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oleObject" Target="embeddings/oleObject30.bin"/><Relationship Id="rId93" Type="http://schemas.openxmlformats.org/officeDocument/2006/relationships/oleObject" Target="embeddings/oleObject37.bin"/><Relationship Id="rId98" Type="http://schemas.openxmlformats.org/officeDocument/2006/relationships/hyperlink" Target="http://www.transformasi.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31908-2F25-4995-9517-9DA61D8C6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43</Pages>
  <Words>7476</Words>
  <Characters>42619</Characters>
  <Application>Microsoft Office Word</Application>
  <DocSecurity>0</DocSecurity>
  <Lines>355</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Fatah</dc:creator>
  <cp:keywords/>
  <dc:description/>
  <cp:lastModifiedBy>Abdul Fatah</cp:lastModifiedBy>
  <cp:revision>58</cp:revision>
  <cp:lastPrinted>2015-09-23T01:02:00Z</cp:lastPrinted>
  <dcterms:created xsi:type="dcterms:W3CDTF">2015-09-01T07:49:00Z</dcterms:created>
  <dcterms:modified xsi:type="dcterms:W3CDTF">2015-09-23T01:04:00Z</dcterms:modified>
</cp:coreProperties>
</file>