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F0" w:rsidRPr="005F3D5A" w:rsidRDefault="00DE33F0" w:rsidP="005F3D5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F3D5A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E33F0" w:rsidRPr="005F3D5A" w:rsidRDefault="00DE33F0" w:rsidP="005F3D5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D5A" w:rsidRPr="005F3D5A" w:rsidRDefault="005F3D5A" w:rsidP="005F3D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F3D5A">
        <w:rPr>
          <w:rFonts w:ascii="Times New Roman" w:hAnsi="Times New Roman" w:cs="Times New Roman"/>
          <w:sz w:val="24"/>
          <w:szCs w:val="24"/>
        </w:rPr>
        <w:t>http://www.katapengertian.com/2015/12/pengertian-perang-dingin-penyebab-dan.html diakses pada 16 September 2016</w:t>
      </w:r>
    </w:p>
    <w:p w:rsidR="005F3D5A" w:rsidRPr="005F3D5A" w:rsidRDefault="005F3D5A" w:rsidP="005F3D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F3D5A">
        <w:rPr>
          <w:rFonts w:ascii="Times New Roman" w:hAnsi="Times New Roman" w:cs="Times New Roman"/>
          <w:sz w:val="24"/>
          <w:szCs w:val="24"/>
        </w:rPr>
        <w:t xml:space="preserve">https://bacaanmenarikku.com/2015/10/11/makalah-sejarah-perang-dingin/ diakses pada 16 September 2016 </w:t>
      </w:r>
    </w:p>
    <w:p w:rsidR="005F3D5A" w:rsidRPr="005F3D5A" w:rsidRDefault="005F3D5A" w:rsidP="005F3D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F3D5A">
        <w:rPr>
          <w:rFonts w:ascii="Times New Roman" w:hAnsi="Times New Roman" w:cs="Times New Roman"/>
          <w:sz w:val="24"/>
          <w:szCs w:val="24"/>
        </w:rPr>
        <w:t>https://en.wikipedia.org/wiki/Polarity_(international_relations) diakses 16 September 2016</w:t>
      </w:r>
    </w:p>
    <w:p w:rsidR="005F3D5A" w:rsidRPr="005F3D5A" w:rsidRDefault="005F3D5A" w:rsidP="005F3D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F3D5A">
        <w:rPr>
          <w:rFonts w:ascii="Times New Roman" w:hAnsi="Times New Roman" w:cs="Times New Roman"/>
          <w:sz w:val="24"/>
          <w:szCs w:val="24"/>
        </w:rPr>
        <w:t>Maulana,Dion. "AFCTA, Delian Languang dan Power Transition". diakses 6 Juni 2016 pukul 12:17 http://labhi.staff.umm.ac.id/download-as-doc/staff_blog_article_301.doc</w:t>
      </w:r>
    </w:p>
    <w:p w:rsidR="005F3D5A" w:rsidRPr="005F3D5A" w:rsidRDefault="005F3D5A" w:rsidP="005F3D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F3D5A">
        <w:rPr>
          <w:rFonts w:ascii="Times New Roman" w:hAnsi="Times New Roman" w:cs="Times New Roman"/>
          <w:sz w:val="24"/>
          <w:szCs w:val="24"/>
        </w:rPr>
        <w:t>Surendro, Bramanian. "Akankah China Merevaluasi Yuan". 29 Maret 2010. Diakses pada 6 Juni 2016 pukul 13:05</w:t>
      </w:r>
    </w:p>
    <w:p w:rsidR="005F3D5A" w:rsidRPr="005F3D5A" w:rsidRDefault="005F3D5A" w:rsidP="005F3D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F3D5A">
        <w:rPr>
          <w:rFonts w:ascii="Times New Roman" w:hAnsi="Times New Roman" w:cs="Times New Roman"/>
          <w:sz w:val="24"/>
          <w:szCs w:val="24"/>
        </w:rPr>
        <w:t>http://female.kompas.com/read/2010/03/29/03013364/akankah.china.merevaluasi.yuan</w:t>
      </w:r>
    </w:p>
    <w:p w:rsidR="005F3D5A" w:rsidRPr="005F3D5A" w:rsidRDefault="005F3D5A" w:rsidP="005F3D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F3D5A">
        <w:rPr>
          <w:rFonts w:ascii="Times New Roman" w:hAnsi="Times New Roman" w:cs="Times New Roman"/>
          <w:sz w:val="24"/>
          <w:szCs w:val="24"/>
        </w:rPr>
        <w:t>Feril Nawali. 2011. Mengapa Rusia dan AS lirik kawasan Asia Tenggara. Diakses melalui http://www.rakyatmerdekaonline.com/read/2011/10/19/43019/Mengapa--Rusia-dan-AS-Lirik-Kawasan-Asia-Tenggara- pada tanggal 17 September 2016</w:t>
      </w:r>
    </w:p>
    <w:p w:rsidR="005F3D5A" w:rsidRPr="005F3D5A" w:rsidRDefault="005F3D5A" w:rsidP="005F3D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F3D5A">
        <w:rPr>
          <w:rFonts w:ascii="Times New Roman" w:hAnsi="Times New Roman" w:cs="Times New Roman"/>
          <w:sz w:val="24"/>
          <w:szCs w:val="24"/>
        </w:rPr>
        <w:t>http://www.bimbingan.org/sejarah-singkat-terbentuknya-negara-vietnam.htm# diakses pada tanggal 17 September 2016</w:t>
      </w:r>
    </w:p>
    <w:p w:rsidR="005F3D5A" w:rsidRPr="005F3D5A" w:rsidRDefault="005F3D5A" w:rsidP="005F3D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F3D5A">
        <w:rPr>
          <w:rFonts w:ascii="Times New Roman" w:hAnsi="Times New Roman" w:cs="Times New Roman"/>
          <w:sz w:val="24"/>
          <w:szCs w:val="24"/>
        </w:rPr>
        <w:lastRenderedPageBreak/>
        <w:t>http://www.informasi-vietnam.com/2012/10/sejarah-bangsa-vietnam.html diakses pada tanggal 15 September 2016</w:t>
      </w:r>
    </w:p>
    <w:p w:rsidR="005F3D5A" w:rsidRPr="005F3D5A" w:rsidRDefault="005F3D5A" w:rsidP="005F3D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F3D5A">
        <w:rPr>
          <w:rFonts w:ascii="Times New Roman" w:hAnsi="Times New Roman" w:cs="Times New Roman"/>
          <w:sz w:val="24"/>
          <w:szCs w:val="24"/>
        </w:rPr>
        <w:t>https://www.scribd.com/doc/135511017/Politik-Luar-Negeri-Vietnam diakses pada tanggal 17 September 2016</w:t>
      </w:r>
    </w:p>
    <w:p w:rsidR="005F3D5A" w:rsidRPr="005F3D5A" w:rsidRDefault="005F3D5A" w:rsidP="005F3D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F3D5A">
        <w:rPr>
          <w:rFonts w:ascii="Times New Roman" w:hAnsi="Times New Roman" w:cs="Times New Roman"/>
          <w:sz w:val="24"/>
          <w:szCs w:val="24"/>
        </w:rPr>
        <w:t>Ahmad Dahlan Nasution, Politik Internasional: Konsep dan teori ( Bandung:C.V. Remaja Rosdakarya, 1991), hlm .13-14</w:t>
      </w:r>
    </w:p>
    <w:p w:rsidR="005F3D5A" w:rsidRPr="005F3D5A" w:rsidRDefault="005F3D5A" w:rsidP="005F3D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F3D5A">
        <w:rPr>
          <w:rFonts w:ascii="Times New Roman" w:hAnsi="Times New Roman" w:cs="Times New Roman"/>
          <w:sz w:val="24"/>
          <w:szCs w:val="24"/>
        </w:rPr>
        <w:t>Charles Mc. Clelleand , ilmu hubungan internasional : teory dan system disunting oleh Drs. H. Adil 1981, hal 27.</w:t>
      </w:r>
    </w:p>
    <w:p w:rsidR="005F3D5A" w:rsidRPr="005F3D5A" w:rsidRDefault="005F3D5A" w:rsidP="005F3D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F3D5A">
        <w:rPr>
          <w:rFonts w:ascii="Times New Roman" w:hAnsi="Times New Roman" w:cs="Times New Roman"/>
          <w:sz w:val="24"/>
          <w:szCs w:val="24"/>
        </w:rPr>
        <w:t>K.J.Holsti, International Politic: A. Frame work for analysis, prentice Hall of India Private limited, New Delhi, Third Edition, 1981, ha; 21-22</w:t>
      </w:r>
    </w:p>
    <w:p w:rsidR="005F3D5A" w:rsidRPr="005F3D5A" w:rsidRDefault="005F3D5A" w:rsidP="005F3D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F3D5A">
        <w:rPr>
          <w:rFonts w:ascii="Times New Roman" w:hAnsi="Times New Roman" w:cs="Times New Roman"/>
          <w:sz w:val="24"/>
          <w:szCs w:val="24"/>
        </w:rPr>
        <w:t>Dr. Anak Agung Banyu Perwita &amp; DR. Yanyan Mochand Yani: Pengantar Ilmu Hubungan Internasional, cetakan II, PT Remaja Rosdakarya, Bandung September 2006, hlm, 49</w:t>
      </w:r>
    </w:p>
    <w:p w:rsidR="005F3D5A" w:rsidRPr="005F3D5A" w:rsidRDefault="005F3D5A" w:rsidP="005F3D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F3D5A">
        <w:rPr>
          <w:rFonts w:ascii="Times New Roman" w:hAnsi="Times New Roman" w:cs="Times New Roman"/>
          <w:sz w:val="24"/>
          <w:szCs w:val="24"/>
        </w:rPr>
        <w:t>Mochtar Mas’oed, Hubungan Internasional Disiplin dan Metodologi, (Jakarta: LP3ES, 1994), hal 18</w:t>
      </w:r>
    </w:p>
    <w:p w:rsidR="005F3D5A" w:rsidRPr="005F3D5A" w:rsidRDefault="005F3D5A" w:rsidP="005F3D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F3D5A">
        <w:rPr>
          <w:rFonts w:ascii="Times New Roman" w:hAnsi="Times New Roman" w:cs="Times New Roman"/>
          <w:sz w:val="24"/>
          <w:szCs w:val="24"/>
        </w:rPr>
        <w:t>Mochtar Kusumamaatmadja,Politik Luar negeri dan Pelaksanaannya dewasa ini( Bandung Bina Cipta, 1983), hal 52.</w:t>
      </w:r>
    </w:p>
    <w:p w:rsidR="005F3D5A" w:rsidRPr="005F3D5A" w:rsidRDefault="005F3D5A" w:rsidP="005F3D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F3D5A">
        <w:rPr>
          <w:rFonts w:ascii="Times New Roman" w:hAnsi="Times New Roman" w:cs="Times New Roman"/>
          <w:sz w:val="24"/>
          <w:szCs w:val="24"/>
        </w:rPr>
        <w:t>Lin Nurdin, Drs, MSi. dalam bukunya Analisis Politik Luar Negeri, ( Jakarta, 2010), hlm 35</w:t>
      </w:r>
    </w:p>
    <w:p w:rsidR="005F3D5A" w:rsidRPr="005F3D5A" w:rsidRDefault="005F3D5A" w:rsidP="005F3D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F3D5A">
        <w:rPr>
          <w:rFonts w:ascii="Times New Roman" w:hAnsi="Times New Roman" w:cs="Times New Roman"/>
          <w:sz w:val="24"/>
          <w:szCs w:val="24"/>
        </w:rPr>
        <w:t>Jack C. Plato dan Roy Olton, Kamus Hubungan Internasional (Terjemahan Wawan Juanda) Bandung: C.V. Aardin, 1999), hlm.5.</w:t>
      </w:r>
    </w:p>
    <w:p w:rsidR="005F3D5A" w:rsidRPr="005F3D5A" w:rsidRDefault="005F3D5A" w:rsidP="005F3D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F3D5A">
        <w:rPr>
          <w:rFonts w:ascii="Times New Roman" w:hAnsi="Times New Roman" w:cs="Times New Roman"/>
          <w:sz w:val="24"/>
          <w:szCs w:val="24"/>
        </w:rPr>
        <w:lastRenderedPageBreak/>
        <w:t>https://en.wikipedia.org/wiki/Doi_Moi diakses pada tanggal 18 September 2016</w:t>
      </w:r>
    </w:p>
    <w:p w:rsidR="005F3D5A" w:rsidRPr="005F3D5A" w:rsidRDefault="005F3D5A" w:rsidP="005F3D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F3D5A">
        <w:rPr>
          <w:rFonts w:ascii="Times New Roman" w:hAnsi="Times New Roman" w:cs="Times New Roman"/>
          <w:sz w:val="24"/>
          <w:szCs w:val="24"/>
        </w:rPr>
        <w:t>William M. Overholt, China the Next Economic Superpower, Weidenfeld &amp; Nicholson, London,</w:t>
      </w:r>
    </w:p>
    <w:p w:rsidR="005F3D5A" w:rsidRPr="005F3D5A" w:rsidRDefault="005F3D5A" w:rsidP="005F3D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F3D5A">
        <w:rPr>
          <w:rFonts w:ascii="Times New Roman" w:hAnsi="Times New Roman" w:cs="Times New Roman"/>
          <w:sz w:val="24"/>
          <w:szCs w:val="24"/>
        </w:rPr>
        <w:t>UK, 1993, hal. 216-217, seperti dikutip oleh Zainuddin Djafar, Indonesia, ASEAN &amp; Dinamika</w:t>
      </w:r>
    </w:p>
    <w:p w:rsidR="005F3D5A" w:rsidRPr="005F3D5A" w:rsidRDefault="005F3D5A" w:rsidP="005F3D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F3D5A">
        <w:rPr>
          <w:rFonts w:ascii="Times New Roman" w:hAnsi="Times New Roman" w:cs="Times New Roman"/>
          <w:sz w:val="24"/>
          <w:szCs w:val="24"/>
        </w:rPr>
        <w:t>Asia Timur: Kajian Perspektif Ekonomi-Politik, Jakarta: Pustaka Jaya. 2008, hal. 65</w:t>
      </w:r>
    </w:p>
    <w:p w:rsidR="005F3D5A" w:rsidRPr="005F3D5A" w:rsidRDefault="005F3D5A" w:rsidP="005F3D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F3D5A">
        <w:rPr>
          <w:rFonts w:ascii="Times New Roman" w:hAnsi="Times New Roman" w:cs="Times New Roman"/>
          <w:sz w:val="24"/>
          <w:szCs w:val="24"/>
        </w:rPr>
        <w:t>https://id.wikipedia.org/wiki/Ekonomi_liberal diakses pada tanggal 18 September 2016</w:t>
      </w:r>
    </w:p>
    <w:p w:rsidR="005F3D5A" w:rsidRPr="005F3D5A" w:rsidRDefault="005F3D5A" w:rsidP="005F3D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F3D5A">
        <w:rPr>
          <w:rFonts w:ascii="Times New Roman" w:hAnsi="Times New Roman" w:cs="Times New Roman"/>
          <w:sz w:val="24"/>
          <w:szCs w:val="24"/>
        </w:rPr>
        <w:t>Banyu Perwita. 2005. Pengantar Ilmu Hubungan Internasional, Bandung : Remaja Rosdakarya, hal ; 35</w:t>
      </w:r>
    </w:p>
    <w:p w:rsidR="005F3D5A" w:rsidRPr="005F3D5A" w:rsidRDefault="005F3D5A" w:rsidP="005F3D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F3D5A">
        <w:rPr>
          <w:rFonts w:ascii="Times New Roman" w:hAnsi="Times New Roman" w:cs="Times New Roman"/>
          <w:sz w:val="24"/>
          <w:szCs w:val="24"/>
        </w:rPr>
        <w:t>Jack C Plato &amp; Olton Roy : kamus Hubungan Internasional, terjemahan Wawan Juanda, ( CV. Aardin, Bandung) Hlm 55</w:t>
      </w:r>
    </w:p>
    <w:p w:rsidR="005F3D5A" w:rsidRPr="005F3D5A" w:rsidRDefault="005F3D5A" w:rsidP="005F3D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F3D5A">
        <w:rPr>
          <w:rFonts w:ascii="Times New Roman" w:hAnsi="Times New Roman" w:cs="Times New Roman"/>
          <w:sz w:val="24"/>
          <w:szCs w:val="24"/>
        </w:rPr>
        <w:t>Jack C. Plano dkk., Kamus Analisa Politik (Terjemahan Edi S. Siregar) (Jakarta: Rajawali, 1989), hlm. 253-254.</w:t>
      </w:r>
    </w:p>
    <w:p w:rsidR="005F3D5A" w:rsidRPr="005F3D5A" w:rsidRDefault="005F3D5A" w:rsidP="005F3D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F3D5A">
        <w:rPr>
          <w:rFonts w:ascii="Times New Roman" w:hAnsi="Times New Roman" w:cs="Times New Roman"/>
          <w:sz w:val="24"/>
          <w:szCs w:val="24"/>
        </w:rPr>
        <w:t xml:space="preserve">“Scots to Colonial North Carolina Before 1775”. School of Applied Arts of the University of Strathclyde. Diakses pada tanggal 23 Juli 2016 </w:t>
      </w:r>
    </w:p>
    <w:p w:rsidR="005F3D5A" w:rsidRPr="005F3D5A" w:rsidRDefault="005F3D5A" w:rsidP="005F3D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F3D5A">
        <w:rPr>
          <w:rFonts w:ascii="Times New Roman" w:hAnsi="Times New Roman" w:cs="Times New Roman"/>
          <w:sz w:val="24"/>
          <w:szCs w:val="24"/>
        </w:rPr>
        <w:t>James Davie Butler, "British Convicts Shipped to American Colonies," American Historical Review (1896) hal 33</w:t>
      </w:r>
    </w:p>
    <w:p w:rsidR="005F3D5A" w:rsidRPr="005F3D5A" w:rsidRDefault="005F3D5A" w:rsidP="005F3D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F3D5A">
        <w:rPr>
          <w:rFonts w:ascii="Times New Roman" w:hAnsi="Times New Roman" w:cs="Times New Roman"/>
          <w:sz w:val="24"/>
          <w:szCs w:val="24"/>
        </w:rPr>
        <w:t>Henry Cleere. Archaeological Heritage Management in the Modern World. 2005. Routledge. hal. 318.</w:t>
      </w:r>
    </w:p>
    <w:p w:rsidR="005F3D5A" w:rsidRPr="005F3D5A" w:rsidRDefault="005F3D5A" w:rsidP="005F3D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F3D5A">
        <w:rPr>
          <w:rFonts w:ascii="Times New Roman" w:hAnsi="Times New Roman" w:cs="Times New Roman"/>
          <w:sz w:val="24"/>
          <w:szCs w:val="24"/>
        </w:rPr>
        <w:lastRenderedPageBreak/>
        <w:t>Schwartz, Nelson (March 3, 2013). "Recovery in U.S. Is Lifting Profits, but Not Adding Jobs". New York Times. Diakses pada tanggal 27 Agustus 2016</w:t>
      </w:r>
    </w:p>
    <w:p w:rsidR="005F3D5A" w:rsidRPr="005F3D5A" w:rsidRDefault="005F3D5A" w:rsidP="005F3D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F3D5A">
        <w:rPr>
          <w:rFonts w:ascii="Times New Roman" w:hAnsi="Times New Roman" w:cs="Times New Roman"/>
          <w:sz w:val="24"/>
          <w:szCs w:val="24"/>
        </w:rPr>
        <w:t>Eckaus, Richard. 1997. “China”, dalam Going Global: Transition from Plan to Market in the World Economy. Ed. Padma Desai. New York: Colombia University Press, hal. 67.</w:t>
      </w:r>
    </w:p>
    <w:p w:rsidR="005F3D5A" w:rsidRPr="005F3D5A" w:rsidRDefault="005F3D5A" w:rsidP="005F3D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F3D5A">
        <w:rPr>
          <w:rFonts w:ascii="Times New Roman" w:hAnsi="Times New Roman" w:cs="Times New Roman"/>
          <w:sz w:val="24"/>
          <w:szCs w:val="24"/>
        </w:rPr>
        <w:t>Wayne M. Morrison, "China-US Trade Issues" dalam Congressional Research Service, 1 Juli 2005, diakses dari http://www.fas.org/sgp/crs/row/IB91121.pdf diakses pada tanggal 29 Agustus 2016</w:t>
      </w:r>
    </w:p>
    <w:p w:rsidR="005F3D5A" w:rsidRPr="005F3D5A" w:rsidRDefault="005F3D5A" w:rsidP="005F3D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F3D5A">
        <w:rPr>
          <w:rFonts w:ascii="Times New Roman" w:hAnsi="Times New Roman" w:cs="Times New Roman"/>
          <w:sz w:val="24"/>
          <w:szCs w:val="24"/>
        </w:rPr>
        <w:t>https://hizbut-tahrir.or.id/2009/12/02/analisis-persaingan-cina-amerika/ diakses pada tanggal 28 Agustus 2016</w:t>
      </w:r>
    </w:p>
    <w:p w:rsidR="005F3D5A" w:rsidRPr="005F3D5A" w:rsidRDefault="005F3D5A" w:rsidP="005F3D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F3D5A">
        <w:rPr>
          <w:rFonts w:ascii="Times New Roman" w:hAnsi="Times New Roman" w:cs="Times New Roman"/>
          <w:sz w:val="24"/>
          <w:szCs w:val="24"/>
        </w:rPr>
        <w:t>Turner, Robert F. (1975). Vietnamese Communism: Its Origins and Development. Hoover Institution Publications. hal. 143</w:t>
      </w:r>
    </w:p>
    <w:p w:rsidR="005F3D5A" w:rsidRPr="005F3D5A" w:rsidRDefault="005F3D5A" w:rsidP="005F3D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F3D5A">
        <w:rPr>
          <w:rFonts w:ascii="Times New Roman" w:hAnsi="Times New Roman" w:cs="Times New Roman"/>
          <w:sz w:val="24"/>
          <w:szCs w:val="24"/>
        </w:rPr>
        <w:t>A bit of everything: Vietnam's quest for role models". The Economist. London. 24 April 2008. Diakses pada tanggal 02 September 2016</w:t>
      </w:r>
    </w:p>
    <w:p w:rsidR="005F3D5A" w:rsidRPr="005F3D5A" w:rsidRDefault="005F3D5A" w:rsidP="005F3D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F3D5A">
        <w:rPr>
          <w:rFonts w:ascii="Times New Roman" w:hAnsi="Times New Roman" w:cs="Times New Roman"/>
          <w:sz w:val="24"/>
          <w:szCs w:val="24"/>
        </w:rPr>
        <w:t>Vietnam and International Organizations". Ministry of Foreign Affairs. Diakses pada tanggal 08 September 2016</w:t>
      </w:r>
    </w:p>
    <w:p w:rsidR="005F3D5A" w:rsidRPr="005F3D5A" w:rsidRDefault="005F3D5A" w:rsidP="005F3D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F3D5A">
        <w:rPr>
          <w:rFonts w:ascii="Times New Roman" w:hAnsi="Times New Roman" w:cs="Times New Roman"/>
          <w:sz w:val="24"/>
          <w:szCs w:val="24"/>
        </w:rPr>
        <w:t>http://go-one-go.blogspot.co.id/2010/11/politik-luar-negeri-vietnam-dalam.html diakses pada tanggal 08 September 2016</w:t>
      </w:r>
    </w:p>
    <w:p w:rsidR="005F3D5A" w:rsidRPr="005F3D5A" w:rsidRDefault="005F3D5A" w:rsidP="005F3D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F3D5A">
        <w:rPr>
          <w:rFonts w:ascii="Times New Roman" w:hAnsi="Times New Roman" w:cs="Times New Roman"/>
          <w:sz w:val="24"/>
          <w:szCs w:val="24"/>
        </w:rPr>
        <w:t>http://lindranesia.blogspot.co.id/2013/05/rivalitas-amerika-dan-china-di-asia.html diakses pada tanggal 04 September 2016</w:t>
      </w:r>
    </w:p>
    <w:p w:rsidR="005F3D5A" w:rsidRPr="005F3D5A" w:rsidRDefault="005F3D5A" w:rsidP="005F3D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F3D5A">
        <w:rPr>
          <w:rFonts w:ascii="Times New Roman" w:hAnsi="Times New Roman" w:cs="Times New Roman"/>
          <w:sz w:val="24"/>
          <w:szCs w:val="24"/>
        </w:rPr>
        <w:lastRenderedPageBreak/>
        <w:t>http://intpolicydigest.org/2014/10/03/u-s-vietnam-alliance-or-u-s-china-vietnam-triangle/ diakses pada tanggal 07 September 2016</w:t>
      </w:r>
    </w:p>
    <w:p w:rsidR="005F3D5A" w:rsidRPr="005F3D5A" w:rsidRDefault="005F3D5A" w:rsidP="005F3D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F3D5A">
        <w:rPr>
          <w:rFonts w:ascii="Times New Roman" w:hAnsi="Times New Roman" w:cs="Times New Roman"/>
          <w:sz w:val="24"/>
          <w:szCs w:val="24"/>
        </w:rPr>
        <w:t>Weisbrot, Mark (19 November 2013). "The Trans-Pacific Partnership treaty is the complete opposite of 'free trade' ". theguardian.com. Diakses tanggal 08 September 2016</w:t>
      </w:r>
    </w:p>
    <w:p w:rsidR="00DF68A7" w:rsidRPr="005F3D5A" w:rsidRDefault="005F3D5A" w:rsidP="005F3D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F3D5A">
        <w:rPr>
          <w:rFonts w:ascii="Times New Roman" w:hAnsi="Times New Roman" w:cs="Times New Roman"/>
          <w:sz w:val="24"/>
          <w:szCs w:val="24"/>
        </w:rPr>
        <w:t>http://www.china.org.cn/world/Off_the_Wire/2016-08/18/content_39118099.htm diakses tanggal 16 September 2016</w:t>
      </w:r>
    </w:p>
    <w:sectPr w:rsidR="00DF68A7" w:rsidRPr="005F3D5A" w:rsidSect="003432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2268" w:header="708" w:footer="708" w:gutter="0"/>
      <w:pgNumType w:start="1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D5A" w:rsidRDefault="005F3D5A" w:rsidP="005F3D5A">
      <w:pPr>
        <w:spacing w:after="0" w:line="240" w:lineRule="auto"/>
      </w:pPr>
      <w:r>
        <w:separator/>
      </w:r>
    </w:p>
  </w:endnote>
  <w:endnote w:type="continuationSeparator" w:id="0">
    <w:p w:rsidR="005F3D5A" w:rsidRDefault="005F3D5A" w:rsidP="005F3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D5A" w:rsidRDefault="005F3D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95829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3D5A" w:rsidRDefault="005F3D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3252">
          <w:rPr>
            <w:noProof/>
          </w:rPr>
          <w:t>144</w:t>
        </w:r>
        <w:r>
          <w:rPr>
            <w:noProof/>
          </w:rPr>
          <w:fldChar w:fldCharType="end"/>
        </w:r>
      </w:p>
    </w:sdtContent>
  </w:sdt>
  <w:p w:rsidR="005F3D5A" w:rsidRDefault="005F3D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D5A" w:rsidRDefault="005F3D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D5A" w:rsidRDefault="005F3D5A" w:rsidP="005F3D5A">
      <w:pPr>
        <w:spacing w:after="0" w:line="240" w:lineRule="auto"/>
      </w:pPr>
      <w:r>
        <w:separator/>
      </w:r>
    </w:p>
  </w:footnote>
  <w:footnote w:type="continuationSeparator" w:id="0">
    <w:p w:rsidR="005F3D5A" w:rsidRDefault="005F3D5A" w:rsidP="005F3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D5A" w:rsidRDefault="005F3D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D5A" w:rsidRDefault="005F3D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D5A" w:rsidRDefault="005F3D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F0"/>
    <w:rsid w:val="00343252"/>
    <w:rsid w:val="005F3D5A"/>
    <w:rsid w:val="00DE33F0"/>
    <w:rsid w:val="00D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3F0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D5A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F3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D5A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3F0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D5A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F3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D5A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2016-09-30T18:50:00Z</dcterms:created>
  <dcterms:modified xsi:type="dcterms:W3CDTF">2016-09-30T19:07:00Z</dcterms:modified>
</cp:coreProperties>
</file>