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E06" w:rsidRPr="009470D0" w:rsidRDefault="00A674FD" w:rsidP="00C05C63">
      <w:pPr>
        <w:tabs>
          <w:tab w:val="left" w:pos="567"/>
        </w:tabs>
        <w:spacing w:after="100" w:afterAutospacing="1" w:line="480" w:lineRule="auto"/>
        <w:jc w:val="center"/>
        <w:rPr>
          <w:rFonts w:ascii="Times New Roman" w:hAnsi="Times New Roman"/>
          <w:b/>
          <w:color w:val="000000"/>
          <w:sz w:val="28"/>
          <w:szCs w:val="28"/>
        </w:rPr>
      </w:pPr>
      <w:r w:rsidRPr="009470D0">
        <w:rPr>
          <w:rFonts w:ascii="Times New Roman" w:hAnsi="Times New Roman"/>
          <w:b/>
          <w:color w:val="000000"/>
          <w:sz w:val="28"/>
          <w:szCs w:val="28"/>
        </w:rPr>
        <w:t>BAB I</w:t>
      </w:r>
    </w:p>
    <w:p w:rsidR="00A674FD" w:rsidRPr="009470D0" w:rsidRDefault="00A674FD" w:rsidP="00003B93">
      <w:pPr>
        <w:spacing w:after="0" w:line="480" w:lineRule="auto"/>
        <w:jc w:val="center"/>
        <w:rPr>
          <w:rFonts w:ascii="Times New Roman" w:hAnsi="Times New Roman"/>
          <w:b/>
          <w:color w:val="000000"/>
          <w:sz w:val="28"/>
          <w:szCs w:val="28"/>
        </w:rPr>
      </w:pPr>
      <w:r w:rsidRPr="009470D0">
        <w:rPr>
          <w:rFonts w:ascii="Times New Roman" w:hAnsi="Times New Roman"/>
          <w:b/>
          <w:color w:val="000000"/>
          <w:sz w:val="28"/>
          <w:szCs w:val="28"/>
        </w:rPr>
        <w:t>PENDAHULUAN</w:t>
      </w:r>
    </w:p>
    <w:p w:rsidR="00A674FD" w:rsidRPr="009470D0" w:rsidRDefault="00A674FD" w:rsidP="00C05C63">
      <w:pPr>
        <w:spacing w:after="0" w:line="960" w:lineRule="auto"/>
        <w:jc w:val="both"/>
        <w:rPr>
          <w:rFonts w:ascii="Times New Roman" w:hAnsi="Times New Roman"/>
          <w:b/>
          <w:color w:val="000000"/>
          <w:sz w:val="24"/>
          <w:szCs w:val="24"/>
        </w:rPr>
      </w:pPr>
    </w:p>
    <w:p w:rsidR="00BD7F2F" w:rsidRPr="009470D0" w:rsidRDefault="00662C88" w:rsidP="00003B93">
      <w:pPr>
        <w:numPr>
          <w:ilvl w:val="0"/>
          <w:numId w:val="10"/>
        </w:numPr>
        <w:autoSpaceDE w:val="0"/>
        <w:autoSpaceDN w:val="0"/>
        <w:adjustRightInd w:val="0"/>
        <w:spacing w:after="0" w:line="480" w:lineRule="auto"/>
        <w:jc w:val="both"/>
        <w:rPr>
          <w:rFonts w:ascii="Times New Roman" w:hAnsi="Times New Roman"/>
          <w:b/>
          <w:bCs/>
          <w:color w:val="000000"/>
          <w:sz w:val="24"/>
          <w:szCs w:val="24"/>
          <w:lang w:val="id-ID"/>
        </w:rPr>
      </w:pPr>
      <w:r>
        <w:rPr>
          <w:rFonts w:ascii="Times New Roman" w:hAnsi="Times New Roman"/>
          <w:b/>
          <w:bCs/>
          <w:color w:val="000000"/>
          <w:sz w:val="24"/>
          <w:szCs w:val="24"/>
        </w:rPr>
        <w:t xml:space="preserve"> </w:t>
      </w:r>
      <w:r w:rsidR="0067219A">
        <w:rPr>
          <w:rFonts w:ascii="Times New Roman" w:hAnsi="Times New Roman"/>
          <w:b/>
          <w:bCs/>
          <w:color w:val="000000"/>
          <w:sz w:val="24"/>
          <w:szCs w:val="24"/>
        </w:rPr>
        <w:tab/>
      </w:r>
      <w:r w:rsidR="00E04F8A">
        <w:rPr>
          <w:rFonts w:ascii="Times New Roman" w:hAnsi="Times New Roman"/>
          <w:b/>
          <w:bCs/>
          <w:color w:val="000000"/>
          <w:sz w:val="24"/>
          <w:szCs w:val="24"/>
        </w:rPr>
        <w:t xml:space="preserve">Latar Belakang </w:t>
      </w:r>
      <w:r>
        <w:rPr>
          <w:rFonts w:ascii="Times New Roman" w:hAnsi="Times New Roman"/>
          <w:b/>
          <w:bCs/>
          <w:color w:val="000000"/>
          <w:sz w:val="24"/>
          <w:szCs w:val="24"/>
        </w:rPr>
        <w:t>Penelitian</w:t>
      </w:r>
    </w:p>
    <w:p w:rsidR="007C7538" w:rsidRDefault="007A69EC" w:rsidP="007C7538">
      <w:pPr>
        <w:spacing w:line="480" w:lineRule="auto"/>
        <w:ind w:firstLine="720"/>
        <w:jc w:val="both"/>
        <w:rPr>
          <w:rFonts w:ascii="Times New Roman" w:hAnsi="Times New Roman"/>
          <w:sz w:val="24"/>
          <w:szCs w:val="24"/>
        </w:rPr>
      </w:pPr>
      <w:r>
        <w:rPr>
          <w:rFonts w:ascii="Times New Roman" w:hAnsi="Times New Roman"/>
          <w:sz w:val="24"/>
          <w:szCs w:val="24"/>
        </w:rPr>
        <w:t>Iklim dunia</w:t>
      </w:r>
      <w:r w:rsidR="003A761C">
        <w:rPr>
          <w:rFonts w:ascii="Times New Roman" w:hAnsi="Times New Roman"/>
          <w:sz w:val="24"/>
          <w:szCs w:val="24"/>
        </w:rPr>
        <w:t xml:space="preserve"> investasi Indonesia </w:t>
      </w:r>
      <w:r w:rsidR="00176596">
        <w:rPr>
          <w:rFonts w:ascii="Times New Roman" w:hAnsi="Times New Roman"/>
          <w:sz w:val="24"/>
          <w:szCs w:val="24"/>
        </w:rPr>
        <w:t xml:space="preserve">hingga </w:t>
      </w:r>
      <w:r w:rsidR="003A761C">
        <w:rPr>
          <w:rFonts w:ascii="Times New Roman" w:hAnsi="Times New Roman"/>
          <w:sz w:val="24"/>
          <w:szCs w:val="24"/>
        </w:rPr>
        <w:t xml:space="preserve">saat ini </w:t>
      </w:r>
      <w:r w:rsidR="00176596">
        <w:rPr>
          <w:rFonts w:ascii="Times New Roman" w:hAnsi="Times New Roman"/>
          <w:sz w:val="24"/>
          <w:szCs w:val="24"/>
        </w:rPr>
        <w:t xml:space="preserve">terus </w:t>
      </w:r>
      <w:r w:rsidR="003A761C">
        <w:rPr>
          <w:rFonts w:ascii="Times New Roman" w:hAnsi="Times New Roman"/>
          <w:sz w:val="24"/>
          <w:szCs w:val="24"/>
        </w:rPr>
        <w:t xml:space="preserve">mengalami perkembangan yang cukup </w:t>
      </w:r>
      <w:r w:rsidR="00176596">
        <w:rPr>
          <w:rFonts w:ascii="Times New Roman" w:hAnsi="Times New Roman"/>
          <w:sz w:val="24"/>
          <w:szCs w:val="24"/>
        </w:rPr>
        <w:t>signifikan</w:t>
      </w:r>
      <w:r w:rsidR="003A761C">
        <w:rPr>
          <w:rFonts w:ascii="Times New Roman" w:hAnsi="Times New Roman"/>
          <w:sz w:val="24"/>
          <w:szCs w:val="24"/>
        </w:rPr>
        <w:t xml:space="preserve">. Hal </w:t>
      </w:r>
      <w:r>
        <w:rPr>
          <w:rFonts w:ascii="Times New Roman" w:hAnsi="Times New Roman"/>
          <w:sz w:val="24"/>
          <w:szCs w:val="24"/>
        </w:rPr>
        <w:t>tersebut</w:t>
      </w:r>
      <w:r w:rsidR="003A761C">
        <w:rPr>
          <w:rFonts w:ascii="Times New Roman" w:hAnsi="Times New Roman"/>
          <w:sz w:val="24"/>
          <w:szCs w:val="24"/>
        </w:rPr>
        <w:t xml:space="preserve"> ditandai dengan </w:t>
      </w:r>
      <w:r w:rsidR="00890112">
        <w:rPr>
          <w:rFonts w:ascii="Times New Roman" w:hAnsi="Times New Roman"/>
          <w:sz w:val="24"/>
          <w:szCs w:val="24"/>
        </w:rPr>
        <w:t xml:space="preserve">terus </w:t>
      </w:r>
      <w:r w:rsidR="00176596">
        <w:rPr>
          <w:rFonts w:ascii="Times New Roman" w:hAnsi="Times New Roman"/>
          <w:sz w:val="24"/>
          <w:szCs w:val="24"/>
        </w:rPr>
        <w:t xml:space="preserve">meningkatnya nilai </w:t>
      </w:r>
      <w:r w:rsidR="009D7A2D">
        <w:rPr>
          <w:rFonts w:ascii="Times New Roman" w:hAnsi="Times New Roman"/>
          <w:sz w:val="24"/>
          <w:szCs w:val="24"/>
        </w:rPr>
        <w:t xml:space="preserve">realisasi </w:t>
      </w:r>
      <w:r w:rsidR="00D277C0">
        <w:rPr>
          <w:rFonts w:ascii="Times New Roman" w:hAnsi="Times New Roman"/>
          <w:sz w:val="24"/>
          <w:szCs w:val="24"/>
        </w:rPr>
        <w:t>investasi</w:t>
      </w:r>
      <w:r w:rsidR="0020411D">
        <w:rPr>
          <w:rFonts w:ascii="Times New Roman" w:hAnsi="Times New Roman"/>
          <w:sz w:val="24"/>
          <w:szCs w:val="24"/>
        </w:rPr>
        <w:t xml:space="preserve"> negara Indonesia</w:t>
      </w:r>
      <w:r w:rsidR="00176596">
        <w:rPr>
          <w:rFonts w:ascii="Times New Roman" w:hAnsi="Times New Roman"/>
          <w:sz w:val="24"/>
          <w:szCs w:val="24"/>
        </w:rPr>
        <w:t xml:space="preserve"> selama kurun waktu 5 tahun terakhir </w:t>
      </w:r>
      <w:r w:rsidR="00890112">
        <w:rPr>
          <w:rFonts w:ascii="Times New Roman" w:hAnsi="Times New Roman"/>
          <w:sz w:val="24"/>
          <w:szCs w:val="24"/>
        </w:rPr>
        <w:t xml:space="preserve">yang </w:t>
      </w:r>
      <w:r w:rsidR="00176596">
        <w:rPr>
          <w:rFonts w:ascii="Times New Roman" w:hAnsi="Times New Roman"/>
          <w:sz w:val="24"/>
          <w:szCs w:val="24"/>
        </w:rPr>
        <w:t xml:space="preserve">tercatat mengalami pertumbuhan yang tinggi dari </w:t>
      </w:r>
      <w:r w:rsidR="00D277C0">
        <w:rPr>
          <w:rFonts w:ascii="Times New Roman" w:hAnsi="Times New Roman"/>
          <w:sz w:val="24"/>
          <w:szCs w:val="24"/>
        </w:rPr>
        <w:t>Rp.208,5</w:t>
      </w:r>
      <w:r w:rsidR="00176596" w:rsidRPr="00176596">
        <w:rPr>
          <w:rFonts w:ascii="Times New Roman" w:hAnsi="Times New Roman"/>
          <w:sz w:val="24"/>
          <w:szCs w:val="24"/>
        </w:rPr>
        <w:t xml:space="preserve"> triliun</w:t>
      </w:r>
      <w:r w:rsidR="00176596">
        <w:rPr>
          <w:rFonts w:ascii="Times New Roman" w:hAnsi="Times New Roman"/>
          <w:sz w:val="24"/>
          <w:szCs w:val="24"/>
        </w:rPr>
        <w:t xml:space="preserve"> pada tahun 2010 hingga sepanjang tahun 201</w:t>
      </w:r>
      <w:r w:rsidR="00D277C0">
        <w:rPr>
          <w:rFonts w:ascii="Times New Roman" w:hAnsi="Times New Roman"/>
          <w:sz w:val="24"/>
          <w:szCs w:val="24"/>
        </w:rPr>
        <w:t>5</w:t>
      </w:r>
      <w:r w:rsidR="00176596">
        <w:rPr>
          <w:rFonts w:ascii="Times New Roman" w:hAnsi="Times New Roman"/>
          <w:sz w:val="24"/>
          <w:szCs w:val="24"/>
        </w:rPr>
        <w:t xml:space="preserve"> sebesar </w:t>
      </w:r>
      <w:r w:rsidR="00890112">
        <w:rPr>
          <w:rFonts w:ascii="Times New Roman" w:hAnsi="Times New Roman"/>
          <w:sz w:val="24"/>
          <w:szCs w:val="24"/>
        </w:rPr>
        <w:t xml:space="preserve">Rp </w:t>
      </w:r>
      <w:r w:rsidR="00D277C0">
        <w:rPr>
          <w:rFonts w:ascii="Times New Roman" w:hAnsi="Times New Roman"/>
          <w:sz w:val="24"/>
          <w:szCs w:val="24"/>
        </w:rPr>
        <w:t>545.4</w:t>
      </w:r>
      <w:r w:rsidR="00890112">
        <w:rPr>
          <w:rFonts w:ascii="Times New Roman" w:hAnsi="Times New Roman"/>
          <w:sz w:val="24"/>
          <w:szCs w:val="24"/>
        </w:rPr>
        <w:t xml:space="preserve"> </w:t>
      </w:r>
      <w:r w:rsidR="00176596" w:rsidRPr="00176596">
        <w:rPr>
          <w:rFonts w:ascii="Times New Roman" w:hAnsi="Times New Roman"/>
          <w:sz w:val="24"/>
          <w:szCs w:val="24"/>
        </w:rPr>
        <w:t>triliun</w:t>
      </w:r>
      <w:r w:rsidR="00471F1D">
        <w:rPr>
          <w:rFonts w:ascii="Times New Roman" w:hAnsi="Times New Roman"/>
          <w:sz w:val="24"/>
          <w:szCs w:val="24"/>
        </w:rPr>
        <w:t xml:space="preserve"> yang berasal dari </w:t>
      </w:r>
      <w:r w:rsidR="00471F1D" w:rsidRPr="00471F1D">
        <w:rPr>
          <w:rFonts w:ascii="Times New Roman" w:hAnsi="Times New Roman"/>
          <w:sz w:val="24"/>
          <w:szCs w:val="24"/>
        </w:rPr>
        <w:t>penanaman modal dalam negeri</w:t>
      </w:r>
      <w:r w:rsidR="00471F1D">
        <w:rPr>
          <w:rFonts w:ascii="Times New Roman" w:hAnsi="Times New Roman"/>
          <w:sz w:val="24"/>
          <w:szCs w:val="24"/>
        </w:rPr>
        <w:t xml:space="preserve"> (PMDN) dan </w:t>
      </w:r>
      <w:r w:rsidR="00471F1D" w:rsidRPr="00471F1D">
        <w:rPr>
          <w:rFonts w:ascii="Times New Roman" w:hAnsi="Times New Roman"/>
          <w:sz w:val="24"/>
          <w:szCs w:val="24"/>
        </w:rPr>
        <w:t>penanaman modal asing</w:t>
      </w:r>
      <w:r w:rsidR="00471F1D">
        <w:rPr>
          <w:rFonts w:ascii="Times New Roman" w:hAnsi="Times New Roman"/>
          <w:sz w:val="24"/>
          <w:szCs w:val="24"/>
        </w:rPr>
        <w:t xml:space="preserve"> (PMDA)</w:t>
      </w:r>
      <w:r w:rsidR="00176596">
        <w:rPr>
          <w:rFonts w:ascii="Times New Roman" w:hAnsi="Times New Roman"/>
          <w:sz w:val="24"/>
          <w:szCs w:val="24"/>
        </w:rPr>
        <w:t>.</w:t>
      </w:r>
      <w:r w:rsidR="001712B4">
        <w:rPr>
          <w:rFonts w:ascii="Times New Roman" w:hAnsi="Times New Roman"/>
          <w:sz w:val="24"/>
          <w:szCs w:val="24"/>
        </w:rPr>
        <w:t xml:space="preserve"> </w:t>
      </w:r>
      <w:r w:rsidR="00890112">
        <w:rPr>
          <w:rFonts w:ascii="Times New Roman" w:hAnsi="Times New Roman"/>
          <w:sz w:val="24"/>
          <w:szCs w:val="24"/>
        </w:rPr>
        <w:t>Kemudian indikator lainnya adalah</w:t>
      </w:r>
      <w:r w:rsidR="00D277C0">
        <w:rPr>
          <w:rFonts w:ascii="Times New Roman" w:hAnsi="Times New Roman"/>
          <w:sz w:val="24"/>
          <w:szCs w:val="24"/>
        </w:rPr>
        <w:t xml:space="preserve"> meningkatnya</w:t>
      </w:r>
      <w:r w:rsidR="00890112">
        <w:rPr>
          <w:rFonts w:ascii="Times New Roman" w:hAnsi="Times New Roman"/>
          <w:sz w:val="24"/>
          <w:szCs w:val="24"/>
        </w:rPr>
        <w:t xml:space="preserve"> </w:t>
      </w:r>
      <w:r w:rsidR="003A761C">
        <w:rPr>
          <w:rFonts w:ascii="Times New Roman" w:hAnsi="Times New Roman"/>
          <w:sz w:val="24"/>
          <w:szCs w:val="24"/>
        </w:rPr>
        <w:t>antusias</w:t>
      </w:r>
      <w:r>
        <w:rPr>
          <w:rFonts w:ascii="Times New Roman" w:hAnsi="Times New Roman"/>
          <w:sz w:val="24"/>
          <w:szCs w:val="24"/>
        </w:rPr>
        <w:t>me</w:t>
      </w:r>
      <w:r w:rsidR="003A761C">
        <w:rPr>
          <w:rFonts w:ascii="Times New Roman" w:hAnsi="Times New Roman"/>
          <w:sz w:val="24"/>
          <w:szCs w:val="24"/>
        </w:rPr>
        <w:t xml:space="preserve"> masyarakat </w:t>
      </w:r>
      <w:r w:rsidR="00890112">
        <w:rPr>
          <w:rFonts w:ascii="Times New Roman" w:hAnsi="Times New Roman"/>
          <w:sz w:val="24"/>
          <w:szCs w:val="24"/>
        </w:rPr>
        <w:t>yang meningkat dalam</w:t>
      </w:r>
      <w:r w:rsidR="003A761C">
        <w:rPr>
          <w:rFonts w:ascii="Times New Roman" w:hAnsi="Times New Roman"/>
          <w:sz w:val="24"/>
          <w:szCs w:val="24"/>
        </w:rPr>
        <w:t xml:space="preserve"> melakukan investasi ke berbagai jenis pilihan investasi sesuai dengan karakterisitik masing-masing investor</w:t>
      </w:r>
      <w:r w:rsidR="00D277C0">
        <w:rPr>
          <w:rFonts w:ascii="Times New Roman" w:hAnsi="Times New Roman"/>
          <w:sz w:val="24"/>
          <w:szCs w:val="24"/>
        </w:rPr>
        <w:t xml:space="preserve"> melalui berbagai instrumen investasi</w:t>
      </w:r>
      <w:r w:rsidR="003A761C">
        <w:rPr>
          <w:rFonts w:ascii="Times New Roman" w:hAnsi="Times New Roman"/>
          <w:sz w:val="24"/>
          <w:szCs w:val="24"/>
        </w:rPr>
        <w:t xml:space="preserve">. </w:t>
      </w:r>
      <w:r w:rsidR="000B2B39">
        <w:rPr>
          <w:rFonts w:ascii="Times New Roman" w:hAnsi="Times New Roman"/>
          <w:sz w:val="24"/>
          <w:szCs w:val="24"/>
        </w:rPr>
        <w:t>Sehingga</w:t>
      </w:r>
      <w:r w:rsidR="00343B90">
        <w:rPr>
          <w:rFonts w:ascii="Times New Roman" w:hAnsi="Times New Roman"/>
          <w:sz w:val="24"/>
          <w:szCs w:val="24"/>
        </w:rPr>
        <w:t xml:space="preserve"> tidak dapat dipungkiri hingga saat ini negara Indonesia masih menjadi salah satu primadona dalam berinvestasi. Dan</w:t>
      </w:r>
      <w:r w:rsidR="000B2B39">
        <w:rPr>
          <w:rFonts w:ascii="Times New Roman" w:hAnsi="Times New Roman"/>
          <w:sz w:val="24"/>
          <w:szCs w:val="24"/>
        </w:rPr>
        <w:t xml:space="preserve"> di era perekonomian modern saat ini,</w:t>
      </w:r>
      <w:r w:rsidR="00343B90">
        <w:rPr>
          <w:rFonts w:ascii="Times New Roman" w:hAnsi="Times New Roman"/>
          <w:sz w:val="24"/>
          <w:szCs w:val="24"/>
        </w:rPr>
        <w:t xml:space="preserve"> </w:t>
      </w:r>
      <w:r w:rsidR="000B2B39">
        <w:rPr>
          <w:rFonts w:ascii="Times New Roman" w:hAnsi="Times New Roman"/>
          <w:sz w:val="24"/>
          <w:szCs w:val="24"/>
        </w:rPr>
        <w:t xml:space="preserve">investasi finansial yang kegiatannya dilakukan pada pasar keuangan salah satunya </w:t>
      </w:r>
      <w:r w:rsidR="00336161">
        <w:rPr>
          <w:rFonts w:ascii="Times New Roman" w:hAnsi="Times New Roman"/>
          <w:sz w:val="24"/>
          <w:szCs w:val="24"/>
        </w:rPr>
        <w:t>adalah</w:t>
      </w:r>
      <w:r w:rsidR="000B2B39">
        <w:rPr>
          <w:rFonts w:ascii="Times New Roman" w:hAnsi="Times New Roman"/>
          <w:sz w:val="24"/>
          <w:szCs w:val="24"/>
        </w:rPr>
        <w:t xml:space="preserve"> pasar modal yang selalu menjadi pilihan investor dalam berinvestasi.</w:t>
      </w:r>
      <w:r w:rsidR="007C7538">
        <w:rPr>
          <w:rFonts w:ascii="Times New Roman" w:hAnsi="Times New Roman"/>
          <w:sz w:val="24"/>
          <w:szCs w:val="24"/>
        </w:rPr>
        <w:t xml:space="preserve"> Dan berikut ini merupakan p</w:t>
      </w:r>
      <w:r w:rsidR="007C7538" w:rsidRPr="007C7538">
        <w:rPr>
          <w:rFonts w:ascii="Times New Roman" w:hAnsi="Times New Roman"/>
          <w:sz w:val="24"/>
          <w:szCs w:val="24"/>
        </w:rPr>
        <w:t xml:space="preserve">erkembangan </w:t>
      </w:r>
      <w:r w:rsidR="007C7538">
        <w:rPr>
          <w:rFonts w:ascii="Times New Roman" w:hAnsi="Times New Roman"/>
          <w:sz w:val="24"/>
          <w:szCs w:val="24"/>
        </w:rPr>
        <w:t>r</w:t>
      </w:r>
      <w:r w:rsidR="007C7538" w:rsidRPr="007C7538">
        <w:rPr>
          <w:rFonts w:ascii="Times New Roman" w:hAnsi="Times New Roman"/>
          <w:sz w:val="24"/>
          <w:szCs w:val="24"/>
        </w:rPr>
        <w:t xml:space="preserve">ealisasi </w:t>
      </w:r>
      <w:r w:rsidR="007C7538">
        <w:rPr>
          <w:rFonts w:ascii="Times New Roman" w:hAnsi="Times New Roman"/>
          <w:sz w:val="24"/>
          <w:szCs w:val="24"/>
        </w:rPr>
        <w:t>i</w:t>
      </w:r>
      <w:r w:rsidR="007C7538" w:rsidRPr="007C7538">
        <w:rPr>
          <w:rFonts w:ascii="Times New Roman" w:hAnsi="Times New Roman"/>
          <w:sz w:val="24"/>
          <w:szCs w:val="24"/>
        </w:rPr>
        <w:t xml:space="preserve">nvestasi </w:t>
      </w:r>
      <w:r w:rsidR="007C7538">
        <w:rPr>
          <w:rFonts w:ascii="Times New Roman" w:hAnsi="Times New Roman"/>
          <w:sz w:val="24"/>
          <w:szCs w:val="24"/>
        </w:rPr>
        <w:t xml:space="preserve">negara Indonesia dari tahun </w:t>
      </w:r>
      <w:r w:rsidR="007C7538" w:rsidRPr="007C7538">
        <w:rPr>
          <w:rFonts w:ascii="Times New Roman" w:hAnsi="Times New Roman"/>
          <w:sz w:val="24"/>
          <w:szCs w:val="24"/>
        </w:rPr>
        <w:t xml:space="preserve">2010 </w:t>
      </w:r>
      <w:r w:rsidR="007C7538">
        <w:rPr>
          <w:rFonts w:ascii="Times New Roman" w:hAnsi="Times New Roman"/>
          <w:sz w:val="24"/>
          <w:szCs w:val="24"/>
        </w:rPr>
        <w:t>hingga tahun</w:t>
      </w:r>
      <w:r w:rsidR="007C7538" w:rsidRPr="007C7538">
        <w:rPr>
          <w:rFonts w:ascii="Times New Roman" w:hAnsi="Times New Roman"/>
          <w:sz w:val="24"/>
          <w:szCs w:val="24"/>
        </w:rPr>
        <w:t xml:space="preserve"> 2015</w:t>
      </w:r>
      <w:r w:rsidR="007C7538">
        <w:rPr>
          <w:rFonts w:ascii="Times New Roman" w:hAnsi="Times New Roman"/>
          <w:sz w:val="24"/>
          <w:szCs w:val="24"/>
        </w:rPr>
        <w:t xml:space="preserve"> :</w:t>
      </w:r>
    </w:p>
    <w:p w:rsidR="007C7538" w:rsidRDefault="007C7538" w:rsidP="007C7538">
      <w:pPr>
        <w:spacing w:line="480" w:lineRule="auto"/>
        <w:ind w:firstLine="720"/>
        <w:jc w:val="center"/>
        <w:rPr>
          <w:rFonts w:ascii="Times New Roman" w:hAnsi="Times New Roman"/>
          <w:b/>
          <w:sz w:val="24"/>
          <w:szCs w:val="24"/>
        </w:rPr>
      </w:pPr>
    </w:p>
    <w:p w:rsidR="007C7538" w:rsidRDefault="007C7538" w:rsidP="007C7538">
      <w:pPr>
        <w:spacing w:line="480" w:lineRule="auto"/>
        <w:ind w:firstLine="720"/>
        <w:jc w:val="center"/>
        <w:rPr>
          <w:rFonts w:ascii="Times New Roman" w:hAnsi="Times New Roman"/>
          <w:b/>
          <w:sz w:val="24"/>
          <w:szCs w:val="24"/>
        </w:rPr>
      </w:pPr>
    </w:p>
    <w:p w:rsidR="007C7538" w:rsidRPr="007C7538" w:rsidRDefault="007C7538" w:rsidP="007C7538">
      <w:pPr>
        <w:spacing w:line="480" w:lineRule="auto"/>
        <w:ind w:firstLine="720"/>
        <w:jc w:val="center"/>
        <w:rPr>
          <w:rFonts w:ascii="Times New Roman" w:hAnsi="Times New Roman"/>
          <w:b/>
          <w:sz w:val="24"/>
          <w:szCs w:val="24"/>
        </w:rPr>
      </w:pPr>
      <w:r w:rsidRPr="007C7538">
        <w:rPr>
          <w:rFonts w:ascii="Times New Roman" w:hAnsi="Times New Roman"/>
          <w:b/>
          <w:sz w:val="24"/>
          <w:szCs w:val="24"/>
        </w:rPr>
        <w:lastRenderedPageBreak/>
        <w:t>Grafik 1.1</w:t>
      </w:r>
    </w:p>
    <w:p w:rsidR="007C7538" w:rsidRPr="007C7538" w:rsidRDefault="007C7538" w:rsidP="007C7538">
      <w:pPr>
        <w:spacing w:line="480" w:lineRule="auto"/>
        <w:ind w:firstLine="720"/>
        <w:jc w:val="center"/>
        <w:rPr>
          <w:rFonts w:ascii="Times New Roman" w:hAnsi="Times New Roman"/>
          <w:b/>
          <w:sz w:val="24"/>
          <w:szCs w:val="24"/>
        </w:rPr>
      </w:pPr>
      <w:r w:rsidRPr="007C7538">
        <w:rPr>
          <w:rFonts w:ascii="Times New Roman" w:hAnsi="Times New Roman"/>
          <w:b/>
          <w:sz w:val="24"/>
          <w:szCs w:val="24"/>
        </w:rPr>
        <w:t>Perkembangan Realisasi Investasi 2010 – Desember 2015</w:t>
      </w:r>
    </w:p>
    <w:p w:rsidR="007C7538" w:rsidRDefault="00336161" w:rsidP="007C7538">
      <w:pPr>
        <w:spacing w:line="480" w:lineRule="auto"/>
        <w:jc w:val="both"/>
        <w:rPr>
          <w:rFonts w:ascii="Times New Roman" w:hAnsi="Times New Roman"/>
          <w:sz w:val="24"/>
          <w:szCs w:val="24"/>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-440055</wp:posOffset>
                </wp:positionH>
                <wp:positionV relativeFrom="paragraph">
                  <wp:posOffset>2176780</wp:posOffset>
                </wp:positionV>
                <wp:extent cx="5124450" cy="314325"/>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538" w:rsidRPr="007C7538" w:rsidRDefault="007C7538" w:rsidP="007C7538">
                            <w:pPr>
                              <w:jc w:val="right"/>
                              <w:rPr>
                                <w:rFonts w:ascii="Times New Roman" w:hAnsi="Times New Roman"/>
                                <w:sz w:val="24"/>
                                <w:szCs w:val="24"/>
                              </w:rPr>
                            </w:pPr>
                            <w:r w:rsidRPr="007C7538">
                              <w:rPr>
                                <w:rFonts w:ascii="Times New Roman" w:hAnsi="Times New Roman"/>
                                <w:sz w:val="24"/>
                                <w:szCs w:val="24"/>
                              </w:rPr>
                              <w:t>Sumber : Laporan Badan Koordinasi Penanaman Modal Republik Indonesia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4.65pt;margin-top:171.4pt;width:403.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MMtQIAALo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" filled="f" stroked="f">
                <v:textbox>
                  <w:txbxContent>
                    <w:p w:rsidR="007C7538" w:rsidRPr="007C7538" w:rsidRDefault="007C7538" w:rsidP="007C7538">
                      <w:pPr>
                        <w:jc w:val="right"/>
                        <w:rPr>
                          <w:rFonts w:ascii="Times New Roman" w:hAnsi="Times New Roman"/>
                          <w:sz w:val="24"/>
                          <w:szCs w:val="24"/>
                        </w:rPr>
                      </w:pPr>
                      <w:r w:rsidRPr="007C7538">
                        <w:rPr>
                          <w:rFonts w:ascii="Times New Roman" w:hAnsi="Times New Roman"/>
                          <w:sz w:val="24"/>
                          <w:szCs w:val="24"/>
                        </w:rPr>
                        <w:t>Sumber : Laporan Badan Koordinasi Penanaman Modal Republik Indonesia</w:t>
                      </w:r>
                    </w:p>
                  </w:txbxContent>
                </v:textbox>
              </v:shape>
            </w:pict>
          </mc:Fallback>
        </mc:AlternateContent>
      </w:r>
      <w:r w:rsidRPr="007C7538">
        <w:rPr>
          <w:noProof/>
          <w:lang w:val="en-GB" w:eastAsia="en-GB"/>
        </w:rPr>
        <w:drawing>
          <wp:inline distT="0" distB="0" distL="0" distR="0">
            <wp:extent cx="5038725" cy="2181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8725" cy="2181225"/>
                    </a:xfrm>
                    <a:prstGeom prst="rect">
                      <a:avLst/>
                    </a:prstGeom>
                    <a:noFill/>
                    <a:ln>
                      <a:noFill/>
                    </a:ln>
                  </pic:spPr>
                </pic:pic>
              </a:graphicData>
            </a:graphic>
          </wp:inline>
        </w:drawing>
      </w:r>
    </w:p>
    <w:p w:rsidR="007C7538" w:rsidRDefault="007C7538" w:rsidP="007C7538">
      <w:pPr>
        <w:pStyle w:val="NoSpacing"/>
      </w:pPr>
    </w:p>
    <w:p w:rsidR="008F4FE9" w:rsidRDefault="000B2B39" w:rsidP="000D6FEE">
      <w:pPr>
        <w:spacing w:line="480" w:lineRule="auto"/>
        <w:ind w:firstLine="720"/>
        <w:jc w:val="both"/>
        <w:rPr>
          <w:rFonts w:ascii="Times New Roman" w:hAnsi="Times New Roman"/>
          <w:sz w:val="24"/>
          <w:szCs w:val="24"/>
        </w:rPr>
      </w:pPr>
      <w:r w:rsidRPr="000B2B39">
        <w:rPr>
          <w:rFonts w:ascii="Times New Roman" w:hAnsi="Times New Roman"/>
          <w:sz w:val="24"/>
          <w:szCs w:val="24"/>
        </w:rPr>
        <w:t>Pasar modal secara umum merupakan suatu tempat bertemunya penjual dan pembeli untuk melakukan transaksi dalam rangka memperoleh modal.</w:t>
      </w:r>
      <w:r>
        <w:rPr>
          <w:rFonts w:ascii="Times New Roman" w:hAnsi="Times New Roman"/>
          <w:sz w:val="24"/>
          <w:szCs w:val="24"/>
        </w:rPr>
        <w:t xml:space="preserve"> Dan perkembangan pasar modal di Indonesia dari waktu ke waktu terus mengalami perkembangan yang baik. </w:t>
      </w:r>
      <w:r w:rsidR="00D277C0" w:rsidRPr="00D277C0">
        <w:rPr>
          <w:rFonts w:ascii="Times New Roman" w:hAnsi="Times New Roman"/>
          <w:sz w:val="24"/>
          <w:szCs w:val="24"/>
        </w:rPr>
        <w:t xml:space="preserve">Hal tersebut </w:t>
      </w:r>
      <w:r w:rsidR="00386397">
        <w:rPr>
          <w:rFonts w:ascii="Times New Roman" w:hAnsi="Times New Roman"/>
          <w:sz w:val="24"/>
          <w:szCs w:val="24"/>
        </w:rPr>
        <w:t>dapat dilihat pada data historis aktifitas pasar modal dimana terjadi peningkatan</w:t>
      </w:r>
      <w:r w:rsidR="00D277C0" w:rsidRPr="00D277C0">
        <w:rPr>
          <w:rFonts w:ascii="Times New Roman" w:hAnsi="Times New Roman"/>
          <w:sz w:val="24"/>
          <w:szCs w:val="24"/>
        </w:rPr>
        <w:t xml:space="preserve"> nilai kapitalisasi pasar modal domestik selama kurun waktu 5 tahun terakhir yang tercatat mengalami pertumbuhan yang tinggi dari Rp3.243,77 triliun pada tahun 2010 hingga sepanjang tahun 2016 sebesar Rp 5.639,37 triliun. </w:t>
      </w:r>
      <w:r w:rsidR="003A761C">
        <w:rPr>
          <w:rFonts w:ascii="Times New Roman" w:hAnsi="Times New Roman"/>
          <w:sz w:val="24"/>
          <w:szCs w:val="24"/>
        </w:rPr>
        <w:t>Dan pasar modal tentunya menjadi pilihan penting</w:t>
      </w:r>
      <w:r w:rsidR="00A47865">
        <w:rPr>
          <w:rFonts w:ascii="Times New Roman" w:hAnsi="Times New Roman"/>
          <w:sz w:val="24"/>
          <w:szCs w:val="24"/>
        </w:rPr>
        <w:t xml:space="preserve"> untuk berinvestasi</w:t>
      </w:r>
      <w:r w:rsidR="003A761C">
        <w:rPr>
          <w:rFonts w:ascii="Times New Roman" w:hAnsi="Times New Roman"/>
          <w:sz w:val="24"/>
          <w:szCs w:val="24"/>
        </w:rPr>
        <w:t xml:space="preserve"> </w:t>
      </w:r>
      <w:r w:rsidR="00A47865">
        <w:rPr>
          <w:rFonts w:ascii="Times New Roman" w:hAnsi="Times New Roman"/>
          <w:sz w:val="24"/>
          <w:szCs w:val="24"/>
        </w:rPr>
        <w:t>di</w:t>
      </w:r>
      <w:r w:rsidR="003A761C">
        <w:rPr>
          <w:rFonts w:ascii="Times New Roman" w:hAnsi="Times New Roman"/>
          <w:sz w:val="24"/>
          <w:szCs w:val="24"/>
        </w:rPr>
        <w:t>karena</w:t>
      </w:r>
      <w:r w:rsidR="00A47865">
        <w:rPr>
          <w:rFonts w:ascii="Times New Roman" w:hAnsi="Times New Roman"/>
          <w:sz w:val="24"/>
          <w:szCs w:val="24"/>
        </w:rPr>
        <w:t>kan</w:t>
      </w:r>
      <w:r w:rsidR="003A761C">
        <w:rPr>
          <w:rFonts w:ascii="Times New Roman" w:hAnsi="Times New Roman"/>
          <w:sz w:val="24"/>
          <w:szCs w:val="24"/>
        </w:rPr>
        <w:t xml:space="preserve"> menyediakan fasilitas yang mempertemukan dua kepentingan bagi investor dan bagi </w:t>
      </w:r>
      <w:r w:rsidR="00A47865">
        <w:rPr>
          <w:rFonts w:ascii="Times New Roman" w:hAnsi="Times New Roman"/>
          <w:sz w:val="24"/>
          <w:szCs w:val="24"/>
        </w:rPr>
        <w:t>p</w:t>
      </w:r>
      <w:r w:rsidR="003A761C">
        <w:rPr>
          <w:rFonts w:ascii="Times New Roman" w:hAnsi="Times New Roman"/>
          <w:sz w:val="24"/>
          <w:szCs w:val="24"/>
        </w:rPr>
        <w:t xml:space="preserve">ihak yang memerlukan dana. Dan aktivitas investasi di pasar modal ini terdiversifikasi ke dalam berbagai sektor. Namun, untuk </w:t>
      </w:r>
      <w:r w:rsidR="00A47865">
        <w:rPr>
          <w:rFonts w:ascii="Times New Roman" w:hAnsi="Times New Roman"/>
          <w:sz w:val="24"/>
          <w:szCs w:val="24"/>
        </w:rPr>
        <w:t>sektor</w:t>
      </w:r>
      <w:r w:rsidR="003A761C">
        <w:rPr>
          <w:rFonts w:ascii="Times New Roman" w:hAnsi="Times New Roman"/>
          <w:sz w:val="24"/>
          <w:szCs w:val="24"/>
        </w:rPr>
        <w:t xml:space="preserve"> </w:t>
      </w:r>
      <w:r w:rsidR="00464165">
        <w:rPr>
          <w:rFonts w:ascii="Times New Roman" w:hAnsi="Times New Roman"/>
          <w:sz w:val="24"/>
          <w:szCs w:val="24"/>
        </w:rPr>
        <w:t xml:space="preserve">properti </w:t>
      </w:r>
      <w:r w:rsidR="00073927">
        <w:rPr>
          <w:rFonts w:ascii="Times New Roman" w:hAnsi="Times New Roman"/>
          <w:sz w:val="24"/>
          <w:szCs w:val="24"/>
        </w:rPr>
        <w:t>mas</w:t>
      </w:r>
      <w:r w:rsidR="00464165">
        <w:rPr>
          <w:rFonts w:ascii="Times New Roman" w:hAnsi="Times New Roman"/>
          <w:sz w:val="24"/>
          <w:szCs w:val="24"/>
        </w:rPr>
        <w:t>i</w:t>
      </w:r>
      <w:r w:rsidR="00073927">
        <w:rPr>
          <w:rFonts w:ascii="Times New Roman" w:hAnsi="Times New Roman"/>
          <w:sz w:val="24"/>
          <w:szCs w:val="24"/>
        </w:rPr>
        <w:t>h</w:t>
      </w:r>
      <w:r w:rsidR="003A761C">
        <w:rPr>
          <w:rFonts w:ascii="Times New Roman" w:hAnsi="Times New Roman"/>
          <w:sz w:val="24"/>
          <w:szCs w:val="24"/>
        </w:rPr>
        <w:t xml:space="preserve"> menjadi</w:t>
      </w:r>
      <w:r w:rsidR="00073927">
        <w:rPr>
          <w:rFonts w:ascii="Times New Roman" w:hAnsi="Times New Roman"/>
          <w:sz w:val="24"/>
          <w:szCs w:val="24"/>
        </w:rPr>
        <w:t xml:space="preserve"> salah satu</w:t>
      </w:r>
      <w:r w:rsidR="003A761C">
        <w:rPr>
          <w:rFonts w:ascii="Times New Roman" w:hAnsi="Times New Roman"/>
          <w:sz w:val="24"/>
          <w:szCs w:val="24"/>
        </w:rPr>
        <w:t xml:space="preserve"> </w:t>
      </w:r>
      <w:r w:rsidR="00A47865">
        <w:rPr>
          <w:rFonts w:ascii="Times New Roman" w:hAnsi="Times New Roman"/>
          <w:sz w:val="24"/>
          <w:szCs w:val="24"/>
        </w:rPr>
        <w:t>sektor</w:t>
      </w:r>
      <w:r w:rsidR="003A761C">
        <w:rPr>
          <w:rFonts w:ascii="Times New Roman" w:hAnsi="Times New Roman"/>
          <w:sz w:val="24"/>
          <w:szCs w:val="24"/>
        </w:rPr>
        <w:t xml:space="preserve"> yang istimewa selama kurun waktu 5 tahun terakhir</w:t>
      </w:r>
      <w:r w:rsidR="00073927">
        <w:rPr>
          <w:rFonts w:ascii="Times New Roman" w:hAnsi="Times New Roman"/>
          <w:sz w:val="24"/>
          <w:szCs w:val="24"/>
        </w:rPr>
        <w:t>, dan diprediksi akan terus mengalami perkembangan di tahun-</w:t>
      </w:r>
      <w:r w:rsidR="00073927">
        <w:rPr>
          <w:rFonts w:ascii="Times New Roman" w:hAnsi="Times New Roman"/>
          <w:sz w:val="24"/>
          <w:szCs w:val="24"/>
        </w:rPr>
        <w:lastRenderedPageBreak/>
        <w:t>tahun ke depan</w:t>
      </w:r>
      <w:r w:rsidR="00464165">
        <w:rPr>
          <w:rFonts w:ascii="Times New Roman" w:hAnsi="Times New Roman"/>
          <w:sz w:val="24"/>
          <w:szCs w:val="24"/>
        </w:rPr>
        <w:t>.</w:t>
      </w:r>
      <w:r w:rsidR="00662C88">
        <w:rPr>
          <w:rFonts w:ascii="Times New Roman" w:hAnsi="Times New Roman"/>
          <w:sz w:val="24"/>
          <w:szCs w:val="24"/>
        </w:rPr>
        <w:t xml:space="preserve"> </w:t>
      </w:r>
      <w:r w:rsidR="00A51591" w:rsidRPr="00A51591">
        <w:rPr>
          <w:rFonts w:ascii="Times New Roman" w:hAnsi="Times New Roman"/>
          <w:sz w:val="24"/>
          <w:szCs w:val="24"/>
        </w:rPr>
        <w:t>Kondisi industri properti</w:t>
      </w:r>
      <w:r w:rsidR="00A51591">
        <w:rPr>
          <w:rFonts w:ascii="Times New Roman" w:hAnsi="Times New Roman"/>
          <w:sz w:val="24"/>
          <w:szCs w:val="24"/>
        </w:rPr>
        <w:t xml:space="preserve"> pada tahun 2010 me</w:t>
      </w:r>
      <w:r w:rsidR="00D77097">
        <w:rPr>
          <w:rFonts w:ascii="Times New Roman" w:hAnsi="Times New Roman"/>
          <w:sz w:val="24"/>
          <w:szCs w:val="24"/>
        </w:rPr>
        <w:t>njadi</w:t>
      </w:r>
      <w:r w:rsidR="00A51591">
        <w:rPr>
          <w:rFonts w:ascii="Times New Roman" w:hAnsi="Times New Roman"/>
          <w:sz w:val="24"/>
          <w:szCs w:val="24"/>
        </w:rPr>
        <w:t xml:space="preserve"> fase awal</w:t>
      </w:r>
      <w:r w:rsidR="00D77097">
        <w:rPr>
          <w:rFonts w:ascii="Times New Roman" w:hAnsi="Times New Roman"/>
          <w:sz w:val="24"/>
          <w:szCs w:val="24"/>
        </w:rPr>
        <w:t xml:space="preserve"> dari </w:t>
      </w:r>
      <w:r w:rsidR="00A51591" w:rsidRPr="00A51591">
        <w:rPr>
          <w:rFonts w:ascii="Times New Roman" w:hAnsi="Times New Roman"/>
          <w:sz w:val="24"/>
          <w:szCs w:val="24"/>
        </w:rPr>
        <w:t xml:space="preserve">tahapan </w:t>
      </w:r>
      <w:r w:rsidR="00A51591" w:rsidRPr="00A51591">
        <w:rPr>
          <w:rFonts w:ascii="Times New Roman" w:hAnsi="Times New Roman"/>
          <w:i/>
          <w:sz w:val="24"/>
          <w:szCs w:val="24"/>
        </w:rPr>
        <w:t>growth</w:t>
      </w:r>
      <w:r w:rsidR="00A51591" w:rsidRPr="00A51591">
        <w:rPr>
          <w:rFonts w:ascii="Times New Roman" w:hAnsi="Times New Roman"/>
          <w:sz w:val="24"/>
          <w:szCs w:val="24"/>
        </w:rPr>
        <w:t xml:space="preserve"> pada </w:t>
      </w:r>
      <w:r w:rsidR="00A51591">
        <w:rPr>
          <w:rFonts w:ascii="Times New Roman" w:hAnsi="Times New Roman"/>
          <w:sz w:val="24"/>
          <w:szCs w:val="24"/>
        </w:rPr>
        <w:t>Industri Properti di Indonesia, kemudian pada</w:t>
      </w:r>
      <w:r w:rsidR="00A51591" w:rsidRPr="00A51591">
        <w:rPr>
          <w:rFonts w:ascii="Times New Roman" w:hAnsi="Times New Roman"/>
          <w:sz w:val="24"/>
          <w:szCs w:val="24"/>
        </w:rPr>
        <w:t xml:space="preserve"> tahun 2010</w:t>
      </w:r>
      <w:r w:rsidR="00A51591">
        <w:rPr>
          <w:rFonts w:ascii="Times New Roman" w:hAnsi="Times New Roman"/>
          <w:sz w:val="24"/>
          <w:szCs w:val="24"/>
        </w:rPr>
        <w:t xml:space="preserve"> hingga tahun </w:t>
      </w:r>
      <w:r w:rsidR="00A51591" w:rsidRPr="00A51591">
        <w:rPr>
          <w:rFonts w:ascii="Times New Roman" w:hAnsi="Times New Roman"/>
          <w:sz w:val="24"/>
          <w:szCs w:val="24"/>
        </w:rPr>
        <w:t xml:space="preserve">2013 merupakan </w:t>
      </w:r>
      <w:r w:rsidR="00D77097" w:rsidRPr="00D77097">
        <w:rPr>
          <w:rFonts w:ascii="Times New Roman" w:hAnsi="Times New Roman"/>
          <w:sz w:val="24"/>
          <w:szCs w:val="24"/>
        </w:rPr>
        <w:t>fase dimana</w:t>
      </w:r>
      <w:r w:rsidR="00D77097">
        <w:rPr>
          <w:rFonts w:ascii="Times New Roman" w:hAnsi="Times New Roman"/>
          <w:sz w:val="24"/>
          <w:szCs w:val="24"/>
        </w:rPr>
        <w:t xml:space="preserve"> </w:t>
      </w:r>
      <w:r w:rsidR="00A51591" w:rsidRPr="00A51591">
        <w:rPr>
          <w:rFonts w:ascii="Times New Roman" w:hAnsi="Times New Roman"/>
          <w:sz w:val="24"/>
          <w:szCs w:val="24"/>
        </w:rPr>
        <w:t xml:space="preserve">konsumen maupun investor membeli dan berinvestasi di sektor </w:t>
      </w:r>
      <w:r w:rsidR="00A51591">
        <w:rPr>
          <w:rFonts w:ascii="Times New Roman" w:hAnsi="Times New Roman"/>
          <w:sz w:val="24"/>
          <w:szCs w:val="24"/>
        </w:rPr>
        <w:t>propert</w:t>
      </w:r>
      <w:r w:rsidR="00D77097">
        <w:rPr>
          <w:rFonts w:ascii="Times New Roman" w:hAnsi="Times New Roman"/>
          <w:sz w:val="24"/>
          <w:szCs w:val="24"/>
        </w:rPr>
        <w:t>i</w:t>
      </w:r>
      <w:r w:rsidR="00A51591">
        <w:rPr>
          <w:rFonts w:ascii="Times New Roman" w:hAnsi="Times New Roman"/>
          <w:sz w:val="24"/>
          <w:szCs w:val="24"/>
        </w:rPr>
        <w:t xml:space="preserve">, dan pada tahun 2014 menuju tahun 2015 </w:t>
      </w:r>
      <w:r w:rsidR="00D77097">
        <w:rPr>
          <w:rFonts w:ascii="Times New Roman" w:hAnsi="Times New Roman"/>
          <w:sz w:val="24"/>
          <w:szCs w:val="24"/>
        </w:rPr>
        <w:t xml:space="preserve">merupakan </w:t>
      </w:r>
      <w:r w:rsidR="00A51591" w:rsidRPr="00A51591">
        <w:rPr>
          <w:rFonts w:ascii="Times New Roman" w:hAnsi="Times New Roman"/>
          <w:sz w:val="24"/>
          <w:szCs w:val="24"/>
        </w:rPr>
        <w:t xml:space="preserve">fase </w:t>
      </w:r>
      <w:r w:rsidR="00A51591" w:rsidRPr="00D77097">
        <w:rPr>
          <w:rFonts w:ascii="Times New Roman" w:hAnsi="Times New Roman"/>
          <w:i/>
          <w:sz w:val="24"/>
          <w:szCs w:val="24"/>
        </w:rPr>
        <w:t>booming</w:t>
      </w:r>
      <w:r w:rsidR="00A51591" w:rsidRPr="00A51591">
        <w:rPr>
          <w:rFonts w:ascii="Times New Roman" w:hAnsi="Times New Roman"/>
          <w:sz w:val="24"/>
          <w:szCs w:val="24"/>
        </w:rPr>
        <w:t xml:space="preserve"> </w:t>
      </w:r>
      <w:r w:rsidR="005F1AA3">
        <w:rPr>
          <w:rFonts w:ascii="Times New Roman" w:hAnsi="Times New Roman"/>
          <w:sz w:val="24"/>
          <w:szCs w:val="24"/>
        </w:rPr>
        <w:t>properti</w:t>
      </w:r>
      <w:r w:rsidR="00D77097">
        <w:rPr>
          <w:rFonts w:ascii="Times New Roman" w:hAnsi="Times New Roman"/>
          <w:sz w:val="24"/>
          <w:szCs w:val="24"/>
        </w:rPr>
        <w:t>.</w:t>
      </w:r>
      <w:r w:rsidR="000D6FEE">
        <w:rPr>
          <w:rFonts w:ascii="Times New Roman" w:hAnsi="Times New Roman"/>
          <w:sz w:val="24"/>
          <w:szCs w:val="24"/>
        </w:rPr>
        <w:t xml:space="preserve"> </w:t>
      </w:r>
      <w:r w:rsidR="00CC1C8A">
        <w:rPr>
          <w:rFonts w:ascii="Times New Roman" w:hAnsi="Times New Roman"/>
          <w:sz w:val="24"/>
          <w:szCs w:val="24"/>
        </w:rPr>
        <w:t>Dan pada t</w:t>
      </w:r>
      <w:r w:rsidR="00CC1C8A" w:rsidRPr="00662C88">
        <w:rPr>
          <w:rFonts w:ascii="Times New Roman" w:hAnsi="Times New Roman"/>
          <w:sz w:val="24"/>
          <w:szCs w:val="24"/>
        </w:rPr>
        <w:t>ahun 2015 hingga tahun 2016</w:t>
      </w:r>
      <w:r w:rsidR="00CC1C8A">
        <w:rPr>
          <w:rFonts w:ascii="Times New Roman" w:hAnsi="Times New Roman"/>
          <w:sz w:val="24"/>
          <w:szCs w:val="24"/>
        </w:rPr>
        <w:t xml:space="preserve">, sektor properti diprediksi akan terus mengalami perkembangan dan pertumbuhan, terlebih sepanjang tahun tersebut </w:t>
      </w:r>
      <w:r w:rsidR="005F1AA3">
        <w:rPr>
          <w:rFonts w:ascii="Times New Roman" w:hAnsi="Times New Roman"/>
          <w:sz w:val="24"/>
          <w:szCs w:val="24"/>
        </w:rPr>
        <w:t>sektor</w:t>
      </w:r>
      <w:r w:rsidR="00CC1C8A">
        <w:rPr>
          <w:rFonts w:ascii="Times New Roman" w:hAnsi="Times New Roman"/>
          <w:sz w:val="24"/>
          <w:szCs w:val="24"/>
        </w:rPr>
        <w:t xml:space="preserve"> </w:t>
      </w:r>
      <w:r w:rsidR="005F1AA3">
        <w:rPr>
          <w:rFonts w:ascii="Times New Roman" w:hAnsi="Times New Roman"/>
          <w:sz w:val="24"/>
          <w:szCs w:val="24"/>
        </w:rPr>
        <w:t>properti</w:t>
      </w:r>
      <w:r w:rsidR="00CC1C8A">
        <w:rPr>
          <w:rFonts w:ascii="Times New Roman" w:hAnsi="Times New Roman"/>
          <w:sz w:val="24"/>
          <w:szCs w:val="24"/>
        </w:rPr>
        <w:t xml:space="preserve"> diuntungkan oleh berba</w:t>
      </w:r>
      <w:r w:rsidR="00441418">
        <w:rPr>
          <w:rFonts w:ascii="Times New Roman" w:hAnsi="Times New Roman"/>
          <w:sz w:val="24"/>
          <w:szCs w:val="24"/>
        </w:rPr>
        <w:t xml:space="preserve">gai kebijakan yang dikeluarkan </w:t>
      </w:r>
      <w:r w:rsidR="00CC1C8A">
        <w:rPr>
          <w:rFonts w:ascii="Times New Roman" w:hAnsi="Times New Roman"/>
          <w:sz w:val="24"/>
          <w:szCs w:val="24"/>
        </w:rPr>
        <w:t>oleh pemerintah</w:t>
      </w:r>
      <w:r w:rsidR="00441418">
        <w:rPr>
          <w:rFonts w:ascii="Times New Roman" w:hAnsi="Times New Roman"/>
          <w:sz w:val="24"/>
          <w:szCs w:val="24"/>
        </w:rPr>
        <w:t xml:space="preserve"> pada </w:t>
      </w:r>
      <w:r w:rsidR="005F1AA3">
        <w:rPr>
          <w:rFonts w:ascii="Times New Roman" w:hAnsi="Times New Roman"/>
          <w:sz w:val="24"/>
          <w:szCs w:val="24"/>
        </w:rPr>
        <w:t>sektor</w:t>
      </w:r>
      <w:r w:rsidR="00441418">
        <w:rPr>
          <w:rFonts w:ascii="Times New Roman" w:hAnsi="Times New Roman"/>
          <w:sz w:val="24"/>
          <w:szCs w:val="24"/>
        </w:rPr>
        <w:t xml:space="preserve"> tersebut</w:t>
      </w:r>
      <w:r w:rsidR="00CC1C8A">
        <w:rPr>
          <w:rFonts w:ascii="Times New Roman" w:hAnsi="Times New Roman"/>
          <w:sz w:val="24"/>
          <w:szCs w:val="24"/>
        </w:rPr>
        <w:t xml:space="preserve">. </w:t>
      </w:r>
    </w:p>
    <w:p w:rsidR="008F4FE9" w:rsidRDefault="00CC1C8A" w:rsidP="0067219A">
      <w:pPr>
        <w:spacing w:line="480" w:lineRule="auto"/>
        <w:ind w:firstLine="720"/>
        <w:jc w:val="both"/>
        <w:rPr>
          <w:rFonts w:ascii="Times New Roman" w:hAnsi="Times New Roman"/>
          <w:sz w:val="24"/>
          <w:szCs w:val="24"/>
        </w:rPr>
      </w:pPr>
      <w:r>
        <w:rPr>
          <w:rFonts w:ascii="Times New Roman" w:hAnsi="Times New Roman"/>
          <w:sz w:val="24"/>
          <w:szCs w:val="24"/>
        </w:rPr>
        <w:t>Sebagai contoh, pada tahun 201</w:t>
      </w:r>
      <w:r w:rsidR="00336161">
        <w:rPr>
          <w:rFonts w:ascii="Times New Roman" w:hAnsi="Times New Roman"/>
          <w:sz w:val="24"/>
          <w:szCs w:val="24"/>
        </w:rPr>
        <w:t>6</w:t>
      </w:r>
      <w:r w:rsidR="00A63732" w:rsidRPr="00A63732">
        <w:t xml:space="preserve"> </w:t>
      </w:r>
      <w:r w:rsidR="00A63732" w:rsidRPr="00A63732">
        <w:rPr>
          <w:rFonts w:ascii="Times New Roman" w:hAnsi="Times New Roman"/>
          <w:sz w:val="24"/>
          <w:szCs w:val="24"/>
        </w:rPr>
        <w:t>bulan Maret pemerintah Indonesia mengeluarkan kebijakan ekonomi</w:t>
      </w:r>
      <w:r w:rsidR="00A63732">
        <w:rPr>
          <w:rFonts w:ascii="Times New Roman" w:hAnsi="Times New Roman"/>
          <w:sz w:val="24"/>
          <w:szCs w:val="24"/>
        </w:rPr>
        <w:t xml:space="preserve"> paket XI, yang memuat pencanangan </w:t>
      </w:r>
      <w:r w:rsidR="00A63732" w:rsidRPr="00A63732">
        <w:rPr>
          <w:rFonts w:ascii="Times New Roman" w:hAnsi="Times New Roman"/>
          <w:sz w:val="24"/>
          <w:szCs w:val="24"/>
        </w:rPr>
        <w:t xml:space="preserve">program DIRE </w:t>
      </w:r>
      <w:r w:rsidR="00A63732" w:rsidRPr="008B723C">
        <w:rPr>
          <w:rFonts w:ascii="Times New Roman" w:hAnsi="Times New Roman"/>
          <w:i/>
          <w:sz w:val="24"/>
          <w:szCs w:val="24"/>
        </w:rPr>
        <w:t>(</w:t>
      </w:r>
      <w:r w:rsidR="00336161">
        <w:rPr>
          <w:rFonts w:ascii="Times New Roman" w:hAnsi="Times New Roman"/>
          <w:sz w:val="24"/>
          <w:szCs w:val="24"/>
        </w:rPr>
        <w:t>Dana Investasi</w:t>
      </w:r>
      <w:r w:rsidR="00A63732" w:rsidRPr="008B723C">
        <w:rPr>
          <w:rFonts w:ascii="Times New Roman" w:hAnsi="Times New Roman"/>
          <w:i/>
          <w:sz w:val="24"/>
          <w:szCs w:val="24"/>
        </w:rPr>
        <w:t xml:space="preserve"> Real Estate) </w:t>
      </w:r>
      <w:r w:rsidR="00A63732" w:rsidRPr="00A63732">
        <w:rPr>
          <w:rFonts w:ascii="Times New Roman" w:hAnsi="Times New Roman"/>
          <w:sz w:val="24"/>
          <w:szCs w:val="24"/>
        </w:rPr>
        <w:t xml:space="preserve">yang akan berjalan efektif </w:t>
      </w:r>
      <w:r w:rsidR="00A63732">
        <w:rPr>
          <w:rFonts w:ascii="Times New Roman" w:hAnsi="Times New Roman"/>
          <w:sz w:val="24"/>
          <w:szCs w:val="24"/>
        </w:rPr>
        <w:t>mulai akhir</w:t>
      </w:r>
      <w:r w:rsidR="00336161">
        <w:rPr>
          <w:rFonts w:ascii="Times New Roman" w:hAnsi="Times New Roman"/>
          <w:sz w:val="24"/>
          <w:szCs w:val="24"/>
        </w:rPr>
        <w:t xml:space="preserve"> tahun 2016</w:t>
      </w:r>
      <w:r w:rsidR="00A63732" w:rsidRPr="00A63732">
        <w:rPr>
          <w:rFonts w:ascii="Times New Roman" w:hAnsi="Times New Roman"/>
          <w:sz w:val="24"/>
          <w:szCs w:val="24"/>
        </w:rPr>
        <w:t xml:space="preserve">. </w:t>
      </w:r>
      <w:r w:rsidR="0065673B">
        <w:rPr>
          <w:rFonts w:ascii="Times New Roman" w:hAnsi="Times New Roman"/>
          <w:sz w:val="24"/>
          <w:szCs w:val="24"/>
        </w:rPr>
        <w:t>Kemudian juga a</w:t>
      </w:r>
      <w:r w:rsidR="0065673B" w:rsidRPr="0065673B">
        <w:rPr>
          <w:rFonts w:ascii="Times New Roman" w:hAnsi="Times New Roman"/>
          <w:sz w:val="24"/>
          <w:szCs w:val="24"/>
        </w:rPr>
        <w:t xml:space="preserve">danya perubahan kebijakan perpajakan melalui penurunan PPh Final dan BPHTB menjadi 0,5 persen dan 1 persen untuk Skema Kontrak Investasi Kolektif Dana Investasi </w:t>
      </w:r>
      <w:r w:rsidR="00F06440" w:rsidRPr="00F06440">
        <w:rPr>
          <w:rFonts w:ascii="Times New Roman" w:hAnsi="Times New Roman"/>
          <w:i/>
          <w:sz w:val="24"/>
          <w:szCs w:val="24"/>
        </w:rPr>
        <w:t xml:space="preserve">Real Estate </w:t>
      </w:r>
      <w:r w:rsidR="0065673B" w:rsidRPr="0065673B">
        <w:rPr>
          <w:rFonts w:ascii="Times New Roman" w:hAnsi="Times New Roman"/>
          <w:sz w:val="24"/>
          <w:szCs w:val="24"/>
        </w:rPr>
        <w:t>(KIK-DIRE)</w:t>
      </w:r>
      <w:r w:rsidR="00336161">
        <w:rPr>
          <w:rFonts w:ascii="Times New Roman" w:hAnsi="Times New Roman"/>
          <w:sz w:val="24"/>
          <w:szCs w:val="24"/>
        </w:rPr>
        <w:t xml:space="preserve"> yang</w:t>
      </w:r>
      <w:r w:rsidR="0065673B" w:rsidRPr="0065673B">
        <w:rPr>
          <w:rFonts w:ascii="Times New Roman" w:hAnsi="Times New Roman"/>
          <w:sz w:val="24"/>
          <w:szCs w:val="24"/>
        </w:rPr>
        <w:t xml:space="preserve"> dianggap sebagai langkah awal positif untuk menarik investasi lebih besar dari para investor dan pengembang properti. </w:t>
      </w:r>
    </w:p>
    <w:p w:rsidR="00CC1C8A" w:rsidRDefault="008F4FE9" w:rsidP="0067219A">
      <w:pPr>
        <w:spacing w:line="480" w:lineRule="auto"/>
        <w:ind w:firstLine="720"/>
        <w:jc w:val="both"/>
        <w:rPr>
          <w:rFonts w:ascii="Times New Roman" w:hAnsi="Times New Roman"/>
          <w:sz w:val="24"/>
          <w:szCs w:val="24"/>
        </w:rPr>
      </w:pPr>
      <w:r>
        <w:rPr>
          <w:rFonts w:ascii="Times New Roman" w:hAnsi="Times New Roman"/>
          <w:sz w:val="24"/>
          <w:szCs w:val="24"/>
        </w:rPr>
        <w:t>Kemudian</w:t>
      </w:r>
      <w:r w:rsidR="0065673B">
        <w:rPr>
          <w:rFonts w:ascii="Times New Roman" w:hAnsi="Times New Roman"/>
          <w:sz w:val="24"/>
          <w:szCs w:val="24"/>
        </w:rPr>
        <w:t xml:space="preserve"> juga </w:t>
      </w:r>
      <w:r w:rsidR="0065673B" w:rsidRPr="0065673B">
        <w:rPr>
          <w:rFonts w:ascii="Times New Roman" w:hAnsi="Times New Roman"/>
          <w:sz w:val="24"/>
          <w:szCs w:val="24"/>
        </w:rPr>
        <w:t>telah terjadi</w:t>
      </w:r>
      <w:r w:rsidR="0065673B">
        <w:rPr>
          <w:rFonts w:ascii="Times New Roman" w:hAnsi="Times New Roman"/>
          <w:sz w:val="24"/>
          <w:szCs w:val="24"/>
        </w:rPr>
        <w:t>nya</w:t>
      </w:r>
      <w:r w:rsidR="0065673B" w:rsidRPr="0065673B">
        <w:rPr>
          <w:rFonts w:ascii="Times New Roman" w:hAnsi="Times New Roman"/>
          <w:sz w:val="24"/>
          <w:szCs w:val="24"/>
        </w:rPr>
        <w:t xml:space="preserve"> penurunan suku bunga acuan oleh Bank Indonesia</w:t>
      </w:r>
      <w:r w:rsidR="0065673B">
        <w:rPr>
          <w:rFonts w:ascii="Times New Roman" w:hAnsi="Times New Roman"/>
          <w:sz w:val="24"/>
          <w:szCs w:val="24"/>
        </w:rPr>
        <w:t xml:space="preserve">, yang diharapkan dapat mendorong investasi </w:t>
      </w:r>
      <w:r w:rsidR="00D4640D">
        <w:rPr>
          <w:rFonts w:ascii="Times New Roman" w:hAnsi="Times New Roman"/>
          <w:sz w:val="24"/>
          <w:szCs w:val="24"/>
        </w:rPr>
        <w:t xml:space="preserve">sekaligus </w:t>
      </w:r>
      <w:r w:rsidR="007A0E01">
        <w:rPr>
          <w:rFonts w:ascii="Times New Roman" w:hAnsi="Times New Roman"/>
          <w:sz w:val="24"/>
          <w:szCs w:val="24"/>
        </w:rPr>
        <w:t xml:space="preserve">dapat </w:t>
      </w:r>
      <w:r w:rsidR="00D4640D">
        <w:rPr>
          <w:rFonts w:ascii="Times New Roman" w:hAnsi="Times New Roman"/>
          <w:sz w:val="24"/>
          <w:szCs w:val="24"/>
        </w:rPr>
        <w:t>menguntungkan sektor properti ini</w:t>
      </w:r>
      <w:r w:rsidR="0065673B">
        <w:rPr>
          <w:rFonts w:ascii="Times New Roman" w:hAnsi="Times New Roman"/>
          <w:sz w:val="24"/>
          <w:szCs w:val="24"/>
        </w:rPr>
        <w:t xml:space="preserve">. Dan sejalan </w:t>
      </w:r>
      <w:r w:rsidR="006D532F">
        <w:rPr>
          <w:rFonts w:ascii="Times New Roman" w:hAnsi="Times New Roman"/>
          <w:sz w:val="24"/>
          <w:szCs w:val="24"/>
        </w:rPr>
        <w:t xml:space="preserve">pula </w:t>
      </w:r>
      <w:r w:rsidR="0065673B">
        <w:rPr>
          <w:rFonts w:ascii="Times New Roman" w:hAnsi="Times New Roman"/>
          <w:sz w:val="24"/>
          <w:szCs w:val="24"/>
        </w:rPr>
        <w:t xml:space="preserve">dengan </w:t>
      </w:r>
      <w:r w:rsidR="006D532F" w:rsidRPr="006D532F">
        <w:rPr>
          <w:rFonts w:ascii="Times New Roman" w:hAnsi="Times New Roman"/>
          <w:sz w:val="24"/>
          <w:szCs w:val="24"/>
        </w:rPr>
        <w:t>program pemerintah saat ini dalam menunjang percepatan pembangunan infrastruktur dan perumahan sesuai Program Jangka Menengah Nasional 2015-2019</w:t>
      </w:r>
      <w:r w:rsidR="0065673B">
        <w:rPr>
          <w:rFonts w:ascii="Times New Roman" w:hAnsi="Times New Roman"/>
          <w:sz w:val="24"/>
          <w:szCs w:val="24"/>
        </w:rPr>
        <w:t xml:space="preserve">, </w:t>
      </w:r>
      <w:r w:rsidR="006D532F">
        <w:rPr>
          <w:rFonts w:ascii="Times New Roman" w:hAnsi="Times New Roman"/>
          <w:sz w:val="24"/>
          <w:szCs w:val="24"/>
        </w:rPr>
        <w:t xml:space="preserve">dimana </w:t>
      </w:r>
      <w:r w:rsidR="0065673B" w:rsidRPr="0065673B">
        <w:rPr>
          <w:rFonts w:ascii="Times New Roman" w:hAnsi="Times New Roman"/>
          <w:sz w:val="24"/>
          <w:szCs w:val="24"/>
        </w:rPr>
        <w:t>kebutuhan akan</w:t>
      </w:r>
      <w:r w:rsidR="0065673B">
        <w:rPr>
          <w:rFonts w:ascii="Times New Roman" w:hAnsi="Times New Roman"/>
          <w:sz w:val="24"/>
          <w:szCs w:val="24"/>
        </w:rPr>
        <w:t xml:space="preserve"> ruang</w:t>
      </w:r>
      <w:r w:rsidR="0065673B" w:rsidRPr="0065673B">
        <w:rPr>
          <w:rFonts w:ascii="Times New Roman" w:hAnsi="Times New Roman"/>
          <w:sz w:val="24"/>
          <w:szCs w:val="24"/>
        </w:rPr>
        <w:t xml:space="preserve"> bangunan sebagai ruang hunian, perkantoran, maupun fasilitas umum</w:t>
      </w:r>
      <w:r w:rsidR="0065673B">
        <w:rPr>
          <w:rFonts w:ascii="Times New Roman" w:hAnsi="Times New Roman"/>
          <w:sz w:val="24"/>
          <w:szCs w:val="24"/>
        </w:rPr>
        <w:t xml:space="preserve"> akibat </w:t>
      </w:r>
      <w:r w:rsidR="0065673B">
        <w:rPr>
          <w:rFonts w:ascii="Times New Roman" w:hAnsi="Times New Roman"/>
          <w:sz w:val="24"/>
          <w:szCs w:val="24"/>
        </w:rPr>
        <w:lastRenderedPageBreak/>
        <w:t xml:space="preserve">dari terus </w:t>
      </w:r>
      <w:r w:rsidR="0065673B" w:rsidRPr="0065673B">
        <w:rPr>
          <w:rFonts w:ascii="Times New Roman" w:hAnsi="Times New Roman"/>
          <w:sz w:val="24"/>
          <w:szCs w:val="24"/>
        </w:rPr>
        <w:t>meningkat</w:t>
      </w:r>
      <w:r w:rsidR="0065673B">
        <w:rPr>
          <w:rFonts w:ascii="Times New Roman" w:hAnsi="Times New Roman"/>
          <w:sz w:val="24"/>
          <w:szCs w:val="24"/>
        </w:rPr>
        <w:t>nya</w:t>
      </w:r>
      <w:r w:rsidR="0065673B" w:rsidRPr="0065673B">
        <w:rPr>
          <w:rFonts w:ascii="Times New Roman" w:hAnsi="Times New Roman"/>
          <w:sz w:val="24"/>
          <w:szCs w:val="24"/>
        </w:rPr>
        <w:t xml:space="preserve"> populasi penduduk</w:t>
      </w:r>
      <w:r w:rsidR="0065673B">
        <w:rPr>
          <w:rFonts w:ascii="Times New Roman" w:hAnsi="Times New Roman"/>
          <w:sz w:val="24"/>
          <w:szCs w:val="24"/>
        </w:rPr>
        <w:t xml:space="preserve"> akan</w:t>
      </w:r>
      <w:r w:rsidR="0065673B" w:rsidRPr="0065673B">
        <w:rPr>
          <w:rFonts w:ascii="Times New Roman" w:hAnsi="Times New Roman"/>
          <w:sz w:val="24"/>
          <w:szCs w:val="24"/>
        </w:rPr>
        <w:t xml:space="preserve"> </w:t>
      </w:r>
      <w:r w:rsidR="006D532F">
        <w:rPr>
          <w:rFonts w:ascii="Times New Roman" w:hAnsi="Times New Roman"/>
          <w:sz w:val="24"/>
          <w:szCs w:val="24"/>
        </w:rPr>
        <w:t xml:space="preserve">dapat </w:t>
      </w:r>
      <w:r w:rsidR="0065673B" w:rsidRPr="0065673B">
        <w:rPr>
          <w:rFonts w:ascii="Times New Roman" w:hAnsi="Times New Roman"/>
          <w:sz w:val="24"/>
          <w:szCs w:val="24"/>
        </w:rPr>
        <w:t xml:space="preserve">menjadikan Indonesia menjadi tempat favorit di dunia </w:t>
      </w:r>
      <w:r w:rsidR="006D532F">
        <w:rPr>
          <w:rFonts w:ascii="Times New Roman" w:hAnsi="Times New Roman"/>
          <w:sz w:val="24"/>
          <w:szCs w:val="24"/>
        </w:rPr>
        <w:t xml:space="preserve">untuk investasi saham </w:t>
      </w:r>
      <w:r w:rsidR="005F1AA3">
        <w:rPr>
          <w:rFonts w:ascii="Times New Roman" w:hAnsi="Times New Roman"/>
          <w:sz w:val="24"/>
          <w:szCs w:val="24"/>
        </w:rPr>
        <w:t>properti</w:t>
      </w:r>
      <w:r w:rsidR="006D532F">
        <w:rPr>
          <w:rFonts w:ascii="Times New Roman" w:hAnsi="Times New Roman"/>
          <w:sz w:val="24"/>
          <w:szCs w:val="24"/>
        </w:rPr>
        <w:t>.</w:t>
      </w:r>
      <w:r w:rsidR="00CC1C8A" w:rsidRPr="00662C88">
        <w:rPr>
          <w:rFonts w:ascii="Times New Roman" w:hAnsi="Times New Roman"/>
          <w:sz w:val="24"/>
          <w:szCs w:val="24"/>
        </w:rPr>
        <w:t xml:space="preserve"> </w:t>
      </w:r>
    </w:p>
    <w:p w:rsidR="007A065A" w:rsidRDefault="00D77097" w:rsidP="0067219A">
      <w:pPr>
        <w:spacing w:line="480" w:lineRule="auto"/>
        <w:ind w:firstLine="720"/>
        <w:jc w:val="both"/>
        <w:rPr>
          <w:rFonts w:ascii="Times New Roman" w:hAnsi="Times New Roman"/>
          <w:sz w:val="24"/>
          <w:szCs w:val="24"/>
        </w:rPr>
      </w:pPr>
      <w:r>
        <w:rPr>
          <w:rFonts w:ascii="Times New Roman" w:hAnsi="Times New Roman"/>
          <w:sz w:val="24"/>
          <w:szCs w:val="24"/>
        </w:rPr>
        <w:t>Sehingga dapat dikatakan bahwa p</w:t>
      </w:r>
      <w:r w:rsidR="00662C88" w:rsidRPr="00662C88">
        <w:rPr>
          <w:rFonts w:ascii="Times New Roman" w:hAnsi="Times New Roman"/>
          <w:sz w:val="24"/>
          <w:szCs w:val="24"/>
        </w:rPr>
        <w:t xml:space="preserve">erkembangan sektor </w:t>
      </w:r>
      <w:r w:rsidR="00A47865">
        <w:rPr>
          <w:rFonts w:ascii="Times New Roman" w:hAnsi="Times New Roman"/>
          <w:sz w:val="24"/>
          <w:szCs w:val="24"/>
        </w:rPr>
        <w:t>properti</w:t>
      </w:r>
      <w:r w:rsidR="00662C88" w:rsidRPr="00662C88">
        <w:rPr>
          <w:rFonts w:ascii="Times New Roman" w:hAnsi="Times New Roman"/>
          <w:sz w:val="24"/>
          <w:szCs w:val="24"/>
        </w:rPr>
        <w:t xml:space="preserve"> dari tahun 2011 hingga menuju tahun 2013 akhir mengalami</w:t>
      </w:r>
      <w:r w:rsidR="00A51591">
        <w:rPr>
          <w:rFonts w:ascii="Times New Roman" w:hAnsi="Times New Roman"/>
          <w:sz w:val="24"/>
          <w:szCs w:val="24"/>
        </w:rPr>
        <w:t xml:space="preserve"> menuju </w:t>
      </w:r>
      <w:r w:rsidR="00662C88" w:rsidRPr="00662C88">
        <w:rPr>
          <w:rFonts w:ascii="Times New Roman" w:hAnsi="Times New Roman"/>
          <w:sz w:val="24"/>
          <w:szCs w:val="24"/>
        </w:rPr>
        <w:t xml:space="preserve"> peningkatan performa yang signifikan akibat adanya pembangunan infrastruktur berskala besar, hal tersebut ditunjukkan dengan banyaknya saham-</w:t>
      </w:r>
      <w:r w:rsidR="00115C7A">
        <w:rPr>
          <w:rFonts w:ascii="Times New Roman" w:hAnsi="Times New Roman"/>
          <w:sz w:val="24"/>
          <w:szCs w:val="24"/>
        </w:rPr>
        <w:t xml:space="preserve">saham </w:t>
      </w:r>
      <w:r w:rsidR="00662C88" w:rsidRPr="00662C88">
        <w:rPr>
          <w:rFonts w:ascii="Times New Roman" w:hAnsi="Times New Roman"/>
          <w:sz w:val="24"/>
          <w:szCs w:val="24"/>
        </w:rPr>
        <w:t xml:space="preserve">sektor </w:t>
      </w:r>
      <w:r w:rsidR="00A47865">
        <w:rPr>
          <w:rFonts w:ascii="Times New Roman" w:hAnsi="Times New Roman"/>
          <w:sz w:val="24"/>
          <w:szCs w:val="24"/>
        </w:rPr>
        <w:t>properti</w:t>
      </w:r>
      <w:r w:rsidR="00662C88" w:rsidRPr="00662C88">
        <w:rPr>
          <w:rFonts w:ascii="Times New Roman" w:hAnsi="Times New Roman"/>
          <w:sz w:val="24"/>
          <w:szCs w:val="24"/>
        </w:rPr>
        <w:t xml:space="preserve"> yang mengalami kenaikan dengan indeks sangat tinggi secara signifikan di lantai bursa.</w:t>
      </w:r>
      <w:r w:rsidR="00A51591">
        <w:rPr>
          <w:rFonts w:ascii="Times New Roman" w:hAnsi="Times New Roman"/>
          <w:sz w:val="24"/>
          <w:szCs w:val="24"/>
        </w:rPr>
        <w:t xml:space="preserve"> </w:t>
      </w:r>
      <w:r w:rsidR="00662C88" w:rsidRPr="00662C88">
        <w:rPr>
          <w:rFonts w:ascii="Times New Roman" w:hAnsi="Times New Roman"/>
          <w:sz w:val="24"/>
          <w:szCs w:val="24"/>
        </w:rPr>
        <w:t xml:space="preserve"> Sehingga pada awal tahun 2014, banyak perusahaan dari se</w:t>
      </w:r>
      <w:r w:rsidR="003A761C">
        <w:rPr>
          <w:rFonts w:ascii="Times New Roman" w:hAnsi="Times New Roman"/>
          <w:sz w:val="24"/>
          <w:szCs w:val="24"/>
        </w:rPr>
        <w:t>k</w:t>
      </w:r>
      <w:r w:rsidR="00662C88" w:rsidRPr="00662C88">
        <w:rPr>
          <w:rFonts w:ascii="Times New Roman" w:hAnsi="Times New Roman"/>
          <w:sz w:val="24"/>
          <w:szCs w:val="24"/>
        </w:rPr>
        <w:t xml:space="preserve">tor </w:t>
      </w:r>
      <w:r w:rsidR="00A47865">
        <w:rPr>
          <w:rFonts w:ascii="Times New Roman" w:hAnsi="Times New Roman"/>
          <w:sz w:val="24"/>
          <w:szCs w:val="24"/>
        </w:rPr>
        <w:t>properti</w:t>
      </w:r>
      <w:r w:rsidR="00662C88" w:rsidRPr="00662C88">
        <w:rPr>
          <w:rFonts w:ascii="Times New Roman" w:hAnsi="Times New Roman"/>
          <w:sz w:val="24"/>
          <w:szCs w:val="24"/>
        </w:rPr>
        <w:t xml:space="preserve"> yang sahamnya masuk dan menduduki posisi kategori indeks saham </w:t>
      </w:r>
      <w:r w:rsidR="00662C88" w:rsidRPr="008B723C">
        <w:rPr>
          <w:rFonts w:ascii="Times New Roman" w:hAnsi="Times New Roman"/>
          <w:i/>
          <w:sz w:val="24"/>
          <w:szCs w:val="24"/>
        </w:rPr>
        <w:t>Main Board</w:t>
      </w:r>
      <w:r w:rsidR="00662C88" w:rsidRPr="00662C88">
        <w:rPr>
          <w:rFonts w:ascii="Times New Roman" w:hAnsi="Times New Roman"/>
          <w:sz w:val="24"/>
          <w:szCs w:val="24"/>
        </w:rPr>
        <w:t>, LQ 45, KOMPAS 100,</w:t>
      </w:r>
      <w:r w:rsidR="00115C7A">
        <w:rPr>
          <w:rFonts w:ascii="Times New Roman" w:hAnsi="Times New Roman"/>
          <w:sz w:val="24"/>
          <w:szCs w:val="24"/>
        </w:rPr>
        <w:t xml:space="preserve"> dan</w:t>
      </w:r>
      <w:r w:rsidR="00662C88" w:rsidRPr="00662C88">
        <w:rPr>
          <w:rFonts w:ascii="Times New Roman" w:hAnsi="Times New Roman"/>
          <w:sz w:val="24"/>
          <w:szCs w:val="24"/>
        </w:rPr>
        <w:t xml:space="preserve"> JII</w:t>
      </w:r>
      <w:r w:rsidR="00115C7A">
        <w:rPr>
          <w:rFonts w:ascii="Times New Roman" w:hAnsi="Times New Roman"/>
          <w:sz w:val="24"/>
          <w:szCs w:val="24"/>
        </w:rPr>
        <w:t xml:space="preserve"> yang</w:t>
      </w:r>
      <w:r w:rsidR="00662C88" w:rsidRPr="00662C88">
        <w:rPr>
          <w:rFonts w:ascii="Times New Roman" w:hAnsi="Times New Roman"/>
          <w:sz w:val="24"/>
          <w:szCs w:val="24"/>
        </w:rPr>
        <w:t xml:space="preserve"> merupakan daftar indeks saham terliquid, dengan frekuensi pasar yang tinggi, dan nilai transaksi yang tinggi. Sehingga pada saat itu indeks sa</w:t>
      </w:r>
      <w:r w:rsidR="00115C7A">
        <w:rPr>
          <w:rFonts w:ascii="Times New Roman" w:hAnsi="Times New Roman"/>
          <w:sz w:val="24"/>
          <w:szCs w:val="24"/>
        </w:rPr>
        <w:t xml:space="preserve">ham </w:t>
      </w:r>
      <w:r w:rsidR="005F1AA3">
        <w:rPr>
          <w:rFonts w:ascii="Times New Roman" w:hAnsi="Times New Roman"/>
          <w:sz w:val="24"/>
          <w:szCs w:val="24"/>
        </w:rPr>
        <w:t>sektor</w:t>
      </w:r>
      <w:r w:rsidR="00115C7A">
        <w:rPr>
          <w:rFonts w:ascii="Times New Roman" w:hAnsi="Times New Roman"/>
          <w:sz w:val="24"/>
          <w:szCs w:val="24"/>
        </w:rPr>
        <w:t xml:space="preserve"> </w:t>
      </w:r>
      <w:r w:rsidR="00662C88" w:rsidRPr="00662C88">
        <w:rPr>
          <w:rFonts w:ascii="Times New Roman" w:hAnsi="Times New Roman"/>
          <w:sz w:val="24"/>
          <w:szCs w:val="24"/>
        </w:rPr>
        <w:t xml:space="preserve">Properti, </w:t>
      </w:r>
      <w:r w:rsidR="00F06440" w:rsidRPr="00F06440">
        <w:rPr>
          <w:rFonts w:ascii="Times New Roman" w:hAnsi="Times New Roman"/>
          <w:i/>
          <w:sz w:val="24"/>
          <w:szCs w:val="24"/>
        </w:rPr>
        <w:t xml:space="preserve">Real Estate </w:t>
      </w:r>
      <w:r w:rsidR="00662C88" w:rsidRPr="00662C88">
        <w:rPr>
          <w:rFonts w:ascii="Times New Roman" w:hAnsi="Times New Roman"/>
          <w:sz w:val="24"/>
          <w:szCs w:val="24"/>
        </w:rPr>
        <w:t xml:space="preserve">dan Konstruksi </w:t>
      </w:r>
      <w:r w:rsidR="00336161">
        <w:rPr>
          <w:rFonts w:ascii="Times New Roman" w:hAnsi="Times New Roman"/>
          <w:sz w:val="24"/>
          <w:szCs w:val="24"/>
        </w:rPr>
        <w:t xml:space="preserve">Bangunan </w:t>
      </w:r>
      <w:r w:rsidR="00662C88" w:rsidRPr="00662C88">
        <w:rPr>
          <w:rFonts w:ascii="Times New Roman" w:hAnsi="Times New Roman"/>
          <w:sz w:val="24"/>
          <w:szCs w:val="24"/>
        </w:rPr>
        <w:t>sangat menari</w:t>
      </w:r>
      <w:r w:rsidR="001957F4">
        <w:rPr>
          <w:rFonts w:ascii="Times New Roman" w:hAnsi="Times New Roman"/>
          <w:sz w:val="24"/>
          <w:szCs w:val="24"/>
        </w:rPr>
        <w:t xml:space="preserve">k perhatian bagi para investor untuk menanamkan modalnya guna untuk memperoleh keuntungan dalam bentuk dividen sesuai dengan harapan para investor. </w:t>
      </w:r>
      <w:r w:rsidR="00662C88" w:rsidRPr="00662C88">
        <w:rPr>
          <w:rFonts w:ascii="Times New Roman" w:hAnsi="Times New Roman"/>
          <w:sz w:val="24"/>
          <w:szCs w:val="24"/>
        </w:rPr>
        <w:t xml:space="preserve">Dan sejalan dengan hal tersebut </w:t>
      </w:r>
      <w:r w:rsidR="00024508">
        <w:rPr>
          <w:rFonts w:ascii="Times New Roman" w:hAnsi="Times New Roman"/>
          <w:sz w:val="24"/>
          <w:szCs w:val="24"/>
        </w:rPr>
        <w:t xml:space="preserve">terdapat </w:t>
      </w:r>
      <w:r w:rsidR="00662C88" w:rsidRPr="00662C88">
        <w:rPr>
          <w:rFonts w:ascii="Times New Roman" w:hAnsi="Times New Roman"/>
          <w:sz w:val="24"/>
          <w:szCs w:val="24"/>
        </w:rPr>
        <w:t xml:space="preserve">perusahaan yang membagikan </w:t>
      </w:r>
      <w:r w:rsidR="00EC44DC">
        <w:rPr>
          <w:rFonts w:ascii="Times New Roman" w:hAnsi="Times New Roman"/>
          <w:sz w:val="24"/>
          <w:szCs w:val="24"/>
        </w:rPr>
        <w:t>dividen</w:t>
      </w:r>
      <w:r w:rsidR="00662C88" w:rsidRPr="00662C88">
        <w:rPr>
          <w:rFonts w:ascii="Times New Roman" w:hAnsi="Times New Roman"/>
          <w:sz w:val="24"/>
          <w:szCs w:val="24"/>
        </w:rPr>
        <w:t xml:space="preserve"> akhir tahunnya kepada para pemegang saham sesuai dengan kebijakan masing-masing perusahaan</w:t>
      </w:r>
      <w:r w:rsidR="00024508">
        <w:rPr>
          <w:rFonts w:ascii="Times New Roman" w:hAnsi="Times New Roman"/>
          <w:sz w:val="24"/>
          <w:szCs w:val="24"/>
        </w:rPr>
        <w:t xml:space="preserve"> baik secara berkala setiap akhir tahunnya ataupun bersifat temporer</w:t>
      </w:r>
      <w:r w:rsidR="00662C88" w:rsidRPr="00662C88">
        <w:rPr>
          <w:rFonts w:ascii="Times New Roman" w:hAnsi="Times New Roman"/>
          <w:sz w:val="24"/>
          <w:szCs w:val="24"/>
        </w:rPr>
        <w:t xml:space="preserve">. </w:t>
      </w:r>
    </w:p>
    <w:p w:rsidR="005F065D" w:rsidRDefault="007151AC" w:rsidP="0067219A">
      <w:pPr>
        <w:spacing w:line="480" w:lineRule="auto"/>
        <w:ind w:firstLine="720"/>
        <w:jc w:val="both"/>
        <w:rPr>
          <w:rFonts w:ascii="Times New Roman" w:hAnsi="Times New Roman"/>
          <w:sz w:val="24"/>
          <w:szCs w:val="24"/>
          <w:lang w:val="en-GB" w:eastAsia="en-GB"/>
        </w:rPr>
      </w:pPr>
      <w:r>
        <w:rPr>
          <w:rFonts w:ascii="Times New Roman" w:hAnsi="Times New Roman"/>
          <w:sz w:val="24"/>
          <w:szCs w:val="24"/>
        </w:rPr>
        <w:t>Berikut ini merupakan tabel daftar</w:t>
      </w:r>
      <w:r w:rsidR="00135C69">
        <w:rPr>
          <w:rFonts w:ascii="Times New Roman" w:hAnsi="Times New Roman"/>
          <w:sz w:val="24"/>
          <w:szCs w:val="24"/>
        </w:rPr>
        <w:t xml:space="preserve"> pembagian dividen tahunan selama periode tahun 2010 hingga tahun 2014 dari</w:t>
      </w:r>
      <w:r>
        <w:rPr>
          <w:rFonts w:ascii="Times New Roman" w:hAnsi="Times New Roman"/>
          <w:sz w:val="24"/>
          <w:szCs w:val="24"/>
        </w:rPr>
        <w:t xml:space="preserve"> </w:t>
      </w:r>
      <w:r>
        <w:rPr>
          <w:rFonts w:ascii="Times New Roman" w:hAnsi="Times New Roman"/>
          <w:sz w:val="24"/>
          <w:szCs w:val="24"/>
          <w:lang w:val="en-GB" w:eastAsia="en-GB"/>
        </w:rPr>
        <w:t>p</w:t>
      </w:r>
      <w:r w:rsidRPr="007A23AB">
        <w:rPr>
          <w:rFonts w:ascii="Times New Roman" w:hAnsi="Times New Roman"/>
          <w:sz w:val="24"/>
          <w:szCs w:val="24"/>
          <w:lang w:val="en-GB" w:eastAsia="en-GB"/>
        </w:rPr>
        <w:t xml:space="preserve">erusahaan Sektor Properti, </w:t>
      </w:r>
      <w:r w:rsidR="00F06440" w:rsidRPr="00F06440">
        <w:rPr>
          <w:rFonts w:ascii="Times New Roman" w:hAnsi="Times New Roman"/>
          <w:i/>
          <w:sz w:val="24"/>
          <w:szCs w:val="24"/>
          <w:lang w:val="en-GB" w:eastAsia="en-GB"/>
        </w:rPr>
        <w:t xml:space="preserve">Real Estate </w:t>
      </w:r>
      <w:r w:rsidRPr="007A23AB">
        <w:rPr>
          <w:rFonts w:ascii="Times New Roman" w:hAnsi="Times New Roman"/>
          <w:sz w:val="24"/>
          <w:szCs w:val="24"/>
          <w:lang w:val="en-GB" w:eastAsia="en-GB"/>
        </w:rPr>
        <w:t xml:space="preserve">dan Konstruksi Bangunan Indeks Kompas 100 yang </w:t>
      </w:r>
      <w:r>
        <w:rPr>
          <w:rFonts w:ascii="Times New Roman" w:hAnsi="Times New Roman"/>
          <w:sz w:val="24"/>
          <w:szCs w:val="24"/>
          <w:lang w:val="en-GB" w:eastAsia="en-GB"/>
        </w:rPr>
        <w:t>t</w:t>
      </w:r>
      <w:r w:rsidRPr="007A23AB">
        <w:rPr>
          <w:rFonts w:ascii="Times New Roman" w:hAnsi="Times New Roman"/>
          <w:sz w:val="24"/>
          <w:szCs w:val="24"/>
          <w:lang w:val="en-GB" w:eastAsia="en-GB"/>
        </w:rPr>
        <w:t xml:space="preserve">erdaftar di Bursa Efek Indonesia </w:t>
      </w:r>
      <w:r>
        <w:rPr>
          <w:rFonts w:ascii="Times New Roman" w:hAnsi="Times New Roman"/>
          <w:sz w:val="24"/>
          <w:szCs w:val="24"/>
          <w:lang w:val="en-GB" w:eastAsia="en-GB"/>
        </w:rPr>
        <w:t>p</w:t>
      </w:r>
      <w:r w:rsidRPr="007A23AB">
        <w:rPr>
          <w:rFonts w:ascii="Times New Roman" w:hAnsi="Times New Roman"/>
          <w:sz w:val="24"/>
          <w:szCs w:val="24"/>
          <w:lang w:val="en-GB" w:eastAsia="en-GB"/>
        </w:rPr>
        <w:t xml:space="preserve">eriode </w:t>
      </w:r>
      <w:r>
        <w:rPr>
          <w:rFonts w:ascii="Times New Roman" w:hAnsi="Times New Roman"/>
          <w:sz w:val="24"/>
          <w:szCs w:val="24"/>
          <w:lang w:val="en-GB" w:eastAsia="en-GB"/>
        </w:rPr>
        <w:t>t</w:t>
      </w:r>
      <w:r w:rsidRPr="007A23AB">
        <w:rPr>
          <w:rFonts w:ascii="Times New Roman" w:hAnsi="Times New Roman"/>
          <w:sz w:val="24"/>
          <w:szCs w:val="24"/>
          <w:lang w:val="en-GB" w:eastAsia="en-GB"/>
        </w:rPr>
        <w:t>ahun 2010-2014</w:t>
      </w:r>
      <w:r w:rsidR="00135C69">
        <w:rPr>
          <w:rFonts w:ascii="Times New Roman" w:hAnsi="Times New Roman"/>
          <w:sz w:val="24"/>
          <w:szCs w:val="24"/>
          <w:lang w:val="en-GB" w:eastAsia="en-GB"/>
        </w:rPr>
        <w:t xml:space="preserve"> :</w:t>
      </w:r>
    </w:p>
    <w:p w:rsidR="00A91A97" w:rsidRPr="0067219A" w:rsidRDefault="00A91A97" w:rsidP="0067219A">
      <w:pPr>
        <w:spacing w:line="480" w:lineRule="auto"/>
        <w:ind w:firstLine="720"/>
        <w:jc w:val="both"/>
        <w:rPr>
          <w:rFonts w:ascii="Times New Roman" w:hAnsi="Times New Roman"/>
          <w:sz w:val="24"/>
          <w:szCs w:val="24"/>
        </w:rPr>
      </w:pPr>
    </w:p>
    <w:p w:rsidR="00D3537F" w:rsidRPr="00D3537F" w:rsidRDefault="00D3537F" w:rsidP="00D3537F">
      <w:pPr>
        <w:pStyle w:val="NoSpacing"/>
        <w:spacing w:line="480" w:lineRule="auto"/>
        <w:jc w:val="center"/>
        <w:rPr>
          <w:rFonts w:ascii="Times New Roman" w:hAnsi="Times New Roman"/>
          <w:b/>
          <w:sz w:val="24"/>
          <w:szCs w:val="24"/>
          <w:lang w:val="en-GB" w:eastAsia="en-GB"/>
        </w:rPr>
      </w:pPr>
      <w:r w:rsidRPr="00D3537F">
        <w:rPr>
          <w:rFonts w:ascii="Times New Roman" w:hAnsi="Times New Roman"/>
          <w:b/>
          <w:sz w:val="24"/>
          <w:szCs w:val="24"/>
          <w:lang w:val="en-GB" w:eastAsia="en-GB"/>
        </w:rPr>
        <w:lastRenderedPageBreak/>
        <w:t>Tabel 1.1</w:t>
      </w:r>
    </w:p>
    <w:p w:rsidR="00D3537F" w:rsidRPr="00D3537F" w:rsidRDefault="00D3537F" w:rsidP="00D3537F">
      <w:pPr>
        <w:pStyle w:val="NoSpacing"/>
        <w:spacing w:line="480" w:lineRule="auto"/>
        <w:jc w:val="center"/>
        <w:rPr>
          <w:rFonts w:ascii="Times New Roman" w:hAnsi="Times New Roman"/>
          <w:b/>
          <w:sz w:val="24"/>
          <w:szCs w:val="24"/>
          <w:lang w:val="en-GB" w:eastAsia="en-GB"/>
        </w:rPr>
      </w:pPr>
      <w:r w:rsidRPr="00D3537F">
        <w:rPr>
          <w:rFonts w:ascii="Times New Roman" w:hAnsi="Times New Roman"/>
          <w:b/>
          <w:sz w:val="24"/>
          <w:szCs w:val="24"/>
          <w:lang w:val="en-GB" w:eastAsia="en-GB"/>
        </w:rPr>
        <w:t>DAFTAR PEMBAGIAN DIVIDEN TAHUNAN PERUSAHAAN</w:t>
      </w:r>
    </w:p>
    <w:p w:rsidR="005F065D" w:rsidRPr="00D3537F" w:rsidRDefault="00D3537F" w:rsidP="00D3537F">
      <w:pPr>
        <w:pStyle w:val="NoSpacing"/>
        <w:spacing w:line="480" w:lineRule="auto"/>
        <w:jc w:val="center"/>
        <w:rPr>
          <w:rFonts w:ascii="Times New Roman" w:hAnsi="Times New Roman"/>
          <w:b/>
          <w:sz w:val="24"/>
          <w:szCs w:val="24"/>
          <w:lang w:val="en-GB" w:eastAsia="en-GB"/>
        </w:rPr>
      </w:pPr>
      <w:r w:rsidRPr="00D3537F">
        <w:rPr>
          <w:rFonts w:ascii="Times New Roman" w:hAnsi="Times New Roman"/>
          <w:b/>
          <w:sz w:val="24"/>
          <w:szCs w:val="24"/>
          <w:lang w:val="en-GB" w:eastAsia="en-GB"/>
        </w:rPr>
        <w:t xml:space="preserve">SEKTOR PROPERTI, </w:t>
      </w:r>
      <w:r w:rsidR="00F06440" w:rsidRPr="00F06440">
        <w:rPr>
          <w:rFonts w:ascii="Times New Roman" w:hAnsi="Times New Roman"/>
          <w:b/>
          <w:i/>
          <w:sz w:val="24"/>
          <w:szCs w:val="24"/>
          <w:lang w:val="en-GB" w:eastAsia="en-GB"/>
        </w:rPr>
        <w:t xml:space="preserve">REAL ESTATE </w:t>
      </w:r>
      <w:r w:rsidRPr="00D3537F">
        <w:rPr>
          <w:rFonts w:ascii="Times New Roman" w:hAnsi="Times New Roman"/>
          <w:b/>
          <w:sz w:val="24"/>
          <w:szCs w:val="24"/>
          <w:lang w:val="en-GB" w:eastAsia="en-GB"/>
        </w:rPr>
        <w:t>DAN KONSTRUKSI BANGUNAN  INDEKS KOMPAS 1</w:t>
      </w:r>
      <w:r w:rsidR="0067219A">
        <w:rPr>
          <w:rFonts w:ascii="Times New Roman" w:hAnsi="Times New Roman"/>
          <w:b/>
          <w:sz w:val="24"/>
          <w:szCs w:val="24"/>
          <w:lang w:val="en-GB" w:eastAsia="en-GB"/>
        </w:rPr>
        <w:t xml:space="preserve">00 YANG TERDAFTAR DI BURSA EFEK </w:t>
      </w:r>
      <w:r w:rsidRPr="00D3537F">
        <w:rPr>
          <w:rFonts w:ascii="Times New Roman" w:hAnsi="Times New Roman"/>
          <w:b/>
          <w:sz w:val="24"/>
          <w:szCs w:val="24"/>
          <w:lang w:val="en-GB" w:eastAsia="en-GB"/>
        </w:rPr>
        <w:t>INDONESIA PERIODE TAHUN 2010-2014</w:t>
      </w:r>
    </w:p>
    <w:p w:rsidR="00013D25" w:rsidRDefault="00C241AB" w:rsidP="00003B93">
      <w:pPr>
        <w:spacing w:line="480" w:lineRule="auto"/>
        <w:ind w:firstLine="360"/>
        <w:jc w:val="both"/>
        <w:rPr>
          <w:rFonts w:ascii="Times New Roman" w:hAnsi="Times New Roman"/>
          <w:sz w:val="24"/>
          <w:szCs w:val="24"/>
        </w:rPr>
      </w:pPr>
      <w:bookmarkStart w:id="0" w:name="_GoBack"/>
      <w:r>
        <w:rPr>
          <w:noProof/>
          <w:lang w:val="en-GB" w:eastAsia="en-GB"/>
        </w:rPr>
        <w:drawing>
          <wp:inline distT="0" distB="0" distL="0" distR="0">
            <wp:extent cx="5039995" cy="3469087"/>
            <wp:effectExtent l="0" t="0" r="8255" b="0"/>
            <wp:docPr id="4" name="Picture 4" descr="C:\Users\Brader\AppData\Local\Microsoft\Windows\INetCacheContent.Word\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der\AppData\Local\Microsoft\Windows\INetCacheContent.Word\Untitled-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9995" cy="3469087"/>
                    </a:xfrm>
                    <a:prstGeom prst="rect">
                      <a:avLst/>
                    </a:prstGeom>
                    <a:noFill/>
                    <a:ln>
                      <a:noFill/>
                    </a:ln>
                  </pic:spPr>
                </pic:pic>
              </a:graphicData>
            </a:graphic>
          </wp:inline>
        </w:drawing>
      </w:r>
      <w:bookmarkEnd w:id="0"/>
    </w:p>
    <w:p w:rsidR="00390665" w:rsidRDefault="00135C69" w:rsidP="0067219A">
      <w:pPr>
        <w:spacing w:line="480" w:lineRule="auto"/>
        <w:ind w:firstLine="720"/>
        <w:jc w:val="both"/>
        <w:rPr>
          <w:rFonts w:ascii="Times New Roman" w:hAnsi="Times New Roman"/>
          <w:sz w:val="24"/>
          <w:szCs w:val="24"/>
        </w:rPr>
      </w:pPr>
      <w:r>
        <w:rPr>
          <w:rFonts w:ascii="Times New Roman" w:hAnsi="Times New Roman"/>
          <w:sz w:val="24"/>
          <w:szCs w:val="24"/>
        </w:rPr>
        <w:t>Berdasarkan daftar tabel diatas</w:t>
      </w:r>
      <w:r w:rsidR="00336161">
        <w:rPr>
          <w:rFonts w:ascii="Times New Roman" w:hAnsi="Times New Roman"/>
          <w:sz w:val="24"/>
          <w:szCs w:val="24"/>
        </w:rPr>
        <w:t>,</w:t>
      </w:r>
      <w:r>
        <w:rPr>
          <w:rFonts w:ascii="Times New Roman" w:hAnsi="Times New Roman"/>
          <w:sz w:val="24"/>
          <w:szCs w:val="24"/>
        </w:rPr>
        <w:t xml:space="preserve"> terdapat</w:t>
      </w:r>
      <w:r w:rsidR="00662C88" w:rsidRPr="00662C88">
        <w:rPr>
          <w:rFonts w:ascii="Times New Roman" w:hAnsi="Times New Roman"/>
          <w:sz w:val="24"/>
          <w:szCs w:val="24"/>
        </w:rPr>
        <w:t xml:space="preserve"> sebagian</w:t>
      </w:r>
      <w:r w:rsidR="00474787">
        <w:rPr>
          <w:rFonts w:ascii="Times New Roman" w:hAnsi="Times New Roman"/>
          <w:sz w:val="24"/>
          <w:szCs w:val="24"/>
        </w:rPr>
        <w:t xml:space="preserve"> </w:t>
      </w:r>
      <w:r w:rsidR="00662C88" w:rsidRPr="00662C88">
        <w:rPr>
          <w:rFonts w:ascii="Times New Roman" w:hAnsi="Times New Roman"/>
          <w:sz w:val="24"/>
          <w:szCs w:val="24"/>
        </w:rPr>
        <w:t>perusahaan</w:t>
      </w:r>
      <w:r>
        <w:rPr>
          <w:rFonts w:ascii="Times New Roman" w:hAnsi="Times New Roman"/>
          <w:sz w:val="24"/>
          <w:szCs w:val="24"/>
        </w:rPr>
        <w:t xml:space="preserve"> yang membagikan dividen</w:t>
      </w:r>
      <w:r w:rsidR="00336161">
        <w:rPr>
          <w:rFonts w:ascii="Times New Roman" w:hAnsi="Times New Roman"/>
          <w:sz w:val="24"/>
          <w:szCs w:val="24"/>
        </w:rPr>
        <w:t xml:space="preserve"> tahu</w:t>
      </w:r>
      <w:r w:rsidR="00756730">
        <w:rPr>
          <w:rFonts w:ascii="Times New Roman" w:hAnsi="Times New Roman"/>
          <w:sz w:val="24"/>
          <w:szCs w:val="24"/>
        </w:rPr>
        <w:t>nannya secara teratur pada setiap tahunnya</w:t>
      </w:r>
      <w:r>
        <w:rPr>
          <w:rFonts w:ascii="Times New Roman" w:hAnsi="Times New Roman"/>
          <w:sz w:val="24"/>
          <w:szCs w:val="24"/>
        </w:rPr>
        <w:t>, tetapi tidak sedikit</w:t>
      </w:r>
      <w:r w:rsidR="00662C88" w:rsidRPr="00662C88">
        <w:rPr>
          <w:rFonts w:ascii="Times New Roman" w:hAnsi="Times New Roman"/>
          <w:sz w:val="24"/>
          <w:szCs w:val="24"/>
        </w:rPr>
        <w:t xml:space="preserve"> pula </w:t>
      </w:r>
      <w:r>
        <w:rPr>
          <w:rFonts w:ascii="Times New Roman" w:hAnsi="Times New Roman"/>
          <w:sz w:val="24"/>
          <w:szCs w:val="24"/>
        </w:rPr>
        <w:t xml:space="preserve">perusahaan yang </w:t>
      </w:r>
      <w:r w:rsidR="00662C88" w:rsidRPr="00662C88">
        <w:rPr>
          <w:rFonts w:ascii="Times New Roman" w:hAnsi="Times New Roman"/>
          <w:sz w:val="24"/>
          <w:szCs w:val="24"/>
        </w:rPr>
        <w:t xml:space="preserve">memutuskan untuk tidak membagikan </w:t>
      </w:r>
      <w:r w:rsidR="00EC44DC">
        <w:rPr>
          <w:rFonts w:ascii="Times New Roman" w:hAnsi="Times New Roman"/>
          <w:sz w:val="24"/>
          <w:szCs w:val="24"/>
        </w:rPr>
        <w:t>dividen</w:t>
      </w:r>
      <w:r w:rsidR="00662C88" w:rsidRPr="00662C88">
        <w:rPr>
          <w:rFonts w:ascii="Times New Roman" w:hAnsi="Times New Roman"/>
          <w:sz w:val="24"/>
          <w:szCs w:val="24"/>
        </w:rPr>
        <w:t>nya</w:t>
      </w:r>
      <w:r>
        <w:rPr>
          <w:rFonts w:ascii="Times New Roman" w:hAnsi="Times New Roman"/>
          <w:sz w:val="24"/>
          <w:szCs w:val="24"/>
        </w:rPr>
        <w:t xml:space="preserve"> dalam periode</w:t>
      </w:r>
      <w:r w:rsidR="00682144">
        <w:rPr>
          <w:rFonts w:ascii="Times New Roman" w:hAnsi="Times New Roman"/>
          <w:sz w:val="24"/>
          <w:szCs w:val="24"/>
        </w:rPr>
        <w:t xml:space="preserve"> tersebut</w:t>
      </w:r>
      <w:r w:rsidR="00662C88" w:rsidRPr="00662C88">
        <w:rPr>
          <w:rFonts w:ascii="Times New Roman" w:hAnsi="Times New Roman"/>
          <w:sz w:val="24"/>
          <w:szCs w:val="24"/>
        </w:rPr>
        <w:t xml:space="preserve">. </w:t>
      </w:r>
      <w:r w:rsidR="002673FD">
        <w:rPr>
          <w:rFonts w:ascii="Times New Roman" w:hAnsi="Times New Roman"/>
          <w:sz w:val="24"/>
          <w:szCs w:val="24"/>
        </w:rPr>
        <w:t>Misalnya saja</w:t>
      </w:r>
      <w:r w:rsidR="00EC0B1E">
        <w:rPr>
          <w:rFonts w:ascii="Times New Roman" w:hAnsi="Times New Roman"/>
          <w:sz w:val="24"/>
          <w:szCs w:val="24"/>
        </w:rPr>
        <w:t xml:space="preserve"> </w:t>
      </w:r>
      <w:r w:rsidR="00DE1D83">
        <w:rPr>
          <w:rFonts w:ascii="Times New Roman" w:hAnsi="Times New Roman"/>
          <w:sz w:val="24"/>
          <w:szCs w:val="24"/>
        </w:rPr>
        <w:t>kebijakan dividen yang dilakukan</w:t>
      </w:r>
      <w:r w:rsidR="00EC0B1E">
        <w:rPr>
          <w:rFonts w:ascii="Times New Roman" w:hAnsi="Times New Roman"/>
          <w:sz w:val="24"/>
          <w:szCs w:val="24"/>
        </w:rPr>
        <w:t xml:space="preserve"> oleh perusahaan</w:t>
      </w:r>
      <w:r w:rsidR="002673FD" w:rsidRPr="002673FD">
        <w:rPr>
          <w:rFonts w:ascii="Times New Roman" w:hAnsi="Times New Roman"/>
          <w:sz w:val="24"/>
          <w:szCs w:val="24"/>
        </w:rPr>
        <w:t xml:space="preserve"> </w:t>
      </w:r>
      <w:r w:rsidR="002673FD" w:rsidRPr="00EC0B1E">
        <w:rPr>
          <w:rFonts w:ascii="Times New Roman" w:hAnsi="Times New Roman"/>
          <w:sz w:val="24"/>
          <w:szCs w:val="24"/>
        </w:rPr>
        <w:t>Bumi Serpong Damai Tbk</w:t>
      </w:r>
      <w:r w:rsidR="00EC0B1E">
        <w:rPr>
          <w:rFonts w:ascii="Times New Roman" w:hAnsi="Times New Roman"/>
          <w:sz w:val="24"/>
          <w:szCs w:val="24"/>
        </w:rPr>
        <w:t xml:space="preserve"> </w:t>
      </w:r>
      <w:r w:rsidR="002673FD">
        <w:rPr>
          <w:rFonts w:ascii="Times New Roman" w:hAnsi="Times New Roman"/>
          <w:sz w:val="24"/>
          <w:szCs w:val="24"/>
        </w:rPr>
        <w:t xml:space="preserve">dengan kode saham </w:t>
      </w:r>
      <w:r w:rsidR="00EC0B1E">
        <w:rPr>
          <w:rFonts w:ascii="Times New Roman" w:hAnsi="Times New Roman"/>
          <w:sz w:val="24"/>
          <w:szCs w:val="24"/>
        </w:rPr>
        <w:t>BSDE</w:t>
      </w:r>
      <w:r w:rsidR="00DC407A">
        <w:rPr>
          <w:rFonts w:ascii="Times New Roman" w:hAnsi="Times New Roman"/>
          <w:sz w:val="24"/>
          <w:szCs w:val="24"/>
        </w:rPr>
        <w:t>. P</w:t>
      </w:r>
      <w:r w:rsidR="00EC0B1E">
        <w:rPr>
          <w:rFonts w:ascii="Times New Roman" w:hAnsi="Times New Roman"/>
          <w:sz w:val="24"/>
          <w:szCs w:val="24"/>
        </w:rPr>
        <w:t xml:space="preserve">ada tahun 2011 </w:t>
      </w:r>
      <w:r w:rsidR="00474787">
        <w:rPr>
          <w:rFonts w:ascii="Times New Roman" w:hAnsi="Times New Roman"/>
          <w:sz w:val="24"/>
          <w:szCs w:val="24"/>
        </w:rPr>
        <w:t xml:space="preserve">perusahaan ini memutuskan untuk tidak membagikan </w:t>
      </w:r>
      <w:r w:rsidR="00EC0B1E">
        <w:rPr>
          <w:rFonts w:ascii="Times New Roman" w:hAnsi="Times New Roman"/>
          <w:sz w:val="24"/>
          <w:szCs w:val="24"/>
        </w:rPr>
        <w:t xml:space="preserve">dividen, tetapi </w:t>
      </w:r>
      <w:r w:rsidR="002673FD">
        <w:rPr>
          <w:rFonts w:ascii="Times New Roman" w:hAnsi="Times New Roman"/>
          <w:sz w:val="24"/>
          <w:szCs w:val="24"/>
        </w:rPr>
        <w:t xml:space="preserve">selanjutnya </w:t>
      </w:r>
      <w:r w:rsidR="00EC0B1E">
        <w:rPr>
          <w:rFonts w:ascii="Times New Roman" w:hAnsi="Times New Roman"/>
          <w:sz w:val="24"/>
          <w:szCs w:val="24"/>
        </w:rPr>
        <w:t>pada tahun 2012 perusahaan melakukan pembagian dividen sebesar 20,4% atas perolehan laba</w:t>
      </w:r>
      <w:r w:rsidR="00474787">
        <w:rPr>
          <w:rFonts w:ascii="Times New Roman" w:hAnsi="Times New Roman"/>
          <w:sz w:val="24"/>
          <w:szCs w:val="24"/>
        </w:rPr>
        <w:t>nya</w:t>
      </w:r>
      <w:r w:rsidR="00EC0B1E">
        <w:rPr>
          <w:rFonts w:ascii="Times New Roman" w:hAnsi="Times New Roman"/>
          <w:sz w:val="24"/>
          <w:szCs w:val="24"/>
        </w:rPr>
        <w:t>. Kemudian pada tahun 2013</w:t>
      </w:r>
      <w:r w:rsidR="00474787">
        <w:rPr>
          <w:rFonts w:ascii="Times New Roman" w:hAnsi="Times New Roman"/>
          <w:sz w:val="24"/>
          <w:szCs w:val="24"/>
        </w:rPr>
        <w:t xml:space="preserve"> hingga tahun 2015</w:t>
      </w:r>
      <w:r w:rsidR="00EC0B1E">
        <w:rPr>
          <w:rFonts w:ascii="Times New Roman" w:hAnsi="Times New Roman"/>
          <w:sz w:val="24"/>
          <w:szCs w:val="24"/>
        </w:rPr>
        <w:t xml:space="preserve">, perusahaan </w:t>
      </w:r>
      <w:r w:rsidR="00EC0B1E">
        <w:rPr>
          <w:rFonts w:ascii="Times New Roman" w:hAnsi="Times New Roman"/>
          <w:sz w:val="24"/>
          <w:szCs w:val="24"/>
        </w:rPr>
        <w:lastRenderedPageBreak/>
        <w:t xml:space="preserve">tersebut </w:t>
      </w:r>
      <w:r w:rsidR="00474787">
        <w:rPr>
          <w:rFonts w:ascii="Times New Roman" w:hAnsi="Times New Roman"/>
          <w:sz w:val="24"/>
          <w:szCs w:val="24"/>
        </w:rPr>
        <w:t xml:space="preserve">terus </w:t>
      </w:r>
      <w:r w:rsidR="00EC0B1E">
        <w:rPr>
          <w:rFonts w:ascii="Times New Roman" w:hAnsi="Times New Roman"/>
          <w:sz w:val="24"/>
          <w:szCs w:val="24"/>
        </w:rPr>
        <w:t>menurunkan besaran pembagian dividen</w:t>
      </w:r>
      <w:r w:rsidR="00DC407A">
        <w:rPr>
          <w:rFonts w:ascii="Times New Roman" w:hAnsi="Times New Roman"/>
          <w:sz w:val="24"/>
          <w:szCs w:val="24"/>
        </w:rPr>
        <w:t xml:space="preserve"> secara signifikan</w:t>
      </w:r>
      <w:r w:rsidR="00474787">
        <w:rPr>
          <w:rFonts w:ascii="Times New Roman" w:hAnsi="Times New Roman"/>
          <w:sz w:val="24"/>
          <w:szCs w:val="24"/>
        </w:rPr>
        <w:t>, yakni</w:t>
      </w:r>
      <w:r w:rsidR="00EC0B1E">
        <w:rPr>
          <w:rFonts w:ascii="Times New Roman" w:hAnsi="Times New Roman"/>
          <w:sz w:val="24"/>
          <w:szCs w:val="24"/>
        </w:rPr>
        <w:t xml:space="preserve"> </w:t>
      </w:r>
      <w:r w:rsidR="002673FD">
        <w:rPr>
          <w:rFonts w:ascii="Times New Roman" w:hAnsi="Times New Roman"/>
          <w:sz w:val="24"/>
          <w:szCs w:val="24"/>
        </w:rPr>
        <w:t xml:space="preserve">masing-masing </w:t>
      </w:r>
      <w:r w:rsidR="00EC0B1E">
        <w:rPr>
          <w:rFonts w:ascii="Times New Roman" w:hAnsi="Times New Roman"/>
          <w:sz w:val="24"/>
          <w:szCs w:val="24"/>
        </w:rPr>
        <w:t xml:space="preserve">sebesar 9,75% </w:t>
      </w:r>
      <w:r w:rsidR="00474787">
        <w:rPr>
          <w:rFonts w:ascii="Times New Roman" w:hAnsi="Times New Roman"/>
          <w:sz w:val="24"/>
          <w:szCs w:val="24"/>
        </w:rPr>
        <w:t xml:space="preserve">pada tahun 2013 </w:t>
      </w:r>
      <w:r w:rsidR="00EC0B1E">
        <w:rPr>
          <w:rFonts w:ascii="Times New Roman" w:hAnsi="Times New Roman"/>
          <w:sz w:val="24"/>
          <w:szCs w:val="24"/>
        </w:rPr>
        <w:t>dan 7,21%</w:t>
      </w:r>
      <w:r w:rsidR="00474787">
        <w:rPr>
          <w:rFonts w:ascii="Times New Roman" w:hAnsi="Times New Roman"/>
          <w:sz w:val="24"/>
          <w:szCs w:val="24"/>
        </w:rPr>
        <w:t xml:space="preserve"> pada tahun 2014 serta 5,21% pada tahun 2015. </w:t>
      </w:r>
      <w:r w:rsidR="00DC407A">
        <w:rPr>
          <w:rFonts w:ascii="Times New Roman" w:hAnsi="Times New Roman"/>
          <w:sz w:val="24"/>
          <w:szCs w:val="24"/>
        </w:rPr>
        <w:t xml:space="preserve">Dan besaran kebijakan pembagian dividen tiap tahun perusahaan tersebut ditentukan berdasarkan kondisi perusahaan, misalnya saja perusahaan memutuskan untuk mengurangi besaran dividen </w:t>
      </w:r>
      <w:r w:rsidR="00EC34E1">
        <w:rPr>
          <w:rFonts w:ascii="Times New Roman" w:hAnsi="Times New Roman"/>
          <w:sz w:val="24"/>
          <w:szCs w:val="24"/>
        </w:rPr>
        <w:t>untuk</w:t>
      </w:r>
      <w:r w:rsidR="00DC407A">
        <w:rPr>
          <w:rFonts w:ascii="Times New Roman" w:hAnsi="Times New Roman"/>
          <w:sz w:val="24"/>
          <w:szCs w:val="24"/>
        </w:rPr>
        <w:t xml:space="preserve"> tahun 2015 </w:t>
      </w:r>
      <w:r w:rsidR="00EC34E1">
        <w:rPr>
          <w:rFonts w:ascii="Times New Roman" w:hAnsi="Times New Roman"/>
          <w:sz w:val="24"/>
          <w:szCs w:val="24"/>
        </w:rPr>
        <w:t xml:space="preserve">menjadi </w:t>
      </w:r>
      <w:r w:rsidR="00DC407A">
        <w:rPr>
          <w:rFonts w:ascii="Times New Roman" w:hAnsi="Times New Roman"/>
          <w:sz w:val="24"/>
          <w:szCs w:val="24"/>
        </w:rPr>
        <w:t>sebesar</w:t>
      </w:r>
      <w:r w:rsidR="00EC34E1">
        <w:rPr>
          <w:rFonts w:ascii="Times New Roman" w:hAnsi="Times New Roman"/>
          <w:sz w:val="24"/>
          <w:szCs w:val="24"/>
        </w:rPr>
        <w:t xml:space="preserve"> 4,51%. Kebijakan tersebut dipilih</w:t>
      </w:r>
      <w:r w:rsidR="00DC407A">
        <w:rPr>
          <w:rFonts w:ascii="Times New Roman" w:hAnsi="Times New Roman"/>
          <w:sz w:val="24"/>
          <w:szCs w:val="24"/>
        </w:rPr>
        <w:t xml:space="preserve"> mengingat  perusahaan akan melakukan kegiatan ekspansi perusahaan dengan melakukan belanja modal perusahaan, seperti melakukan akusisi lahan cadangan dan mengembangk</w:t>
      </w:r>
      <w:r w:rsidR="00EC34E1">
        <w:rPr>
          <w:rFonts w:ascii="Times New Roman" w:hAnsi="Times New Roman"/>
          <w:sz w:val="24"/>
          <w:szCs w:val="24"/>
        </w:rPr>
        <w:t>an lahan cadangan yang telah di</w:t>
      </w:r>
      <w:r w:rsidR="00DC407A">
        <w:rPr>
          <w:rFonts w:ascii="Times New Roman" w:hAnsi="Times New Roman"/>
          <w:sz w:val="24"/>
          <w:szCs w:val="24"/>
        </w:rPr>
        <w:t>miliki sebelumnya</w:t>
      </w:r>
      <w:r w:rsidR="00800C55">
        <w:rPr>
          <w:rFonts w:ascii="Times New Roman" w:hAnsi="Times New Roman"/>
          <w:sz w:val="24"/>
          <w:szCs w:val="24"/>
        </w:rPr>
        <w:t xml:space="preserve"> dan juga terjadinya</w:t>
      </w:r>
      <w:r w:rsidR="00A33570">
        <w:rPr>
          <w:rFonts w:ascii="Times New Roman" w:hAnsi="Times New Roman"/>
          <w:sz w:val="24"/>
          <w:szCs w:val="24"/>
        </w:rPr>
        <w:t xml:space="preserve"> penurunan dari jumlah laba bersih yang diperoleh</w:t>
      </w:r>
      <w:r w:rsidR="009A1EE5">
        <w:rPr>
          <w:rFonts w:ascii="Times New Roman" w:hAnsi="Times New Roman"/>
          <w:sz w:val="24"/>
          <w:szCs w:val="24"/>
        </w:rPr>
        <w:t xml:space="preserve"> turut mempengaruhi besaran dividen yang dibagikan pada thahun tersebut</w:t>
      </w:r>
      <w:r w:rsidR="00DC407A">
        <w:rPr>
          <w:rFonts w:ascii="Times New Roman" w:hAnsi="Times New Roman"/>
          <w:sz w:val="24"/>
          <w:szCs w:val="24"/>
        </w:rPr>
        <w:t xml:space="preserve">. </w:t>
      </w:r>
      <w:r w:rsidR="00662C88" w:rsidRPr="00662C88">
        <w:rPr>
          <w:rFonts w:ascii="Times New Roman" w:hAnsi="Times New Roman"/>
          <w:sz w:val="24"/>
          <w:szCs w:val="24"/>
        </w:rPr>
        <w:t xml:space="preserve">Padahal dengan adanya pembagian </w:t>
      </w:r>
      <w:r w:rsidR="00EC44DC">
        <w:rPr>
          <w:rFonts w:ascii="Times New Roman" w:hAnsi="Times New Roman"/>
          <w:sz w:val="24"/>
          <w:szCs w:val="24"/>
        </w:rPr>
        <w:t>dividen</w:t>
      </w:r>
      <w:r w:rsidR="00662C88" w:rsidRPr="00662C88">
        <w:rPr>
          <w:rFonts w:ascii="Times New Roman" w:hAnsi="Times New Roman"/>
          <w:sz w:val="24"/>
          <w:szCs w:val="24"/>
        </w:rPr>
        <w:t xml:space="preserve"> dapat mengurangi dampak yang timbul dari </w:t>
      </w:r>
      <w:r w:rsidR="00662C88" w:rsidRPr="00B95DDF">
        <w:rPr>
          <w:rFonts w:ascii="Times New Roman" w:hAnsi="Times New Roman"/>
          <w:i/>
          <w:sz w:val="24"/>
          <w:szCs w:val="24"/>
        </w:rPr>
        <w:t>agency cost</w:t>
      </w:r>
      <w:r w:rsidR="00662C88" w:rsidRPr="00662C88">
        <w:rPr>
          <w:rFonts w:ascii="Times New Roman" w:hAnsi="Times New Roman"/>
          <w:sz w:val="24"/>
          <w:szCs w:val="24"/>
        </w:rPr>
        <w:t xml:space="preserve"> (biaya keagenan) antara pihak ma</w:t>
      </w:r>
      <w:r w:rsidR="0021492E">
        <w:rPr>
          <w:rFonts w:ascii="Times New Roman" w:hAnsi="Times New Roman"/>
          <w:sz w:val="24"/>
          <w:szCs w:val="24"/>
        </w:rPr>
        <w:t xml:space="preserve">najemen dengan calon investor, </w:t>
      </w:r>
      <w:r w:rsidR="00662C88" w:rsidRPr="00662C88">
        <w:rPr>
          <w:rFonts w:ascii="Times New Roman" w:hAnsi="Times New Roman"/>
          <w:sz w:val="24"/>
          <w:szCs w:val="24"/>
        </w:rPr>
        <w:t xml:space="preserve">dimana investor berharap </w:t>
      </w:r>
      <w:r w:rsidR="00662C88" w:rsidRPr="00B95DDF">
        <w:rPr>
          <w:rFonts w:ascii="Times New Roman" w:hAnsi="Times New Roman"/>
          <w:i/>
          <w:sz w:val="24"/>
          <w:szCs w:val="24"/>
        </w:rPr>
        <w:t xml:space="preserve">return </w:t>
      </w:r>
      <w:r w:rsidR="00662C88" w:rsidRPr="00662C88">
        <w:rPr>
          <w:rFonts w:ascii="Times New Roman" w:hAnsi="Times New Roman"/>
          <w:sz w:val="24"/>
          <w:szCs w:val="24"/>
        </w:rPr>
        <w:t xml:space="preserve">yang sebesar-besarnya, sedangkan manajemen perusahaan mempertimbangkan untuk menahan sebagian labanya untuk diinvestasikan kembali untuk tujuan peningkatan performa perusahaan. Sehingga dibutuhkan kebijakan pembagian </w:t>
      </w:r>
      <w:r w:rsidR="00EC44DC">
        <w:rPr>
          <w:rFonts w:ascii="Times New Roman" w:hAnsi="Times New Roman"/>
          <w:sz w:val="24"/>
          <w:szCs w:val="24"/>
        </w:rPr>
        <w:t>dividen</w:t>
      </w:r>
      <w:r w:rsidR="00662C88" w:rsidRPr="00662C88">
        <w:rPr>
          <w:rFonts w:ascii="Times New Roman" w:hAnsi="Times New Roman"/>
          <w:sz w:val="24"/>
          <w:szCs w:val="24"/>
        </w:rPr>
        <w:t xml:space="preserve"> yang tepat dan adil bagi kedua belah pihak.</w:t>
      </w:r>
    </w:p>
    <w:p w:rsidR="00E17AB4" w:rsidRDefault="00EA2560" w:rsidP="0067219A">
      <w:pPr>
        <w:spacing w:line="480" w:lineRule="auto"/>
        <w:ind w:firstLine="720"/>
        <w:jc w:val="both"/>
      </w:pPr>
      <w:r>
        <w:rPr>
          <w:rFonts w:ascii="Times New Roman" w:hAnsi="Times New Roman"/>
          <w:sz w:val="24"/>
          <w:szCs w:val="24"/>
        </w:rPr>
        <w:t>Kemudian</w:t>
      </w:r>
      <w:r w:rsidR="00325A7C">
        <w:rPr>
          <w:rFonts w:ascii="Times New Roman" w:hAnsi="Times New Roman"/>
          <w:sz w:val="24"/>
          <w:szCs w:val="24"/>
        </w:rPr>
        <w:t xml:space="preserve"> d</w:t>
      </w:r>
      <w:r w:rsidR="00325A7C" w:rsidRPr="00325A7C">
        <w:rPr>
          <w:rFonts w:ascii="Times New Roman" w:hAnsi="Times New Roman"/>
          <w:sz w:val="24"/>
          <w:szCs w:val="24"/>
        </w:rPr>
        <w:t>alam menetapkan kebijakan dividen</w:t>
      </w:r>
      <w:r w:rsidR="00D31A8B">
        <w:rPr>
          <w:rFonts w:ascii="Times New Roman" w:hAnsi="Times New Roman"/>
          <w:sz w:val="24"/>
          <w:szCs w:val="24"/>
        </w:rPr>
        <w:t xml:space="preserve"> yang tepat</w:t>
      </w:r>
      <w:r w:rsidR="00325A7C" w:rsidRPr="00325A7C">
        <w:rPr>
          <w:rFonts w:ascii="Times New Roman" w:hAnsi="Times New Roman"/>
          <w:sz w:val="24"/>
          <w:szCs w:val="24"/>
        </w:rPr>
        <w:t>, p</w:t>
      </w:r>
      <w:r w:rsidR="00325A7C">
        <w:rPr>
          <w:rFonts w:ascii="Times New Roman" w:hAnsi="Times New Roman"/>
          <w:sz w:val="24"/>
          <w:szCs w:val="24"/>
        </w:rPr>
        <w:t>erusahaan harus terlebih dahulu</w:t>
      </w:r>
      <w:r w:rsidR="00D31A8B">
        <w:rPr>
          <w:rFonts w:ascii="Times New Roman" w:hAnsi="Times New Roman"/>
          <w:sz w:val="24"/>
          <w:szCs w:val="24"/>
        </w:rPr>
        <w:t xml:space="preserve"> </w:t>
      </w:r>
      <w:r w:rsidR="00325A7C" w:rsidRPr="00325A7C">
        <w:rPr>
          <w:rFonts w:ascii="Times New Roman" w:hAnsi="Times New Roman"/>
          <w:sz w:val="24"/>
          <w:szCs w:val="24"/>
        </w:rPr>
        <w:t>memperhatikan keadaan perusahaan dari berbagai aspek</w:t>
      </w:r>
      <w:r w:rsidR="00325A7C">
        <w:rPr>
          <w:rFonts w:ascii="Times New Roman" w:hAnsi="Times New Roman"/>
          <w:sz w:val="24"/>
          <w:szCs w:val="24"/>
        </w:rPr>
        <w:t>. Dan f</w:t>
      </w:r>
      <w:r w:rsidR="00325A7C" w:rsidRPr="00325A7C">
        <w:rPr>
          <w:rFonts w:ascii="Times New Roman" w:hAnsi="Times New Roman"/>
          <w:sz w:val="24"/>
          <w:szCs w:val="24"/>
        </w:rPr>
        <w:t>aktor-faktor yang mempengaruhi kebijakan dividen</w:t>
      </w:r>
      <w:r w:rsidR="00D31A8B">
        <w:rPr>
          <w:rFonts w:ascii="Times New Roman" w:hAnsi="Times New Roman"/>
          <w:sz w:val="24"/>
          <w:szCs w:val="24"/>
        </w:rPr>
        <w:t xml:space="preserve"> tersebut</w:t>
      </w:r>
      <w:r w:rsidR="00325A7C" w:rsidRPr="00325A7C">
        <w:rPr>
          <w:rFonts w:ascii="Times New Roman" w:hAnsi="Times New Roman"/>
          <w:sz w:val="24"/>
          <w:szCs w:val="24"/>
        </w:rPr>
        <w:t xml:space="preserve"> </w:t>
      </w:r>
      <w:r w:rsidR="00325A7C">
        <w:rPr>
          <w:rFonts w:ascii="Times New Roman" w:hAnsi="Times New Roman"/>
          <w:sz w:val="24"/>
          <w:szCs w:val="24"/>
        </w:rPr>
        <w:t xml:space="preserve">diantara lain </w:t>
      </w:r>
      <w:r w:rsidR="00325A7C" w:rsidRPr="00325A7C">
        <w:rPr>
          <w:rFonts w:ascii="Times New Roman" w:hAnsi="Times New Roman"/>
          <w:sz w:val="24"/>
          <w:szCs w:val="24"/>
        </w:rPr>
        <w:t>adalah</w:t>
      </w:r>
      <w:r w:rsidR="00325A7C">
        <w:rPr>
          <w:rFonts w:ascii="Times New Roman" w:hAnsi="Times New Roman"/>
          <w:sz w:val="24"/>
          <w:szCs w:val="24"/>
        </w:rPr>
        <w:t xml:space="preserve"> </w:t>
      </w:r>
      <w:r w:rsidR="00325A7C" w:rsidRPr="00325A7C">
        <w:rPr>
          <w:rFonts w:ascii="Times New Roman" w:hAnsi="Times New Roman"/>
          <w:sz w:val="24"/>
          <w:szCs w:val="24"/>
        </w:rPr>
        <w:t>kesempatan investasi, profitabilitas, liku</w:t>
      </w:r>
      <w:r w:rsidR="00325A7C">
        <w:rPr>
          <w:rFonts w:ascii="Times New Roman" w:hAnsi="Times New Roman"/>
          <w:sz w:val="24"/>
          <w:szCs w:val="24"/>
        </w:rPr>
        <w:t xml:space="preserve">iditas, akses ke pasar keuangan, </w:t>
      </w:r>
      <w:r w:rsidR="00325A7C" w:rsidRPr="00325A7C">
        <w:rPr>
          <w:rFonts w:ascii="Times New Roman" w:hAnsi="Times New Roman"/>
          <w:sz w:val="24"/>
          <w:szCs w:val="24"/>
        </w:rPr>
        <w:t>stabilitas</w:t>
      </w:r>
      <w:r w:rsidR="00325A7C">
        <w:rPr>
          <w:rFonts w:ascii="Times New Roman" w:hAnsi="Times New Roman"/>
          <w:sz w:val="24"/>
          <w:szCs w:val="24"/>
        </w:rPr>
        <w:t xml:space="preserve"> dan kebutuhan pendanaan.</w:t>
      </w:r>
      <w:r w:rsidR="00E17AB4" w:rsidRPr="00E17AB4">
        <w:t xml:space="preserve"> </w:t>
      </w:r>
    </w:p>
    <w:p w:rsidR="00325A7C" w:rsidRDefault="00E17AB4" w:rsidP="0067219A">
      <w:pPr>
        <w:spacing w:line="480" w:lineRule="auto"/>
        <w:ind w:firstLine="720"/>
        <w:jc w:val="both"/>
        <w:rPr>
          <w:rFonts w:ascii="Times New Roman" w:hAnsi="Times New Roman"/>
          <w:sz w:val="24"/>
          <w:szCs w:val="24"/>
        </w:rPr>
      </w:pPr>
      <w:r w:rsidRPr="00E17AB4">
        <w:rPr>
          <w:rFonts w:ascii="Times New Roman" w:hAnsi="Times New Roman"/>
          <w:sz w:val="24"/>
          <w:szCs w:val="24"/>
        </w:rPr>
        <w:lastRenderedPageBreak/>
        <w:t>Kebijakan dividen adalah bagian yang tidak terpisahkan dalam keputusan pendanaan perusahaan (James C. Van Horne &amp; John M. Wachowicz, Jr., 2013:206).</w:t>
      </w:r>
      <w:r>
        <w:rPr>
          <w:rFonts w:ascii="Times New Roman" w:hAnsi="Times New Roman"/>
          <w:sz w:val="24"/>
          <w:szCs w:val="24"/>
        </w:rPr>
        <w:t xml:space="preserve"> </w:t>
      </w:r>
      <w:r w:rsidRPr="00E17AB4">
        <w:rPr>
          <w:rFonts w:ascii="Times New Roman" w:hAnsi="Times New Roman"/>
          <w:sz w:val="24"/>
          <w:szCs w:val="24"/>
        </w:rPr>
        <w:t>Perusahaan harus menetapkan kebijakan dividen, yaitu kebijakan yang dibuat oleh perusahaan untuk menetapkan proporsi pendapatan yang dibagikan sebagai dividen dengan proporsi laba ditahan perusahaan diinvestasikan kembali</w:t>
      </w:r>
      <w:r w:rsidR="00302490">
        <w:rPr>
          <w:rFonts w:ascii="Times New Roman" w:hAnsi="Times New Roman"/>
          <w:sz w:val="24"/>
          <w:szCs w:val="24"/>
        </w:rPr>
        <w:t>.</w:t>
      </w:r>
    </w:p>
    <w:p w:rsidR="00302490" w:rsidRDefault="00302490" w:rsidP="0067219A">
      <w:pPr>
        <w:spacing w:line="480" w:lineRule="auto"/>
        <w:ind w:firstLine="720"/>
        <w:jc w:val="both"/>
        <w:rPr>
          <w:rFonts w:ascii="Times New Roman" w:hAnsi="Times New Roman"/>
          <w:sz w:val="24"/>
          <w:szCs w:val="24"/>
        </w:rPr>
      </w:pPr>
      <w:r w:rsidRPr="00302490">
        <w:rPr>
          <w:rFonts w:ascii="Times New Roman" w:hAnsi="Times New Roman"/>
          <w:sz w:val="24"/>
          <w:szCs w:val="24"/>
        </w:rPr>
        <w:t>Begitu pentingnya kebijakan dividen terhadap banyak pihak, sehingga faktor-faktor yang mempengaruhi kebijakan dividen berdasarkan informasi keuangan yang dipublikasikan oleh perusahaan perlu untuk diidentifikasi.</w:t>
      </w:r>
    </w:p>
    <w:p w:rsidR="008762CD" w:rsidRDefault="008762CD" w:rsidP="0067219A">
      <w:pPr>
        <w:spacing w:line="480" w:lineRule="auto"/>
        <w:ind w:firstLine="720"/>
        <w:jc w:val="both"/>
        <w:rPr>
          <w:rFonts w:ascii="Times New Roman" w:hAnsi="Times New Roman"/>
          <w:sz w:val="24"/>
          <w:szCs w:val="24"/>
        </w:rPr>
      </w:pPr>
      <w:r>
        <w:rPr>
          <w:rFonts w:ascii="Times New Roman" w:hAnsi="Times New Roman"/>
          <w:sz w:val="24"/>
          <w:szCs w:val="24"/>
        </w:rPr>
        <w:t xml:space="preserve">Dan likuiditas menjadi salah satu faktor penentu kebijakan dividen. </w:t>
      </w:r>
      <w:r w:rsidR="00336161">
        <w:rPr>
          <w:rFonts w:ascii="Times New Roman" w:hAnsi="Times New Roman"/>
          <w:sz w:val="24"/>
          <w:szCs w:val="24"/>
        </w:rPr>
        <w:t xml:space="preserve">Likuiditas </w:t>
      </w:r>
      <w:r w:rsidRPr="008762CD">
        <w:rPr>
          <w:rFonts w:ascii="Times New Roman" w:hAnsi="Times New Roman"/>
          <w:sz w:val="24"/>
          <w:szCs w:val="24"/>
        </w:rPr>
        <w:t>merupakan kemampuan perusahaan untuk memenuhi kewajiban finansial yang berjangka pendek tepat waktunya Likuiditas perusahaan yang seringkali diukur menggunakan rasio lancar menunjukkan kemampuan perusahaan mendanai operasional perusahaan dan melunasi kewajiban jangka pendeknya. Perusahaan yang memiliki likuiditas baik maka memungkinkan pembayaran dividen dengan lebih baik pula</w:t>
      </w:r>
      <w:r>
        <w:rPr>
          <w:rFonts w:ascii="Times New Roman" w:hAnsi="Times New Roman"/>
          <w:sz w:val="24"/>
          <w:szCs w:val="24"/>
        </w:rPr>
        <w:t>.</w:t>
      </w:r>
      <w:r w:rsidR="0014610E">
        <w:rPr>
          <w:rFonts w:ascii="Times New Roman" w:hAnsi="Times New Roman"/>
          <w:sz w:val="24"/>
          <w:szCs w:val="24"/>
        </w:rPr>
        <w:t xml:space="preserve"> </w:t>
      </w:r>
      <w:r w:rsidR="0014610E" w:rsidRPr="0014610E">
        <w:rPr>
          <w:rFonts w:ascii="Times New Roman" w:hAnsi="Times New Roman"/>
          <w:sz w:val="24"/>
          <w:szCs w:val="24"/>
        </w:rPr>
        <w:t xml:space="preserve">Dan hal tersebut tercemin dengan fenomena yang terjadi, seperti </w:t>
      </w:r>
      <w:r w:rsidR="00336161">
        <w:rPr>
          <w:rFonts w:ascii="Times New Roman" w:hAnsi="Times New Roman"/>
          <w:sz w:val="24"/>
          <w:szCs w:val="24"/>
        </w:rPr>
        <w:t>pada emiten properti</w:t>
      </w:r>
      <w:r w:rsidR="0014610E">
        <w:rPr>
          <w:rFonts w:ascii="Times New Roman" w:hAnsi="Times New Roman"/>
          <w:sz w:val="24"/>
          <w:szCs w:val="24"/>
        </w:rPr>
        <w:t xml:space="preserve"> Grup Ciputra yang hendak melakukan </w:t>
      </w:r>
      <w:r w:rsidR="0014610E" w:rsidRPr="00E17AB4">
        <w:rPr>
          <w:rFonts w:ascii="Times New Roman" w:hAnsi="Times New Roman"/>
          <w:i/>
          <w:sz w:val="24"/>
          <w:szCs w:val="24"/>
        </w:rPr>
        <w:t xml:space="preserve">merger </w:t>
      </w:r>
      <w:r w:rsidR="0014610E">
        <w:rPr>
          <w:rFonts w:ascii="Times New Roman" w:hAnsi="Times New Roman"/>
          <w:sz w:val="24"/>
          <w:szCs w:val="24"/>
        </w:rPr>
        <w:t>perusahaannya</w:t>
      </w:r>
      <w:r w:rsidR="008134BB">
        <w:rPr>
          <w:rFonts w:ascii="Times New Roman" w:hAnsi="Times New Roman"/>
          <w:sz w:val="24"/>
          <w:szCs w:val="24"/>
        </w:rPr>
        <w:t>, yakni PT. Ciputra Development Tbk (CTRA), PT. Ciputra Surya Tbk (CTRS) dan PT. Ciputra Property (CTRP). Hal tersebut dilakukan</w:t>
      </w:r>
      <w:r w:rsidR="0014610E">
        <w:rPr>
          <w:rFonts w:ascii="Times New Roman" w:hAnsi="Times New Roman"/>
          <w:sz w:val="24"/>
          <w:szCs w:val="24"/>
        </w:rPr>
        <w:t xml:space="preserve"> agar likuiditas sahamnya meningkat dan semakin menarik di mata investor </w:t>
      </w:r>
      <w:r w:rsidR="00336161">
        <w:rPr>
          <w:rFonts w:ascii="Times New Roman" w:hAnsi="Times New Roman"/>
          <w:sz w:val="24"/>
          <w:szCs w:val="24"/>
        </w:rPr>
        <w:t xml:space="preserve">terutama </w:t>
      </w:r>
      <w:r w:rsidR="0014610E">
        <w:rPr>
          <w:rFonts w:ascii="Times New Roman" w:hAnsi="Times New Roman"/>
          <w:sz w:val="24"/>
          <w:szCs w:val="24"/>
        </w:rPr>
        <w:t>atas besar</w:t>
      </w:r>
      <w:r w:rsidR="00336161">
        <w:rPr>
          <w:rFonts w:ascii="Times New Roman" w:hAnsi="Times New Roman"/>
          <w:sz w:val="24"/>
          <w:szCs w:val="24"/>
        </w:rPr>
        <w:t>an</w:t>
      </w:r>
      <w:r w:rsidR="0014610E">
        <w:rPr>
          <w:rFonts w:ascii="Times New Roman" w:hAnsi="Times New Roman"/>
          <w:sz w:val="24"/>
          <w:szCs w:val="24"/>
        </w:rPr>
        <w:t xml:space="preserve"> dividen yang </w:t>
      </w:r>
      <w:r w:rsidR="00336161">
        <w:rPr>
          <w:rFonts w:ascii="Times New Roman" w:hAnsi="Times New Roman"/>
          <w:sz w:val="24"/>
          <w:szCs w:val="24"/>
        </w:rPr>
        <w:t xml:space="preserve">dapat </w:t>
      </w:r>
      <w:r w:rsidR="0014610E">
        <w:rPr>
          <w:rFonts w:ascii="Times New Roman" w:hAnsi="Times New Roman"/>
          <w:sz w:val="24"/>
          <w:szCs w:val="24"/>
        </w:rPr>
        <w:t>dibayarkan.</w:t>
      </w:r>
      <w:r w:rsidR="008134BB">
        <w:rPr>
          <w:rFonts w:ascii="Times New Roman" w:hAnsi="Times New Roman"/>
          <w:sz w:val="24"/>
          <w:szCs w:val="24"/>
        </w:rPr>
        <w:t xml:space="preserve"> </w:t>
      </w:r>
      <w:r w:rsidR="008134BB" w:rsidRPr="007C7538">
        <w:rPr>
          <w:rFonts w:ascii="Times New Roman" w:hAnsi="Times New Roman"/>
          <w:color w:val="000000"/>
          <w:sz w:val="24"/>
          <w:szCs w:val="24"/>
        </w:rPr>
        <w:t xml:space="preserve">(Sumber data : </w:t>
      </w:r>
      <w:hyperlink r:id="rId10" w:history="1">
        <w:r w:rsidR="008134BB" w:rsidRPr="007C7538">
          <w:rPr>
            <w:rStyle w:val="Hyperlink"/>
            <w:rFonts w:ascii="Times New Roman" w:hAnsi="Times New Roman"/>
            <w:color w:val="000000"/>
            <w:sz w:val="24"/>
            <w:szCs w:val="24"/>
            <w:u w:val="none"/>
          </w:rPr>
          <w:t>http://www.ellen-may.com/v3/info-saham-16-juni-2016/</w:t>
        </w:r>
      </w:hyperlink>
      <w:r w:rsidR="008134BB" w:rsidRPr="007C7538">
        <w:rPr>
          <w:rFonts w:ascii="Times New Roman" w:hAnsi="Times New Roman"/>
          <w:color w:val="000000"/>
          <w:sz w:val="24"/>
          <w:szCs w:val="24"/>
        </w:rPr>
        <w:t xml:space="preserve"> artikel terbit tanggal 16/06/2016).</w:t>
      </w:r>
    </w:p>
    <w:p w:rsidR="00AF6F20" w:rsidRDefault="008762CD" w:rsidP="00DB4329">
      <w:pPr>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Kemudian faktor </w:t>
      </w:r>
      <w:r w:rsidR="00F9241A">
        <w:rPr>
          <w:rFonts w:ascii="Times New Roman" w:hAnsi="Times New Roman"/>
          <w:sz w:val="24"/>
          <w:szCs w:val="24"/>
        </w:rPr>
        <w:t>lain penentu kebijakan dividen adalah profitabilitas</w:t>
      </w:r>
      <w:r w:rsidR="004A59A3">
        <w:rPr>
          <w:rFonts w:ascii="Times New Roman" w:hAnsi="Times New Roman"/>
          <w:sz w:val="24"/>
          <w:szCs w:val="24"/>
        </w:rPr>
        <w:t>. Profitabilitas</w:t>
      </w:r>
      <w:r>
        <w:rPr>
          <w:rFonts w:ascii="Times New Roman" w:hAnsi="Times New Roman"/>
          <w:sz w:val="24"/>
          <w:szCs w:val="24"/>
        </w:rPr>
        <w:t xml:space="preserve"> merupakan</w:t>
      </w:r>
      <w:r w:rsidRPr="008762CD">
        <w:rPr>
          <w:rFonts w:ascii="Times New Roman" w:hAnsi="Times New Roman"/>
          <w:sz w:val="24"/>
          <w:szCs w:val="24"/>
        </w:rPr>
        <w:t xml:space="preserve"> hasil yang diperoleh melalui usaha manajemen terhadap dana yang diinvestasikan</w:t>
      </w:r>
      <w:r w:rsidR="00F9241A">
        <w:rPr>
          <w:rFonts w:ascii="Times New Roman" w:hAnsi="Times New Roman"/>
          <w:sz w:val="24"/>
          <w:szCs w:val="24"/>
        </w:rPr>
        <w:t xml:space="preserve"> oleh</w:t>
      </w:r>
      <w:r w:rsidRPr="008762CD">
        <w:rPr>
          <w:rFonts w:ascii="Times New Roman" w:hAnsi="Times New Roman"/>
          <w:sz w:val="24"/>
          <w:szCs w:val="24"/>
        </w:rPr>
        <w:t xml:space="preserve"> pemilik dan investor. Semakin besar tingkat laba atau profitabilitas yang diperoleh perusahaan </w:t>
      </w:r>
      <w:r w:rsidR="00F9241A">
        <w:rPr>
          <w:rFonts w:ascii="Times New Roman" w:hAnsi="Times New Roman"/>
          <w:sz w:val="24"/>
          <w:szCs w:val="24"/>
        </w:rPr>
        <w:t xml:space="preserve">maka </w:t>
      </w:r>
      <w:r w:rsidRPr="008762CD">
        <w:rPr>
          <w:rFonts w:ascii="Times New Roman" w:hAnsi="Times New Roman"/>
          <w:sz w:val="24"/>
          <w:szCs w:val="24"/>
        </w:rPr>
        <w:t>akan</w:t>
      </w:r>
      <w:r w:rsidR="00F9241A">
        <w:rPr>
          <w:rFonts w:ascii="Times New Roman" w:hAnsi="Times New Roman"/>
          <w:sz w:val="24"/>
          <w:szCs w:val="24"/>
        </w:rPr>
        <w:t xml:space="preserve"> memungkinkan</w:t>
      </w:r>
      <w:r w:rsidRPr="008762CD">
        <w:rPr>
          <w:rFonts w:ascii="Times New Roman" w:hAnsi="Times New Roman"/>
          <w:sz w:val="24"/>
          <w:szCs w:val="24"/>
        </w:rPr>
        <w:t xml:space="preserve"> semakin besar dividen yang akan dibagikan</w:t>
      </w:r>
      <w:r w:rsidR="00A4619B">
        <w:rPr>
          <w:rFonts w:ascii="Times New Roman" w:hAnsi="Times New Roman"/>
          <w:sz w:val="24"/>
          <w:szCs w:val="24"/>
        </w:rPr>
        <w:t xml:space="preserve">. Dan </w:t>
      </w:r>
      <w:r w:rsidR="00062CAF">
        <w:rPr>
          <w:rFonts w:ascii="Times New Roman" w:hAnsi="Times New Roman"/>
          <w:sz w:val="24"/>
          <w:szCs w:val="24"/>
        </w:rPr>
        <w:t>hal tersebut ditunjukkan</w:t>
      </w:r>
      <w:r w:rsidR="00A4619B">
        <w:rPr>
          <w:rFonts w:ascii="Times New Roman" w:hAnsi="Times New Roman"/>
          <w:sz w:val="24"/>
          <w:szCs w:val="24"/>
        </w:rPr>
        <w:t xml:space="preserve"> dengan fenomena yang terjadi, seperti yang dialami oleh perusahaan p</w:t>
      </w:r>
      <w:r w:rsidR="00A4619B" w:rsidRPr="00A4619B">
        <w:rPr>
          <w:rFonts w:ascii="Times New Roman" w:hAnsi="Times New Roman"/>
          <w:sz w:val="24"/>
          <w:szCs w:val="24"/>
        </w:rPr>
        <w:t xml:space="preserve">engembang properti milik Grup Sinarmas, PT Bumi Serpong Damai Tbk (BSD) </w:t>
      </w:r>
      <w:r w:rsidR="00A4619B">
        <w:rPr>
          <w:rFonts w:ascii="Times New Roman" w:hAnsi="Times New Roman"/>
          <w:sz w:val="24"/>
          <w:szCs w:val="24"/>
        </w:rPr>
        <w:t xml:space="preserve">yang </w:t>
      </w:r>
      <w:r w:rsidR="00A4619B" w:rsidRPr="00A4619B">
        <w:rPr>
          <w:rFonts w:ascii="Times New Roman" w:hAnsi="Times New Roman"/>
          <w:sz w:val="24"/>
          <w:szCs w:val="24"/>
        </w:rPr>
        <w:t>membagikan dividen sebesar Rp</w:t>
      </w:r>
      <w:r w:rsidR="00F9241A">
        <w:rPr>
          <w:rFonts w:ascii="Times New Roman" w:hAnsi="Times New Roman"/>
          <w:sz w:val="24"/>
          <w:szCs w:val="24"/>
        </w:rPr>
        <w:t xml:space="preserve">. </w:t>
      </w:r>
      <w:r w:rsidR="00A4619B" w:rsidRPr="00A4619B">
        <w:rPr>
          <w:rFonts w:ascii="Times New Roman" w:hAnsi="Times New Roman"/>
          <w:sz w:val="24"/>
          <w:szCs w:val="24"/>
        </w:rPr>
        <w:t>96,23 miliar dari perolehan laba tahun buku 2015</w:t>
      </w:r>
      <w:r w:rsidR="00AF6F20">
        <w:rPr>
          <w:rFonts w:ascii="Times New Roman" w:hAnsi="Times New Roman"/>
          <w:sz w:val="24"/>
          <w:szCs w:val="24"/>
        </w:rPr>
        <w:t xml:space="preserve"> </w:t>
      </w:r>
      <w:r w:rsidR="00F9241A">
        <w:rPr>
          <w:rFonts w:ascii="Times New Roman" w:hAnsi="Times New Roman"/>
          <w:sz w:val="24"/>
          <w:szCs w:val="24"/>
        </w:rPr>
        <w:t>dimana</w:t>
      </w:r>
      <w:r w:rsidR="00AF6F20">
        <w:rPr>
          <w:rFonts w:ascii="Times New Roman" w:hAnsi="Times New Roman"/>
          <w:sz w:val="24"/>
          <w:szCs w:val="24"/>
        </w:rPr>
        <w:t xml:space="preserve"> menunjukkan penurunan pembagian dividen sebesar 66,67 persen dari tahun sebelumnya </w:t>
      </w:r>
      <w:r w:rsidR="00F9241A">
        <w:rPr>
          <w:rFonts w:ascii="Times New Roman" w:hAnsi="Times New Roman"/>
          <w:sz w:val="24"/>
          <w:szCs w:val="24"/>
        </w:rPr>
        <w:t xml:space="preserve">yang  </w:t>
      </w:r>
      <w:r w:rsidR="00AF6F20">
        <w:rPr>
          <w:rFonts w:ascii="Times New Roman" w:hAnsi="Times New Roman"/>
          <w:sz w:val="24"/>
          <w:szCs w:val="24"/>
        </w:rPr>
        <w:t xml:space="preserve">sebesar </w:t>
      </w:r>
      <w:r w:rsidR="00AF6F20" w:rsidRPr="00A4619B">
        <w:rPr>
          <w:rFonts w:ascii="Times New Roman" w:hAnsi="Times New Roman"/>
          <w:sz w:val="24"/>
          <w:szCs w:val="24"/>
        </w:rPr>
        <w:t>Rp</w:t>
      </w:r>
      <w:r w:rsidR="00AF6F20">
        <w:rPr>
          <w:rFonts w:ascii="Times New Roman" w:hAnsi="Times New Roman"/>
          <w:sz w:val="24"/>
          <w:szCs w:val="24"/>
        </w:rPr>
        <w:t xml:space="preserve">. </w:t>
      </w:r>
      <w:r w:rsidR="00AF6F20" w:rsidRPr="00A4619B">
        <w:rPr>
          <w:rFonts w:ascii="Times New Roman" w:hAnsi="Times New Roman"/>
          <w:sz w:val="24"/>
          <w:szCs w:val="24"/>
        </w:rPr>
        <w:t>288,7 miliar.</w:t>
      </w:r>
      <w:r w:rsidR="00A4619B" w:rsidRPr="00A4619B">
        <w:rPr>
          <w:rFonts w:ascii="Times New Roman" w:hAnsi="Times New Roman"/>
          <w:sz w:val="24"/>
          <w:szCs w:val="24"/>
        </w:rPr>
        <w:t xml:space="preserve"> </w:t>
      </w:r>
      <w:r w:rsidR="00AF6F20">
        <w:rPr>
          <w:rFonts w:ascii="Times New Roman" w:hAnsi="Times New Roman"/>
          <w:sz w:val="24"/>
          <w:szCs w:val="24"/>
        </w:rPr>
        <w:t xml:space="preserve">Dan hal tersebut disebabkan adanya </w:t>
      </w:r>
      <w:r w:rsidR="00AF6F20" w:rsidRPr="00AF6F20">
        <w:rPr>
          <w:rFonts w:ascii="Times New Roman" w:hAnsi="Times New Roman"/>
          <w:sz w:val="24"/>
          <w:szCs w:val="24"/>
        </w:rPr>
        <w:t xml:space="preserve">penurunan laba bersih PT Bumi Serpong Damai Tbk (BSD)  </w:t>
      </w:r>
      <w:r w:rsidR="00AF6F20">
        <w:rPr>
          <w:rFonts w:ascii="Times New Roman" w:hAnsi="Times New Roman"/>
          <w:sz w:val="24"/>
          <w:szCs w:val="24"/>
        </w:rPr>
        <w:t xml:space="preserve">pada tahun 2015 </w:t>
      </w:r>
      <w:r w:rsidR="00AF6F20" w:rsidRPr="00AF6F20">
        <w:rPr>
          <w:rFonts w:ascii="Times New Roman" w:hAnsi="Times New Roman"/>
          <w:sz w:val="24"/>
          <w:szCs w:val="24"/>
        </w:rPr>
        <w:t>sebesar 43,98 persen</w:t>
      </w:r>
      <w:r w:rsidR="00AF6F20">
        <w:rPr>
          <w:rFonts w:ascii="Times New Roman" w:hAnsi="Times New Roman"/>
          <w:sz w:val="24"/>
          <w:szCs w:val="24"/>
        </w:rPr>
        <w:t xml:space="preserve"> atau menjadi Rp. 2,14 triliun dibandingkan tahun sebelumnya sebesar Rp. 3,82 triliun. (Sumber</w:t>
      </w:r>
      <w:r w:rsidR="00DB4329">
        <w:rPr>
          <w:rFonts w:ascii="Times New Roman" w:hAnsi="Times New Roman"/>
          <w:sz w:val="24"/>
          <w:szCs w:val="24"/>
        </w:rPr>
        <w:t xml:space="preserve"> data: </w:t>
      </w:r>
      <w:r w:rsidR="00AF6F20" w:rsidRPr="00AF6F20">
        <w:rPr>
          <w:rFonts w:ascii="Times New Roman" w:hAnsi="Times New Roman"/>
          <w:sz w:val="24"/>
          <w:szCs w:val="24"/>
        </w:rPr>
        <w:t>http://www.cnnindonesi</w:t>
      </w:r>
      <w:r w:rsidR="00DB4329">
        <w:rPr>
          <w:rFonts w:ascii="Times New Roman" w:hAnsi="Times New Roman"/>
          <w:sz w:val="24"/>
          <w:szCs w:val="24"/>
        </w:rPr>
        <w:t>a.com/ekonomi/20160519170611-92</w:t>
      </w:r>
      <w:r w:rsidR="00AF6F20" w:rsidRPr="00AF6F20">
        <w:rPr>
          <w:rFonts w:ascii="Times New Roman" w:hAnsi="Times New Roman"/>
          <w:sz w:val="24"/>
          <w:szCs w:val="24"/>
        </w:rPr>
        <w:t>131996/laba-2015-anjlok-bumi-serpong</w:t>
      </w:r>
      <w:r w:rsidR="00AF6F20">
        <w:rPr>
          <w:rFonts w:ascii="Times New Roman" w:hAnsi="Times New Roman"/>
          <w:sz w:val="24"/>
          <w:szCs w:val="24"/>
        </w:rPr>
        <w:t>-damai-potong-dividen-66-persen/</w:t>
      </w:r>
      <w:r w:rsidR="00DB4329">
        <w:rPr>
          <w:rFonts w:ascii="Times New Roman" w:hAnsi="Times New Roman"/>
          <w:sz w:val="24"/>
          <w:szCs w:val="24"/>
        </w:rPr>
        <w:t xml:space="preserve"> artikel terbit tanggal </w:t>
      </w:r>
      <w:r w:rsidR="00DB4329" w:rsidRPr="00DB4329">
        <w:rPr>
          <w:rFonts w:ascii="Times New Roman" w:hAnsi="Times New Roman"/>
          <w:sz w:val="24"/>
          <w:szCs w:val="24"/>
        </w:rPr>
        <w:t>19/05/2016 18:43 WIB</w:t>
      </w:r>
      <w:r w:rsidR="00AF6F20">
        <w:rPr>
          <w:rFonts w:ascii="Times New Roman" w:hAnsi="Times New Roman"/>
          <w:sz w:val="24"/>
          <w:szCs w:val="24"/>
        </w:rPr>
        <w:t>)</w:t>
      </w:r>
      <w:r w:rsidR="00DB4329">
        <w:rPr>
          <w:rFonts w:ascii="Times New Roman" w:hAnsi="Times New Roman"/>
          <w:sz w:val="24"/>
          <w:szCs w:val="24"/>
        </w:rPr>
        <w:t>.</w:t>
      </w:r>
    </w:p>
    <w:p w:rsidR="008762CD" w:rsidRDefault="008762CD" w:rsidP="00062CAF">
      <w:pPr>
        <w:spacing w:line="480" w:lineRule="auto"/>
        <w:ind w:firstLine="720"/>
        <w:jc w:val="both"/>
        <w:rPr>
          <w:rFonts w:ascii="Times New Roman" w:hAnsi="Times New Roman"/>
          <w:sz w:val="24"/>
          <w:szCs w:val="24"/>
        </w:rPr>
      </w:pPr>
      <w:r>
        <w:rPr>
          <w:rFonts w:ascii="Times New Roman" w:hAnsi="Times New Roman"/>
          <w:sz w:val="24"/>
          <w:szCs w:val="24"/>
        </w:rPr>
        <w:t>Selanjutnya faktor</w:t>
      </w:r>
      <w:r w:rsidRPr="008762CD">
        <w:rPr>
          <w:rFonts w:ascii="Times New Roman" w:hAnsi="Times New Roman"/>
          <w:sz w:val="24"/>
          <w:szCs w:val="24"/>
        </w:rPr>
        <w:t xml:space="preserve"> solvabilitas</w:t>
      </w:r>
      <w:r w:rsidR="004A59A3">
        <w:rPr>
          <w:rFonts w:ascii="Times New Roman" w:hAnsi="Times New Roman"/>
          <w:sz w:val="24"/>
          <w:szCs w:val="24"/>
        </w:rPr>
        <w:t xml:space="preserve"> </w:t>
      </w:r>
      <w:r>
        <w:rPr>
          <w:rFonts w:ascii="Times New Roman" w:hAnsi="Times New Roman"/>
          <w:sz w:val="24"/>
          <w:szCs w:val="24"/>
        </w:rPr>
        <w:t>(</w:t>
      </w:r>
      <w:r w:rsidR="006E507C" w:rsidRPr="006E507C">
        <w:rPr>
          <w:rFonts w:ascii="Times New Roman" w:hAnsi="Times New Roman"/>
          <w:i/>
          <w:sz w:val="24"/>
          <w:szCs w:val="24"/>
        </w:rPr>
        <w:t>leverage</w:t>
      </w:r>
      <w:r>
        <w:rPr>
          <w:rFonts w:ascii="Times New Roman" w:hAnsi="Times New Roman"/>
          <w:sz w:val="24"/>
          <w:szCs w:val="24"/>
        </w:rPr>
        <w:t>)</w:t>
      </w:r>
      <w:r w:rsidR="004A59A3">
        <w:rPr>
          <w:rFonts w:ascii="Times New Roman" w:hAnsi="Times New Roman"/>
          <w:sz w:val="24"/>
          <w:szCs w:val="24"/>
        </w:rPr>
        <w:t xml:space="preserve"> </w:t>
      </w:r>
      <w:r>
        <w:rPr>
          <w:rFonts w:ascii="Times New Roman" w:hAnsi="Times New Roman"/>
          <w:sz w:val="24"/>
          <w:szCs w:val="24"/>
        </w:rPr>
        <w:t xml:space="preserve"> yang</w:t>
      </w:r>
      <w:r w:rsidRPr="008762CD">
        <w:rPr>
          <w:rFonts w:ascii="Times New Roman" w:hAnsi="Times New Roman"/>
          <w:sz w:val="24"/>
          <w:szCs w:val="24"/>
        </w:rPr>
        <w:t xml:space="preserve"> </w:t>
      </w:r>
      <w:r w:rsidR="004A59A3">
        <w:rPr>
          <w:rFonts w:ascii="Times New Roman" w:hAnsi="Times New Roman"/>
          <w:sz w:val="24"/>
          <w:szCs w:val="24"/>
        </w:rPr>
        <w:t>menjadi salah satu faktor penentu kebijakan dividen</w:t>
      </w:r>
      <w:r w:rsidR="003E756E">
        <w:rPr>
          <w:rFonts w:ascii="Times New Roman" w:hAnsi="Times New Roman"/>
          <w:sz w:val="24"/>
          <w:szCs w:val="24"/>
        </w:rPr>
        <w:t xml:space="preserve"> dalam kebutuhan pendanaan</w:t>
      </w:r>
      <w:r w:rsidR="004A59A3">
        <w:rPr>
          <w:rFonts w:ascii="Times New Roman" w:hAnsi="Times New Roman"/>
          <w:sz w:val="24"/>
          <w:szCs w:val="24"/>
        </w:rPr>
        <w:t>. Solvabilitas (</w:t>
      </w:r>
      <w:r w:rsidR="006E507C" w:rsidRPr="006E507C">
        <w:rPr>
          <w:rFonts w:ascii="Times New Roman" w:hAnsi="Times New Roman"/>
          <w:i/>
          <w:sz w:val="24"/>
          <w:szCs w:val="24"/>
        </w:rPr>
        <w:t>Leverage</w:t>
      </w:r>
      <w:r w:rsidR="004A59A3">
        <w:rPr>
          <w:rFonts w:ascii="Times New Roman" w:hAnsi="Times New Roman"/>
          <w:sz w:val="24"/>
          <w:szCs w:val="24"/>
        </w:rPr>
        <w:t xml:space="preserve">) </w:t>
      </w:r>
      <w:r w:rsidRPr="008762CD">
        <w:rPr>
          <w:rFonts w:ascii="Times New Roman" w:hAnsi="Times New Roman"/>
          <w:sz w:val="24"/>
          <w:szCs w:val="24"/>
        </w:rPr>
        <w:t>merupakan rasio yang digunakan untuk mengukur sejauh mana aktiva pe</w:t>
      </w:r>
      <w:r>
        <w:rPr>
          <w:rFonts w:ascii="Times New Roman" w:hAnsi="Times New Roman"/>
          <w:sz w:val="24"/>
          <w:szCs w:val="24"/>
        </w:rPr>
        <w:t xml:space="preserve">rusahaan dibiayai dengan utang. </w:t>
      </w:r>
      <w:r w:rsidR="00E016C8">
        <w:rPr>
          <w:rFonts w:ascii="Times New Roman" w:hAnsi="Times New Roman"/>
          <w:sz w:val="24"/>
          <w:szCs w:val="24"/>
        </w:rPr>
        <w:t xml:space="preserve">Perusahaan  yang  memiliki </w:t>
      </w:r>
      <w:r w:rsidR="00E016C8" w:rsidRPr="00E016C8">
        <w:rPr>
          <w:rFonts w:ascii="Times New Roman" w:hAnsi="Times New Roman"/>
          <w:sz w:val="24"/>
          <w:szCs w:val="24"/>
        </w:rPr>
        <w:t xml:space="preserve">rasio  utang  lebih  besar  </w:t>
      </w:r>
      <w:r w:rsidR="00FD551B">
        <w:rPr>
          <w:rFonts w:ascii="Times New Roman" w:hAnsi="Times New Roman"/>
          <w:sz w:val="24"/>
          <w:szCs w:val="24"/>
        </w:rPr>
        <w:t>biasanya</w:t>
      </w:r>
      <w:r w:rsidR="00E016C8" w:rsidRPr="00E016C8">
        <w:rPr>
          <w:rFonts w:ascii="Times New Roman" w:hAnsi="Times New Roman"/>
          <w:sz w:val="24"/>
          <w:szCs w:val="24"/>
        </w:rPr>
        <w:t xml:space="preserve">    membagikan  dividen  lebih  kecil</w:t>
      </w:r>
      <w:r w:rsidR="00FD551B">
        <w:rPr>
          <w:rFonts w:ascii="Times New Roman" w:hAnsi="Times New Roman"/>
          <w:sz w:val="24"/>
          <w:szCs w:val="24"/>
        </w:rPr>
        <w:t>,</w:t>
      </w:r>
      <w:r w:rsidR="00E016C8" w:rsidRPr="00E016C8">
        <w:rPr>
          <w:rFonts w:ascii="Times New Roman" w:hAnsi="Times New Roman"/>
          <w:sz w:val="24"/>
          <w:szCs w:val="24"/>
        </w:rPr>
        <w:t xml:space="preserve">  karena laba  yang  diperoleh  digunakan  untuk  melunasi  kewajiban</w:t>
      </w:r>
      <w:r w:rsidR="00E016C8">
        <w:rPr>
          <w:rFonts w:ascii="Times New Roman" w:hAnsi="Times New Roman"/>
          <w:sz w:val="24"/>
          <w:szCs w:val="24"/>
        </w:rPr>
        <w:t xml:space="preserve"> perusahaan terlebih dahulu.</w:t>
      </w:r>
      <w:r w:rsidR="00062CAF">
        <w:rPr>
          <w:rFonts w:ascii="Times New Roman" w:hAnsi="Times New Roman"/>
          <w:sz w:val="24"/>
          <w:szCs w:val="24"/>
        </w:rPr>
        <w:t xml:space="preserve"> Dan hal tersebut selaras dengan fenomena yang terjadi, seperti yang dialami oleh perusahaan </w:t>
      </w:r>
      <w:r w:rsidR="00062CAF" w:rsidRPr="00062CAF">
        <w:rPr>
          <w:rFonts w:ascii="Times New Roman" w:hAnsi="Times New Roman"/>
          <w:sz w:val="24"/>
          <w:szCs w:val="24"/>
        </w:rPr>
        <w:t xml:space="preserve">Binakarya Jaya Abadi Tbk (BIKA) </w:t>
      </w:r>
      <w:r w:rsidR="00062CAF">
        <w:rPr>
          <w:rFonts w:ascii="Times New Roman" w:hAnsi="Times New Roman"/>
          <w:sz w:val="24"/>
          <w:szCs w:val="24"/>
        </w:rPr>
        <w:t xml:space="preserve">yang merupakan </w:t>
      </w:r>
      <w:r w:rsidR="004A553A">
        <w:rPr>
          <w:rFonts w:ascii="Times New Roman" w:hAnsi="Times New Roman"/>
          <w:sz w:val="24"/>
          <w:szCs w:val="24"/>
        </w:rPr>
        <w:t xml:space="preserve">sebuah </w:t>
      </w:r>
      <w:r w:rsidR="00062CAF" w:rsidRPr="00062CAF">
        <w:rPr>
          <w:rFonts w:ascii="Times New Roman" w:hAnsi="Times New Roman"/>
          <w:sz w:val="24"/>
          <w:szCs w:val="24"/>
        </w:rPr>
        <w:t>emiten properti</w:t>
      </w:r>
      <w:r w:rsidR="00062CAF">
        <w:rPr>
          <w:rFonts w:ascii="Times New Roman" w:hAnsi="Times New Roman"/>
          <w:sz w:val="24"/>
          <w:szCs w:val="24"/>
        </w:rPr>
        <w:t xml:space="preserve">. </w:t>
      </w:r>
      <w:r w:rsidR="00062CAF">
        <w:rPr>
          <w:rFonts w:ascii="Times New Roman" w:hAnsi="Times New Roman"/>
          <w:sz w:val="24"/>
          <w:szCs w:val="24"/>
        </w:rPr>
        <w:lastRenderedPageBreak/>
        <w:t>Perusahaan</w:t>
      </w:r>
      <w:r w:rsidR="00F900FF">
        <w:rPr>
          <w:rFonts w:ascii="Times New Roman" w:hAnsi="Times New Roman"/>
          <w:sz w:val="24"/>
          <w:szCs w:val="24"/>
        </w:rPr>
        <w:t xml:space="preserve"> tersebut</w:t>
      </w:r>
      <w:r w:rsidR="00062CAF">
        <w:rPr>
          <w:rFonts w:ascii="Times New Roman" w:hAnsi="Times New Roman"/>
          <w:sz w:val="24"/>
          <w:szCs w:val="24"/>
        </w:rPr>
        <w:t xml:space="preserve"> </w:t>
      </w:r>
      <w:r w:rsidR="00062CAF" w:rsidRPr="00062CAF">
        <w:rPr>
          <w:rFonts w:ascii="Times New Roman" w:hAnsi="Times New Roman"/>
          <w:sz w:val="24"/>
          <w:szCs w:val="24"/>
        </w:rPr>
        <w:t xml:space="preserve">tidak akan membagi dividen </w:t>
      </w:r>
      <w:r w:rsidR="00F900FF">
        <w:rPr>
          <w:rFonts w:ascii="Times New Roman" w:hAnsi="Times New Roman"/>
          <w:sz w:val="24"/>
          <w:szCs w:val="24"/>
        </w:rPr>
        <w:t xml:space="preserve">di tahun 2016, </w:t>
      </w:r>
      <w:r w:rsidR="00062CAF" w:rsidRPr="00062CAF">
        <w:rPr>
          <w:rFonts w:ascii="Times New Roman" w:hAnsi="Times New Roman"/>
          <w:sz w:val="24"/>
          <w:szCs w:val="24"/>
        </w:rPr>
        <w:t>karena laba</w:t>
      </w:r>
      <w:r w:rsidR="00F900FF">
        <w:rPr>
          <w:rFonts w:ascii="Times New Roman" w:hAnsi="Times New Roman"/>
          <w:sz w:val="24"/>
          <w:szCs w:val="24"/>
        </w:rPr>
        <w:t xml:space="preserve"> bersih yang tercatat tahun 2015</w:t>
      </w:r>
      <w:r w:rsidR="00062CAF" w:rsidRPr="00062CAF">
        <w:rPr>
          <w:rFonts w:ascii="Times New Roman" w:hAnsi="Times New Roman"/>
          <w:sz w:val="24"/>
          <w:szCs w:val="24"/>
        </w:rPr>
        <w:t xml:space="preserve"> </w:t>
      </w:r>
      <w:r w:rsidR="00F900FF">
        <w:rPr>
          <w:rFonts w:ascii="Times New Roman" w:hAnsi="Times New Roman"/>
          <w:sz w:val="24"/>
          <w:szCs w:val="24"/>
        </w:rPr>
        <w:t xml:space="preserve">akan </w:t>
      </w:r>
      <w:r w:rsidR="00062CAF" w:rsidRPr="00062CAF">
        <w:rPr>
          <w:rFonts w:ascii="Times New Roman" w:hAnsi="Times New Roman"/>
          <w:sz w:val="24"/>
          <w:szCs w:val="24"/>
        </w:rPr>
        <w:t>ditahan semua</w:t>
      </w:r>
      <w:r w:rsidR="00062CAF">
        <w:rPr>
          <w:rFonts w:ascii="Times New Roman" w:hAnsi="Times New Roman"/>
          <w:sz w:val="24"/>
          <w:szCs w:val="24"/>
        </w:rPr>
        <w:t xml:space="preserve"> dan hal tersebut </w:t>
      </w:r>
      <w:r w:rsidR="004A553A">
        <w:rPr>
          <w:rFonts w:ascii="Times New Roman" w:hAnsi="Times New Roman"/>
          <w:sz w:val="24"/>
          <w:szCs w:val="24"/>
        </w:rPr>
        <w:t>terjadi dikarenakan</w:t>
      </w:r>
      <w:r w:rsidR="00062CAF">
        <w:rPr>
          <w:rFonts w:ascii="Times New Roman" w:hAnsi="Times New Roman"/>
          <w:sz w:val="24"/>
          <w:szCs w:val="24"/>
        </w:rPr>
        <w:t xml:space="preserve"> </w:t>
      </w:r>
      <w:r w:rsidR="00062CAF" w:rsidRPr="00062CAF">
        <w:rPr>
          <w:rFonts w:ascii="Times New Roman" w:hAnsi="Times New Roman"/>
          <w:sz w:val="24"/>
          <w:szCs w:val="24"/>
        </w:rPr>
        <w:t xml:space="preserve">perseroan </w:t>
      </w:r>
      <w:r w:rsidR="00062CAF">
        <w:rPr>
          <w:rFonts w:ascii="Times New Roman" w:hAnsi="Times New Roman"/>
          <w:sz w:val="24"/>
          <w:szCs w:val="24"/>
        </w:rPr>
        <w:t xml:space="preserve">tersebut </w:t>
      </w:r>
      <w:r w:rsidR="00062CAF" w:rsidRPr="00062CAF">
        <w:rPr>
          <w:rFonts w:ascii="Times New Roman" w:hAnsi="Times New Roman"/>
          <w:sz w:val="24"/>
          <w:szCs w:val="24"/>
        </w:rPr>
        <w:t xml:space="preserve">masih </w:t>
      </w:r>
      <w:r w:rsidR="00062CAF">
        <w:rPr>
          <w:rFonts w:ascii="Times New Roman" w:hAnsi="Times New Roman"/>
          <w:sz w:val="24"/>
          <w:szCs w:val="24"/>
        </w:rPr>
        <w:t>memiliki</w:t>
      </w:r>
      <w:r w:rsidR="00062CAF" w:rsidRPr="00062CAF">
        <w:rPr>
          <w:rFonts w:ascii="Times New Roman" w:hAnsi="Times New Roman"/>
          <w:sz w:val="24"/>
          <w:szCs w:val="24"/>
        </w:rPr>
        <w:t xml:space="preserve"> kewajiban utang ke perbankan</w:t>
      </w:r>
      <w:r w:rsidR="00062CAF">
        <w:rPr>
          <w:rFonts w:ascii="Times New Roman" w:hAnsi="Times New Roman"/>
          <w:sz w:val="24"/>
          <w:szCs w:val="24"/>
        </w:rPr>
        <w:t>.</w:t>
      </w:r>
      <w:r w:rsidR="00565D58">
        <w:rPr>
          <w:rFonts w:ascii="Times New Roman" w:hAnsi="Times New Roman"/>
          <w:sz w:val="24"/>
          <w:szCs w:val="24"/>
        </w:rPr>
        <w:t xml:space="preserve"> Dan dengan b</w:t>
      </w:r>
      <w:r w:rsidR="00565D58" w:rsidRPr="00565D58">
        <w:rPr>
          <w:rFonts w:ascii="Times New Roman" w:hAnsi="Times New Roman"/>
          <w:sz w:val="24"/>
          <w:szCs w:val="24"/>
        </w:rPr>
        <w:t>eban utang yang cukup tinggi tersebut, menyebabkan perseroan</w:t>
      </w:r>
      <w:r w:rsidR="004A553A">
        <w:rPr>
          <w:rFonts w:ascii="Times New Roman" w:hAnsi="Times New Roman"/>
          <w:sz w:val="24"/>
          <w:szCs w:val="24"/>
        </w:rPr>
        <w:t xml:space="preserve"> tersebut</w:t>
      </w:r>
      <w:r w:rsidR="00565D58" w:rsidRPr="00565D58">
        <w:rPr>
          <w:rFonts w:ascii="Times New Roman" w:hAnsi="Times New Roman"/>
          <w:sz w:val="24"/>
          <w:szCs w:val="24"/>
        </w:rPr>
        <w:t xml:space="preserve"> belum </w:t>
      </w:r>
      <w:r w:rsidR="004A553A">
        <w:rPr>
          <w:rFonts w:ascii="Times New Roman" w:hAnsi="Times New Roman"/>
          <w:sz w:val="24"/>
          <w:szCs w:val="24"/>
        </w:rPr>
        <w:t>dapat</w:t>
      </w:r>
      <w:r w:rsidR="00565D58" w:rsidRPr="00565D58">
        <w:rPr>
          <w:rFonts w:ascii="Times New Roman" w:hAnsi="Times New Roman"/>
          <w:sz w:val="24"/>
          <w:szCs w:val="24"/>
        </w:rPr>
        <w:t xml:space="preserve"> membagi dividen dari laba bersih tahun lalu yang mencapai sekitar Rp</w:t>
      </w:r>
      <w:r w:rsidR="00565D58">
        <w:rPr>
          <w:rFonts w:ascii="Times New Roman" w:hAnsi="Times New Roman"/>
          <w:sz w:val="24"/>
          <w:szCs w:val="24"/>
        </w:rPr>
        <w:t>.</w:t>
      </w:r>
      <w:r w:rsidR="00565D58" w:rsidRPr="00565D58">
        <w:rPr>
          <w:rFonts w:ascii="Times New Roman" w:hAnsi="Times New Roman"/>
          <w:sz w:val="24"/>
          <w:szCs w:val="24"/>
        </w:rPr>
        <w:t xml:space="preserve"> 44,8 miliar. </w:t>
      </w:r>
      <w:r w:rsidR="004A553A">
        <w:rPr>
          <w:rFonts w:ascii="Times New Roman" w:hAnsi="Times New Roman"/>
          <w:sz w:val="24"/>
          <w:szCs w:val="24"/>
        </w:rPr>
        <w:t>Dan p</w:t>
      </w:r>
      <w:r w:rsidR="00565D58" w:rsidRPr="00565D58">
        <w:rPr>
          <w:rFonts w:ascii="Times New Roman" w:hAnsi="Times New Roman"/>
          <w:sz w:val="24"/>
          <w:szCs w:val="24"/>
        </w:rPr>
        <w:t>erseroan baru bisa membagikan dividen</w:t>
      </w:r>
      <w:r w:rsidR="00565D58">
        <w:rPr>
          <w:rFonts w:ascii="Times New Roman" w:hAnsi="Times New Roman"/>
          <w:sz w:val="24"/>
          <w:szCs w:val="24"/>
        </w:rPr>
        <w:t xml:space="preserve"> setelah utangnya terbayarkan. Dengan demikian</w:t>
      </w:r>
      <w:r w:rsidR="00565D58" w:rsidRPr="00565D58">
        <w:rPr>
          <w:rFonts w:ascii="Times New Roman" w:hAnsi="Times New Roman"/>
          <w:sz w:val="24"/>
          <w:szCs w:val="24"/>
        </w:rPr>
        <w:t xml:space="preserve"> pembagian dividen perusahaan tersebut akan terealisasi jika utang sudah lunas</w:t>
      </w:r>
      <w:r w:rsidR="00565D58">
        <w:rPr>
          <w:rFonts w:ascii="Times New Roman" w:hAnsi="Times New Roman"/>
          <w:sz w:val="24"/>
          <w:szCs w:val="24"/>
        </w:rPr>
        <w:t>i</w:t>
      </w:r>
      <w:r w:rsidR="00565D58" w:rsidRPr="00565D58">
        <w:rPr>
          <w:rFonts w:ascii="Times New Roman" w:hAnsi="Times New Roman"/>
          <w:sz w:val="24"/>
          <w:szCs w:val="24"/>
        </w:rPr>
        <w:t>.</w:t>
      </w:r>
      <w:r w:rsidR="00062CAF">
        <w:rPr>
          <w:rFonts w:ascii="Times New Roman" w:hAnsi="Times New Roman"/>
          <w:sz w:val="24"/>
          <w:szCs w:val="24"/>
        </w:rPr>
        <w:t xml:space="preserve"> </w:t>
      </w:r>
      <w:r w:rsidR="00062CAF" w:rsidRPr="007C7538">
        <w:rPr>
          <w:rFonts w:ascii="Times New Roman" w:hAnsi="Times New Roman"/>
          <w:color w:val="000000"/>
          <w:sz w:val="24"/>
          <w:szCs w:val="24"/>
        </w:rPr>
        <w:t xml:space="preserve">(Sumber data : </w:t>
      </w:r>
      <w:hyperlink w:history="1">
        <w:r w:rsidR="00062CAF" w:rsidRPr="007C7538">
          <w:rPr>
            <w:rStyle w:val="Hyperlink"/>
            <w:rFonts w:ascii="Times New Roman" w:hAnsi="Times New Roman"/>
            <w:color w:val="000000"/>
            <w:sz w:val="24"/>
            <w:szCs w:val="24"/>
            <w:u w:val="none"/>
          </w:rPr>
          <w:t>http://pasarmodal.inilah.com /read/detail/ 2306606/ punya-beban-utang-laba-bika-tanpa-dividen /</w:t>
        </w:r>
      </w:hyperlink>
      <w:r w:rsidR="00062CAF" w:rsidRPr="007C7538">
        <w:rPr>
          <w:rFonts w:ascii="Times New Roman" w:hAnsi="Times New Roman"/>
          <w:color w:val="000000"/>
          <w:sz w:val="24"/>
          <w:szCs w:val="24"/>
        </w:rPr>
        <w:t xml:space="preserve"> artikel terbit tanggal 28 Juni 2016 | 16:46 WIB).</w:t>
      </w:r>
    </w:p>
    <w:p w:rsidR="003A628D" w:rsidRDefault="009F0BD4" w:rsidP="0067219A">
      <w:pPr>
        <w:spacing w:line="480" w:lineRule="auto"/>
        <w:ind w:firstLine="720"/>
        <w:jc w:val="both"/>
        <w:rPr>
          <w:rFonts w:ascii="Times New Roman" w:hAnsi="Times New Roman"/>
          <w:sz w:val="24"/>
          <w:szCs w:val="24"/>
          <w:lang w:val="en-GB"/>
        </w:rPr>
      </w:pPr>
      <w:r w:rsidRPr="009F0BD4">
        <w:rPr>
          <w:rFonts w:ascii="Times New Roman" w:hAnsi="Times New Roman"/>
          <w:sz w:val="24"/>
          <w:szCs w:val="24"/>
          <w:lang w:val="en-GB"/>
        </w:rPr>
        <w:t>Penelitian ini merupakan replikasi dari penelitian yang sebelumnya telah dilakukan oleh</w:t>
      </w:r>
      <w:r w:rsidR="003A628D" w:rsidRPr="009F0BD4">
        <w:rPr>
          <w:rFonts w:ascii="Times New Roman" w:hAnsi="Times New Roman"/>
          <w:sz w:val="24"/>
          <w:szCs w:val="24"/>
          <w:lang w:val="en-GB"/>
        </w:rPr>
        <w:t xml:space="preserve"> </w:t>
      </w:r>
      <w:r w:rsidR="003A628D" w:rsidRPr="00090617">
        <w:rPr>
          <w:rFonts w:ascii="Times New Roman" w:hAnsi="Times New Roman"/>
          <w:sz w:val="24"/>
          <w:szCs w:val="24"/>
          <w:lang w:val="en-GB"/>
        </w:rPr>
        <w:t>Ni Luh Ayu Wahyuni</w:t>
      </w:r>
      <w:r w:rsidR="003A628D">
        <w:rPr>
          <w:rFonts w:ascii="Times New Roman" w:hAnsi="Times New Roman"/>
          <w:sz w:val="24"/>
          <w:szCs w:val="24"/>
          <w:lang w:val="en-GB"/>
        </w:rPr>
        <w:t xml:space="preserve"> </w:t>
      </w:r>
      <w:r w:rsidR="00CF79F3">
        <w:rPr>
          <w:rFonts w:ascii="Times New Roman" w:hAnsi="Times New Roman"/>
          <w:sz w:val="24"/>
          <w:szCs w:val="24"/>
          <w:lang w:val="en-GB"/>
        </w:rPr>
        <w:t>pada tahun 201</w:t>
      </w:r>
      <w:r w:rsidR="003A628D">
        <w:rPr>
          <w:rFonts w:ascii="Times New Roman" w:hAnsi="Times New Roman"/>
          <w:sz w:val="24"/>
          <w:szCs w:val="24"/>
          <w:lang w:val="en-GB"/>
        </w:rPr>
        <w:t>5</w:t>
      </w:r>
      <w:r w:rsidR="00CF79F3">
        <w:rPr>
          <w:rFonts w:ascii="Times New Roman" w:hAnsi="Times New Roman"/>
          <w:sz w:val="24"/>
          <w:szCs w:val="24"/>
          <w:lang w:val="en-GB"/>
        </w:rPr>
        <w:t xml:space="preserve"> </w:t>
      </w:r>
      <w:r w:rsidRPr="009F0BD4">
        <w:rPr>
          <w:rFonts w:ascii="Times New Roman" w:hAnsi="Times New Roman"/>
          <w:sz w:val="24"/>
          <w:szCs w:val="24"/>
          <w:lang w:val="en-GB"/>
        </w:rPr>
        <w:t>dengan judul</w:t>
      </w:r>
      <w:r w:rsidR="00CF79F3">
        <w:rPr>
          <w:rFonts w:ascii="Times New Roman" w:hAnsi="Times New Roman"/>
          <w:sz w:val="24"/>
          <w:szCs w:val="24"/>
          <w:lang w:val="en-GB"/>
        </w:rPr>
        <w:t xml:space="preserve"> </w:t>
      </w:r>
      <w:r w:rsidR="003A628D">
        <w:rPr>
          <w:rFonts w:ascii="Times New Roman" w:hAnsi="Times New Roman"/>
          <w:sz w:val="24"/>
          <w:szCs w:val="24"/>
          <w:lang w:val="en-GB"/>
        </w:rPr>
        <w:t>“</w:t>
      </w:r>
      <w:r w:rsidR="003A628D" w:rsidRPr="00CF79F3">
        <w:rPr>
          <w:rFonts w:ascii="Times New Roman" w:hAnsi="Times New Roman"/>
          <w:sz w:val="24"/>
          <w:szCs w:val="24"/>
          <w:lang w:val="en-GB"/>
        </w:rPr>
        <w:t>Pengaruh Profita</w:t>
      </w:r>
      <w:r w:rsidR="003A628D">
        <w:rPr>
          <w:rFonts w:ascii="Times New Roman" w:hAnsi="Times New Roman"/>
          <w:sz w:val="24"/>
          <w:szCs w:val="24"/>
          <w:lang w:val="en-GB"/>
        </w:rPr>
        <w:t xml:space="preserve">bilitas Dan Likuiditas Terhadap </w:t>
      </w:r>
      <w:r w:rsidR="003A628D" w:rsidRPr="00CF79F3">
        <w:rPr>
          <w:rFonts w:ascii="Times New Roman" w:hAnsi="Times New Roman"/>
          <w:sz w:val="24"/>
          <w:szCs w:val="24"/>
          <w:lang w:val="en-GB"/>
        </w:rPr>
        <w:t>Besarnya Dividen</w:t>
      </w:r>
      <w:r w:rsidR="003A628D">
        <w:rPr>
          <w:rFonts w:ascii="Times New Roman" w:hAnsi="Times New Roman"/>
          <w:sz w:val="24"/>
          <w:szCs w:val="24"/>
          <w:lang w:val="en-GB"/>
        </w:rPr>
        <w:t xml:space="preserve"> Yang Dibagikan Kepada Pemegang </w:t>
      </w:r>
      <w:r w:rsidR="003A628D" w:rsidRPr="00CF79F3">
        <w:rPr>
          <w:rFonts w:ascii="Times New Roman" w:hAnsi="Times New Roman"/>
          <w:sz w:val="24"/>
          <w:szCs w:val="24"/>
          <w:lang w:val="en-GB"/>
        </w:rPr>
        <w:t>S</w:t>
      </w:r>
      <w:r w:rsidR="003A628D">
        <w:rPr>
          <w:rFonts w:ascii="Times New Roman" w:hAnsi="Times New Roman"/>
          <w:sz w:val="24"/>
          <w:szCs w:val="24"/>
          <w:lang w:val="en-GB"/>
        </w:rPr>
        <w:t xml:space="preserve">aham Pada Perusahaan Manufaktur </w:t>
      </w:r>
      <w:r w:rsidR="003A628D" w:rsidRPr="00CF79F3">
        <w:rPr>
          <w:rFonts w:ascii="Times New Roman" w:hAnsi="Times New Roman"/>
          <w:sz w:val="24"/>
          <w:szCs w:val="24"/>
          <w:lang w:val="en-GB"/>
        </w:rPr>
        <w:t xml:space="preserve">Yang Terdapat Di </w:t>
      </w:r>
      <w:r w:rsidR="00A91A97" w:rsidRPr="00CF79F3">
        <w:rPr>
          <w:rFonts w:ascii="Times New Roman" w:hAnsi="Times New Roman"/>
          <w:sz w:val="24"/>
          <w:szCs w:val="24"/>
          <w:lang w:val="en-GB"/>
        </w:rPr>
        <w:t>B</w:t>
      </w:r>
      <w:r w:rsidR="00A91A97">
        <w:rPr>
          <w:rFonts w:ascii="Times New Roman" w:hAnsi="Times New Roman"/>
          <w:sz w:val="24"/>
          <w:szCs w:val="24"/>
          <w:lang w:val="en-GB"/>
        </w:rPr>
        <w:t>ursa Efek Indonesia</w:t>
      </w:r>
      <w:r w:rsidR="003A628D">
        <w:rPr>
          <w:rFonts w:ascii="Times New Roman" w:hAnsi="Times New Roman"/>
          <w:sz w:val="24"/>
          <w:szCs w:val="24"/>
          <w:lang w:val="en-GB"/>
        </w:rPr>
        <w:t xml:space="preserve">”. </w:t>
      </w:r>
      <w:r w:rsidR="00CD15BF" w:rsidRPr="00CD15BF">
        <w:rPr>
          <w:rFonts w:ascii="Times New Roman" w:hAnsi="Times New Roman"/>
          <w:sz w:val="24"/>
          <w:szCs w:val="24"/>
          <w:lang w:val="en-GB"/>
        </w:rPr>
        <w:t xml:space="preserve">Hasil penelitiannya menunjukkan bahwa </w:t>
      </w:r>
      <w:r w:rsidR="00CF79F3" w:rsidRPr="00CF79F3">
        <w:rPr>
          <w:rFonts w:ascii="Times New Roman" w:hAnsi="Times New Roman"/>
          <w:sz w:val="24"/>
          <w:szCs w:val="24"/>
          <w:lang w:val="en-GB"/>
        </w:rPr>
        <w:t>profita</w:t>
      </w:r>
      <w:r w:rsidR="00CF79F3">
        <w:rPr>
          <w:rFonts w:ascii="Times New Roman" w:hAnsi="Times New Roman"/>
          <w:sz w:val="24"/>
          <w:szCs w:val="24"/>
          <w:lang w:val="en-GB"/>
        </w:rPr>
        <w:t xml:space="preserve">bilitas berpengaruh positif dan </w:t>
      </w:r>
      <w:r w:rsidR="00CF79F3" w:rsidRPr="00CF79F3">
        <w:rPr>
          <w:rFonts w:ascii="Times New Roman" w:hAnsi="Times New Roman"/>
          <w:sz w:val="24"/>
          <w:szCs w:val="24"/>
          <w:lang w:val="en-GB"/>
        </w:rPr>
        <w:t>signi</w:t>
      </w:r>
      <w:r w:rsidR="00CF79F3">
        <w:rPr>
          <w:rFonts w:ascii="Times New Roman" w:hAnsi="Times New Roman"/>
          <w:sz w:val="24"/>
          <w:szCs w:val="24"/>
          <w:lang w:val="en-GB"/>
        </w:rPr>
        <w:t xml:space="preserve">fikan terhadap besarnya dividen </w:t>
      </w:r>
      <w:r w:rsidR="00CF79F3" w:rsidRPr="00CF79F3">
        <w:rPr>
          <w:rFonts w:ascii="Times New Roman" w:hAnsi="Times New Roman"/>
          <w:sz w:val="24"/>
          <w:szCs w:val="24"/>
          <w:lang w:val="en-GB"/>
        </w:rPr>
        <w:t>yang dibagi</w:t>
      </w:r>
      <w:r w:rsidR="00CF79F3">
        <w:rPr>
          <w:rFonts w:ascii="Times New Roman" w:hAnsi="Times New Roman"/>
          <w:sz w:val="24"/>
          <w:szCs w:val="24"/>
          <w:lang w:val="en-GB"/>
        </w:rPr>
        <w:t xml:space="preserve">kan kepada pemegang </w:t>
      </w:r>
      <w:r w:rsidR="00CF79F3" w:rsidRPr="00CF79F3">
        <w:rPr>
          <w:rFonts w:ascii="Times New Roman" w:hAnsi="Times New Roman"/>
          <w:sz w:val="24"/>
          <w:szCs w:val="24"/>
          <w:lang w:val="en-GB"/>
        </w:rPr>
        <w:t>saham pada perusahaan manufaktur</w:t>
      </w:r>
      <w:r w:rsidR="00CF79F3">
        <w:rPr>
          <w:rFonts w:ascii="Times New Roman" w:hAnsi="Times New Roman"/>
          <w:sz w:val="24"/>
          <w:szCs w:val="24"/>
          <w:lang w:val="en-GB"/>
        </w:rPr>
        <w:t xml:space="preserve">. </w:t>
      </w:r>
      <w:r w:rsidR="00CF79F3" w:rsidRPr="00CF79F3">
        <w:rPr>
          <w:rFonts w:ascii="Times New Roman" w:hAnsi="Times New Roman"/>
          <w:sz w:val="24"/>
          <w:szCs w:val="24"/>
          <w:lang w:val="en-GB"/>
        </w:rPr>
        <w:t>Hal ini berarti</w:t>
      </w:r>
      <w:r w:rsidR="00CF79F3">
        <w:rPr>
          <w:rFonts w:ascii="Times New Roman" w:hAnsi="Times New Roman"/>
          <w:sz w:val="24"/>
          <w:szCs w:val="24"/>
          <w:lang w:val="en-GB"/>
        </w:rPr>
        <w:t xml:space="preserve"> </w:t>
      </w:r>
      <w:r w:rsidR="00CF79F3" w:rsidRPr="00CF79F3">
        <w:rPr>
          <w:rFonts w:ascii="Times New Roman" w:hAnsi="Times New Roman"/>
          <w:sz w:val="24"/>
          <w:szCs w:val="24"/>
          <w:lang w:val="en-GB"/>
        </w:rPr>
        <w:t>tinggi rendahnya profitabilitas akan</w:t>
      </w:r>
      <w:r w:rsidR="00CF79F3">
        <w:rPr>
          <w:rFonts w:ascii="Times New Roman" w:hAnsi="Times New Roman"/>
          <w:sz w:val="24"/>
          <w:szCs w:val="24"/>
          <w:lang w:val="en-GB"/>
        </w:rPr>
        <w:t xml:space="preserve"> membawa dampak mengenai </w:t>
      </w:r>
      <w:r w:rsidR="00CF79F3" w:rsidRPr="00CF79F3">
        <w:rPr>
          <w:rFonts w:ascii="Times New Roman" w:hAnsi="Times New Roman"/>
          <w:sz w:val="24"/>
          <w:szCs w:val="24"/>
          <w:lang w:val="en-GB"/>
        </w:rPr>
        <w:t>ke</w:t>
      </w:r>
      <w:r w:rsidR="00CF79F3">
        <w:rPr>
          <w:rFonts w:ascii="Times New Roman" w:hAnsi="Times New Roman"/>
          <w:sz w:val="24"/>
          <w:szCs w:val="24"/>
          <w:lang w:val="en-GB"/>
        </w:rPr>
        <w:t xml:space="preserve">tertarikan minat investor dalam menanamkan modalnya dengan harapan yang akan mendapatkan </w:t>
      </w:r>
      <w:r w:rsidR="00CF79F3" w:rsidRPr="00CF79F3">
        <w:rPr>
          <w:rFonts w:ascii="Times New Roman" w:hAnsi="Times New Roman"/>
          <w:sz w:val="24"/>
          <w:szCs w:val="24"/>
          <w:lang w:val="en-GB"/>
        </w:rPr>
        <w:t>keuntungan yang tinggi.</w:t>
      </w:r>
      <w:r w:rsidR="00CF79F3">
        <w:rPr>
          <w:rFonts w:ascii="Times New Roman" w:hAnsi="Times New Roman"/>
          <w:sz w:val="24"/>
          <w:szCs w:val="24"/>
          <w:lang w:val="en-GB"/>
        </w:rPr>
        <w:t xml:space="preserve"> </w:t>
      </w:r>
      <w:r w:rsidR="00CF79F3" w:rsidRPr="00CF79F3">
        <w:rPr>
          <w:rFonts w:ascii="Times New Roman" w:hAnsi="Times New Roman"/>
          <w:sz w:val="24"/>
          <w:szCs w:val="24"/>
          <w:lang w:val="en-GB"/>
        </w:rPr>
        <w:t>yang terdapat di B</w:t>
      </w:r>
      <w:r w:rsidR="00A91A97">
        <w:rPr>
          <w:rFonts w:ascii="Times New Roman" w:hAnsi="Times New Roman"/>
          <w:sz w:val="24"/>
          <w:szCs w:val="24"/>
          <w:lang w:val="en-GB"/>
        </w:rPr>
        <w:t>ursa Efek Indonesia</w:t>
      </w:r>
      <w:r w:rsidR="00CF79F3" w:rsidRPr="00CF79F3">
        <w:rPr>
          <w:rFonts w:ascii="Times New Roman" w:hAnsi="Times New Roman"/>
          <w:sz w:val="24"/>
          <w:szCs w:val="24"/>
          <w:lang w:val="en-GB"/>
        </w:rPr>
        <w:t>.</w:t>
      </w:r>
      <w:r w:rsidR="00CD15BF" w:rsidRPr="00CD15BF">
        <w:rPr>
          <w:rFonts w:ascii="Times New Roman" w:hAnsi="Times New Roman"/>
          <w:sz w:val="24"/>
          <w:szCs w:val="24"/>
          <w:lang w:val="en-GB"/>
        </w:rPr>
        <w:t xml:space="preserve"> </w:t>
      </w:r>
      <w:r w:rsidR="00CF79F3">
        <w:rPr>
          <w:rFonts w:ascii="Times New Roman" w:hAnsi="Times New Roman"/>
          <w:sz w:val="24"/>
          <w:szCs w:val="24"/>
          <w:lang w:val="en-GB"/>
        </w:rPr>
        <w:t xml:space="preserve">Kemudian Likuiditas berpengaruh positif </w:t>
      </w:r>
      <w:r w:rsidR="00CF79F3" w:rsidRPr="00CF79F3">
        <w:rPr>
          <w:rFonts w:ascii="Times New Roman" w:hAnsi="Times New Roman"/>
          <w:sz w:val="24"/>
          <w:szCs w:val="24"/>
          <w:lang w:val="en-GB"/>
        </w:rPr>
        <w:t>d</w:t>
      </w:r>
      <w:r w:rsidR="00CF79F3">
        <w:rPr>
          <w:rFonts w:ascii="Times New Roman" w:hAnsi="Times New Roman"/>
          <w:sz w:val="24"/>
          <w:szCs w:val="24"/>
          <w:lang w:val="en-GB"/>
        </w:rPr>
        <w:t xml:space="preserve">an signifikan terhadap besarnya dividen yang dibagikan kepada pemegang saham pada perusahaan </w:t>
      </w:r>
      <w:r w:rsidR="00CF79F3" w:rsidRPr="00CF79F3">
        <w:rPr>
          <w:rFonts w:ascii="Times New Roman" w:hAnsi="Times New Roman"/>
          <w:sz w:val="24"/>
          <w:szCs w:val="24"/>
          <w:lang w:val="en-GB"/>
        </w:rPr>
        <w:t>manuf</w:t>
      </w:r>
      <w:r w:rsidR="00CF79F3">
        <w:rPr>
          <w:rFonts w:ascii="Times New Roman" w:hAnsi="Times New Roman"/>
          <w:sz w:val="24"/>
          <w:szCs w:val="24"/>
          <w:lang w:val="en-GB"/>
        </w:rPr>
        <w:t xml:space="preserve">aktur yang terdapat di </w:t>
      </w:r>
      <w:r w:rsidR="00A91A97" w:rsidRPr="00CF79F3">
        <w:rPr>
          <w:rFonts w:ascii="Times New Roman" w:hAnsi="Times New Roman"/>
          <w:sz w:val="24"/>
          <w:szCs w:val="24"/>
          <w:lang w:val="en-GB"/>
        </w:rPr>
        <w:t>B</w:t>
      </w:r>
      <w:r w:rsidR="00A91A97">
        <w:rPr>
          <w:rFonts w:ascii="Times New Roman" w:hAnsi="Times New Roman"/>
          <w:sz w:val="24"/>
          <w:szCs w:val="24"/>
          <w:lang w:val="en-GB"/>
        </w:rPr>
        <w:t>ursa Efek Indonesia</w:t>
      </w:r>
      <w:r w:rsidR="00CF79F3">
        <w:rPr>
          <w:rFonts w:ascii="Times New Roman" w:hAnsi="Times New Roman"/>
          <w:sz w:val="24"/>
          <w:szCs w:val="24"/>
          <w:lang w:val="en-GB"/>
        </w:rPr>
        <w:t xml:space="preserve">. Hal </w:t>
      </w:r>
      <w:r w:rsidR="00CF79F3" w:rsidRPr="00CF79F3">
        <w:rPr>
          <w:rFonts w:ascii="Times New Roman" w:hAnsi="Times New Roman"/>
          <w:sz w:val="24"/>
          <w:szCs w:val="24"/>
          <w:lang w:val="en-GB"/>
        </w:rPr>
        <w:t>ini bera</w:t>
      </w:r>
      <w:r w:rsidR="00CF79F3">
        <w:rPr>
          <w:rFonts w:ascii="Times New Roman" w:hAnsi="Times New Roman"/>
          <w:sz w:val="24"/>
          <w:szCs w:val="24"/>
          <w:lang w:val="en-GB"/>
        </w:rPr>
        <w:t xml:space="preserve">rti tinggi rendahnya likuiditas </w:t>
      </w:r>
      <w:r w:rsidR="00CF79F3" w:rsidRPr="00CF79F3">
        <w:rPr>
          <w:rFonts w:ascii="Times New Roman" w:hAnsi="Times New Roman"/>
          <w:sz w:val="24"/>
          <w:szCs w:val="24"/>
          <w:lang w:val="en-GB"/>
        </w:rPr>
        <w:t>pad</w:t>
      </w:r>
      <w:r w:rsidR="00CF79F3">
        <w:rPr>
          <w:rFonts w:ascii="Times New Roman" w:hAnsi="Times New Roman"/>
          <w:sz w:val="24"/>
          <w:szCs w:val="24"/>
          <w:lang w:val="en-GB"/>
        </w:rPr>
        <w:t xml:space="preserve">a suatu perusahaan dilihat dari </w:t>
      </w:r>
      <w:r w:rsidR="00CF79F3" w:rsidRPr="00CF79F3">
        <w:rPr>
          <w:rFonts w:ascii="Times New Roman" w:hAnsi="Times New Roman"/>
          <w:sz w:val="24"/>
          <w:szCs w:val="24"/>
          <w:lang w:val="en-GB"/>
        </w:rPr>
        <w:t>kemampuan</w:t>
      </w:r>
      <w:r w:rsidR="00CF79F3">
        <w:rPr>
          <w:rFonts w:ascii="Times New Roman" w:hAnsi="Times New Roman"/>
          <w:sz w:val="24"/>
          <w:szCs w:val="24"/>
          <w:lang w:val="en-GB"/>
        </w:rPr>
        <w:t xml:space="preserve"> perusahaan </w:t>
      </w:r>
      <w:r w:rsidR="00CF79F3">
        <w:rPr>
          <w:rFonts w:ascii="Times New Roman" w:hAnsi="Times New Roman"/>
          <w:sz w:val="24"/>
          <w:szCs w:val="24"/>
          <w:lang w:val="en-GB"/>
        </w:rPr>
        <w:lastRenderedPageBreak/>
        <w:t xml:space="preserve">memenuhi </w:t>
      </w:r>
      <w:r w:rsidR="00CF79F3" w:rsidRPr="00CF79F3">
        <w:rPr>
          <w:rFonts w:ascii="Times New Roman" w:hAnsi="Times New Roman"/>
          <w:sz w:val="24"/>
          <w:szCs w:val="24"/>
          <w:lang w:val="en-GB"/>
        </w:rPr>
        <w:t>kewajiban jangka pendeknya.</w:t>
      </w:r>
      <w:r w:rsidR="00CF79F3">
        <w:rPr>
          <w:rFonts w:ascii="Times New Roman" w:hAnsi="Times New Roman"/>
          <w:sz w:val="24"/>
          <w:szCs w:val="24"/>
          <w:lang w:val="en-GB"/>
        </w:rPr>
        <w:t xml:space="preserve"> Dan secara simultan profitabilitas dan </w:t>
      </w:r>
      <w:r w:rsidR="00CF79F3" w:rsidRPr="00CF79F3">
        <w:rPr>
          <w:rFonts w:ascii="Times New Roman" w:hAnsi="Times New Roman"/>
          <w:sz w:val="24"/>
          <w:szCs w:val="24"/>
          <w:lang w:val="en-GB"/>
        </w:rPr>
        <w:t>likuid</w:t>
      </w:r>
      <w:r w:rsidR="00090617">
        <w:rPr>
          <w:rFonts w:ascii="Times New Roman" w:hAnsi="Times New Roman"/>
          <w:sz w:val="24"/>
          <w:szCs w:val="24"/>
          <w:lang w:val="en-GB"/>
        </w:rPr>
        <w:t>itas memiliki pengaruh</w:t>
      </w:r>
      <w:r w:rsidR="00CF79F3">
        <w:rPr>
          <w:rFonts w:ascii="Times New Roman" w:hAnsi="Times New Roman"/>
          <w:sz w:val="24"/>
          <w:szCs w:val="24"/>
          <w:lang w:val="en-GB"/>
        </w:rPr>
        <w:t xml:space="preserve"> </w:t>
      </w:r>
      <w:r w:rsidR="00CF79F3" w:rsidRPr="00CF79F3">
        <w:rPr>
          <w:rFonts w:ascii="Times New Roman" w:hAnsi="Times New Roman"/>
          <w:sz w:val="24"/>
          <w:szCs w:val="24"/>
          <w:lang w:val="en-GB"/>
        </w:rPr>
        <w:t>seca</w:t>
      </w:r>
      <w:r w:rsidR="00CF79F3">
        <w:rPr>
          <w:rFonts w:ascii="Times New Roman" w:hAnsi="Times New Roman"/>
          <w:sz w:val="24"/>
          <w:szCs w:val="24"/>
          <w:lang w:val="en-GB"/>
        </w:rPr>
        <w:t xml:space="preserve">ra signifikan terhadap besarnya dividen yang dibagikan kepada pemegang saham pada perusahaan manufaktur yang terdapat di </w:t>
      </w:r>
      <w:r w:rsidR="00A91A97" w:rsidRPr="00CF79F3">
        <w:rPr>
          <w:rFonts w:ascii="Times New Roman" w:hAnsi="Times New Roman"/>
          <w:sz w:val="24"/>
          <w:szCs w:val="24"/>
          <w:lang w:val="en-GB"/>
        </w:rPr>
        <w:t>B</w:t>
      </w:r>
      <w:r w:rsidR="00A91A97">
        <w:rPr>
          <w:rFonts w:ascii="Times New Roman" w:hAnsi="Times New Roman"/>
          <w:sz w:val="24"/>
          <w:szCs w:val="24"/>
          <w:lang w:val="en-GB"/>
        </w:rPr>
        <w:t>ursa Efek Indonesia</w:t>
      </w:r>
      <w:r w:rsidR="00CF79F3">
        <w:rPr>
          <w:rFonts w:ascii="Times New Roman" w:hAnsi="Times New Roman"/>
          <w:sz w:val="24"/>
          <w:szCs w:val="24"/>
          <w:lang w:val="en-GB"/>
        </w:rPr>
        <w:t xml:space="preserve"> </w:t>
      </w:r>
      <w:r w:rsidR="00CF79F3" w:rsidRPr="00CF79F3">
        <w:rPr>
          <w:rFonts w:ascii="Times New Roman" w:hAnsi="Times New Roman"/>
          <w:sz w:val="24"/>
          <w:szCs w:val="24"/>
          <w:lang w:val="en-GB"/>
        </w:rPr>
        <w:t>(periode 2010-2014)</w:t>
      </w:r>
      <w:r w:rsidR="00CF79F3">
        <w:rPr>
          <w:rFonts w:ascii="Times New Roman" w:hAnsi="Times New Roman"/>
          <w:sz w:val="24"/>
          <w:szCs w:val="24"/>
          <w:lang w:val="en-GB"/>
        </w:rPr>
        <w:t>.</w:t>
      </w:r>
      <w:r w:rsidR="00090617">
        <w:rPr>
          <w:rFonts w:ascii="Times New Roman" w:hAnsi="Times New Roman"/>
          <w:sz w:val="24"/>
          <w:szCs w:val="24"/>
          <w:lang w:val="en-GB"/>
        </w:rPr>
        <w:t xml:space="preserve"> </w:t>
      </w:r>
    </w:p>
    <w:p w:rsidR="00707CAF" w:rsidRDefault="00707CAF" w:rsidP="0067219A">
      <w:pPr>
        <w:spacing w:line="480" w:lineRule="auto"/>
        <w:ind w:firstLine="720"/>
        <w:jc w:val="both"/>
        <w:rPr>
          <w:rFonts w:ascii="Times New Roman" w:hAnsi="Times New Roman"/>
          <w:sz w:val="24"/>
          <w:szCs w:val="24"/>
          <w:lang w:val="en-GB"/>
        </w:rPr>
      </w:pPr>
      <w:r>
        <w:rPr>
          <w:rFonts w:ascii="Times New Roman" w:hAnsi="Times New Roman"/>
          <w:sz w:val="24"/>
          <w:szCs w:val="24"/>
          <w:lang w:val="en-GB"/>
        </w:rPr>
        <w:t xml:space="preserve">Dan hal yang menjadi perhatian utama yang menjadi permasalahan </w:t>
      </w:r>
      <w:r w:rsidR="00B04301">
        <w:rPr>
          <w:rFonts w:ascii="Times New Roman" w:hAnsi="Times New Roman"/>
          <w:sz w:val="24"/>
          <w:szCs w:val="24"/>
          <w:lang w:val="en-GB"/>
        </w:rPr>
        <w:t>penting</w:t>
      </w:r>
      <w:r>
        <w:rPr>
          <w:rFonts w:ascii="Times New Roman" w:hAnsi="Times New Roman"/>
          <w:sz w:val="24"/>
          <w:szCs w:val="24"/>
          <w:lang w:val="en-GB"/>
        </w:rPr>
        <w:t xml:space="preserve"> dari penelitian ini adalah </w:t>
      </w:r>
      <w:r w:rsidR="00941BDD">
        <w:rPr>
          <w:rFonts w:ascii="Times New Roman" w:hAnsi="Times New Roman"/>
          <w:sz w:val="24"/>
          <w:szCs w:val="24"/>
          <w:lang w:val="en-GB"/>
        </w:rPr>
        <w:t>untuk mencari tahu faktor yang paling mem</w:t>
      </w:r>
      <w:r w:rsidR="00B04301">
        <w:rPr>
          <w:rFonts w:ascii="Times New Roman" w:hAnsi="Times New Roman"/>
          <w:sz w:val="24"/>
          <w:szCs w:val="24"/>
          <w:lang w:val="en-GB"/>
        </w:rPr>
        <w:t>p</w:t>
      </w:r>
      <w:r w:rsidR="00941BDD">
        <w:rPr>
          <w:rFonts w:ascii="Times New Roman" w:hAnsi="Times New Roman"/>
          <w:sz w:val="24"/>
          <w:szCs w:val="24"/>
          <w:lang w:val="en-GB"/>
        </w:rPr>
        <w:t xml:space="preserve">engaruhi terhadap </w:t>
      </w:r>
      <w:r>
        <w:rPr>
          <w:rFonts w:ascii="Times New Roman" w:hAnsi="Times New Roman"/>
          <w:sz w:val="24"/>
          <w:szCs w:val="24"/>
          <w:lang w:val="en-GB"/>
        </w:rPr>
        <w:t xml:space="preserve">jumlah besaran pembagian dividen yang dibagikan oleh perusahaan dimana </w:t>
      </w:r>
      <w:r w:rsidR="00B97C75">
        <w:rPr>
          <w:rFonts w:ascii="Times New Roman" w:hAnsi="Times New Roman"/>
          <w:sz w:val="24"/>
          <w:szCs w:val="24"/>
          <w:lang w:val="en-GB"/>
        </w:rPr>
        <w:t>senantiasa</w:t>
      </w:r>
      <w:r w:rsidR="009F587C">
        <w:rPr>
          <w:rFonts w:ascii="Times New Roman" w:hAnsi="Times New Roman"/>
          <w:sz w:val="24"/>
          <w:szCs w:val="24"/>
          <w:lang w:val="en-GB"/>
        </w:rPr>
        <w:t xml:space="preserve"> </w:t>
      </w:r>
      <w:r w:rsidR="00941BDD">
        <w:rPr>
          <w:rFonts w:ascii="Times New Roman" w:hAnsi="Times New Roman"/>
          <w:sz w:val="24"/>
          <w:szCs w:val="24"/>
          <w:lang w:val="en-GB"/>
        </w:rPr>
        <w:t>berubah setiap waktu</w:t>
      </w:r>
      <w:r>
        <w:rPr>
          <w:rFonts w:ascii="Times New Roman" w:hAnsi="Times New Roman"/>
          <w:sz w:val="24"/>
          <w:szCs w:val="24"/>
          <w:lang w:val="en-GB"/>
        </w:rPr>
        <w:t xml:space="preserve">. </w:t>
      </w:r>
      <w:r w:rsidR="00941BDD">
        <w:rPr>
          <w:rFonts w:ascii="Times New Roman" w:hAnsi="Times New Roman"/>
          <w:sz w:val="24"/>
          <w:szCs w:val="24"/>
          <w:lang w:val="en-GB"/>
        </w:rPr>
        <w:t xml:space="preserve">Bahkan terkadang saat </w:t>
      </w:r>
      <w:r w:rsidR="00B97C75">
        <w:rPr>
          <w:rFonts w:ascii="Times New Roman" w:hAnsi="Times New Roman"/>
          <w:sz w:val="24"/>
          <w:szCs w:val="24"/>
          <w:lang w:val="en-GB"/>
        </w:rPr>
        <w:t>laba perusahaan</w:t>
      </w:r>
      <w:r w:rsidR="00941BDD">
        <w:rPr>
          <w:rFonts w:ascii="Times New Roman" w:hAnsi="Times New Roman"/>
          <w:sz w:val="24"/>
          <w:szCs w:val="24"/>
          <w:lang w:val="en-GB"/>
        </w:rPr>
        <w:t xml:space="preserve"> yang</w:t>
      </w:r>
      <w:r w:rsidR="00B97C75">
        <w:rPr>
          <w:rFonts w:ascii="Times New Roman" w:hAnsi="Times New Roman"/>
          <w:sz w:val="24"/>
          <w:szCs w:val="24"/>
          <w:lang w:val="en-GB"/>
        </w:rPr>
        <w:t xml:space="preserve"> lebih</w:t>
      </w:r>
      <w:r w:rsidR="00941BDD">
        <w:rPr>
          <w:rFonts w:ascii="Times New Roman" w:hAnsi="Times New Roman"/>
          <w:sz w:val="24"/>
          <w:szCs w:val="24"/>
          <w:lang w:val="en-GB"/>
        </w:rPr>
        <w:t xml:space="preserve"> tinggi</w:t>
      </w:r>
      <w:r w:rsidR="00B97C75">
        <w:rPr>
          <w:rFonts w:ascii="Times New Roman" w:hAnsi="Times New Roman"/>
          <w:sz w:val="24"/>
          <w:szCs w:val="24"/>
          <w:lang w:val="en-GB"/>
        </w:rPr>
        <w:t xml:space="preserve"> dari periode sebelumnya</w:t>
      </w:r>
      <w:r w:rsidR="00941BDD">
        <w:rPr>
          <w:rFonts w:ascii="Times New Roman" w:hAnsi="Times New Roman"/>
          <w:sz w:val="24"/>
          <w:szCs w:val="24"/>
          <w:lang w:val="en-GB"/>
        </w:rPr>
        <w:t xml:space="preserve"> </w:t>
      </w:r>
      <w:r w:rsidR="00B04301">
        <w:rPr>
          <w:rFonts w:ascii="Times New Roman" w:hAnsi="Times New Roman"/>
          <w:sz w:val="24"/>
          <w:szCs w:val="24"/>
          <w:lang w:val="en-GB"/>
        </w:rPr>
        <w:t>dimana investor seyogiyanya akan mendapatkan besaran persentase dividen yang lebih besar, tetapi pada kenyataannya perusahaan menurunkan jumlah persentase divide</w:t>
      </w:r>
      <w:r w:rsidR="00F655DE">
        <w:rPr>
          <w:rFonts w:ascii="Times New Roman" w:hAnsi="Times New Roman"/>
          <w:sz w:val="24"/>
          <w:szCs w:val="24"/>
          <w:lang w:val="en-GB"/>
        </w:rPr>
        <w:t>n yang dibagikan</w:t>
      </w:r>
      <w:r w:rsidR="00FD0C7D">
        <w:rPr>
          <w:rFonts w:ascii="Times New Roman" w:hAnsi="Times New Roman"/>
          <w:sz w:val="24"/>
          <w:szCs w:val="24"/>
          <w:lang w:val="en-GB"/>
        </w:rPr>
        <w:t xml:space="preserve"> atau bahkan perusahaan sama sekali tidak membagikan dividen</w:t>
      </w:r>
      <w:r w:rsidR="00FB3FAB">
        <w:rPr>
          <w:rFonts w:ascii="Times New Roman" w:hAnsi="Times New Roman"/>
          <w:sz w:val="24"/>
          <w:szCs w:val="24"/>
          <w:lang w:val="en-GB"/>
        </w:rPr>
        <w:t>nya.</w:t>
      </w:r>
      <w:r w:rsidR="00C8753A">
        <w:rPr>
          <w:rFonts w:ascii="Times New Roman" w:hAnsi="Times New Roman"/>
          <w:sz w:val="24"/>
          <w:szCs w:val="24"/>
          <w:lang w:val="en-GB"/>
        </w:rPr>
        <w:t xml:space="preserve"> </w:t>
      </w:r>
      <w:r w:rsidR="00AF0212">
        <w:rPr>
          <w:rFonts w:ascii="Times New Roman" w:hAnsi="Times New Roman"/>
          <w:sz w:val="24"/>
          <w:szCs w:val="24"/>
          <w:lang w:val="en-GB"/>
        </w:rPr>
        <w:t xml:space="preserve">Biasanya </w:t>
      </w:r>
      <w:r w:rsidR="00B3020C">
        <w:rPr>
          <w:rFonts w:ascii="Times New Roman" w:hAnsi="Times New Roman"/>
          <w:sz w:val="24"/>
          <w:szCs w:val="24"/>
          <w:lang w:val="en-GB"/>
        </w:rPr>
        <w:t>f</w:t>
      </w:r>
      <w:r w:rsidR="00C8753A">
        <w:rPr>
          <w:rFonts w:ascii="Times New Roman" w:hAnsi="Times New Roman"/>
          <w:sz w:val="24"/>
          <w:szCs w:val="24"/>
          <w:lang w:val="en-GB"/>
        </w:rPr>
        <w:t>enomena tersebut dapat terjadi saat perusahaan hendak membuat keputusan untuk mencadangkan laba yang diperoleh sebagai laba ditahan dan cadangan umum, dimana diharapkan dana tersebut dapat mempe</w:t>
      </w:r>
      <w:r w:rsidR="00F727BE">
        <w:rPr>
          <w:rFonts w:ascii="Times New Roman" w:hAnsi="Times New Roman"/>
          <w:sz w:val="24"/>
          <w:szCs w:val="24"/>
          <w:lang w:val="en-GB"/>
        </w:rPr>
        <w:t>rkuat struktur permodalan perser</w:t>
      </w:r>
      <w:r w:rsidR="00C8753A">
        <w:rPr>
          <w:rFonts w:ascii="Times New Roman" w:hAnsi="Times New Roman"/>
          <w:sz w:val="24"/>
          <w:szCs w:val="24"/>
          <w:lang w:val="en-GB"/>
        </w:rPr>
        <w:t>oan</w:t>
      </w:r>
      <w:r w:rsidR="00AF0212">
        <w:rPr>
          <w:rFonts w:ascii="Times New Roman" w:hAnsi="Times New Roman"/>
          <w:sz w:val="24"/>
          <w:szCs w:val="24"/>
          <w:lang w:val="en-GB"/>
        </w:rPr>
        <w:t xml:space="preserve"> kedepannya. Atau bahkan perusahaan berupaya untuk memprioritaskan terlebih dahulu perihal pemenuhan kewajiban perusahaan baik</w:t>
      </w:r>
      <w:r w:rsidR="00D91A62">
        <w:rPr>
          <w:rFonts w:ascii="Times New Roman" w:hAnsi="Times New Roman"/>
          <w:sz w:val="24"/>
          <w:szCs w:val="24"/>
          <w:lang w:val="en-GB"/>
        </w:rPr>
        <w:t xml:space="preserve"> </w:t>
      </w:r>
      <w:r w:rsidR="00D33E2D">
        <w:rPr>
          <w:rFonts w:ascii="Times New Roman" w:hAnsi="Times New Roman"/>
          <w:sz w:val="24"/>
          <w:szCs w:val="24"/>
          <w:lang w:val="en-GB"/>
        </w:rPr>
        <w:t xml:space="preserve">yang </w:t>
      </w:r>
      <w:r w:rsidR="00D91A62">
        <w:rPr>
          <w:rFonts w:ascii="Times New Roman" w:hAnsi="Times New Roman"/>
          <w:sz w:val="24"/>
          <w:szCs w:val="24"/>
          <w:lang w:val="en-GB"/>
        </w:rPr>
        <w:t>bersifat</w:t>
      </w:r>
      <w:r w:rsidR="00AF0212">
        <w:rPr>
          <w:rFonts w:ascii="Times New Roman" w:hAnsi="Times New Roman"/>
          <w:sz w:val="24"/>
          <w:szCs w:val="24"/>
          <w:lang w:val="en-GB"/>
        </w:rPr>
        <w:t xml:space="preserve"> jangka pendek maupun jangka panjang</w:t>
      </w:r>
      <w:r w:rsidR="0079178B">
        <w:rPr>
          <w:rFonts w:ascii="Times New Roman" w:hAnsi="Times New Roman"/>
          <w:sz w:val="24"/>
          <w:szCs w:val="24"/>
          <w:lang w:val="en-GB"/>
        </w:rPr>
        <w:t>, seh</w:t>
      </w:r>
      <w:r w:rsidR="00D91A62">
        <w:rPr>
          <w:rFonts w:ascii="Times New Roman" w:hAnsi="Times New Roman"/>
          <w:sz w:val="24"/>
          <w:szCs w:val="24"/>
          <w:lang w:val="en-GB"/>
        </w:rPr>
        <w:t>ingga</w:t>
      </w:r>
      <w:r w:rsidR="006944A2">
        <w:rPr>
          <w:rFonts w:ascii="Times New Roman" w:hAnsi="Times New Roman"/>
          <w:sz w:val="24"/>
          <w:szCs w:val="24"/>
          <w:lang w:val="en-GB"/>
        </w:rPr>
        <w:t xml:space="preserve"> mempengaruhi besaran</w:t>
      </w:r>
      <w:r w:rsidR="00D91A62">
        <w:rPr>
          <w:rFonts w:ascii="Times New Roman" w:hAnsi="Times New Roman"/>
          <w:sz w:val="24"/>
          <w:szCs w:val="24"/>
          <w:lang w:val="en-GB"/>
        </w:rPr>
        <w:t xml:space="preserve"> laba yang diperoleh </w:t>
      </w:r>
      <w:r w:rsidR="00D33E2D">
        <w:rPr>
          <w:rFonts w:ascii="Times New Roman" w:hAnsi="Times New Roman"/>
          <w:sz w:val="24"/>
          <w:szCs w:val="24"/>
          <w:lang w:val="en-GB"/>
        </w:rPr>
        <w:t xml:space="preserve">untuk dijadikan </w:t>
      </w:r>
      <w:r w:rsidR="006944A2">
        <w:rPr>
          <w:rFonts w:ascii="Times New Roman" w:hAnsi="Times New Roman"/>
          <w:sz w:val="24"/>
          <w:szCs w:val="24"/>
          <w:lang w:val="en-GB"/>
        </w:rPr>
        <w:t>dividen</w:t>
      </w:r>
      <w:r w:rsidR="00D91A62">
        <w:rPr>
          <w:rFonts w:ascii="Times New Roman" w:hAnsi="Times New Roman"/>
          <w:sz w:val="24"/>
          <w:szCs w:val="24"/>
          <w:lang w:val="en-GB"/>
        </w:rPr>
        <w:t>.</w:t>
      </w:r>
      <w:r w:rsidR="00954F60">
        <w:rPr>
          <w:rFonts w:ascii="Times New Roman" w:hAnsi="Times New Roman"/>
          <w:sz w:val="24"/>
          <w:szCs w:val="24"/>
          <w:lang w:val="en-GB"/>
        </w:rPr>
        <w:t xml:space="preserve"> Dan tentu secara holistik akan mempengaruhi citra perusahaan dan tingkat kepercayaan investor itu sendiri</w:t>
      </w:r>
      <w:r w:rsidR="00D37E33">
        <w:rPr>
          <w:rFonts w:ascii="Times New Roman" w:hAnsi="Times New Roman"/>
          <w:sz w:val="24"/>
          <w:szCs w:val="24"/>
          <w:lang w:val="en-GB"/>
        </w:rPr>
        <w:t xml:space="preserve"> terhadap perusahaan tersebut</w:t>
      </w:r>
      <w:r w:rsidR="00954F60">
        <w:rPr>
          <w:rFonts w:ascii="Times New Roman" w:hAnsi="Times New Roman"/>
          <w:sz w:val="24"/>
          <w:szCs w:val="24"/>
          <w:lang w:val="en-GB"/>
        </w:rPr>
        <w:t xml:space="preserve">. </w:t>
      </w:r>
      <w:r w:rsidR="00DF0604">
        <w:rPr>
          <w:rFonts w:ascii="Times New Roman" w:hAnsi="Times New Roman"/>
          <w:sz w:val="24"/>
          <w:szCs w:val="24"/>
          <w:lang w:val="en-GB"/>
        </w:rPr>
        <w:t>Sehingga dibutuhkan upaya</w:t>
      </w:r>
      <w:r w:rsidR="00FB3FAB">
        <w:rPr>
          <w:rFonts w:ascii="Times New Roman" w:hAnsi="Times New Roman"/>
          <w:sz w:val="24"/>
          <w:szCs w:val="24"/>
          <w:lang w:val="en-GB"/>
        </w:rPr>
        <w:t xml:space="preserve"> dalam pembagian kebijakan dividen</w:t>
      </w:r>
      <w:r w:rsidR="00D37E33">
        <w:rPr>
          <w:rFonts w:ascii="Times New Roman" w:hAnsi="Times New Roman"/>
          <w:sz w:val="24"/>
          <w:szCs w:val="24"/>
          <w:lang w:val="en-GB"/>
        </w:rPr>
        <w:t xml:space="preserve"> yang optimal dan proporsional</w:t>
      </w:r>
      <w:r w:rsidR="00FB3FAB">
        <w:rPr>
          <w:rFonts w:ascii="Times New Roman" w:hAnsi="Times New Roman"/>
          <w:sz w:val="24"/>
          <w:szCs w:val="24"/>
          <w:lang w:val="en-GB"/>
        </w:rPr>
        <w:t xml:space="preserve"> guna antara pi</w:t>
      </w:r>
      <w:r w:rsidR="00DF0604">
        <w:rPr>
          <w:rFonts w:ascii="Times New Roman" w:hAnsi="Times New Roman"/>
          <w:sz w:val="24"/>
          <w:szCs w:val="24"/>
          <w:lang w:val="en-GB"/>
        </w:rPr>
        <w:t>hak investor dengan perusahaan masing-masing dapat memenuhi hak dan kewajibannya sesuai perannya masing-masing</w:t>
      </w:r>
      <w:r w:rsidR="00FB3FAB">
        <w:rPr>
          <w:rFonts w:ascii="Times New Roman" w:hAnsi="Times New Roman"/>
          <w:sz w:val="24"/>
          <w:szCs w:val="24"/>
          <w:lang w:val="en-GB"/>
        </w:rPr>
        <w:t>.</w:t>
      </w:r>
      <w:r w:rsidR="00F655DE">
        <w:rPr>
          <w:rFonts w:ascii="Times New Roman" w:hAnsi="Times New Roman"/>
          <w:sz w:val="24"/>
          <w:szCs w:val="24"/>
          <w:lang w:val="en-GB"/>
        </w:rPr>
        <w:t xml:space="preserve"> </w:t>
      </w:r>
      <w:r w:rsidR="009831ED">
        <w:rPr>
          <w:rFonts w:ascii="Times New Roman" w:hAnsi="Times New Roman"/>
          <w:sz w:val="24"/>
          <w:szCs w:val="24"/>
          <w:lang w:val="en-GB"/>
        </w:rPr>
        <w:lastRenderedPageBreak/>
        <w:t>Dan merujuk</w:t>
      </w:r>
      <w:r w:rsidR="00F655DE">
        <w:rPr>
          <w:rFonts w:ascii="Times New Roman" w:hAnsi="Times New Roman"/>
          <w:sz w:val="24"/>
          <w:szCs w:val="24"/>
          <w:lang w:val="en-GB"/>
        </w:rPr>
        <w:t xml:space="preserve"> fenomena yang terjadi tersebut</w:t>
      </w:r>
      <w:r w:rsidR="009831ED">
        <w:rPr>
          <w:rFonts w:ascii="Times New Roman" w:hAnsi="Times New Roman"/>
          <w:sz w:val="24"/>
          <w:szCs w:val="24"/>
          <w:lang w:val="en-GB"/>
        </w:rPr>
        <w:t>, maka</w:t>
      </w:r>
      <w:r w:rsidR="00F655DE">
        <w:rPr>
          <w:rFonts w:ascii="Times New Roman" w:hAnsi="Times New Roman"/>
          <w:sz w:val="24"/>
          <w:szCs w:val="24"/>
          <w:lang w:val="en-GB"/>
        </w:rPr>
        <w:t xml:space="preserve"> sangat menarik untuk </w:t>
      </w:r>
      <w:r w:rsidR="009831ED">
        <w:rPr>
          <w:rFonts w:ascii="Times New Roman" w:hAnsi="Times New Roman"/>
          <w:sz w:val="24"/>
          <w:szCs w:val="24"/>
          <w:lang w:val="en-GB"/>
        </w:rPr>
        <w:t xml:space="preserve">mengkaji </w:t>
      </w:r>
      <w:r w:rsidR="00D37E33">
        <w:rPr>
          <w:rFonts w:ascii="Times New Roman" w:hAnsi="Times New Roman"/>
          <w:sz w:val="24"/>
          <w:szCs w:val="24"/>
          <w:lang w:val="en-GB"/>
        </w:rPr>
        <w:t xml:space="preserve">faktor manakah </w:t>
      </w:r>
      <w:r w:rsidR="009831ED">
        <w:rPr>
          <w:rFonts w:ascii="Times New Roman" w:hAnsi="Times New Roman"/>
          <w:sz w:val="24"/>
          <w:szCs w:val="24"/>
          <w:lang w:val="en-GB"/>
        </w:rPr>
        <w:t xml:space="preserve">yang </w:t>
      </w:r>
      <w:r w:rsidR="00D37E33">
        <w:rPr>
          <w:rFonts w:ascii="Times New Roman" w:hAnsi="Times New Roman"/>
          <w:sz w:val="24"/>
          <w:szCs w:val="24"/>
          <w:lang w:val="en-GB"/>
        </w:rPr>
        <w:t xml:space="preserve">memiliki peran besar dan dapat </w:t>
      </w:r>
      <w:r w:rsidR="009831ED">
        <w:rPr>
          <w:rFonts w:ascii="Times New Roman" w:hAnsi="Times New Roman"/>
          <w:sz w:val="24"/>
          <w:szCs w:val="24"/>
          <w:lang w:val="en-GB"/>
        </w:rPr>
        <w:t>mempengaruhi besaran kebijakan dividen</w:t>
      </w:r>
      <w:r w:rsidR="00D37E33">
        <w:rPr>
          <w:rFonts w:ascii="Times New Roman" w:hAnsi="Times New Roman"/>
          <w:sz w:val="24"/>
          <w:szCs w:val="24"/>
          <w:lang w:val="en-GB"/>
        </w:rPr>
        <w:t xml:space="preserve"> itu sendiri</w:t>
      </w:r>
      <w:r w:rsidR="009831ED">
        <w:rPr>
          <w:rFonts w:ascii="Times New Roman" w:hAnsi="Times New Roman"/>
          <w:sz w:val="24"/>
          <w:szCs w:val="24"/>
          <w:lang w:val="en-GB"/>
        </w:rPr>
        <w:t>.</w:t>
      </w:r>
      <w:r w:rsidR="00F655DE">
        <w:rPr>
          <w:rFonts w:ascii="Times New Roman" w:hAnsi="Times New Roman"/>
          <w:sz w:val="24"/>
          <w:szCs w:val="24"/>
          <w:lang w:val="en-GB"/>
        </w:rPr>
        <w:t xml:space="preserve"> </w:t>
      </w:r>
    </w:p>
    <w:p w:rsidR="00090617" w:rsidRPr="00B65124" w:rsidRDefault="00090617" w:rsidP="0067219A">
      <w:pPr>
        <w:spacing w:line="480" w:lineRule="auto"/>
        <w:ind w:firstLine="720"/>
        <w:jc w:val="both"/>
        <w:rPr>
          <w:rFonts w:ascii="Times New Roman" w:hAnsi="Times New Roman"/>
          <w:sz w:val="24"/>
          <w:szCs w:val="24"/>
          <w:lang w:val="en-GB"/>
        </w:rPr>
      </w:pPr>
      <w:r w:rsidRPr="00090617">
        <w:rPr>
          <w:rFonts w:ascii="Times New Roman" w:hAnsi="Times New Roman"/>
          <w:sz w:val="24"/>
          <w:szCs w:val="24"/>
          <w:lang w:val="en-GB"/>
        </w:rPr>
        <w:t>Perbedaan penelitian i</w:t>
      </w:r>
      <w:r>
        <w:rPr>
          <w:rFonts w:ascii="Times New Roman" w:hAnsi="Times New Roman"/>
          <w:sz w:val="24"/>
          <w:szCs w:val="24"/>
          <w:lang w:val="en-GB"/>
        </w:rPr>
        <w:t xml:space="preserve">ni dengan penelitian </w:t>
      </w:r>
      <w:r w:rsidRPr="00090617">
        <w:rPr>
          <w:rFonts w:ascii="Times New Roman" w:hAnsi="Times New Roman"/>
          <w:sz w:val="24"/>
          <w:szCs w:val="24"/>
          <w:lang w:val="en-GB"/>
        </w:rPr>
        <w:t>Ni Luh Ayu Wahyuni</w:t>
      </w:r>
      <w:r>
        <w:rPr>
          <w:rFonts w:ascii="Times New Roman" w:hAnsi="Times New Roman"/>
          <w:sz w:val="24"/>
          <w:szCs w:val="24"/>
          <w:lang w:val="en-GB"/>
        </w:rPr>
        <w:t xml:space="preserve"> </w:t>
      </w:r>
      <w:r w:rsidR="003A628D">
        <w:rPr>
          <w:rFonts w:ascii="Times New Roman" w:hAnsi="Times New Roman"/>
          <w:sz w:val="24"/>
          <w:szCs w:val="24"/>
          <w:lang w:val="en-GB"/>
        </w:rPr>
        <w:t xml:space="preserve">pada tahun 2015 adalah </w:t>
      </w:r>
      <w:r>
        <w:rPr>
          <w:rFonts w:ascii="Times New Roman" w:hAnsi="Times New Roman"/>
          <w:sz w:val="24"/>
          <w:szCs w:val="24"/>
          <w:lang w:val="en-GB"/>
        </w:rPr>
        <w:t xml:space="preserve">terletak pada </w:t>
      </w:r>
      <w:r w:rsidR="003A628D">
        <w:rPr>
          <w:rFonts w:ascii="Times New Roman" w:hAnsi="Times New Roman"/>
          <w:sz w:val="24"/>
          <w:szCs w:val="24"/>
          <w:lang w:val="en-GB"/>
        </w:rPr>
        <w:t xml:space="preserve">populasi, </w:t>
      </w:r>
      <w:r>
        <w:rPr>
          <w:rFonts w:ascii="Times New Roman" w:hAnsi="Times New Roman"/>
          <w:sz w:val="24"/>
          <w:szCs w:val="24"/>
          <w:lang w:val="en-GB"/>
        </w:rPr>
        <w:t xml:space="preserve">sampel, </w:t>
      </w:r>
      <w:r w:rsidR="00B65124">
        <w:rPr>
          <w:rFonts w:ascii="Times New Roman" w:hAnsi="Times New Roman"/>
          <w:sz w:val="24"/>
          <w:szCs w:val="24"/>
          <w:lang w:val="en-GB"/>
        </w:rPr>
        <w:t>dan</w:t>
      </w:r>
      <w:r>
        <w:rPr>
          <w:rFonts w:ascii="Times New Roman" w:hAnsi="Times New Roman"/>
          <w:sz w:val="24"/>
          <w:szCs w:val="24"/>
          <w:lang w:val="en-GB"/>
        </w:rPr>
        <w:t xml:space="preserve"> adanya variabel tambahan. Penelitian ini menggunakan</w:t>
      </w:r>
      <w:r w:rsidR="00B65124">
        <w:rPr>
          <w:rFonts w:ascii="Times New Roman" w:hAnsi="Times New Roman"/>
          <w:sz w:val="24"/>
          <w:szCs w:val="24"/>
          <w:lang w:val="en-GB"/>
        </w:rPr>
        <w:t xml:space="preserve"> populasi dan</w:t>
      </w:r>
      <w:r>
        <w:rPr>
          <w:rFonts w:ascii="Times New Roman" w:hAnsi="Times New Roman"/>
          <w:sz w:val="24"/>
          <w:szCs w:val="24"/>
          <w:lang w:val="en-GB"/>
        </w:rPr>
        <w:t xml:space="preserve"> sampel </w:t>
      </w:r>
      <w:r w:rsidRPr="00090617">
        <w:rPr>
          <w:rFonts w:ascii="Times New Roman" w:hAnsi="Times New Roman"/>
          <w:sz w:val="24"/>
          <w:szCs w:val="24"/>
          <w:lang w:val="en-GB"/>
        </w:rPr>
        <w:t xml:space="preserve">perusahaan Sektor Properti, </w:t>
      </w:r>
      <w:r w:rsidR="00F06440" w:rsidRPr="00F06440">
        <w:rPr>
          <w:rFonts w:ascii="Times New Roman" w:hAnsi="Times New Roman"/>
          <w:i/>
          <w:sz w:val="24"/>
          <w:szCs w:val="24"/>
          <w:lang w:val="en-GB"/>
        </w:rPr>
        <w:t xml:space="preserve">Real Estate </w:t>
      </w:r>
      <w:r w:rsidRPr="00090617">
        <w:rPr>
          <w:rFonts w:ascii="Times New Roman" w:hAnsi="Times New Roman"/>
          <w:sz w:val="24"/>
          <w:szCs w:val="24"/>
          <w:lang w:val="en-GB"/>
        </w:rPr>
        <w:t>dan Konstruksi Bangunan Indeks Kompas 100 yang terdaftar di Bursa Efek Indonesia periode tahun 2010</w:t>
      </w:r>
      <w:r w:rsidR="007B471C">
        <w:rPr>
          <w:rFonts w:ascii="Times New Roman" w:hAnsi="Times New Roman"/>
          <w:sz w:val="24"/>
          <w:szCs w:val="24"/>
          <w:lang w:val="en-GB"/>
        </w:rPr>
        <w:t xml:space="preserve"> hingga tahun 2</w:t>
      </w:r>
      <w:r w:rsidRPr="00090617">
        <w:rPr>
          <w:rFonts w:ascii="Times New Roman" w:hAnsi="Times New Roman"/>
          <w:sz w:val="24"/>
          <w:szCs w:val="24"/>
          <w:lang w:val="en-GB"/>
        </w:rPr>
        <w:t>01</w:t>
      </w:r>
      <w:r w:rsidR="001712B4">
        <w:rPr>
          <w:rFonts w:ascii="Times New Roman" w:hAnsi="Times New Roman"/>
          <w:sz w:val="24"/>
          <w:szCs w:val="24"/>
          <w:lang w:val="en-GB"/>
        </w:rPr>
        <w:t>5</w:t>
      </w:r>
      <w:r>
        <w:rPr>
          <w:rFonts w:ascii="Times New Roman" w:hAnsi="Times New Roman"/>
          <w:sz w:val="24"/>
          <w:szCs w:val="24"/>
          <w:lang w:val="en-GB"/>
        </w:rPr>
        <w:t xml:space="preserve"> beserta penambahan variabel </w:t>
      </w:r>
      <w:r w:rsidR="006E507C" w:rsidRPr="006E507C">
        <w:rPr>
          <w:rFonts w:ascii="Times New Roman" w:hAnsi="Times New Roman"/>
          <w:i/>
          <w:sz w:val="24"/>
          <w:szCs w:val="24"/>
          <w:lang w:val="en-GB"/>
        </w:rPr>
        <w:t>leverage</w:t>
      </w:r>
      <w:r>
        <w:rPr>
          <w:rFonts w:ascii="Times New Roman" w:hAnsi="Times New Roman"/>
          <w:sz w:val="24"/>
          <w:szCs w:val="24"/>
          <w:lang w:val="en-GB"/>
        </w:rPr>
        <w:t xml:space="preserve"> yang diproksikan oleh </w:t>
      </w:r>
      <w:r w:rsidRPr="00090617">
        <w:rPr>
          <w:rFonts w:ascii="Times New Roman" w:hAnsi="Times New Roman"/>
          <w:i/>
          <w:sz w:val="24"/>
          <w:szCs w:val="24"/>
          <w:lang w:val="en-GB"/>
        </w:rPr>
        <w:t>Debt Equity Ratio (DER).</w:t>
      </w:r>
      <w:r w:rsidR="00B65124">
        <w:rPr>
          <w:rFonts w:ascii="Times New Roman" w:hAnsi="Times New Roman"/>
          <w:i/>
          <w:sz w:val="24"/>
          <w:szCs w:val="24"/>
          <w:lang w:val="en-GB"/>
        </w:rPr>
        <w:t xml:space="preserve"> </w:t>
      </w:r>
      <w:r w:rsidR="00B65124" w:rsidRPr="00B65124">
        <w:rPr>
          <w:rFonts w:ascii="Times New Roman" w:hAnsi="Times New Roman"/>
          <w:sz w:val="24"/>
          <w:szCs w:val="24"/>
          <w:lang w:val="en-GB"/>
        </w:rPr>
        <w:t xml:space="preserve">Sedangkan penelitian </w:t>
      </w:r>
      <w:r w:rsidR="00B65124" w:rsidRPr="00090617">
        <w:rPr>
          <w:rFonts w:ascii="Times New Roman" w:hAnsi="Times New Roman"/>
          <w:sz w:val="24"/>
          <w:szCs w:val="24"/>
          <w:lang w:val="en-GB"/>
        </w:rPr>
        <w:t>Ni Luh Ayu Wahyuni</w:t>
      </w:r>
      <w:r w:rsidR="00B65124" w:rsidRPr="00B65124">
        <w:rPr>
          <w:rFonts w:ascii="Times New Roman" w:hAnsi="Times New Roman"/>
          <w:sz w:val="24"/>
          <w:szCs w:val="24"/>
          <w:lang w:val="en-GB"/>
        </w:rPr>
        <w:t xml:space="preserve"> dilakukan pada perusahaan manufaktur yang terdaftar di Bursa Efek Indonesia dari tahun 20</w:t>
      </w:r>
      <w:r w:rsidR="00B65124">
        <w:rPr>
          <w:rFonts w:ascii="Times New Roman" w:hAnsi="Times New Roman"/>
          <w:sz w:val="24"/>
          <w:szCs w:val="24"/>
          <w:lang w:val="en-GB"/>
        </w:rPr>
        <w:t>10</w:t>
      </w:r>
      <w:r w:rsidR="00B65124" w:rsidRPr="00B65124">
        <w:rPr>
          <w:rFonts w:ascii="Times New Roman" w:hAnsi="Times New Roman"/>
          <w:sz w:val="24"/>
          <w:szCs w:val="24"/>
          <w:lang w:val="en-GB"/>
        </w:rPr>
        <w:t xml:space="preserve"> sampai tahun 20</w:t>
      </w:r>
      <w:r w:rsidR="00B65124">
        <w:rPr>
          <w:rFonts w:ascii="Times New Roman" w:hAnsi="Times New Roman"/>
          <w:sz w:val="24"/>
          <w:szCs w:val="24"/>
          <w:lang w:val="en-GB"/>
        </w:rPr>
        <w:t>14</w:t>
      </w:r>
      <w:r w:rsidR="00B65124" w:rsidRPr="00B65124">
        <w:rPr>
          <w:rFonts w:ascii="Times New Roman" w:hAnsi="Times New Roman"/>
          <w:sz w:val="24"/>
          <w:szCs w:val="24"/>
          <w:lang w:val="en-GB"/>
        </w:rPr>
        <w:t>.</w:t>
      </w:r>
      <w:r w:rsidR="00B65124">
        <w:rPr>
          <w:rFonts w:ascii="Times New Roman" w:hAnsi="Times New Roman"/>
          <w:sz w:val="24"/>
          <w:szCs w:val="24"/>
          <w:lang w:val="en-GB"/>
        </w:rPr>
        <w:t xml:space="preserve"> </w:t>
      </w:r>
      <w:r w:rsidR="00B65124" w:rsidRPr="00B65124">
        <w:rPr>
          <w:rFonts w:ascii="Times New Roman" w:hAnsi="Times New Roman"/>
          <w:sz w:val="24"/>
          <w:szCs w:val="24"/>
          <w:lang w:val="en-GB"/>
        </w:rPr>
        <w:t xml:space="preserve">Teknik sampling </w:t>
      </w:r>
      <w:r w:rsidR="00B65124">
        <w:rPr>
          <w:rFonts w:ascii="Times New Roman" w:hAnsi="Times New Roman"/>
          <w:sz w:val="24"/>
          <w:szCs w:val="24"/>
          <w:lang w:val="en-GB"/>
        </w:rPr>
        <w:t xml:space="preserve">pada penelitian ini </w:t>
      </w:r>
      <w:r w:rsidR="00B65124" w:rsidRPr="00B65124">
        <w:rPr>
          <w:rFonts w:ascii="Times New Roman" w:hAnsi="Times New Roman"/>
          <w:sz w:val="24"/>
          <w:szCs w:val="24"/>
          <w:lang w:val="en-GB"/>
        </w:rPr>
        <w:t xml:space="preserve">menggunakan purposive sampling dengan kriteria perusahaan </w:t>
      </w:r>
      <w:r w:rsidR="00B65124" w:rsidRPr="00090617">
        <w:rPr>
          <w:rFonts w:ascii="Times New Roman" w:hAnsi="Times New Roman"/>
          <w:sz w:val="24"/>
          <w:szCs w:val="24"/>
          <w:lang w:val="en-GB"/>
        </w:rPr>
        <w:t xml:space="preserve">Sektor Properti, </w:t>
      </w:r>
      <w:r w:rsidR="00F06440" w:rsidRPr="00F06440">
        <w:rPr>
          <w:rFonts w:ascii="Times New Roman" w:hAnsi="Times New Roman"/>
          <w:i/>
          <w:sz w:val="24"/>
          <w:szCs w:val="24"/>
          <w:lang w:val="en-GB"/>
        </w:rPr>
        <w:t xml:space="preserve">Real Estate </w:t>
      </w:r>
      <w:r w:rsidR="00B65124" w:rsidRPr="00090617">
        <w:rPr>
          <w:rFonts w:ascii="Times New Roman" w:hAnsi="Times New Roman"/>
          <w:sz w:val="24"/>
          <w:szCs w:val="24"/>
          <w:lang w:val="en-GB"/>
        </w:rPr>
        <w:t xml:space="preserve">dan Konstruksi Bangunan Indeks Kompas 100 yang terdaftar di Bursa Efek Indonesia </w:t>
      </w:r>
      <w:r w:rsidR="00B65124">
        <w:rPr>
          <w:rFonts w:ascii="Times New Roman" w:hAnsi="Times New Roman"/>
          <w:sz w:val="24"/>
          <w:szCs w:val="24"/>
          <w:lang w:val="en-GB"/>
        </w:rPr>
        <w:t>yang</w:t>
      </w:r>
      <w:r w:rsidR="00B65124" w:rsidRPr="00B65124">
        <w:rPr>
          <w:rFonts w:ascii="Times New Roman" w:hAnsi="Times New Roman"/>
          <w:sz w:val="24"/>
          <w:szCs w:val="24"/>
          <w:lang w:val="en-GB"/>
        </w:rPr>
        <w:t xml:space="preserve"> membagikan dividen selama </w:t>
      </w:r>
      <w:r w:rsidR="001712B4">
        <w:rPr>
          <w:rFonts w:ascii="Times New Roman" w:hAnsi="Times New Roman"/>
          <w:sz w:val="24"/>
          <w:szCs w:val="24"/>
          <w:lang w:val="en-GB"/>
        </w:rPr>
        <w:t>enam</w:t>
      </w:r>
      <w:r w:rsidR="00B65124" w:rsidRPr="00B65124">
        <w:rPr>
          <w:rFonts w:ascii="Times New Roman" w:hAnsi="Times New Roman"/>
          <w:sz w:val="24"/>
          <w:szCs w:val="24"/>
          <w:lang w:val="en-GB"/>
        </w:rPr>
        <w:t xml:space="preserve"> tahun berturut-turut yakni dari </w:t>
      </w:r>
      <w:r w:rsidR="00B65124" w:rsidRPr="00090617">
        <w:rPr>
          <w:rFonts w:ascii="Times New Roman" w:hAnsi="Times New Roman"/>
          <w:sz w:val="24"/>
          <w:szCs w:val="24"/>
          <w:lang w:val="en-GB"/>
        </w:rPr>
        <w:t>periode tahun 2010</w:t>
      </w:r>
      <w:r w:rsidR="00B65124">
        <w:rPr>
          <w:rFonts w:ascii="Times New Roman" w:hAnsi="Times New Roman"/>
          <w:sz w:val="24"/>
          <w:szCs w:val="24"/>
          <w:lang w:val="en-GB"/>
        </w:rPr>
        <w:t xml:space="preserve"> hingga </w:t>
      </w:r>
      <w:r w:rsidR="00B65124" w:rsidRPr="00090617">
        <w:rPr>
          <w:rFonts w:ascii="Times New Roman" w:hAnsi="Times New Roman"/>
          <w:sz w:val="24"/>
          <w:szCs w:val="24"/>
          <w:lang w:val="en-GB"/>
        </w:rPr>
        <w:t>201</w:t>
      </w:r>
      <w:r w:rsidR="001712B4">
        <w:rPr>
          <w:rFonts w:ascii="Times New Roman" w:hAnsi="Times New Roman"/>
          <w:sz w:val="24"/>
          <w:szCs w:val="24"/>
          <w:lang w:val="en-GB"/>
        </w:rPr>
        <w:t>5</w:t>
      </w:r>
      <w:r w:rsidR="00B65124">
        <w:rPr>
          <w:rFonts w:ascii="Times New Roman" w:hAnsi="Times New Roman"/>
          <w:sz w:val="24"/>
          <w:szCs w:val="24"/>
          <w:lang w:val="en-GB"/>
        </w:rPr>
        <w:t>.</w:t>
      </w:r>
    </w:p>
    <w:p w:rsidR="007A065A" w:rsidRDefault="00437F04" w:rsidP="0067219A">
      <w:pPr>
        <w:spacing w:line="480" w:lineRule="auto"/>
        <w:ind w:firstLine="720"/>
        <w:jc w:val="both"/>
        <w:rPr>
          <w:rFonts w:ascii="Times New Roman" w:hAnsi="Times New Roman"/>
          <w:sz w:val="24"/>
          <w:szCs w:val="24"/>
        </w:rPr>
      </w:pPr>
      <w:r w:rsidRPr="00437F04">
        <w:rPr>
          <w:rFonts w:ascii="Times New Roman" w:hAnsi="Times New Roman"/>
          <w:sz w:val="24"/>
          <w:szCs w:val="24"/>
        </w:rPr>
        <w:t>Berdasarkan latar belakang</w:t>
      </w:r>
      <w:r>
        <w:rPr>
          <w:rFonts w:ascii="Times New Roman" w:hAnsi="Times New Roman"/>
          <w:sz w:val="24"/>
          <w:szCs w:val="24"/>
        </w:rPr>
        <w:t xml:space="preserve"> yang telah diuraikan</w:t>
      </w:r>
      <w:r w:rsidRPr="00437F04">
        <w:rPr>
          <w:rFonts w:ascii="Times New Roman" w:hAnsi="Times New Roman"/>
          <w:sz w:val="24"/>
          <w:szCs w:val="24"/>
        </w:rPr>
        <w:t xml:space="preserve"> diatas, </w:t>
      </w:r>
      <w:r w:rsidR="00090617" w:rsidRPr="00090617">
        <w:rPr>
          <w:rFonts w:ascii="Times New Roman" w:hAnsi="Times New Roman"/>
          <w:sz w:val="24"/>
          <w:szCs w:val="24"/>
        </w:rPr>
        <w:t>maka penelitian ini bertujuan untuk mendapatkan bukti empiris mengenai pengaruh likuiditas, profitabilitas</w:t>
      </w:r>
      <w:r w:rsidR="00090617">
        <w:rPr>
          <w:rFonts w:ascii="Times New Roman" w:hAnsi="Times New Roman"/>
          <w:sz w:val="24"/>
          <w:szCs w:val="24"/>
        </w:rPr>
        <w:t xml:space="preserve"> </w:t>
      </w:r>
      <w:r w:rsidR="00090617" w:rsidRPr="00090617">
        <w:rPr>
          <w:rFonts w:ascii="Times New Roman" w:hAnsi="Times New Roman"/>
          <w:sz w:val="24"/>
          <w:szCs w:val="24"/>
        </w:rPr>
        <w:t xml:space="preserve">dan </w:t>
      </w:r>
      <w:r w:rsidR="006E507C" w:rsidRPr="006E507C">
        <w:rPr>
          <w:rFonts w:ascii="Times New Roman" w:hAnsi="Times New Roman"/>
          <w:i/>
          <w:sz w:val="24"/>
          <w:szCs w:val="24"/>
        </w:rPr>
        <w:t>leverage</w:t>
      </w:r>
      <w:r w:rsidR="00090617" w:rsidRPr="00090617">
        <w:rPr>
          <w:rFonts w:ascii="Times New Roman" w:hAnsi="Times New Roman"/>
          <w:sz w:val="24"/>
          <w:szCs w:val="24"/>
        </w:rPr>
        <w:t xml:space="preserve"> terhadap </w:t>
      </w:r>
      <w:r w:rsidR="00090617">
        <w:rPr>
          <w:rFonts w:ascii="Times New Roman" w:hAnsi="Times New Roman"/>
          <w:sz w:val="24"/>
          <w:szCs w:val="24"/>
        </w:rPr>
        <w:t>kebijakan dividen</w:t>
      </w:r>
      <w:r w:rsidR="00090617" w:rsidRPr="00090617">
        <w:rPr>
          <w:rFonts w:ascii="Times New Roman" w:hAnsi="Times New Roman"/>
          <w:sz w:val="24"/>
          <w:szCs w:val="24"/>
        </w:rPr>
        <w:t xml:space="preserve"> pada </w:t>
      </w:r>
      <w:r w:rsidR="00090617">
        <w:rPr>
          <w:rFonts w:ascii="Times New Roman" w:hAnsi="Times New Roman"/>
          <w:sz w:val="24"/>
          <w:szCs w:val="24"/>
        </w:rPr>
        <w:t>p</w:t>
      </w:r>
      <w:r w:rsidR="00090617" w:rsidRPr="00090617">
        <w:rPr>
          <w:rFonts w:ascii="Times New Roman" w:hAnsi="Times New Roman"/>
          <w:sz w:val="24"/>
          <w:szCs w:val="24"/>
        </w:rPr>
        <w:t>erusahaan</w:t>
      </w:r>
      <w:r w:rsidR="00090617">
        <w:rPr>
          <w:rFonts w:ascii="Times New Roman" w:hAnsi="Times New Roman"/>
          <w:sz w:val="24"/>
          <w:szCs w:val="24"/>
        </w:rPr>
        <w:t xml:space="preserve"> </w:t>
      </w:r>
      <w:r w:rsidR="00090617" w:rsidRPr="00090617">
        <w:rPr>
          <w:rFonts w:ascii="Times New Roman" w:hAnsi="Times New Roman"/>
          <w:sz w:val="24"/>
          <w:szCs w:val="24"/>
          <w:lang w:val="en-GB"/>
        </w:rPr>
        <w:t xml:space="preserve">Sektor Properti, </w:t>
      </w:r>
      <w:r w:rsidR="00F06440" w:rsidRPr="00F06440">
        <w:rPr>
          <w:rFonts w:ascii="Times New Roman" w:hAnsi="Times New Roman"/>
          <w:i/>
          <w:sz w:val="24"/>
          <w:szCs w:val="24"/>
          <w:lang w:val="en-GB"/>
        </w:rPr>
        <w:t xml:space="preserve">Real Estate </w:t>
      </w:r>
      <w:r w:rsidR="00090617" w:rsidRPr="00090617">
        <w:rPr>
          <w:rFonts w:ascii="Times New Roman" w:hAnsi="Times New Roman"/>
          <w:sz w:val="24"/>
          <w:szCs w:val="24"/>
          <w:lang w:val="en-GB"/>
        </w:rPr>
        <w:t>dan Konstruksi Bangunan Indeks Kompas 100</w:t>
      </w:r>
      <w:r w:rsidR="00090617">
        <w:rPr>
          <w:rFonts w:ascii="Times New Roman" w:hAnsi="Times New Roman"/>
          <w:sz w:val="24"/>
          <w:szCs w:val="24"/>
          <w:lang w:val="en-GB"/>
        </w:rPr>
        <w:t>.</w:t>
      </w:r>
      <w:r w:rsidR="00090617" w:rsidRPr="00090617">
        <w:rPr>
          <w:rFonts w:ascii="Times New Roman" w:hAnsi="Times New Roman"/>
          <w:sz w:val="24"/>
          <w:szCs w:val="24"/>
        </w:rPr>
        <w:t xml:space="preserve"> </w:t>
      </w:r>
    </w:p>
    <w:p w:rsidR="00053367" w:rsidRDefault="00090617" w:rsidP="00053367">
      <w:pPr>
        <w:spacing w:line="480" w:lineRule="auto"/>
        <w:ind w:firstLine="720"/>
        <w:jc w:val="both"/>
        <w:rPr>
          <w:rFonts w:ascii="Times New Roman" w:hAnsi="Times New Roman"/>
          <w:sz w:val="24"/>
          <w:szCs w:val="24"/>
        </w:rPr>
      </w:pPr>
      <w:r>
        <w:rPr>
          <w:rFonts w:ascii="Times New Roman" w:hAnsi="Times New Roman"/>
          <w:sz w:val="24"/>
          <w:szCs w:val="24"/>
        </w:rPr>
        <w:t xml:space="preserve">Dan </w:t>
      </w:r>
      <w:r w:rsidR="00437F04" w:rsidRPr="00437F04">
        <w:rPr>
          <w:rFonts w:ascii="Times New Roman" w:hAnsi="Times New Roman"/>
          <w:sz w:val="24"/>
          <w:szCs w:val="24"/>
        </w:rPr>
        <w:t xml:space="preserve">penulis </w:t>
      </w:r>
      <w:r w:rsidR="00437F04">
        <w:rPr>
          <w:rFonts w:ascii="Times New Roman" w:hAnsi="Times New Roman"/>
          <w:sz w:val="24"/>
          <w:szCs w:val="24"/>
        </w:rPr>
        <w:t>tertarik untuk melakukan penelitian dan menuliskan hasil penelitian ini dalam sebuah skripsi</w:t>
      </w:r>
      <w:r w:rsidR="0092162C">
        <w:rPr>
          <w:rFonts w:ascii="Times New Roman" w:hAnsi="Times New Roman"/>
          <w:sz w:val="24"/>
          <w:szCs w:val="24"/>
        </w:rPr>
        <w:t xml:space="preserve"> yang berjudul </w:t>
      </w:r>
      <w:r w:rsidR="00A021E3">
        <w:rPr>
          <w:rFonts w:ascii="Times New Roman" w:hAnsi="Times New Roman"/>
          <w:sz w:val="24"/>
          <w:szCs w:val="24"/>
        </w:rPr>
        <w:t>:</w:t>
      </w:r>
      <w:r w:rsidR="00437F04" w:rsidRPr="00437F04">
        <w:rPr>
          <w:rFonts w:ascii="Times New Roman" w:hAnsi="Times New Roman"/>
          <w:sz w:val="24"/>
          <w:szCs w:val="24"/>
        </w:rPr>
        <w:t xml:space="preserve"> </w:t>
      </w:r>
    </w:p>
    <w:p w:rsidR="00ED7F8A" w:rsidRDefault="00A021E3" w:rsidP="00053367">
      <w:pPr>
        <w:spacing w:line="480" w:lineRule="auto"/>
        <w:ind w:firstLine="720"/>
        <w:jc w:val="both"/>
        <w:rPr>
          <w:rFonts w:ascii="Times New Roman" w:hAnsi="Times New Roman"/>
          <w:sz w:val="24"/>
          <w:szCs w:val="24"/>
        </w:rPr>
      </w:pPr>
      <w:r w:rsidRPr="00A021E3">
        <w:rPr>
          <w:rFonts w:ascii="Times New Roman" w:hAnsi="Times New Roman"/>
          <w:b/>
          <w:sz w:val="24"/>
          <w:szCs w:val="24"/>
        </w:rPr>
        <w:lastRenderedPageBreak/>
        <w:t xml:space="preserve">“Pengaruh </w:t>
      </w:r>
      <w:r w:rsidR="00B95D24" w:rsidRPr="00B95D24">
        <w:rPr>
          <w:rFonts w:ascii="Times New Roman" w:hAnsi="Times New Roman"/>
          <w:b/>
          <w:sz w:val="24"/>
          <w:szCs w:val="24"/>
        </w:rPr>
        <w:t>Likuiditas</w:t>
      </w:r>
      <w:r w:rsidRPr="00A021E3">
        <w:rPr>
          <w:rFonts w:ascii="Times New Roman" w:hAnsi="Times New Roman"/>
          <w:b/>
          <w:sz w:val="24"/>
          <w:szCs w:val="24"/>
        </w:rPr>
        <w:t xml:space="preserve">, </w:t>
      </w:r>
      <w:r w:rsidR="00B95D24" w:rsidRPr="00B95D24">
        <w:rPr>
          <w:rFonts w:ascii="Times New Roman" w:hAnsi="Times New Roman"/>
          <w:b/>
          <w:sz w:val="24"/>
          <w:szCs w:val="24"/>
        </w:rPr>
        <w:t>Profitabilitas</w:t>
      </w:r>
      <w:r w:rsidRPr="00A021E3">
        <w:rPr>
          <w:rFonts w:ascii="Times New Roman" w:hAnsi="Times New Roman"/>
          <w:b/>
          <w:sz w:val="24"/>
          <w:szCs w:val="24"/>
        </w:rPr>
        <w:t xml:space="preserve"> dan </w:t>
      </w:r>
      <w:r w:rsidR="006E507C" w:rsidRPr="006E507C">
        <w:rPr>
          <w:rFonts w:ascii="Times New Roman" w:hAnsi="Times New Roman"/>
          <w:b/>
          <w:i/>
          <w:sz w:val="24"/>
          <w:szCs w:val="24"/>
        </w:rPr>
        <w:t>Leverage</w:t>
      </w:r>
      <w:r w:rsidRPr="00A021E3">
        <w:rPr>
          <w:rFonts w:ascii="Times New Roman" w:hAnsi="Times New Roman"/>
          <w:b/>
          <w:sz w:val="24"/>
          <w:szCs w:val="24"/>
        </w:rPr>
        <w:t xml:space="preserve"> </w:t>
      </w:r>
      <w:r w:rsidR="00A762CF">
        <w:rPr>
          <w:rFonts w:ascii="Times New Roman" w:hAnsi="Times New Roman"/>
          <w:b/>
          <w:sz w:val="24"/>
          <w:szCs w:val="24"/>
        </w:rPr>
        <w:t>t</w:t>
      </w:r>
      <w:r w:rsidRPr="00A021E3">
        <w:rPr>
          <w:rFonts w:ascii="Times New Roman" w:hAnsi="Times New Roman"/>
          <w:b/>
          <w:sz w:val="24"/>
          <w:szCs w:val="24"/>
        </w:rPr>
        <w:t xml:space="preserve">erhadap Kebijakan </w:t>
      </w:r>
      <w:r w:rsidR="00EC44DC">
        <w:rPr>
          <w:rFonts w:ascii="Times New Roman" w:hAnsi="Times New Roman"/>
          <w:b/>
          <w:sz w:val="24"/>
          <w:szCs w:val="24"/>
        </w:rPr>
        <w:t>Dividen</w:t>
      </w:r>
      <w:r w:rsidRPr="00A021E3">
        <w:rPr>
          <w:rFonts w:ascii="Times New Roman" w:hAnsi="Times New Roman"/>
          <w:b/>
          <w:sz w:val="24"/>
          <w:szCs w:val="24"/>
        </w:rPr>
        <w:t xml:space="preserve"> Perusahaan Sektor Properti, </w:t>
      </w:r>
      <w:r w:rsidR="00F06440" w:rsidRPr="00F06440">
        <w:rPr>
          <w:rFonts w:ascii="Times New Roman" w:hAnsi="Times New Roman"/>
          <w:b/>
          <w:i/>
          <w:sz w:val="24"/>
          <w:szCs w:val="24"/>
        </w:rPr>
        <w:t xml:space="preserve">Real Estate </w:t>
      </w:r>
      <w:r w:rsidRPr="00A021E3">
        <w:rPr>
          <w:rFonts w:ascii="Times New Roman" w:hAnsi="Times New Roman"/>
          <w:b/>
          <w:sz w:val="24"/>
          <w:szCs w:val="24"/>
        </w:rPr>
        <w:t xml:space="preserve">dan Konstruksi Bangunan (Studi Kasus pada Perusahaan Indeks Kompas 100 yang Terdaftar di Bursa Efek Indonesia </w:t>
      </w:r>
      <w:r w:rsidR="001330D8">
        <w:rPr>
          <w:rFonts w:ascii="Times New Roman" w:hAnsi="Times New Roman"/>
          <w:b/>
          <w:sz w:val="24"/>
          <w:szCs w:val="24"/>
        </w:rPr>
        <w:t>Periode Tahun 2010-201</w:t>
      </w:r>
      <w:r w:rsidR="00BB6575">
        <w:rPr>
          <w:rFonts w:ascii="Times New Roman" w:hAnsi="Times New Roman"/>
          <w:b/>
          <w:sz w:val="24"/>
          <w:szCs w:val="24"/>
        </w:rPr>
        <w:t>5</w:t>
      </w:r>
      <w:r w:rsidRPr="00A021E3">
        <w:rPr>
          <w:rFonts w:ascii="Times New Roman" w:hAnsi="Times New Roman"/>
          <w:b/>
          <w:sz w:val="24"/>
          <w:szCs w:val="24"/>
        </w:rPr>
        <w:t>)”</w:t>
      </w:r>
      <w:r>
        <w:rPr>
          <w:rFonts w:ascii="Times New Roman" w:hAnsi="Times New Roman"/>
          <w:sz w:val="24"/>
          <w:szCs w:val="24"/>
        </w:rPr>
        <w:t>.</w:t>
      </w:r>
    </w:p>
    <w:p w:rsidR="00ED7F8A" w:rsidRDefault="00ED7F8A" w:rsidP="00ED7F8A">
      <w:pPr>
        <w:pStyle w:val="NoSpacing"/>
      </w:pPr>
    </w:p>
    <w:p w:rsidR="00390665" w:rsidRDefault="0067219A" w:rsidP="00003B93">
      <w:pPr>
        <w:numPr>
          <w:ilvl w:val="1"/>
          <w:numId w:val="10"/>
        </w:numPr>
        <w:autoSpaceDE w:val="0"/>
        <w:autoSpaceDN w:val="0"/>
        <w:adjustRightInd w:val="0"/>
        <w:spacing w:after="0" w:line="480" w:lineRule="auto"/>
        <w:rPr>
          <w:rFonts w:ascii="Times New Roman" w:hAnsi="Times New Roman"/>
          <w:b/>
          <w:bCs/>
          <w:sz w:val="24"/>
          <w:szCs w:val="24"/>
          <w:lang w:val="en-GB" w:eastAsia="en-GB"/>
        </w:rPr>
      </w:pPr>
      <w:r>
        <w:rPr>
          <w:rFonts w:ascii="Times New Roman" w:hAnsi="Times New Roman"/>
          <w:b/>
          <w:bCs/>
          <w:sz w:val="24"/>
          <w:szCs w:val="24"/>
          <w:lang w:val="en-GB" w:eastAsia="en-GB"/>
        </w:rPr>
        <w:t xml:space="preserve">      </w:t>
      </w:r>
      <w:r w:rsidR="00C05C63">
        <w:rPr>
          <w:rFonts w:ascii="Times New Roman" w:hAnsi="Times New Roman"/>
          <w:b/>
          <w:bCs/>
          <w:sz w:val="24"/>
          <w:szCs w:val="24"/>
          <w:lang w:val="en-GB" w:eastAsia="en-GB"/>
        </w:rPr>
        <w:t>Rumusan</w:t>
      </w:r>
      <w:r w:rsidR="00390665">
        <w:rPr>
          <w:rFonts w:ascii="Times New Roman" w:hAnsi="Times New Roman"/>
          <w:b/>
          <w:bCs/>
          <w:sz w:val="24"/>
          <w:szCs w:val="24"/>
          <w:lang w:val="en-GB" w:eastAsia="en-GB"/>
        </w:rPr>
        <w:t xml:space="preserve"> Masalah </w:t>
      </w:r>
    </w:p>
    <w:p w:rsidR="00390665" w:rsidRDefault="00C05C63" w:rsidP="0067219A">
      <w:pPr>
        <w:autoSpaceDE w:val="0"/>
        <w:autoSpaceDN w:val="0"/>
        <w:adjustRightInd w:val="0"/>
        <w:spacing w:after="0" w:line="480" w:lineRule="auto"/>
        <w:ind w:firstLine="720"/>
        <w:jc w:val="both"/>
        <w:rPr>
          <w:rFonts w:ascii="Times New Roman" w:hAnsi="Times New Roman"/>
          <w:sz w:val="24"/>
          <w:szCs w:val="24"/>
          <w:lang w:val="en-GB" w:eastAsia="en-GB"/>
        </w:rPr>
      </w:pPr>
      <w:r>
        <w:rPr>
          <w:rFonts w:ascii="Times New Roman" w:hAnsi="Times New Roman"/>
          <w:sz w:val="24"/>
          <w:szCs w:val="24"/>
          <w:lang w:val="en-GB" w:eastAsia="en-GB"/>
        </w:rPr>
        <w:t>Rumusan</w:t>
      </w:r>
      <w:r w:rsidR="007A23AB">
        <w:rPr>
          <w:rFonts w:ascii="Times New Roman" w:hAnsi="Times New Roman"/>
          <w:sz w:val="24"/>
          <w:szCs w:val="24"/>
          <w:lang w:val="en-GB" w:eastAsia="en-GB"/>
        </w:rPr>
        <w:t xml:space="preserve"> masalah merupakan uraian yang menyatakan materi yang akan diselesaikan berdasarkan latar belakang yang telah dirumuskan. Dan b</w:t>
      </w:r>
      <w:r w:rsidR="00390665">
        <w:rPr>
          <w:rFonts w:ascii="Times New Roman" w:hAnsi="Times New Roman"/>
          <w:sz w:val="24"/>
          <w:szCs w:val="24"/>
          <w:lang w:val="en-GB" w:eastAsia="en-GB"/>
        </w:rPr>
        <w:t xml:space="preserve">erdasarkan </w:t>
      </w:r>
      <w:r w:rsidR="007E2537">
        <w:rPr>
          <w:rFonts w:ascii="Times New Roman" w:hAnsi="Times New Roman"/>
          <w:sz w:val="24"/>
          <w:szCs w:val="24"/>
          <w:lang w:val="en-GB" w:eastAsia="en-GB"/>
        </w:rPr>
        <w:t>latar belakang yang telah diuraikan</w:t>
      </w:r>
      <w:r w:rsidR="00390665">
        <w:rPr>
          <w:rFonts w:ascii="Times New Roman" w:hAnsi="Times New Roman"/>
          <w:sz w:val="24"/>
          <w:szCs w:val="24"/>
          <w:lang w:val="en-GB" w:eastAsia="en-GB"/>
        </w:rPr>
        <w:t xml:space="preserve"> di atas</w:t>
      </w:r>
      <w:r w:rsidR="007E2537">
        <w:rPr>
          <w:rFonts w:ascii="Times New Roman" w:hAnsi="Times New Roman"/>
          <w:sz w:val="24"/>
          <w:szCs w:val="24"/>
          <w:lang w:val="en-GB" w:eastAsia="en-GB"/>
        </w:rPr>
        <w:t>, maka</w:t>
      </w:r>
      <w:r w:rsidR="00390665">
        <w:rPr>
          <w:rFonts w:ascii="Times New Roman" w:hAnsi="Times New Roman"/>
          <w:sz w:val="24"/>
          <w:szCs w:val="24"/>
          <w:lang w:val="en-GB" w:eastAsia="en-GB"/>
        </w:rPr>
        <w:t xml:space="preserve"> </w:t>
      </w:r>
      <w:r w:rsidR="007E2537">
        <w:rPr>
          <w:rFonts w:ascii="Times New Roman" w:hAnsi="Times New Roman"/>
          <w:sz w:val="24"/>
          <w:szCs w:val="24"/>
          <w:lang w:val="en-GB" w:eastAsia="en-GB"/>
        </w:rPr>
        <w:t xml:space="preserve">rumusan masalah </w:t>
      </w:r>
      <w:r w:rsidR="007A23AB">
        <w:rPr>
          <w:rFonts w:ascii="Times New Roman" w:hAnsi="Times New Roman"/>
          <w:sz w:val="24"/>
          <w:szCs w:val="24"/>
          <w:lang w:val="en-GB" w:eastAsia="en-GB"/>
        </w:rPr>
        <w:t xml:space="preserve">yang dapat diidentifikasi </w:t>
      </w:r>
      <w:r w:rsidR="007E2537">
        <w:rPr>
          <w:rFonts w:ascii="Times New Roman" w:hAnsi="Times New Roman"/>
          <w:sz w:val="24"/>
          <w:szCs w:val="24"/>
          <w:lang w:val="en-GB" w:eastAsia="en-GB"/>
        </w:rPr>
        <w:t xml:space="preserve">dalam penelitian ini adalah sebagai berikut : </w:t>
      </w:r>
    </w:p>
    <w:p w:rsidR="00390665" w:rsidRDefault="00730A45" w:rsidP="00003B93">
      <w:pPr>
        <w:numPr>
          <w:ilvl w:val="0"/>
          <w:numId w:val="12"/>
        </w:numPr>
        <w:autoSpaceDE w:val="0"/>
        <w:autoSpaceDN w:val="0"/>
        <w:adjustRightInd w:val="0"/>
        <w:spacing w:after="0" w:line="480" w:lineRule="auto"/>
        <w:jc w:val="both"/>
        <w:rPr>
          <w:rFonts w:ascii="Times New Roman" w:hAnsi="Times New Roman"/>
          <w:sz w:val="24"/>
          <w:szCs w:val="24"/>
          <w:lang w:val="en-GB" w:eastAsia="en-GB"/>
        </w:rPr>
      </w:pPr>
      <w:r>
        <w:rPr>
          <w:rFonts w:ascii="Times New Roman" w:hAnsi="Times New Roman"/>
          <w:sz w:val="24"/>
          <w:szCs w:val="24"/>
          <w:lang w:val="en-GB" w:eastAsia="en-GB"/>
        </w:rPr>
        <w:t>Bagaimana</w:t>
      </w:r>
      <w:r w:rsidR="00390665">
        <w:rPr>
          <w:rFonts w:ascii="Times New Roman" w:hAnsi="Times New Roman"/>
          <w:sz w:val="24"/>
          <w:szCs w:val="24"/>
          <w:lang w:val="en-GB" w:eastAsia="en-GB"/>
        </w:rPr>
        <w:t xml:space="preserve"> </w:t>
      </w:r>
      <w:r w:rsidR="00B95D24" w:rsidRPr="00B95D24">
        <w:rPr>
          <w:rFonts w:ascii="Times New Roman" w:hAnsi="Times New Roman"/>
          <w:sz w:val="24"/>
          <w:szCs w:val="24"/>
          <w:lang w:val="en-GB" w:eastAsia="en-GB"/>
        </w:rPr>
        <w:t>Likuiditas</w:t>
      </w:r>
      <w:r w:rsidR="007E2537">
        <w:rPr>
          <w:rFonts w:ascii="Times New Roman" w:hAnsi="Times New Roman"/>
          <w:sz w:val="24"/>
          <w:szCs w:val="24"/>
          <w:lang w:val="en-GB" w:eastAsia="en-GB"/>
        </w:rPr>
        <w:t xml:space="preserve"> </w:t>
      </w:r>
      <w:r w:rsidR="007A23AB">
        <w:rPr>
          <w:rFonts w:ascii="Times New Roman" w:hAnsi="Times New Roman"/>
          <w:sz w:val="24"/>
          <w:szCs w:val="24"/>
          <w:lang w:val="en-GB" w:eastAsia="en-GB"/>
        </w:rPr>
        <w:t>pada</w:t>
      </w:r>
      <w:r w:rsidR="007A23AB" w:rsidRPr="007A23AB">
        <w:rPr>
          <w:rFonts w:ascii="Times New Roman" w:hAnsi="Times New Roman"/>
          <w:sz w:val="24"/>
          <w:szCs w:val="24"/>
          <w:lang w:val="en-GB" w:eastAsia="en-GB"/>
        </w:rPr>
        <w:t xml:space="preserve"> </w:t>
      </w:r>
      <w:r w:rsidR="007A23AB">
        <w:rPr>
          <w:rFonts w:ascii="Times New Roman" w:hAnsi="Times New Roman"/>
          <w:sz w:val="24"/>
          <w:szCs w:val="24"/>
          <w:lang w:val="en-GB" w:eastAsia="en-GB"/>
        </w:rPr>
        <w:t>p</w:t>
      </w:r>
      <w:r w:rsidR="007A23AB" w:rsidRPr="007A23AB">
        <w:rPr>
          <w:rFonts w:ascii="Times New Roman" w:hAnsi="Times New Roman"/>
          <w:sz w:val="24"/>
          <w:szCs w:val="24"/>
          <w:lang w:val="en-GB" w:eastAsia="en-GB"/>
        </w:rPr>
        <w:t xml:space="preserve">erusahaan Sektor Properti, </w:t>
      </w:r>
      <w:r w:rsidR="00F06440" w:rsidRPr="00F06440">
        <w:rPr>
          <w:rFonts w:ascii="Times New Roman" w:hAnsi="Times New Roman"/>
          <w:i/>
          <w:sz w:val="24"/>
          <w:szCs w:val="24"/>
          <w:lang w:val="en-GB" w:eastAsia="en-GB"/>
        </w:rPr>
        <w:t xml:space="preserve">Real Estate </w:t>
      </w:r>
      <w:r w:rsidR="007A23AB" w:rsidRPr="007A23AB">
        <w:rPr>
          <w:rFonts w:ascii="Times New Roman" w:hAnsi="Times New Roman"/>
          <w:sz w:val="24"/>
          <w:szCs w:val="24"/>
          <w:lang w:val="en-GB" w:eastAsia="en-GB"/>
        </w:rPr>
        <w:t xml:space="preserve">dan Konstruksi Bangunan Indeks Kompas 100 yang </w:t>
      </w:r>
      <w:r w:rsidR="007A23AB">
        <w:rPr>
          <w:rFonts w:ascii="Times New Roman" w:hAnsi="Times New Roman"/>
          <w:sz w:val="24"/>
          <w:szCs w:val="24"/>
          <w:lang w:val="en-GB" w:eastAsia="en-GB"/>
        </w:rPr>
        <w:t>t</w:t>
      </w:r>
      <w:r w:rsidR="007A23AB" w:rsidRPr="007A23AB">
        <w:rPr>
          <w:rFonts w:ascii="Times New Roman" w:hAnsi="Times New Roman"/>
          <w:sz w:val="24"/>
          <w:szCs w:val="24"/>
          <w:lang w:val="en-GB" w:eastAsia="en-GB"/>
        </w:rPr>
        <w:t xml:space="preserve">erdaftar di Bursa Efek Indonesia </w:t>
      </w:r>
      <w:r w:rsidR="007A23AB">
        <w:rPr>
          <w:rFonts w:ascii="Times New Roman" w:hAnsi="Times New Roman"/>
          <w:sz w:val="24"/>
          <w:szCs w:val="24"/>
          <w:lang w:val="en-GB" w:eastAsia="en-GB"/>
        </w:rPr>
        <w:t>p</w:t>
      </w:r>
      <w:r w:rsidR="007A23AB" w:rsidRPr="007A23AB">
        <w:rPr>
          <w:rFonts w:ascii="Times New Roman" w:hAnsi="Times New Roman"/>
          <w:sz w:val="24"/>
          <w:szCs w:val="24"/>
          <w:lang w:val="en-GB" w:eastAsia="en-GB"/>
        </w:rPr>
        <w:t xml:space="preserve">eriode </w:t>
      </w:r>
      <w:r w:rsidR="007A23AB">
        <w:rPr>
          <w:rFonts w:ascii="Times New Roman" w:hAnsi="Times New Roman"/>
          <w:sz w:val="24"/>
          <w:szCs w:val="24"/>
          <w:lang w:val="en-GB" w:eastAsia="en-GB"/>
        </w:rPr>
        <w:t>t</w:t>
      </w:r>
      <w:r w:rsidR="007A23AB" w:rsidRPr="007A23AB">
        <w:rPr>
          <w:rFonts w:ascii="Times New Roman" w:hAnsi="Times New Roman"/>
          <w:sz w:val="24"/>
          <w:szCs w:val="24"/>
          <w:lang w:val="en-GB" w:eastAsia="en-GB"/>
        </w:rPr>
        <w:t>ahun 2010-201</w:t>
      </w:r>
      <w:r w:rsidR="001712B4">
        <w:rPr>
          <w:rFonts w:ascii="Times New Roman" w:hAnsi="Times New Roman"/>
          <w:sz w:val="24"/>
          <w:szCs w:val="24"/>
          <w:lang w:val="en-GB" w:eastAsia="en-GB"/>
        </w:rPr>
        <w:t>5</w:t>
      </w:r>
    </w:p>
    <w:p w:rsidR="00730A45" w:rsidRPr="00730A45" w:rsidRDefault="00730A45" w:rsidP="00730A45">
      <w:pPr>
        <w:numPr>
          <w:ilvl w:val="0"/>
          <w:numId w:val="12"/>
        </w:numPr>
        <w:autoSpaceDE w:val="0"/>
        <w:autoSpaceDN w:val="0"/>
        <w:adjustRightInd w:val="0"/>
        <w:spacing w:after="0" w:line="480" w:lineRule="auto"/>
        <w:jc w:val="both"/>
        <w:rPr>
          <w:rFonts w:ascii="Times New Roman" w:hAnsi="Times New Roman"/>
          <w:sz w:val="24"/>
          <w:szCs w:val="24"/>
          <w:lang w:val="en-GB" w:eastAsia="en-GB"/>
        </w:rPr>
      </w:pPr>
      <w:r>
        <w:rPr>
          <w:rFonts w:ascii="Times New Roman" w:hAnsi="Times New Roman"/>
          <w:sz w:val="24"/>
          <w:szCs w:val="24"/>
          <w:lang w:val="en-GB" w:eastAsia="en-GB"/>
        </w:rPr>
        <w:t xml:space="preserve">Bagaimana </w:t>
      </w:r>
      <w:r w:rsidRPr="00B95D24">
        <w:rPr>
          <w:rFonts w:ascii="Times New Roman" w:hAnsi="Times New Roman"/>
          <w:sz w:val="24"/>
          <w:szCs w:val="24"/>
          <w:lang w:val="en-GB" w:eastAsia="en-GB"/>
        </w:rPr>
        <w:t>Profitabilitas</w:t>
      </w:r>
      <w:r>
        <w:rPr>
          <w:rFonts w:ascii="Times New Roman" w:hAnsi="Times New Roman"/>
          <w:i/>
          <w:iCs/>
          <w:sz w:val="24"/>
          <w:szCs w:val="24"/>
          <w:lang w:val="en-GB" w:eastAsia="en-GB"/>
        </w:rPr>
        <w:t xml:space="preserve"> </w:t>
      </w:r>
      <w:r>
        <w:rPr>
          <w:rFonts w:ascii="Times New Roman" w:hAnsi="Times New Roman"/>
          <w:sz w:val="24"/>
          <w:szCs w:val="24"/>
          <w:lang w:val="en-GB" w:eastAsia="en-GB"/>
        </w:rPr>
        <w:t>pada</w:t>
      </w:r>
      <w:r w:rsidRPr="007A23AB">
        <w:rPr>
          <w:rFonts w:ascii="Times New Roman" w:hAnsi="Times New Roman"/>
          <w:sz w:val="24"/>
          <w:szCs w:val="24"/>
          <w:lang w:val="en-GB" w:eastAsia="en-GB"/>
        </w:rPr>
        <w:t xml:space="preserve"> </w:t>
      </w:r>
      <w:r>
        <w:rPr>
          <w:rFonts w:ascii="Times New Roman" w:hAnsi="Times New Roman"/>
          <w:sz w:val="24"/>
          <w:szCs w:val="24"/>
          <w:lang w:val="en-GB" w:eastAsia="en-GB"/>
        </w:rPr>
        <w:t>p</w:t>
      </w:r>
      <w:r w:rsidRPr="007A23AB">
        <w:rPr>
          <w:rFonts w:ascii="Times New Roman" w:hAnsi="Times New Roman"/>
          <w:sz w:val="24"/>
          <w:szCs w:val="24"/>
          <w:lang w:val="en-GB" w:eastAsia="en-GB"/>
        </w:rPr>
        <w:t xml:space="preserve">erusahaan Sektor Properti, </w:t>
      </w:r>
      <w:r w:rsidR="00F06440" w:rsidRPr="00F06440">
        <w:rPr>
          <w:rFonts w:ascii="Times New Roman" w:hAnsi="Times New Roman"/>
          <w:i/>
          <w:sz w:val="24"/>
          <w:szCs w:val="24"/>
          <w:lang w:val="en-GB" w:eastAsia="en-GB"/>
        </w:rPr>
        <w:t xml:space="preserve">Real Estate </w:t>
      </w:r>
      <w:r w:rsidRPr="007A23AB">
        <w:rPr>
          <w:rFonts w:ascii="Times New Roman" w:hAnsi="Times New Roman"/>
          <w:sz w:val="24"/>
          <w:szCs w:val="24"/>
          <w:lang w:val="en-GB" w:eastAsia="en-GB"/>
        </w:rPr>
        <w:t xml:space="preserve">dan Konstruksi Bangunan Indeks Kompas 100 yang </w:t>
      </w:r>
      <w:r>
        <w:rPr>
          <w:rFonts w:ascii="Times New Roman" w:hAnsi="Times New Roman"/>
          <w:sz w:val="24"/>
          <w:szCs w:val="24"/>
          <w:lang w:val="en-GB" w:eastAsia="en-GB"/>
        </w:rPr>
        <w:t>t</w:t>
      </w:r>
      <w:r w:rsidRPr="007A23AB">
        <w:rPr>
          <w:rFonts w:ascii="Times New Roman" w:hAnsi="Times New Roman"/>
          <w:sz w:val="24"/>
          <w:szCs w:val="24"/>
          <w:lang w:val="en-GB" w:eastAsia="en-GB"/>
        </w:rPr>
        <w:t xml:space="preserve">erdaftar di Bursa Efek Indonesia </w:t>
      </w:r>
      <w:r>
        <w:rPr>
          <w:rFonts w:ascii="Times New Roman" w:hAnsi="Times New Roman"/>
          <w:sz w:val="24"/>
          <w:szCs w:val="24"/>
          <w:lang w:val="en-GB" w:eastAsia="en-GB"/>
        </w:rPr>
        <w:t>p</w:t>
      </w:r>
      <w:r w:rsidRPr="007A23AB">
        <w:rPr>
          <w:rFonts w:ascii="Times New Roman" w:hAnsi="Times New Roman"/>
          <w:sz w:val="24"/>
          <w:szCs w:val="24"/>
          <w:lang w:val="en-GB" w:eastAsia="en-GB"/>
        </w:rPr>
        <w:t xml:space="preserve">eriode </w:t>
      </w:r>
      <w:r>
        <w:rPr>
          <w:rFonts w:ascii="Times New Roman" w:hAnsi="Times New Roman"/>
          <w:sz w:val="24"/>
          <w:szCs w:val="24"/>
          <w:lang w:val="en-GB" w:eastAsia="en-GB"/>
        </w:rPr>
        <w:t>t</w:t>
      </w:r>
      <w:r w:rsidRPr="007A23AB">
        <w:rPr>
          <w:rFonts w:ascii="Times New Roman" w:hAnsi="Times New Roman"/>
          <w:sz w:val="24"/>
          <w:szCs w:val="24"/>
          <w:lang w:val="en-GB" w:eastAsia="en-GB"/>
        </w:rPr>
        <w:t>ahun 2010-201</w:t>
      </w:r>
      <w:r w:rsidR="001712B4">
        <w:rPr>
          <w:rFonts w:ascii="Times New Roman" w:hAnsi="Times New Roman"/>
          <w:sz w:val="24"/>
          <w:szCs w:val="24"/>
          <w:lang w:val="en-GB" w:eastAsia="en-GB"/>
        </w:rPr>
        <w:t>5</w:t>
      </w:r>
    </w:p>
    <w:p w:rsidR="00390665" w:rsidRDefault="00390665" w:rsidP="00003B93">
      <w:pPr>
        <w:numPr>
          <w:ilvl w:val="0"/>
          <w:numId w:val="12"/>
        </w:numPr>
        <w:autoSpaceDE w:val="0"/>
        <w:autoSpaceDN w:val="0"/>
        <w:adjustRightInd w:val="0"/>
        <w:spacing w:after="0" w:line="480" w:lineRule="auto"/>
        <w:jc w:val="both"/>
        <w:rPr>
          <w:rFonts w:ascii="Times New Roman" w:hAnsi="Times New Roman"/>
          <w:sz w:val="24"/>
          <w:szCs w:val="24"/>
          <w:lang w:val="en-GB" w:eastAsia="en-GB"/>
        </w:rPr>
      </w:pPr>
      <w:r>
        <w:rPr>
          <w:rFonts w:ascii="Times New Roman" w:hAnsi="Times New Roman"/>
          <w:sz w:val="24"/>
          <w:szCs w:val="24"/>
          <w:lang w:val="en-GB" w:eastAsia="en-GB"/>
        </w:rPr>
        <w:t xml:space="preserve">Bagaimana </w:t>
      </w:r>
      <w:r w:rsidR="006E507C" w:rsidRPr="006E507C">
        <w:rPr>
          <w:rFonts w:ascii="Times New Roman" w:hAnsi="Times New Roman"/>
          <w:i/>
          <w:iCs/>
          <w:sz w:val="24"/>
          <w:szCs w:val="24"/>
          <w:lang w:val="en-GB" w:eastAsia="en-GB"/>
        </w:rPr>
        <w:t>Leverage</w:t>
      </w:r>
      <w:r w:rsidR="00730A45">
        <w:rPr>
          <w:rFonts w:ascii="Times New Roman" w:hAnsi="Times New Roman"/>
          <w:i/>
          <w:iCs/>
          <w:sz w:val="24"/>
          <w:szCs w:val="24"/>
          <w:lang w:val="en-GB" w:eastAsia="en-GB"/>
        </w:rPr>
        <w:t xml:space="preserve"> </w:t>
      </w:r>
      <w:r w:rsidR="007A23AB">
        <w:rPr>
          <w:rFonts w:ascii="Times New Roman" w:hAnsi="Times New Roman"/>
          <w:sz w:val="24"/>
          <w:szCs w:val="24"/>
          <w:lang w:val="en-GB" w:eastAsia="en-GB"/>
        </w:rPr>
        <w:t>pada</w:t>
      </w:r>
      <w:r w:rsidR="007A23AB" w:rsidRPr="007A23AB">
        <w:rPr>
          <w:rFonts w:ascii="Times New Roman" w:hAnsi="Times New Roman"/>
          <w:sz w:val="24"/>
          <w:szCs w:val="24"/>
          <w:lang w:val="en-GB" w:eastAsia="en-GB"/>
        </w:rPr>
        <w:t xml:space="preserve"> </w:t>
      </w:r>
      <w:r w:rsidR="007A23AB">
        <w:rPr>
          <w:rFonts w:ascii="Times New Roman" w:hAnsi="Times New Roman"/>
          <w:sz w:val="24"/>
          <w:szCs w:val="24"/>
          <w:lang w:val="en-GB" w:eastAsia="en-GB"/>
        </w:rPr>
        <w:t>p</w:t>
      </w:r>
      <w:r w:rsidR="007A23AB" w:rsidRPr="007A23AB">
        <w:rPr>
          <w:rFonts w:ascii="Times New Roman" w:hAnsi="Times New Roman"/>
          <w:sz w:val="24"/>
          <w:szCs w:val="24"/>
          <w:lang w:val="en-GB" w:eastAsia="en-GB"/>
        </w:rPr>
        <w:t xml:space="preserve">erusahaan Sektor Properti, </w:t>
      </w:r>
      <w:r w:rsidR="00F06440" w:rsidRPr="00F06440">
        <w:rPr>
          <w:rFonts w:ascii="Times New Roman" w:hAnsi="Times New Roman"/>
          <w:i/>
          <w:sz w:val="24"/>
          <w:szCs w:val="24"/>
          <w:lang w:val="en-GB" w:eastAsia="en-GB"/>
        </w:rPr>
        <w:t xml:space="preserve">Real Estate </w:t>
      </w:r>
      <w:r w:rsidR="007A23AB" w:rsidRPr="007A23AB">
        <w:rPr>
          <w:rFonts w:ascii="Times New Roman" w:hAnsi="Times New Roman"/>
          <w:sz w:val="24"/>
          <w:szCs w:val="24"/>
          <w:lang w:val="en-GB" w:eastAsia="en-GB"/>
        </w:rPr>
        <w:t xml:space="preserve">dan Konstruksi Bangunan Indeks Kompas 100 yang </w:t>
      </w:r>
      <w:r w:rsidR="007A23AB">
        <w:rPr>
          <w:rFonts w:ascii="Times New Roman" w:hAnsi="Times New Roman"/>
          <w:sz w:val="24"/>
          <w:szCs w:val="24"/>
          <w:lang w:val="en-GB" w:eastAsia="en-GB"/>
        </w:rPr>
        <w:t>t</w:t>
      </w:r>
      <w:r w:rsidR="007A23AB" w:rsidRPr="007A23AB">
        <w:rPr>
          <w:rFonts w:ascii="Times New Roman" w:hAnsi="Times New Roman"/>
          <w:sz w:val="24"/>
          <w:szCs w:val="24"/>
          <w:lang w:val="en-GB" w:eastAsia="en-GB"/>
        </w:rPr>
        <w:t xml:space="preserve">erdaftar di Bursa Efek Indonesia </w:t>
      </w:r>
      <w:r w:rsidR="007A23AB">
        <w:rPr>
          <w:rFonts w:ascii="Times New Roman" w:hAnsi="Times New Roman"/>
          <w:sz w:val="24"/>
          <w:szCs w:val="24"/>
          <w:lang w:val="en-GB" w:eastAsia="en-GB"/>
        </w:rPr>
        <w:t>p</w:t>
      </w:r>
      <w:r w:rsidR="007A23AB" w:rsidRPr="007A23AB">
        <w:rPr>
          <w:rFonts w:ascii="Times New Roman" w:hAnsi="Times New Roman"/>
          <w:sz w:val="24"/>
          <w:szCs w:val="24"/>
          <w:lang w:val="en-GB" w:eastAsia="en-GB"/>
        </w:rPr>
        <w:t xml:space="preserve">eriode </w:t>
      </w:r>
      <w:r w:rsidR="007A23AB">
        <w:rPr>
          <w:rFonts w:ascii="Times New Roman" w:hAnsi="Times New Roman"/>
          <w:sz w:val="24"/>
          <w:szCs w:val="24"/>
          <w:lang w:val="en-GB" w:eastAsia="en-GB"/>
        </w:rPr>
        <w:t>t</w:t>
      </w:r>
      <w:r w:rsidR="007A23AB" w:rsidRPr="007A23AB">
        <w:rPr>
          <w:rFonts w:ascii="Times New Roman" w:hAnsi="Times New Roman"/>
          <w:sz w:val="24"/>
          <w:szCs w:val="24"/>
          <w:lang w:val="en-GB" w:eastAsia="en-GB"/>
        </w:rPr>
        <w:t>ahun 2010-201</w:t>
      </w:r>
      <w:r w:rsidR="001712B4">
        <w:rPr>
          <w:rFonts w:ascii="Times New Roman" w:hAnsi="Times New Roman"/>
          <w:sz w:val="24"/>
          <w:szCs w:val="24"/>
          <w:lang w:val="en-GB" w:eastAsia="en-GB"/>
        </w:rPr>
        <w:t>5</w:t>
      </w:r>
    </w:p>
    <w:p w:rsidR="007E2537" w:rsidRDefault="00730A45" w:rsidP="00003B93">
      <w:pPr>
        <w:numPr>
          <w:ilvl w:val="0"/>
          <w:numId w:val="12"/>
        </w:numPr>
        <w:autoSpaceDE w:val="0"/>
        <w:autoSpaceDN w:val="0"/>
        <w:adjustRightInd w:val="0"/>
        <w:spacing w:after="0" w:line="480" w:lineRule="auto"/>
        <w:jc w:val="both"/>
        <w:rPr>
          <w:rFonts w:ascii="Times New Roman" w:hAnsi="Times New Roman"/>
          <w:sz w:val="24"/>
          <w:szCs w:val="24"/>
          <w:lang w:val="en-GB" w:eastAsia="en-GB"/>
        </w:rPr>
      </w:pPr>
      <w:r>
        <w:rPr>
          <w:rFonts w:ascii="Times New Roman" w:hAnsi="Times New Roman"/>
          <w:sz w:val="24"/>
          <w:szCs w:val="24"/>
          <w:lang w:val="en-GB" w:eastAsia="en-GB"/>
        </w:rPr>
        <w:t>Bagaimana Kebijakan Dividen</w:t>
      </w:r>
      <w:r w:rsidR="00390665">
        <w:rPr>
          <w:rFonts w:ascii="Times New Roman" w:hAnsi="Times New Roman"/>
          <w:i/>
          <w:iCs/>
          <w:sz w:val="24"/>
          <w:szCs w:val="24"/>
          <w:lang w:val="en-GB" w:eastAsia="en-GB"/>
        </w:rPr>
        <w:t xml:space="preserve"> </w:t>
      </w:r>
      <w:r w:rsidR="002B4EC6">
        <w:rPr>
          <w:rFonts w:ascii="Times New Roman" w:hAnsi="Times New Roman"/>
          <w:sz w:val="24"/>
          <w:szCs w:val="24"/>
          <w:lang w:val="en-GB" w:eastAsia="en-GB"/>
        </w:rPr>
        <w:t>pada</w:t>
      </w:r>
      <w:r w:rsidR="002B4EC6" w:rsidRPr="007A23AB">
        <w:rPr>
          <w:rFonts w:ascii="Times New Roman" w:hAnsi="Times New Roman"/>
          <w:sz w:val="24"/>
          <w:szCs w:val="24"/>
          <w:lang w:val="en-GB" w:eastAsia="en-GB"/>
        </w:rPr>
        <w:t xml:space="preserve"> </w:t>
      </w:r>
      <w:r w:rsidR="002B4EC6">
        <w:rPr>
          <w:rFonts w:ascii="Times New Roman" w:hAnsi="Times New Roman"/>
          <w:sz w:val="24"/>
          <w:szCs w:val="24"/>
          <w:lang w:val="en-GB" w:eastAsia="en-GB"/>
        </w:rPr>
        <w:t>p</w:t>
      </w:r>
      <w:r w:rsidR="002B4EC6" w:rsidRPr="007A23AB">
        <w:rPr>
          <w:rFonts w:ascii="Times New Roman" w:hAnsi="Times New Roman"/>
          <w:sz w:val="24"/>
          <w:szCs w:val="24"/>
          <w:lang w:val="en-GB" w:eastAsia="en-GB"/>
        </w:rPr>
        <w:t xml:space="preserve">erusahaan Sektor Properti, </w:t>
      </w:r>
      <w:r w:rsidR="00F06440" w:rsidRPr="00F06440">
        <w:rPr>
          <w:rFonts w:ascii="Times New Roman" w:hAnsi="Times New Roman"/>
          <w:i/>
          <w:sz w:val="24"/>
          <w:szCs w:val="24"/>
          <w:lang w:val="en-GB" w:eastAsia="en-GB"/>
        </w:rPr>
        <w:t xml:space="preserve">Real Estate </w:t>
      </w:r>
      <w:r w:rsidR="002B4EC6" w:rsidRPr="007A23AB">
        <w:rPr>
          <w:rFonts w:ascii="Times New Roman" w:hAnsi="Times New Roman"/>
          <w:sz w:val="24"/>
          <w:szCs w:val="24"/>
          <w:lang w:val="en-GB" w:eastAsia="en-GB"/>
        </w:rPr>
        <w:t xml:space="preserve">dan Konstruksi Bangunan Indeks Kompas 100 yang </w:t>
      </w:r>
      <w:r w:rsidR="002B4EC6">
        <w:rPr>
          <w:rFonts w:ascii="Times New Roman" w:hAnsi="Times New Roman"/>
          <w:sz w:val="24"/>
          <w:szCs w:val="24"/>
          <w:lang w:val="en-GB" w:eastAsia="en-GB"/>
        </w:rPr>
        <w:t>t</w:t>
      </w:r>
      <w:r w:rsidR="002B4EC6" w:rsidRPr="007A23AB">
        <w:rPr>
          <w:rFonts w:ascii="Times New Roman" w:hAnsi="Times New Roman"/>
          <w:sz w:val="24"/>
          <w:szCs w:val="24"/>
          <w:lang w:val="en-GB" w:eastAsia="en-GB"/>
        </w:rPr>
        <w:t xml:space="preserve">erdaftar di Bursa Efek Indonesia </w:t>
      </w:r>
      <w:r w:rsidR="002B4EC6">
        <w:rPr>
          <w:rFonts w:ascii="Times New Roman" w:hAnsi="Times New Roman"/>
          <w:sz w:val="24"/>
          <w:szCs w:val="24"/>
          <w:lang w:val="en-GB" w:eastAsia="en-GB"/>
        </w:rPr>
        <w:t>p</w:t>
      </w:r>
      <w:r w:rsidR="002B4EC6" w:rsidRPr="007A23AB">
        <w:rPr>
          <w:rFonts w:ascii="Times New Roman" w:hAnsi="Times New Roman"/>
          <w:sz w:val="24"/>
          <w:szCs w:val="24"/>
          <w:lang w:val="en-GB" w:eastAsia="en-GB"/>
        </w:rPr>
        <w:t xml:space="preserve">eriode </w:t>
      </w:r>
      <w:r w:rsidR="002B4EC6">
        <w:rPr>
          <w:rFonts w:ascii="Times New Roman" w:hAnsi="Times New Roman"/>
          <w:sz w:val="24"/>
          <w:szCs w:val="24"/>
          <w:lang w:val="en-GB" w:eastAsia="en-GB"/>
        </w:rPr>
        <w:t>t</w:t>
      </w:r>
      <w:r w:rsidR="002B4EC6" w:rsidRPr="007A23AB">
        <w:rPr>
          <w:rFonts w:ascii="Times New Roman" w:hAnsi="Times New Roman"/>
          <w:sz w:val="24"/>
          <w:szCs w:val="24"/>
          <w:lang w:val="en-GB" w:eastAsia="en-GB"/>
        </w:rPr>
        <w:t>ahun 2010-201</w:t>
      </w:r>
      <w:r w:rsidR="001712B4">
        <w:rPr>
          <w:rFonts w:ascii="Times New Roman" w:hAnsi="Times New Roman"/>
          <w:sz w:val="24"/>
          <w:szCs w:val="24"/>
          <w:lang w:val="en-GB" w:eastAsia="en-GB"/>
        </w:rPr>
        <w:t>5</w:t>
      </w:r>
    </w:p>
    <w:p w:rsidR="00C05C63" w:rsidRDefault="001712B4" w:rsidP="00E25660">
      <w:pPr>
        <w:numPr>
          <w:ilvl w:val="0"/>
          <w:numId w:val="12"/>
        </w:numPr>
        <w:autoSpaceDE w:val="0"/>
        <w:autoSpaceDN w:val="0"/>
        <w:adjustRightInd w:val="0"/>
        <w:spacing w:after="0" w:line="480" w:lineRule="auto"/>
        <w:jc w:val="both"/>
        <w:rPr>
          <w:rFonts w:ascii="Times New Roman" w:hAnsi="Times New Roman"/>
          <w:sz w:val="24"/>
          <w:szCs w:val="24"/>
          <w:lang w:val="en-GB" w:eastAsia="en-GB"/>
        </w:rPr>
      </w:pPr>
      <w:r>
        <w:rPr>
          <w:rFonts w:ascii="Times New Roman" w:hAnsi="Times New Roman"/>
          <w:sz w:val="24"/>
          <w:szCs w:val="24"/>
          <w:lang w:val="en-GB" w:eastAsia="en-GB"/>
        </w:rPr>
        <w:lastRenderedPageBreak/>
        <w:t>Seberapa besar</w:t>
      </w:r>
      <w:r w:rsidR="00641159">
        <w:rPr>
          <w:rFonts w:ascii="Times New Roman" w:hAnsi="Times New Roman"/>
          <w:sz w:val="24"/>
          <w:szCs w:val="24"/>
          <w:lang w:val="en-GB" w:eastAsia="en-GB"/>
        </w:rPr>
        <w:t xml:space="preserve"> pengaruh </w:t>
      </w:r>
      <w:r w:rsidR="00B95D24" w:rsidRPr="00B95D24">
        <w:rPr>
          <w:rFonts w:ascii="Times New Roman" w:hAnsi="Times New Roman"/>
          <w:sz w:val="24"/>
          <w:szCs w:val="24"/>
          <w:lang w:val="en-GB" w:eastAsia="en-GB"/>
        </w:rPr>
        <w:t>Likuiditas</w:t>
      </w:r>
      <w:r w:rsidR="00B95D24">
        <w:rPr>
          <w:rFonts w:ascii="Times New Roman" w:hAnsi="Times New Roman"/>
          <w:i/>
          <w:sz w:val="24"/>
          <w:szCs w:val="24"/>
          <w:lang w:val="en-GB" w:eastAsia="en-GB"/>
        </w:rPr>
        <w:t>,</w:t>
      </w:r>
      <w:r w:rsidR="00641159">
        <w:rPr>
          <w:rFonts w:ascii="Times New Roman" w:hAnsi="Times New Roman"/>
          <w:i/>
          <w:sz w:val="24"/>
          <w:szCs w:val="24"/>
          <w:lang w:val="en-GB" w:eastAsia="en-GB"/>
        </w:rPr>
        <w:t xml:space="preserve"> </w:t>
      </w:r>
      <w:r w:rsidR="006E507C" w:rsidRPr="006E507C">
        <w:rPr>
          <w:rFonts w:ascii="Times New Roman" w:hAnsi="Times New Roman"/>
          <w:i/>
          <w:sz w:val="24"/>
          <w:szCs w:val="24"/>
          <w:lang w:val="en-GB" w:eastAsia="en-GB"/>
        </w:rPr>
        <w:t>Leverage</w:t>
      </w:r>
      <w:r w:rsidR="00641159">
        <w:rPr>
          <w:rFonts w:ascii="Times New Roman" w:hAnsi="Times New Roman"/>
          <w:i/>
          <w:sz w:val="24"/>
          <w:szCs w:val="24"/>
          <w:lang w:val="en-GB" w:eastAsia="en-GB"/>
        </w:rPr>
        <w:t xml:space="preserve"> </w:t>
      </w:r>
      <w:r w:rsidR="00641159">
        <w:rPr>
          <w:rFonts w:ascii="Times New Roman" w:hAnsi="Times New Roman"/>
          <w:sz w:val="24"/>
          <w:szCs w:val="24"/>
          <w:lang w:val="en-GB" w:eastAsia="en-GB"/>
        </w:rPr>
        <w:t xml:space="preserve">dan </w:t>
      </w:r>
      <w:r w:rsidR="00B95D24" w:rsidRPr="00B95D24">
        <w:rPr>
          <w:rFonts w:ascii="Times New Roman" w:hAnsi="Times New Roman"/>
          <w:sz w:val="24"/>
          <w:szCs w:val="24"/>
          <w:lang w:val="en-GB" w:eastAsia="en-GB"/>
        </w:rPr>
        <w:t>Profitabilitas</w:t>
      </w:r>
      <w:r w:rsidR="00641159">
        <w:rPr>
          <w:rFonts w:ascii="Times New Roman" w:hAnsi="Times New Roman"/>
          <w:i/>
          <w:iCs/>
          <w:sz w:val="24"/>
          <w:szCs w:val="24"/>
          <w:lang w:val="en-GB" w:eastAsia="en-GB"/>
        </w:rPr>
        <w:t xml:space="preserve"> </w:t>
      </w:r>
      <w:r w:rsidR="00641159">
        <w:rPr>
          <w:rFonts w:ascii="Times New Roman" w:hAnsi="Times New Roman"/>
          <w:sz w:val="24"/>
          <w:szCs w:val="24"/>
          <w:lang w:val="en-GB" w:eastAsia="en-GB"/>
        </w:rPr>
        <w:t xml:space="preserve">terhadap Kebijakan Dividen </w:t>
      </w:r>
      <w:r w:rsidR="002B4EC6">
        <w:rPr>
          <w:rFonts w:ascii="Times New Roman" w:hAnsi="Times New Roman"/>
          <w:sz w:val="24"/>
          <w:szCs w:val="24"/>
          <w:lang w:val="en-GB" w:eastAsia="en-GB"/>
        </w:rPr>
        <w:t>pada</w:t>
      </w:r>
      <w:r w:rsidR="002B4EC6" w:rsidRPr="007A23AB">
        <w:rPr>
          <w:rFonts w:ascii="Times New Roman" w:hAnsi="Times New Roman"/>
          <w:sz w:val="24"/>
          <w:szCs w:val="24"/>
          <w:lang w:val="en-GB" w:eastAsia="en-GB"/>
        </w:rPr>
        <w:t xml:space="preserve"> </w:t>
      </w:r>
      <w:r w:rsidR="002B4EC6">
        <w:rPr>
          <w:rFonts w:ascii="Times New Roman" w:hAnsi="Times New Roman"/>
          <w:sz w:val="24"/>
          <w:szCs w:val="24"/>
          <w:lang w:val="en-GB" w:eastAsia="en-GB"/>
        </w:rPr>
        <w:t>p</w:t>
      </w:r>
      <w:r w:rsidR="002B4EC6" w:rsidRPr="007A23AB">
        <w:rPr>
          <w:rFonts w:ascii="Times New Roman" w:hAnsi="Times New Roman"/>
          <w:sz w:val="24"/>
          <w:szCs w:val="24"/>
          <w:lang w:val="en-GB" w:eastAsia="en-GB"/>
        </w:rPr>
        <w:t xml:space="preserve">erusahaan Sektor Properti, </w:t>
      </w:r>
      <w:r w:rsidR="00F06440" w:rsidRPr="00F06440">
        <w:rPr>
          <w:rFonts w:ascii="Times New Roman" w:hAnsi="Times New Roman"/>
          <w:i/>
          <w:sz w:val="24"/>
          <w:szCs w:val="24"/>
          <w:lang w:val="en-GB" w:eastAsia="en-GB"/>
        </w:rPr>
        <w:t xml:space="preserve">Real Estate </w:t>
      </w:r>
      <w:r w:rsidR="002B4EC6" w:rsidRPr="007A23AB">
        <w:rPr>
          <w:rFonts w:ascii="Times New Roman" w:hAnsi="Times New Roman"/>
          <w:sz w:val="24"/>
          <w:szCs w:val="24"/>
          <w:lang w:val="en-GB" w:eastAsia="en-GB"/>
        </w:rPr>
        <w:t xml:space="preserve">dan Konstruksi Bangunan Indeks Kompas 100 yang </w:t>
      </w:r>
      <w:r w:rsidR="002B4EC6">
        <w:rPr>
          <w:rFonts w:ascii="Times New Roman" w:hAnsi="Times New Roman"/>
          <w:sz w:val="24"/>
          <w:szCs w:val="24"/>
          <w:lang w:val="en-GB" w:eastAsia="en-GB"/>
        </w:rPr>
        <w:t>t</w:t>
      </w:r>
      <w:r w:rsidR="002B4EC6" w:rsidRPr="007A23AB">
        <w:rPr>
          <w:rFonts w:ascii="Times New Roman" w:hAnsi="Times New Roman"/>
          <w:sz w:val="24"/>
          <w:szCs w:val="24"/>
          <w:lang w:val="en-GB" w:eastAsia="en-GB"/>
        </w:rPr>
        <w:t xml:space="preserve">erdaftar di Bursa Efek Indonesia </w:t>
      </w:r>
      <w:r w:rsidR="002B4EC6">
        <w:rPr>
          <w:rFonts w:ascii="Times New Roman" w:hAnsi="Times New Roman"/>
          <w:sz w:val="24"/>
          <w:szCs w:val="24"/>
          <w:lang w:val="en-GB" w:eastAsia="en-GB"/>
        </w:rPr>
        <w:t>p</w:t>
      </w:r>
      <w:r w:rsidR="002B4EC6" w:rsidRPr="007A23AB">
        <w:rPr>
          <w:rFonts w:ascii="Times New Roman" w:hAnsi="Times New Roman"/>
          <w:sz w:val="24"/>
          <w:szCs w:val="24"/>
          <w:lang w:val="en-GB" w:eastAsia="en-GB"/>
        </w:rPr>
        <w:t xml:space="preserve">eriode </w:t>
      </w:r>
      <w:r w:rsidR="002B4EC6">
        <w:rPr>
          <w:rFonts w:ascii="Times New Roman" w:hAnsi="Times New Roman"/>
          <w:sz w:val="24"/>
          <w:szCs w:val="24"/>
          <w:lang w:val="en-GB" w:eastAsia="en-GB"/>
        </w:rPr>
        <w:t>t</w:t>
      </w:r>
      <w:r w:rsidR="002B4EC6" w:rsidRPr="007A23AB">
        <w:rPr>
          <w:rFonts w:ascii="Times New Roman" w:hAnsi="Times New Roman"/>
          <w:sz w:val="24"/>
          <w:szCs w:val="24"/>
          <w:lang w:val="en-GB" w:eastAsia="en-GB"/>
        </w:rPr>
        <w:t>ahun 2010-201</w:t>
      </w:r>
      <w:r>
        <w:rPr>
          <w:rFonts w:ascii="Times New Roman" w:hAnsi="Times New Roman"/>
          <w:sz w:val="24"/>
          <w:szCs w:val="24"/>
          <w:lang w:val="en-GB" w:eastAsia="en-GB"/>
        </w:rPr>
        <w:t>5</w:t>
      </w:r>
      <w:r w:rsidR="004513FD">
        <w:rPr>
          <w:rFonts w:ascii="Times New Roman" w:hAnsi="Times New Roman"/>
          <w:sz w:val="24"/>
          <w:szCs w:val="24"/>
          <w:lang w:val="en-GB" w:eastAsia="en-GB"/>
        </w:rPr>
        <w:t xml:space="preserve"> secara parsial </w:t>
      </w:r>
      <w:r w:rsidR="00730A45">
        <w:rPr>
          <w:rFonts w:ascii="Times New Roman" w:hAnsi="Times New Roman"/>
          <w:sz w:val="24"/>
          <w:szCs w:val="24"/>
          <w:lang w:val="en-GB" w:eastAsia="en-GB"/>
        </w:rPr>
        <w:t>dan</w:t>
      </w:r>
      <w:r w:rsidR="004513FD">
        <w:rPr>
          <w:rFonts w:ascii="Times New Roman" w:hAnsi="Times New Roman"/>
          <w:sz w:val="24"/>
          <w:szCs w:val="24"/>
          <w:lang w:val="en-GB" w:eastAsia="en-GB"/>
        </w:rPr>
        <w:t xml:space="preserve"> secara simultan</w:t>
      </w:r>
    </w:p>
    <w:p w:rsidR="00E25660" w:rsidRPr="00E25660" w:rsidRDefault="00E25660" w:rsidP="00E25660">
      <w:pPr>
        <w:autoSpaceDE w:val="0"/>
        <w:autoSpaceDN w:val="0"/>
        <w:adjustRightInd w:val="0"/>
        <w:spacing w:after="0" w:line="480" w:lineRule="auto"/>
        <w:ind w:left="924"/>
        <w:jc w:val="both"/>
        <w:rPr>
          <w:rFonts w:ascii="Times New Roman" w:hAnsi="Times New Roman"/>
          <w:sz w:val="24"/>
          <w:szCs w:val="24"/>
          <w:lang w:val="en-GB" w:eastAsia="en-GB"/>
        </w:rPr>
      </w:pPr>
    </w:p>
    <w:p w:rsidR="00390665" w:rsidRDefault="0067219A" w:rsidP="00003B93">
      <w:pPr>
        <w:numPr>
          <w:ilvl w:val="1"/>
          <w:numId w:val="10"/>
        </w:numPr>
        <w:autoSpaceDE w:val="0"/>
        <w:autoSpaceDN w:val="0"/>
        <w:adjustRightInd w:val="0"/>
        <w:spacing w:after="0" w:line="480" w:lineRule="auto"/>
        <w:jc w:val="both"/>
        <w:rPr>
          <w:rFonts w:ascii="Times New Roman" w:hAnsi="Times New Roman"/>
          <w:b/>
          <w:bCs/>
          <w:sz w:val="24"/>
          <w:szCs w:val="24"/>
          <w:lang w:val="en-GB" w:eastAsia="en-GB"/>
        </w:rPr>
      </w:pPr>
      <w:r>
        <w:rPr>
          <w:rFonts w:ascii="Times New Roman" w:hAnsi="Times New Roman"/>
          <w:b/>
          <w:bCs/>
          <w:sz w:val="24"/>
          <w:szCs w:val="24"/>
          <w:lang w:val="en-GB" w:eastAsia="en-GB"/>
        </w:rPr>
        <w:t xml:space="preserve">     </w:t>
      </w:r>
      <w:r w:rsidR="00390665">
        <w:rPr>
          <w:rFonts w:ascii="Times New Roman" w:hAnsi="Times New Roman"/>
          <w:b/>
          <w:bCs/>
          <w:sz w:val="24"/>
          <w:szCs w:val="24"/>
          <w:lang w:val="en-GB" w:eastAsia="en-GB"/>
        </w:rPr>
        <w:t>Tujuan Penelitian</w:t>
      </w:r>
    </w:p>
    <w:p w:rsidR="00390665" w:rsidRDefault="00390665" w:rsidP="0067219A">
      <w:pPr>
        <w:autoSpaceDE w:val="0"/>
        <w:autoSpaceDN w:val="0"/>
        <w:adjustRightInd w:val="0"/>
        <w:spacing w:after="0" w:line="480" w:lineRule="auto"/>
        <w:ind w:firstLine="720"/>
        <w:jc w:val="both"/>
        <w:rPr>
          <w:rFonts w:ascii="Times New Roman" w:hAnsi="Times New Roman"/>
          <w:sz w:val="24"/>
          <w:szCs w:val="24"/>
          <w:lang w:val="en-GB" w:eastAsia="en-GB"/>
        </w:rPr>
      </w:pPr>
      <w:r>
        <w:rPr>
          <w:rFonts w:ascii="Times New Roman" w:hAnsi="Times New Roman"/>
          <w:sz w:val="24"/>
          <w:szCs w:val="24"/>
          <w:lang w:val="en-GB" w:eastAsia="en-GB"/>
        </w:rPr>
        <w:t>Berdasarkan perumusan masalah yang dijelaskan di atas, maka</w:t>
      </w:r>
      <w:r w:rsidR="006F7E77">
        <w:rPr>
          <w:rFonts w:ascii="Times New Roman" w:hAnsi="Times New Roman"/>
          <w:sz w:val="24"/>
          <w:szCs w:val="24"/>
          <w:lang w:val="en-GB" w:eastAsia="en-GB"/>
        </w:rPr>
        <w:t xml:space="preserve"> </w:t>
      </w:r>
      <w:r>
        <w:rPr>
          <w:rFonts w:ascii="Times New Roman" w:hAnsi="Times New Roman"/>
          <w:sz w:val="24"/>
          <w:szCs w:val="24"/>
          <w:lang w:val="en-GB" w:eastAsia="en-GB"/>
        </w:rPr>
        <w:t>tujuan penelitian ini, sebagai berikut:</w:t>
      </w:r>
    </w:p>
    <w:p w:rsidR="00390665" w:rsidRDefault="00390665" w:rsidP="00003B93">
      <w:pPr>
        <w:numPr>
          <w:ilvl w:val="0"/>
          <w:numId w:val="17"/>
        </w:numPr>
        <w:autoSpaceDE w:val="0"/>
        <w:autoSpaceDN w:val="0"/>
        <w:adjustRightInd w:val="0"/>
        <w:spacing w:after="0" w:line="480" w:lineRule="auto"/>
        <w:jc w:val="both"/>
        <w:rPr>
          <w:rFonts w:ascii="Times New Roman" w:hAnsi="Times New Roman"/>
          <w:sz w:val="24"/>
          <w:szCs w:val="24"/>
          <w:lang w:val="en-GB" w:eastAsia="en-GB"/>
        </w:rPr>
      </w:pPr>
      <w:r>
        <w:rPr>
          <w:rFonts w:ascii="Times New Roman" w:hAnsi="Times New Roman"/>
          <w:sz w:val="24"/>
          <w:szCs w:val="24"/>
          <w:lang w:val="en-GB" w:eastAsia="en-GB"/>
        </w:rPr>
        <w:t xml:space="preserve">Untuk mengetahui </w:t>
      </w:r>
      <w:r w:rsidR="00B95D24" w:rsidRPr="00B95D24">
        <w:rPr>
          <w:rFonts w:ascii="Times New Roman" w:hAnsi="Times New Roman"/>
          <w:sz w:val="24"/>
          <w:szCs w:val="24"/>
          <w:lang w:val="en-GB" w:eastAsia="en-GB"/>
        </w:rPr>
        <w:t>Likuiditas</w:t>
      </w:r>
      <w:r>
        <w:rPr>
          <w:rFonts w:ascii="Times New Roman" w:hAnsi="Times New Roman"/>
          <w:sz w:val="24"/>
          <w:szCs w:val="24"/>
          <w:lang w:val="en-GB" w:eastAsia="en-GB"/>
        </w:rPr>
        <w:t xml:space="preserve"> </w:t>
      </w:r>
      <w:r w:rsidR="007A23AB">
        <w:rPr>
          <w:rFonts w:ascii="Times New Roman" w:hAnsi="Times New Roman"/>
          <w:sz w:val="24"/>
          <w:szCs w:val="24"/>
          <w:lang w:val="en-GB" w:eastAsia="en-GB"/>
        </w:rPr>
        <w:t>pada</w:t>
      </w:r>
      <w:r w:rsidR="007A23AB" w:rsidRPr="007A23AB">
        <w:rPr>
          <w:rFonts w:ascii="Times New Roman" w:hAnsi="Times New Roman"/>
          <w:sz w:val="24"/>
          <w:szCs w:val="24"/>
          <w:lang w:val="en-GB" w:eastAsia="en-GB"/>
        </w:rPr>
        <w:t xml:space="preserve"> </w:t>
      </w:r>
      <w:r w:rsidR="007A23AB">
        <w:rPr>
          <w:rFonts w:ascii="Times New Roman" w:hAnsi="Times New Roman"/>
          <w:sz w:val="24"/>
          <w:szCs w:val="24"/>
          <w:lang w:val="en-GB" w:eastAsia="en-GB"/>
        </w:rPr>
        <w:t>p</w:t>
      </w:r>
      <w:r w:rsidR="007A23AB" w:rsidRPr="007A23AB">
        <w:rPr>
          <w:rFonts w:ascii="Times New Roman" w:hAnsi="Times New Roman"/>
          <w:sz w:val="24"/>
          <w:szCs w:val="24"/>
          <w:lang w:val="en-GB" w:eastAsia="en-GB"/>
        </w:rPr>
        <w:t xml:space="preserve">erusahaan Sektor Properti, </w:t>
      </w:r>
      <w:r w:rsidR="00F06440" w:rsidRPr="00F06440">
        <w:rPr>
          <w:rFonts w:ascii="Times New Roman" w:hAnsi="Times New Roman"/>
          <w:i/>
          <w:sz w:val="24"/>
          <w:szCs w:val="24"/>
          <w:lang w:val="en-GB" w:eastAsia="en-GB"/>
        </w:rPr>
        <w:t xml:space="preserve">Real Estate </w:t>
      </w:r>
      <w:r w:rsidR="007A23AB" w:rsidRPr="007A23AB">
        <w:rPr>
          <w:rFonts w:ascii="Times New Roman" w:hAnsi="Times New Roman"/>
          <w:sz w:val="24"/>
          <w:szCs w:val="24"/>
          <w:lang w:val="en-GB" w:eastAsia="en-GB"/>
        </w:rPr>
        <w:t xml:space="preserve">dan Konstruksi Bangunan Indeks Kompas 100 yang </w:t>
      </w:r>
      <w:r w:rsidR="007A23AB">
        <w:rPr>
          <w:rFonts w:ascii="Times New Roman" w:hAnsi="Times New Roman"/>
          <w:sz w:val="24"/>
          <w:szCs w:val="24"/>
          <w:lang w:val="en-GB" w:eastAsia="en-GB"/>
        </w:rPr>
        <w:t>t</w:t>
      </w:r>
      <w:r w:rsidR="007A23AB" w:rsidRPr="007A23AB">
        <w:rPr>
          <w:rFonts w:ascii="Times New Roman" w:hAnsi="Times New Roman"/>
          <w:sz w:val="24"/>
          <w:szCs w:val="24"/>
          <w:lang w:val="en-GB" w:eastAsia="en-GB"/>
        </w:rPr>
        <w:t xml:space="preserve">erdaftar di Bursa Efek Indonesia </w:t>
      </w:r>
      <w:r w:rsidR="007A23AB">
        <w:rPr>
          <w:rFonts w:ascii="Times New Roman" w:hAnsi="Times New Roman"/>
          <w:sz w:val="24"/>
          <w:szCs w:val="24"/>
          <w:lang w:val="en-GB" w:eastAsia="en-GB"/>
        </w:rPr>
        <w:t>p</w:t>
      </w:r>
      <w:r w:rsidR="007A23AB" w:rsidRPr="007A23AB">
        <w:rPr>
          <w:rFonts w:ascii="Times New Roman" w:hAnsi="Times New Roman"/>
          <w:sz w:val="24"/>
          <w:szCs w:val="24"/>
          <w:lang w:val="en-GB" w:eastAsia="en-GB"/>
        </w:rPr>
        <w:t xml:space="preserve">eriode </w:t>
      </w:r>
      <w:r w:rsidR="007A23AB">
        <w:rPr>
          <w:rFonts w:ascii="Times New Roman" w:hAnsi="Times New Roman"/>
          <w:sz w:val="24"/>
          <w:szCs w:val="24"/>
          <w:lang w:val="en-GB" w:eastAsia="en-GB"/>
        </w:rPr>
        <w:t>t</w:t>
      </w:r>
      <w:r w:rsidR="007A23AB" w:rsidRPr="007A23AB">
        <w:rPr>
          <w:rFonts w:ascii="Times New Roman" w:hAnsi="Times New Roman"/>
          <w:sz w:val="24"/>
          <w:szCs w:val="24"/>
          <w:lang w:val="en-GB" w:eastAsia="en-GB"/>
        </w:rPr>
        <w:t>ahun 2010-201</w:t>
      </w:r>
      <w:r w:rsidR="001712B4">
        <w:rPr>
          <w:rFonts w:ascii="Times New Roman" w:hAnsi="Times New Roman"/>
          <w:sz w:val="24"/>
          <w:szCs w:val="24"/>
          <w:lang w:val="en-GB" w:eastAsia="en-GB"/>
        </w:rPr>
        <w:t>5</w:t>
      </w:r>
      <w:r w:rsidR="001330D8">
        <w:rPr>
          <w:rFonts w:ascii="Times New Roman" w:hAnsi="Times New Roman"/>
          <w:sz w:val="24"/>
          <w:szCs w:val="24"/>
          <w:lang w:val="en-GB" w:eastAsia="en-GB"/>
        </w:rPr>
        <w:t>.</w:t>
      </w:r>
    </w:p>
    <w:p w:rsidR="00730A45" w:rsidRDefault="001712B4" w:rsidP="00730A45">
      <w:pPr>
        <w:numPr>
          <w:ilvl w:val="0"/>
          <w:numId w:val="17"/>
        </w:numPr>
        <w:autoSpaceDE w:val="0"/>
        <w:autoSpaceDN w:val="0"/>
        <w:adjustRightInd w:val="0"/>
        <w:spacing w:after="0" w:line="480" w:lineRule="auto"/>
        <w:jc w:val="both"/>
        <w:rPr>
          <w:rFonts w:ascii="Times New Roman" w:hAnsi="Times New Roman"/>
          <w:sz w:val="24"/>
          <w:szCs w:val="24"/>
          <w:lang w:val="en-GB" w:eastAsia="en-GB"/>
        </w:rPr>
      </w:pPr>
      <w:r>
        <w:rPr>
          <w:rFonts w:ascii="Times New Roman" w:hAnsi="Times New Roman"/>
          <w:sz w:val="24"/>
          <w:szCs w:val="24"/>
          <w:lang w:val="en-GB" w:eastAsia="en-GB"/>
        </w:rPr>
        <w:t xml:space="preserve">Untuk mengetahui </w:t>
      </w:r>
      <w:r w:rsidR="00730A45" w:rsidRPr="00B95D24">
        <w:rPr>
          <w:rFonts w:ascii="Times New Roman" w:hAnsi="Times New Roman"/>
          <w:sz w:val="24"/>
          <w:szCs w:val="24"/>
          <w:lang w:val="en-GB" w:eastAsia="en-GB"/>
        </w:rPr>
        <w:t>Profitabilitas</w:t>
      </w:r>
      <w:r w:rsidR="00730A45">
        <w:rPr>
          <w:rFonts w:ascii="Times New Roman" w:hAnsi="Times New Roman"/>
          <w:sz w:val="24"/>
          <w:szCs w:val="24"/>
          <w:lang w:val="en-GB" w:eastAsia="en-GB"/>
        </w:rPr>
        <w:t xml:space="preserve"> pada</w:t>
      </w:r>
      <w:r w:rsidR="00730A45" w:rsidRPr="007A23AB">
        <w:rPr>
          <w:rFonts w:ascii="Times New Roman" w:hAnsi="Times New Roman"/>
          <w:sz w:val="24"/>
          <w:szCs w:val="24"/>
          <w:lang w:val="en-GB" w:eastAsia="en-GB"/>
        </w:rPr>
        <w:t xml:space="preserve"> </w:t>
      </w:r>
      <w:r w:rsidR="00730A45">
        <w:rPr>
          <w:rFonts w:ascii="Times New Roman" w:hAnsi="Times New Roman"/>
          <w:sz w:val="24"/>
          <w:szCs w:val="24"/>
          <w:lang w:val="en-GB" w:eastAsia="en-GB"/>
        </w:rPr>
        <w:t>p</w:t>
      </w:r>
      <w:r w:rsidR="00730A45" w:rsidRPr="007A23AB">
        <w:rPr>
          <w:rFonts w:ascii="Times New Roman" w:hAnsi="Times New Roman"/>
          <w:sz w:val="24"/>
          <w:szCs w:val="24"/>
          <w:lang w:val="en-GB" w:eastAsia="en-GB"/>
        </w:rPr>
        <w:t xml:space="preserve">erusahaan Sektor Properti, </w:t>
      </w:r>
      <w:r w:rsidR="00F06440" w:rsidRPr="00F06440">
        <w:rPr>
          <w:rFonts w:ascii="Times New Roman" w:hAnsi="Times New Roman"/>
          <w:i/>
          <w:sz w:val="24"/>
          <w:szCs w:val="24"/>
          <w:lang w:val="en-GB" w:eastAsia="en-GB"/>
        </w:rPr>
        <w:t xml:space="preserve">Real Estate </w:t>
      </w:r>
      <w:r w:rsidR="00730A45" w:rsidRPr="007A23AB">
        <w:rPr>
          <w:rFonts w:ascii="Times New Roman" w:hAnsi="Times New Roman"/>
          <w:sz w:val="24"/>
          <w:szCs w:val="24"/>
          <w:lang w:val="en-GB" w:eastAsia="en-GB"/>
        </w:rPr>
        <w:t xml:space="preserve">dan Konstruksi Bangunan Indeks Kompas 100 yang </w:t>
      </w:r>
      <w:r w:rsidR="00730A45">
        <w:rPr>
          <w:rFonts w:ascii="Times New Roman" w:hAnsi="Times New Roman"/>
          <w:sz w:val="24"/>
          <w:szCs w:val="24"/>
          <w:lang w:val="en-GB" w:eastAsia="en-GB"/>
        </w:rPr>
        <w:t>t</w:t>
      </w:r>
      <w:r w:rsidR="00730A45" w:rsidRPr="007A23AB">
        <w:rPr>
          <w:rFonts w:ascii="Times New Roman" w:hAnsi="Times New Roman"/>
          <w:sz w:val="24"/>
          <w:szCs w:val="24"/>
          <w:lang w:val="en-GB" w:eastAsia="en-GB"/>
        </w:rPr>
        <w:t xml:space="preserve">erdaftar di Bursa Efek Indonesia </w:t>
      </w:r>
      <w:r w:rsidR="00730A45">
        <w:rPr>
          <w:rFonts w:ascii="Times New Roman" w:hAnsi="Times New Roman"/>
          <w:sz w:val="24"/>
          <w:szCs w:val="24"/>
          <w:lang w:val="en-GB" w:eastAsia="en-GB"/>
        </w:rPr>
        <w:t>p</w:t>
      </w:r>
      <w:r w:rsidR="00730A45" w:rsidRPr="007A23AB">
        <w:rPr>
          <w:rFonts w:ascii="Times New Roman" w:hAnsi="Times New Roman"/>
          <w:sz w:val="24"/>
          <w:szCs w:val="24"/>
          <w:lang w:val="en-GB" w:eastAsia="en-GB"/>
        </w:rPr>
        <w:t xml:space="preserve">eriode </w:t>
      </w:r>
      <w:r w:rsidR="00730A45">
        <w:rPr>
          <w:rFonts w:ascii="Times New Roman" w:hAnsi="Times New Roman"/>
          <w:sz w:val="24"/>
          <w:szCs w:val="24"/>
          <w:lang w:val="en-GB" w:eastAsia="en-GB"/>
        </w:rPr>
        <w:t>t</w:t>
      </w:r>
      <w:r w:rsidR="00730A45" w:rsidRPr="007A23AB">
        <w:rPr>
          <w:rFonts w:ascii="Times New Roman" w:hAnsi="Times New Roman"/>
          <w:sz w:val="24"/>
          <w:szCs w:val="24"/>
          <w:lang w:val="en-GB" w:eastAsia="en-GB"/>
        </w:rPr>
        <w:t>ahun 2010-201</w:t>
      </w:r>
      <w:r>
        <w:rPr>
          <w:rFonts w:ascii="Times New Roman" w:hAnsi="Times New Roman"/>
          <w:sz w:val="24"/>
          <w:szCs w:val="24"/>
          <w:lang w:val="en-GB" w:eastAsia="en-GB"/>
        </w:rPr>
        <w:t>5</w:t>
      </w:r>
      <w:r w:rsidR="00730A45">
        <w:rPr>
          <w:rFonts w:ascii="Times New Roman" w:hAnsi="Times New Roman"/>
          <w:sz w:val="24"/>
          <w:szCs w:val="24"/>
          <w:lang w:val="en-GB" w:eastAsia="en-GB"/>
        </w:rPr>
        <w:t>.</w:t>
      </w:r>
    </w:p>
    <w:p w:rsidR="00730A45" w:rsidRDefault="00730A45" w:rsidP="00730A45">
      <w:pPr>
        <w:numPr>
          <w:ilvl w:val="0"/>
          <w:numId w:val="17"/>
        </w:numPr>
        <w:autoSpaceDE w:val="0"/>
        <w:autoSpaceDN w:val="0"/>
        <w:adjustRightInd w:val="0"/>
        <w:spacing w:after="0" w:line="480" w:lineRule="auto"/>
        <w:jc w:val="both"/>
        <w:rPr>
          <w:rFonts w:ascii="Times New Roman" w:hAnsi="Times New Roman"/>
          <w:sz w:val="24"/>
          <w:szCs w:val="24"/>
          <w:lang w:val="en-GB" w:eastAsia="en-GB"/>
        </w:rPr>
      </w:pPr>
      <w:r>
        <w:rPr>
          <w:rFonts w:ascii="Times New Roman" w:hAnsi="Times New Roman"/>
          <w:sz w:val="24"/>
          <w:szCs w:val="24"/>
          <w:lang w:val="en-GB" w:eastAsia="en-GB"/>
        </w:rPr>
        <w:t xml:space="preserve">Untuk mengetahui </w:t>
      </w:r>
      <w:r w:rsidR="006E507C" w:rsidRPr="006E507C">
        <w:rPr>
          <w:rFonts w:ascii="Times New Roman" w:hAnsi="Times New Roman"/>
          <w:i/>
          <w:iCs/>
          <w:sz w:val="24"/>
          <w:szCs w:val="24"/>
          <w:lang w:val="en-GB" w:eastAsia="en-GB"/>
        </w:rPr>
        <w:t>Leverage</w:t>
      </w:r>
      <w:r>
        <w:rPr>
          <w:rFonts w:ascii="Times New Roman" w:hAnsi="Times New Roman"/>
          <w:i/>
          <w:iCs/>
          <w:sz w:val="24"/>
          <w:szCs w:val="24"/>
          <w:lang w:val="en-GB" w:eastAsia="en-GB"/>
        </w:rPr>
        <w:t xml:space="preserve"> </w:t>
      </w:r>
      <w:r>
        <w:rPr>
          <w:rFonts w:ascii="Times New Roman" w:hAnsi="Times New Roman"/>
          <w:sz w:val="24"/>
          <w:szCs w:val="24"/>
          <w:lang w:val="en-GB" w:eastAsia="en-GB"/>
        </w:rPr>
        <w:t>pada</w:t>
      </w:r>
      <w:r w:rsidRPr="007A23AB">
        <w:rPr>
          <w:rFonts w:ascii="Times New Roman" w:hAnsi="Times New Roman"/>
          <w:sz w:val="24"/>
          <w:szCs w:val="24"/>
          <w:lang w:val="en-GB" w:eastAsia="en-GB"/>
        </w:rPr>
        <w:t xml:space="preserve"> </w:t>
      </w:r>
      <w:r>
        <w:rPr>
          <w:rFonts w:ascii="Times New Roman" w:hAnsi="Times New Roman"/>
          <w:sz w:val="24"/>
          <w:szCs w:val="24"/>
          <w:lang w:val="en-GB" w:eastAsia="en-GB"/>
        </w:rPr>
        <w:t>p</w:t>
      </w:r>
      <w:r w:rsidRPr="007A23AB">
        <w:rPr>
          <w:rFonts w:ascii="Times New Roman" w:hAnsi="Times New Roman"/>
          <w:sz w:val="24"/>
          <w:szCs w:val="24"/>
          <w:lang w:val="en-GB" w:eastAsia="en-GB"/>
        </w:rPr>
        <w:t xml:space="preserve">erusahaan Sektor Properti, </w:t>
      </w:r>
      <w:r w:rsidR="00F06440" w:rsidRPr="00F06440">
        <w:rPr>
          <w:rFonts w:ascii="Times New Roman" w:hAnsi="Times New Roman"/>
          <w:i/>
          <w:sz w:val="24"/>
          <w:szCs w:val="24"/>
          <w:lang w:val="en-GB" w:eastAsia="en-GB"/>
        </w:rPr>
        <w:t xml:space="preserve">Real Estate </w:t>
      </w:r>
      <w:r w:rsidRPr="007A23AB">
        <w:rPr>
          <w:rFonts w:ascii="Times New Roman" w:hAnsi="Times New Roman"/>
          <w:sz w:val="24"/>
          <w:szCs w:val="24"/>
          <w:lang w:val="en-GB" w:eastAsia="en-GB"/>
        </w:rPr>
        <w:t xml:space="preserve">dan Konstruksi Bangunan Indeks Kompas 100 yang </w:t>
      </w:r>
      <w:r>
        <w:rPr>
          <w:rFonts w:ascii="Times New Roman" w:hAnsi="Times New Roman"/>
          <w:sz w:val="24"/>
          <w:szCs w:val="24"/>
          <w:lang w:val="en-GB" w:eastAsia="en-GB"/>
        </w:rPr>
        <w:t>t</w:t>
      </w:r>
      <w:r w:rsidRPr="007A23AB">
        <w:rPr>
          <w:rFonts w:ascii="Times New Roman" w:hAnsi="Times New Roman"/>
          <w:sz w:val="24"/>
          <w:szCs w:val="24"/>
          <w:lang w:val="en-GB" w:eastAsia="en-GB"/>
        </w:rPr>
        <w:t xml:space="preserve">erdaftar di Bursa Efek Indonesia </w:t>
      </w:r>
      <w:r>
        <w:rPr>
          <w:rFonts w:ascii="Times New Roman" w:hAnsi="Times New Roman"/>
          <w:sz w:val="24"/>
          <w:szCs w:val="24"/>
          <w:lang w:val="en-GB" w:eastAsia="en-GB"/>
        </w:rPr>
        <w:t>p</w:t>
      </w:r>
      <w:r w:rsidRPr="007A23AB">
        <w:rPr>
          <w:rFonts w:ascii="Times New Roman" w:hAnsi="Times New Roman"/>
          <w:sz w:val="24"/>
          <w:szCs w:val="24"/>
          <w:lang w:val="en-GB" w:eastAsia="en-GB"/>
        </w:rPr>
        <w:t xml:space="preserve">eriode </w:t>
      </w:r>
      <w:r>
        <w:rPr>
          <w:rFonts w:ascii="Times New Roman" w:hAnsi="Times New Roman"/>
          <w:sz w:val="24"/>
          <w:szCs w:val="24"/>
          <w:lang w:val="en-GB" w:eastAsia="en-GB"/>
        </w:rPr>
        <w:t>t</w:t>
      </w:r>
      <w:r w:rsidRPr="007A23AB">
        <w:rPr>
          <w:rFonts w:ascii="Times New Roman" w:hAnsi="Times New Roman"/>
          <w:sz w:val="24"/>
          <w:szCs w:val="24"/>
          <w:lang w:val="en-GB" w:eastAsia="en-GB"/>
        </w:rPr>
        <w:t>ahun 2010-201</w:t>
      </w:r>
      <w:r w:rsidR="001712B4">
        <w:rPr>
          <w:rFonts w:ascii="Times New Roman" w:hAnsi="Times New Roman"/>
          <w:sz w:val="24"/>
          <w:szCs w:val="24"/>
          <w:lang w:val="en-GB" w:eastAsia="en-GB"/>
        </w:rPr>
        <w:t>5</w:t>
      </w:r>
      <w:r>
        <w:rPr>
          <w:rFonts w:ascii="Times New Roman" w:hAnsi="Times New Roman"/>
          <w:sz w:val="24"/>
          <w:szCs w:val="24"/>
          <w:lang w:val="en-GB" w:eastAsia="en-GB"/>
        </w:rPr>
        <w:t>.</w:t>
      </w:r>
    </w:p>
    <w:p w:rsidR="00730A45" w:rsidRDefault="00730A45" w:rsidP="00730A45">
      <w:pPr>
        <w:numPr>
          <w:ilvl w:val="0"/>
          <w:numId w:val="17"/>
        </w:numPr>
        <w:autoSpaceDE w:val="0"/>
        <w:autoSpaceDN w:val="0"/>
        <w:adjustRightInd w:val="0"/>
        <w:spacing w:after="0" w:line="480" w:lineRule="auto"/>
        <w:jc w:val="both"/>
        <w:rPr>
          <w:rFonts w:ascii="Times New Roman" w:hAnsi="Times New Roman"/>
          <w:sz w:val="24"/>
          <w:szCs w:val="24"/>
          <w:lang w:val="en-GB" w:eastAsia="en-GB"/>
        </w:rPr>
      </w:pPr>
      <w:r>
        <w:rPr>
          <w:rFonts w:ascii="Times New Roman" w:hAnsi="Times New Roman"/>
          <w:sz w:val="24"/>
          <w:szCs w:val="24"/>
          <w:lang w:val="en-GB" w:eastAsia="en-GB"/>
        </w:rPr>
        <w:t xml:space="preserve">Untuk mengetahui </w:t>
      </w:r>
      <w:r>
        <w:rPr>
          <w:rFonts w:ascii="Times New Roman" w:hAnsi="Times New Roman"/>
          <w:iCs/>
          <w:sz w:val="24"/>
          <w:szCs w:val="24"/>
          <w:lang w:val="en-GB" w:eastAsia="en-GB"/>
        </w:rPr>
        <w:t>Kebijakan Dividen</w:t>
      </w:r>
      <w:r>
        <w:rPr>
          <w:rFonts w:ascii="Times New Roman" w:hAnsi="Times New Roman"/>
          <w:i/>
          <w:iCs/>
          <w:sz w:val="24"/>
          <w:szCs w:val="24"/>
          <w:lang w:val="en-GB" w:eastAsia="en-GB"/>
        </w:rPr>
        <w:t xml:space="preserve"> </w:t>
      </w:r>
      <w:r>
        <w:rPr>
          <w:rFonts w:ascii="Times New Roman" w:hAnsi="Times New Roman"/>
          <w:sz w:val="24"/>
          <w:szCs w:val="24"/>
          <w:lang w:val="en-GB" w:eastAsia="en-GB"/>
        </w:rPr>
        <w:t>pada</w:t>
      </w:r>
      <w:r w:rsidRPr="007A23AB">
        <w:rPr>
          <w:rFonts w:ascii="Times New Roman" w:hAnsi="Times New Roman"/>
          <w:sz w:val="24"/>
          <w:szCs w:val="24"/>
          <w:lang w:val="en-GB" w:eastAsia="en-GB"/>
        </w:rPr>
        <w:t xml:space="preserve"> </w:t>
      </w:r>
      <w:r>
        <w:rPr>
          <w:rFonts w:ascii="Times New Roman" w:hAnsi="Times New Roman"/>
          <w:sz w:val="24"/>
          <w:szCs w:val="24"/>
          <w:lang w:val="en-GB" w:eastAsia="en-GB"/>
        </w:rPr>
        <w:t>p</w:t>
      </w:r>
      <w:r w:rsidRPr="007A23AB">
        <w:rPr>
          <w:rFonts w:ascii="Times New Roman" w:hAnsi="Times New Roman"/>
          <w:sz w:val="24"/>
          <w:szCs w:val="24"/>
          <w:lang w:val="en-GB" w:eastAsia="en-GB"/>
        </w:rPr>
        <w:t xml:space="preserve">erusahaan Sektor Properti, </w:t>
      </w:r>
      <w:r w:rsidR="00F06440" w:rsidRPr="00F06440">
        <w:rPr>
          <w:rFonts w:ascii="Times New Roman" w:hAnsi="Times New Roman"/>
          <w:i/>
          <w:sz w:val="24"/>
          <w:szCs w:val="24"/>
          <w:lang w:val="en-GB" w:eastAsia="en-GB"/>
        </w:rPr>
        <w:t xml:space="preserve">Real Estate </w:t>
      </w:r>
      <w:r w:rsidRPr="007A23AB">
        <w:rPr>
          <w:rFonts w:ascii="Times New Roman" w:hAnsi="Times New Roman"/>
          <w:sz w:val="24"/>
          <w:szCs w:val="24"/>
          <w:lang w:val="en-GB" w:eastAsia="en-GB"/>
        </w:rPr>
        <w:t xml:space="preserve">dan Konstruksi Bangunan Indeks Kompas 100 yang </w:t>
      </w:r>
      <w:r>
        <w:rPr>
          <w:rFonts w:ascii="Times New Roman" w:hAnsi="Times New Roman"/>
          <w:sz w:val="24"/>
          <w:szCs w:val="24"/>
          <w:lang w:val="en-GB" w:eastAsia="en-GB"/>
        </w:rPr>
        <w:t>t</w:t>
      </w:r>
      <w:r w:rsidRPr="007A23AB">
        <w:rPr>
          <w:rFonts w:ascii="Times New Roman" w:hAnsi="Times New Roman"/>
          <w:sz w:val="24"/>
          <w:szCs w:val="24"/>
          <w:lang w:val="en-GB" w:eastAsia="en-GB"/>
        </w:rPr>
        <w:t xml:space="preserve">erdaftar di Bursa Efek Indonesia </w:t>
      </w:r>
      <w:r>
        <w:rPr>
          <w:rFonts w:ascii="Times New Roman" w:hAnsi="Times New Roman"/>
          <w:sz w:val="24"/>
          <w:szCs w:val="24"/>
          <w:lang w:val="en-GB" w:eastAsia="en-GB"/>
        </w:rPr>
        <w:t>p</w:t>
      </w:r>
      <w:r w:rsidRPr="007A23AB">
        <w:rPr>
          <w:rFonts w:ascii="Times New Roman" w:hAnsi="Times New Roman"/>
          <w:sz w:val="24"/>
          <w:szCs w:val="24"/>
          <w:lang w:val="en-GB" w:eastAsia="en-GB"/>
        </w:rPr>
        <w:t xml:space="preserve">eriode </w:t>
      </w:r>
      <w:r>
        <w:rPr>
          <w:rFonts w:ascii="Times New Roman" w:hAnsi="Times New Roman"/>
          <w:sz w:val="24"/>
          <w:szCs w:val="24"/>
          <w:lang w:val="en-GB" w:eastAsia="en-GB"/>
        </w:rPr>
        <w:t>t</w:t>
      </w:r>
      <w:r w:rsidRPr="007A23AB">
        <w:rPr>
          <w:rFonts w:ascii="Times New Roman" w:hAnsi="Times New Roman"/>
          <w:sz w:val="24"/>
          <w:szCs w:val="24"/>
          <w:lang w:val="en-GB" w:eastAsia="en-GB"/>
        </w:rPr>
        <w:t>ahun 2010-201</w:t>
      </w:r>
      <w:r w:rsidR="001712B4">
        <w:rPr>
          <w:rFonts w:ascii="Times New Roman" w:hAnsi="Times New Roman"/>
          <w:sz w:val="24"/>
          <w:szCs w:val="24"/>
          <w:lang w:val="en-GB" w:eastAsia="en-GB"/>
        </w:rPr>
        <w:t>5</w:t>
      </w:r>
      <w:r>
        <w:rPr>
          <w:rFonts w:ascii="Times New Roman" w:hAnsi="Times New Roman"/>
          <w:sz w:val="24"/>
          <w:szCs w:val="24"/>
          <w:lang w:val="en-GB" w:eastAsia="en-GB"/>
        </w:rPr>
        <w:t>.</w:t>
      </w:r>
    </w:p>
    <w:p w:rsidR="007A23AB" w:rsidRDefault="007A23AB" w:rsidP="00003B93">
      <w:pPr>
        <w:numPr>
          <w:ilvl w:val="0"/>
          <w:numId w:val="17"/>
        </w:numPr>
        <w:autoSpaceDE w:val="0"/>
        <w:autoSpaceDN w:val="0"/>
        <w:adjustRightInd w:val="0"/>
        <w:spacing w:after="0" w:line="480" w:lineRule="auto"/>
        <w:jc w:val="both"/>
        <w:rPr>
          <w:rFonts w:ascii="Times New Roman" w:hAnsi="Times New Roman"/>
          <w:sz w:val="24"/>
          <w:szCs w:val="24"/>
          <w:lang w:val="en-GB" w:eastAsia="en-GB"/>
        </w:rPr>
      </w:pPr>
      <w:r>
        <w:rPr>
          <w:rFonts w:ascii="Times New Roman" w:hAnsi="Times New Roman"/>
          <w:sz w:val="24"/>
          <w:szCs w:val="24"/>
          <w:lang w:val="en-GB" w:eastAsia="en-GB"/>
        </w:rPr>
        <w:t xml:space="preserve">Untuk mengetahui </w:t>
      </w:r>
      <w:r w:rsidR="001712B4">
        <w:rPr>
          <w:rFonts w:ascii="Times New Roman" w:hAnsi="Times New Roman"/>
          <w:sz w:val="24"/>
          <w:szCs w:val="24"/>
          <w:lang w:val="en-GB" w:eastAsia="en-GB"/>
        </w:rPr>
        <w:t xml:space="preserve">besarnya </w:t>
      </w:r>
      <w:r>
        <w:rPr>
          <w:rFonts w:ascii="Times New Roman" w:hAnsi="Times New Roman"/>
          <w:sz w:val="24"/>
          <w:szCs w:val="24"/>
          <w:lang w:val="en-GB" w:eastAsia="en-GB"/>
        </w:rPr>
        <w:t xml:space="preserve">pengaruh Likuiditas, </w:t>
      </w:r>
      <w:r w:rsidR="006E507C" w:rsidRPr="006E507C">
        <w:rPr>
          <w:rFonts w:ascii="Times New Roman" w:hAnsi="Times New Roman"/>
          <w:i/>
          <w:sz w:val="24"/>
          <w:szCs w:val="24"/>
          <w:lang w:val="en-GB" w:eastAsia="en-GB"/>
        </w:rPr>
        <w:t>Leverage</w:t>
      </w:r>
      <w:r w:rsidRPr="007A23AB">
        <w:rPr>
          <w:rFonts w:ascii="Times New Roman" w:hAnsi="Times New Roman"/>
          <w:sz w:val="24"/>
          <w:szCs w:val="24"/>
          <w:lang w:val="en-GB" w:eastAsia="en-GB"/>
        </w:rPr>
        <w:t xml:space="preserve"> dan Profitabilitas terhadap Kebijakan Dividen</w:t>
      </w:r>
      <w:r>
        <w:rPr>
          <w:rFonts w:ascii="Times New Roman" w:hAnsi="Times New Roman"/>
          <w:sz w:val="24"/>
          <w:szCs w:val="24"/>
          <w:lang w:val="en-GB" w:eastAsia="en-GB"/>
        </w:rPr>
        <w:t xml:space="preserve"> pada</w:t>
      </w:r>
      <w:r w:rsidRPr="007A23AB">
        <w:rPr>
          <w:rFonts w:ascii="Times New Roman" w:hAnsi="Times New Roman"/>
          <w:sz w:val="24"/>
          <w:szCs w:val="24"/>
          <w:lang w:val="en-GB" w:eastAsia="en-GB"/>
        </w:rPr>
        <w:t xml:space="preserve"> </w:t>
      </w:r>
      <w:r>
        <w:rPr>
          <w:rFonts w:ascii="Times New Roman" w:hAnsi="Times New Roman"/>
          <w:sz w:val="24"/>
          <w:szCs w:val="24"/>
          <w:lang w:val="en-GB" w:eastAsia="en-GB"/>
        </w:rPr>
        <w:t>p</w:t>
      </w:r>
      <w:r w:rsidRPr="007A23AB">
        <w:rPr>
          <w:rFonts w:ascii="Times New Roman" w:hAnsi="Times New Roman"/>
          <w:sz w:val="24"/>
          <w:szCs w:val="24"/>
          <w:lang w:val="en-GB" w:eastAsia="en-GB"/>
        </w:rPr>
        <w:t xml:space="preserve">erusahaan Sektor Properti, </w:t>
      </w:r>
      <w:r w:rsidR="00F06440" w:rsidRPr="00F06440">
        <w:rPr>
          <w:rFonts w:ascii="Times New Roman" w:hAnsi="Times New Roman"/>
          <w:i/>
          <w:sz w:val="24"/>
          <w:szCs w:val="24"/>
          <w:lang w:val="en-GB" w:eastAsia="en-GB"/>
        </w:rPr>
        <w:t xml:space="preserve">Real Estate </w:t>
      </w:r>
      <w:r w:rsidRPr="007A23AB">
        <w:rPr>
          <w:rFonts w:ascii="Times New Roman" w:hAnsi="Times New Roman"/>
          <w:sz w:val="24"/>
          <w:szCs w:val="24"/>
          <w:lang w:val="en-GB" w:eastAsia="en-GB"/>
        </w:rPr>
        <w:t xml:space="preserve">dan Konstruksi Bangunan Indeks Kompas 100 yang </w:t>
      </w:r>
      <w:r>
        <w:rPr>
          <w:rFonts w:ascii="Times New Roman" w:hAnsi="Times New Roman"/>
          <w:sz w:val="24"/>
          <w:szCs w:val="24"/>
          <w:lang w:val="en-GB" w:eastAsia="en-GB"/>
        </w:rPr>
        <w:lastRenderedPageBreak/>
        <w:t>t</w:t>
      </w:r>
      <w:r w:rsidRPr="007A23AB">
        <w:rPr>
          <w:rFonts w:ascii="Times New Roman" w:hAnsi="Times New Roman"/>
          <w:sz w:val="24"/>
          <w:szCs w:val="24"/>
          <w:lang w:val="en-GB" w:eastAsia="en-GB"/>
        </w:rPr>
        <w:t xml:space="preserve">erdaftar di Bursa Efek Indonesia </w:t>
      </w:r>
      <w:r>
        <w:rPr>
          <w:rFonts w:ascii="Times New Roman" w:hAnsi="Times New Roman"/>
          <w:sz w:val="24"/>
          <w:szCs w:val="24"/>
          <w:lang w:val="en-GB" w:eastAsia="en-GB"/>
        </w:rPr>
        <w:t>p</w:t>
      </w:r>
      <w:r w:rsidRPr="007A23AB">
        <w:rPr>
          <w:rFonts w:ascii="Times New Roman" w:hAnsi="Times New Roman"/>
          <w:sz w:val="24"/>
          <w:szCs w:val="24"/>
          <w:lang w:val="en-GB" w:eastAsia="en-GB"/>
        </w:rPr>
        <w:t xml:space="preserve">eriode </w:t>
      </w:r>
      <w:r>
        <w:rPr>
          <w:rFonts w:ascii="Times New Roman" w:hAnsi="Times New Roman"/>
          <w:sz w:val="24"/>
          <w:szCs w:val="24"/>
          <w:lang w:val="en-GB" w:eastAsia="en-GB"/>
        </w:rPr>
        <w:t>t</w:t>
      </w:r>
      <w:r w:rsidRPr="007A23AB">
        <w:rPr>
          <w:rFonts w:ascii="Times New Roman" w:hAnsi="Times New Roman"/>
          <w:sz w:val="24"/>
          <w:szCs w:val="24"/>
          <w:lang w:val="en-GB" w:eastAsia="en-GB"/>
        </w:rPr>
        <w:t>ahun 2010-201</w:t>
      </w:r>
      <w:r w:rsidR="001712B4">
        <w:rPr>
          <w:rFonts w:ascii="Times New Roman" w:hAnsi="Times New Roman"/>
          <w:sz w:val="24"/>
          <w:szCs w:val="24"/>
          <w:lang w:val="en-GB" w:eastAsia="en-GB"/>
        </w:rPr>
        <w:t>5</w:t>
      </w:r>
      <w:r w:rsidR="00730A45">
        <w:rPr>
          <w:rFonts w:ascii="Times New Roman" w:hAnsi="Times New Roman"/>
          <w:sz w:val="24"/>
          <w:szCs w:val="24"/>
          <w:lang w:val="en-GB" w:eastAsia="en-GB"/>
        </w:rPr>
        <w:t xml:space="preserve"> </w:t>
      </w:r>
      <w:r w:rsidRPr="007A23AB">
        <w:rPr>
          <w:rFonts w:ascii="Times New Roman" w:hAnsi="Times New Roman"/>
          <w:sz w:val="24"/>
          <w:szCs w:val="24"/>
          <w:lang w:val="en-GB" w:eastAsia="en-GB"/>
        </w:rPr>
        <w:t xml:space="preserve">secara parsial </w:t>
      </w:r>
      <w:r w:rsidR="00730A45">
        <w:rPr>
          <w:rFonts w:ascii="Times New Roman" w:hAnsi="Times New Roman"/>
          <w:sz w:val="24"/>
          <w:szCs w:val="24"/>
          <w:lang w:val="en-GB" w:eastAsia="en-GB"/>
        </w:rPr>
        <w:t>dan</w:t>
      </w:r>
      <w:r w:rsidRPr="007A23AB">
        <w:rPr>
          <w:rFonts w:ascii="Times New Roman" w:hAnsi="Times New Roman"/>
          <w:sz w:val="24"/>
          <w:szCs w:val="24"/>
          <w:lang w:val="en-GB" w:eastAsia="en-GB"/>
        </w:rPr>
        <w:t xml:space="preserve"> secara simultan</w:t>
      </w:r>
      <w:r>
        <w:rPr>
          <w:rFonts w:ascii="Times New Roman" w:hAnsi="Times New Roman"/>
          <w:sz w:val="24"/>
          <w:szCs w:val="24"/>
          <w:lang w:val="en-GB" w:eastAsia="en-GB"/>
        </w:rPr>
        <w:t>.</w:t>
      </w:r>
    </w:p>
    <w:p w:rsidR="0067219A" w:rsidRDefault="0067219A" w:rsidP="00C05C63">
      <w:pPr>
        <w:autoSpaceDE w:val="0"/>
        <w:autoSpaceDN w:val="0"/>
        <w:adjustRightInd w:val="0"/>
        <w:spacing w:after="0" w:line="480" w:lineRule="auto"/>
        <w:jc w:val="both"/>
        <w:rPr>
          <w:rFonts w:ascii="Times New Roman" w:hAnsi="Times New Roman"/>
          <w:b/>
          <w:bCs/>
          <w:sz w:val="24"/>
          <w:szCs w:val="24"/>
          <w:lang w:val="en-GB" w:eastAsia="en-GB"/>
        </w:rPr>
      </w:pPr>
    </w:p>
    <w:p w:rsidR="00390665" w:rsidRDefault="00C05C63" w:rsidP="00C05C63">
      <w:pPr>
        <w:autoSpaceDE w:val="0"/>
        <w:autoSpaceDN w:val="0"/>
        <w:adjustRightInd w:val="0"/>
        <w:spacing w:after="0" w:line="480" w:lineRule="auto"/>
        <w:jc w:val="both"/>
        <w:rPr>
          <w:rFonts w:ascii="Times New Roman" w:hAnsi="Times New Roman"/>
          <w:b/>
          <w:bCs/>
          <w:sz w:val="24"/>
          <w:szCs w:val="24"/>
          <w:lang w:val="en-GB" w:eastAsia="en-GB"/>
        </w:rPr>
      </w:pPr>
      <w:r>
        <w:rPr>
          <w:rFonts w:ascii="Times New Roman" w:hAnsi="Times New Roman"/>
          <w:b/>
          <w:bCs/>
          <w:sz w:val="24"/>
          <w:szCs w:val="24"/>
          <w:lang w:val="en-GB" w:eastAsia="en-GB"/>
        </w:rPr>
        <w:t xml:space="preserve">1.4 </w:t>
      </w:r>
      <w:r w:rsidR="0067219A">
        <w:rPr>
          <w:rFonts w:ascii="Times New Roman" w:hAnsi="Times New Roman"/>
          <w:b/>
          <w:bCs/>
          <w:sz w:val="24"/>
          <w:szCs w:val="24"/>
          <w:lang w:val="en-GB" w:eastAsia="en-GB"/>
        </w:rPr>
        <w:tab/>
      </w:r>
      <w:r w:rsidR="0057097C">
        <w:rPr>
          <w:rFonts w:ascii="Times New Roman" w:hAnsi="Times New Roman"/>
          <w:b/>
          <w:bCs/>
          <w:sz w:val="24"/>
          <w:szCs w:val="24"/>
          <w:lang w:val="en-GB" w:eastAsia="en-GB"/>
        </w:rPr>
        <w:t>Kegunaan</w:t>
      </w:r>
      <w:r w:rsidR="00390665">
        <w:rPr>
          <w:rFonts w:ascii="Times New Roman" w:hAnsi="Times New Roman"/>
          <w:b/>
          <w:bCs/>
          <w:sz w:val="24"/>
          <w:szCs w:val="24"/>
          <w:lang w:val="en-GB" w:eastAsia="en-GB"/>
        </w:rPr>
        <w:t xml:space="preserve"> Penelitian</w:t>
      </w:r>
    </w:p>
    <w:p w:rsidR="0067219A" w:rsidRDefault="00A553A2" w:rsidP="00ED7F8A">
      <w:pPr>
        <w:autoSpaceDE w:val="0"/>
        <w:autoSpaceDN w:val="0"/>
        <w:adjustRightInd w:val="0"/>
        <w:spacing w:after="0" w:line="480" w:lineRule="auto"/>
        <w:ind w:firstLine="720"/>
        <w:jc w:val="both"/>
        <w:rPr>
          <w:rFonts w:ascii="Times New Roman" w:hAnsi="Times New Roman"/>
          <w:sz w:val="24"/>
          <w:szCs w:val="24"/>
          <w:lang w:val="en-GB" w:eastAsia="en-GB"/>
        </w:rPr>
      </w:pPr>
      <w:r>
        <w:rPr>
          <w:rFonts w:ascii="Times New Roman" w:hAnsi="Times New Roman"/>
          <w:sz w:val="24"/>
          <w:szCs w:val="24"/>
          <w:lang w:val="en-GB" w:eastAsia="en-GB"/>
        </w:rPr>
        <w:t xml:space="preserve">Penelitian ini diharapkan dapat memberikan manfaat khususnya bagi penulis </w:t>
      </w:r>
      <w:r w:rsidR="00ED7F8A">
        <w:rPr>
          <w:rFonts w:ascii="Times New Roman" w:hAnsi="Times New Roman"/>
          <w:sz w:val="24"/>
          <w:szCs w:val="24"/>
          <w:lang w:val="en-GB" w:eastAsia="en-GB"/>
        </w:rPr>
        <w:t>sendiri maupun bagi pihak lain.</w:t>
      </w:r>
    </w:p>
    <w:p w:rsidR="000A0EF5" w:rsidRPr="000A0EF5" w:rsidRDefault="000A0EF5" w:rsidP="00C05C63">
      <w:pPr>
        <w:numPr>
          <w:ilvl w:val="2"/>
          <w:numId w:val="18"/>
        </w:numPr>
        <w:autoSpaceDE w:val="0"/>
        <w:autoSpaceDN w:val="0"/>
        <w:adjustRightInd w:val="0"/>
        <w:spacing w:after="0" w:line="480" w:lineRule="auto"/>
        <w:jc w:val="both"/>
        <w:rPr>
          <w:rFonts w:ascii="Times New Roman" w:hAnsi="Times New Roman"/>
          <w:b/>
          <w:sz w:val="24"/>
          <w:szCs w:val="24"/>
          <w:lang w:val="en-GB" w:eastAsia="en-GB"/>
        </w:rPr>
      </w:pPr>
      <w:r w:rsidRPr="000A0EF5">
        <w:rPr>
          <w:rFonts w:ascii="Times New Roman" w:hAnsi="Times New Roman"/>
          <w:b/>
          <w:sz w:val="24"/>
          <w:szCs w:val="24"/>
          <w:lang w:val="en-GB" w:eastAsia="en-GB"/>
        </w:rPr>
        <w:t>Kegunaan Teoritis</w:t>
      </w:r>
    </w:p>
    <w:p w:rsidR="0067219A" w:rsidRDefault="000A0EF5" w:rsidP="00ED7F8A">
      <w:pPr>
        <w:autoSpaceDE w:val="0"/>
        <w:autoSpaceDN w:val="0"/>
        <w:adjustRightInd w:val="0"/>
        <w:spacing w:after="0" w:line="480" w:lineRule="auto"/>
        <w:ind w:firstLine="720"/>
        <w:jc w:val="both"/>
        <w:rPr>
          <w:rFonts w:ascii="Times New Roman" w:hAnsi="Times New Roman"/>
          <w:i/>
          <w:sz w:val="24"/>
          <w:szCs w:val="24"/>
          <w:lang w:val="en-GB" w:eastAsia="en-GB"/>
        </w:rPr>
      </w:pPr>
      <w:r>
        <w:rPr>
          <w:rFonts w:ascii="Times New Roman" w:hAnsi="Times New Roman"/>
          <w:sz w:val="24"/>
          <w:szCs w:val="24"/>
          <w:lang w:val="en-GB" w:eastAsia="en-GB"/>
        </w:rPr>
        <w:t xml:space="preserve">Diharapkan hasil penelitian ini dapat memberikan </w:t>
      </w:r>
      <w:r w:rsidR="003318CF">
        <w:rPr>
          <w:rFonts w:ascii="Times New Roman" w:hAnsi="Times New Roman"/>
          <w:sz w:val="24"/>
          <w:szCs w:val="24"/>
          <w:lang w:val="en-GB" w:eastAsia="en-GB"/>
        </w:rPr>
        <w:t xml:space="preserve">sumbangan pemikiran </w:t>
      </w:r>
      <w:r w:rsidR="008A6D16" w:rsidRPr="000A0EF5">
        <w:rPr>
          <w:rFonts w:ascii="Times New Roman" w:hAnsi="Times New Roman"/>
          <w:sz w:val="24"/>
          <w:szCs w:val="24"/>
          <w:lang w:val="en-GB" w:eastAsia="en-GB"/>
        </w:rPr>
        <w:t>dan memberikan wawasan baru</w:t>
      </w:r>
      <w:r w:rsidR="003318CF">
        <w:rPr>
          <w:rFonts w:ascii="Times New Roman" w:hAnsi="Times New Roman"/>
          <w:sz w:val="24"/>
          <w:szCs w:val="24"/>
          <w:lang w:val="en-GB" w:eastAsia="en-GB"/>
        </w:rPr>
        <w:t xml:space="preserve"> bagi pengembangan k</w:t>
      </w:r>
      <w:r w:rsidR="004A553A">
        <w:rPr>
          <w:rFonts w:ascii="Times New Roman" w:hAnsi="Times New Roman"/>
          <w:sz w:val="24"/>
          <w:szCs w:val="24"/>
          <w:lang w:val="en-GB" w:eastAsia="en-GB"/>
        </w:rPr>
        <w:t>urikulum untuk memperluas penget</w:t>
      </w:r>
      <w:r w:rsidR="003318CF">
        <w:rPr>
          <w:rFonts w:ascii="Times New Roman" w:hAnsi="Times New Roman"/>
          <w:sz w:val="24"/>
          <w:szCs w:val="24"/>
          <w:lang w:val="en-GB" w:eastAsia="en-GB"/>
        </w:rPr>
        <w:t xml:space="preserve">ahuan </w:t>
      </w:r>
      <w:r>
        <w:rPr>
          <w:rFonts w:ascii="Times New Roman" w:hAnsi="Times New Roman"/>
          <w:sz w:val="24"/>
          <w:szCs w:val="24"/>
          <w:lang w:val="en-GB" w:eastAsia="en-GB"/>
        </w:rPr>
        <w:t xml:space="preserve">mengenai </w:t>
      </w:r>
      <w:r w:rsidR="003318CF">
        <w:rPr>
          <w:rFonts w:ascii="Times New Roman" w:hAnsi="Times New Roman"/>
          <w:sz w:val="24"/>
          <w:szCs w:val="24"/>
          <w:lang w:val="en-GB" w:eastAsia="en-GB"/>
        </w:rPr>
        <w:t>seberapa besar pengaruh variabel–</w:t>
      </w:r>
      <w:r>
        <w:rPr>
          <w:rFonts w:ascii="Times New Roman" w:hAnsi="Times New Roman"/>
          <w:sz w:val="24"/>
          <w:szCs w:val="24"/>
          <w:lang w:val="en-GB" w:eastAsia="en-GB"/>
        </w:rPr>
        <w:t xml:space="preserve">variabel </w:t>
      </w:r>
      <w:r w:rsidR="004A553A">
        <w:rPr>
          <w:rFonts w:ascii="Times New Roman" w:hAnsi="Times New Roman"/>
          <w:sz w:val="24"/>
          <w:szCs w:val="24"/>
          <w:lang w:val="en-GB" w:eastAsia="en-GB"/>
        </w:rPr>
        <w:t>l</w:t>
      </w:r>
      <w:r w:rsidR="00B95D24" w:rsidRPr="00B95D24">
        <w:rPr>
          <w:rFonts w:ascii="Times New Roman" w:hAnsi="Times New Roman"/>
          <w:sz w:val="24"/>
          <w:szCs w:val="24"/>
          <w:lang w:val="en-GB" w:eastAsia="en-GB"/>
        </w:rPr>
        <w:t>ikuiditas</w:t>
      </w:r>
      <w:r>
        <w:rPr>
          <w:rFonts w:ascii="Times New Roman" w:hAnsi="Times New Roman"/>
          <w:sz w:val="24"/>
          <w:szCs w:val="24"/>
          <w:lang w:val="en-GB" w:eastAsia="en-GB"/>
        </w:rPr>
        <w:t xml:space="preserve">, </w:t>
      </w:r>
      <w:r w:rsidR="004A553A">
        <w:rPr>
          <w:rFonts w:ascii="Times New Roman" w:hAnsi="Times New Roman"/>
          <w:sz w:val="24"/>
          <w:szCs w:val="24"/>
          <w:lang w:val="en-GB" w:eastAsia="en-GB"/>
        </w:rPr>
        <w:t>p</w:t>
      </w:r>
      <w:r w:rsidR="009B7201" w:rsidRPr="00B95D24">
        <w:rPr>
          <w:rFonts w:ascii="Times New Roman" w:hAnsi="Times New Roman"/>
          <w:sz w:val="24"/>
          <w:szCs w:val="24"/>
          <w:lang w:val="en-GB" w:eastAsia="en-GB"/>
        </w:rPr>
        <w:t>rofitabilitas</w:t>
      </w:r>
      <w:r>
        <w:rPr>
          <w:rFonts w:ascii="Times New Roman" w:hAnsi="Times New Roman"/>
          <w:sz w:val="24"/>
          <w:szCs w:val="24"/>
          <w:lang w:val="en-GB" w:eastAsia="en-GB"/>
        </w:rPr>
        <w:t xml:space="preserve">, </w:t>
      </w:r>
      <w:r w:rsidR="003318CF">
        <w:rPr>
          <w:rFonts w:ascii="Times New Roman" w:hAnsi="Times New Roman"/>
          <w:sz w:val="24"/>
          <w:szCs w:val="24"/>
          <w:lang w:val="en-GB" w:eastAsia="en-GB"/>
        </w:rPr>
        <w:t xml:space="preserve">dan </w:t>
      </w:r>
      <w:r w:rsidR="004A553A">
        <w:rPr>
          <w:rFonts w:ascii="Times New Roman" w:hAnsi="Times New Roman"/>
          <w:i/>
          <w:sz w:val="24"/>
          <w:szCs w:val="24"/>
          <w:lang w:val="en-GB" w:eastAsia="en-GB"/>
        </w:rPr>
        <w:t>l</w:t>
      </w:r>
      <w:r w:rsidR="006E507C" w:rsidRPr="006E507C">
        <w:rPr>
          <w:rFonts w:ascii="Times New Roman" w:hAnsi="Times New Roman"/>
          <w:i/>
          <w:sz w:val="24"/>
          <w:szCs w:val="24"/>
          <w:lang w:val="en-GB" w:eastAsia="en-GB"/>
        </w:rPr>
        <w:t>everage</w:t>
      </w:r>
      <w:r w:rsidR="003318CF">
        <w:rPr>
          <w:rFonts w:ascii="Times New Roman" w:hAnsi="Times New Roman"/>
          <w:i/>
          <w:sz w:val="24"/>
          <w:szCs w:val="24"/>
          <w:lang w:val="en-GB" w:eastAsia="en-GB"/>
        </w:rPr>
        <w:t xml:space="preserve"> </w:t>
      </w:r>
      <w:r w:rsidR="003318CF" w:rsidRPr="003318CF">
        <w:rPr>
          <w:rFonts w:ascii="Times New Roman" w:hAnsi="Times New Roman"/>
          <w:sz w:val="24"/>
          <w:szCs w:val="24"/>
          <w:lang w:val="en-GB" w:eastAsia="en-GB"/>
        </w:rPr>
        <w:t>terhadap</w:t>
      </w:r>
      <w:r w:rsidR="003318CF">
        <w:rPr>
          <w:rFonts w:ascii="Times New Roman" w:hAnsi="Times New Roman"/>
          <w:i/>
          <w:sz w:val="24"/>
          <w:szCs w:val="24"/>
          <w:lang w:val="en-GB" w:eastAsia="en-GB"/>
        </w:rPr>
        <w:t xml:space="preserve"> </w:t>
      </w:r>
      <w:r w:rsidR="004A553A">
        <w:rPr>
          <w:rFonts w:ascii="Times New Roman" w:hAnsi="Times New Roman"/>
          <w:sz w:val="24"/>
          <w:szCs w:val="24"/>
          <w:lang w:val="en-GB" w:eastAsia="en-GB"/>
        </w:rPr>
        <w:t>k</w:t>
      </w:r>
      <w:r w:rsidRPr="008A6D16">
        <w:rPr>
          <w:rFonts w:ascii="Times New Roman" w:hAnsi="Times New Roman"/>
          <w:sz w:val="24"/>
          <w:szCs w:val="24"/>
          <w:lang w:val="en-GB" w:eastAsia="en-GB"/>
        </w:rPr>
        <w:t xml:space="preserve">ebijakan </w:t>
      </w:r>
      <w:r w:rsidR="004A553A">
        <w:rPr>
          <w:rFonts w:ascii="Times New Roman" w:hAnsi="Times New Roman"/>
          <w:sz w:val="24"/>
          <w:szCs w:val="24"/>
          <w:lang w:val="en-GB" w:eastAsia="en-GB"/>
        </w:rPr>
        <w:t>d</w:t>
      </w:r>
      <w:r w:rsidRPr="008A6D16">
        <w:rPr>
          <w:rFonts w:ascii="Times New Roman" w:hAnsi="Times New Roman"/>
          <w:sz w:val="24"/>
          <w:szCs w:val="24"/>
          <w:lang w:val="en-GB" w:eastAsia="en-GB"/>
        </w:rPr>
        <w:t>ividen</w:t>
      </w:r>
      <w:r w:rsidR="00ED7F8A">
        <w:rPr>
          <w:rFonts w:ascii="Times New Roman" w:hAnsi="Times New Roman"/>
          <w:i/>
          <w:sz w:val="24"/>
          <w:szCs w:val="24"/>
          <w:lang w:val="en-GB" w:eastAsia="en-GB"/>
        </w:rPr>
        <w:t xml:space="preserve">. </w:t>
      </w:r>
    </w:p>
    <w:p w:rsidR="000A0EF5" w:rsidRPr="000A0EF5" w:rsidRDefault="000A0EF5" w:rsidP="00C05C63">
      <w:pPr>
        <w:numPr>
          <w:ilvl w:val="2"/>
          <w:numId w:val="18"/>
        </w:numPr>
        <w:autoSpaceDE w:val="0"/>
        <w:autoSpaceDN w:val="0"/>
        <w:adjustRightInd w:val="0"/>
        <w:spacing w:after="0" w:line="480" w:lineRule="auto"/>
        <w:jc w:val="both"/>
        <w:rPr>
          <w:rFonts w:ascii="Times New Roman" w:hAnsi="Times New Roman"/>
          <w:b/>
          <w:sz w:val="24"/>
          <w:szCs w:val="24"/>
          <w:lang w:val="en-GB" w:eastAsia="en-GB"/>
        </w:rPr>
      </w:pPr>
      <w:r w:rsidRPr="000A0EF5">
        <w:rPr>
          <w:rFonts w:ascii="Times New Roman" w:hAnsi="Times New Roman"/>
          <w:b/>
          <w:sz w:val="24"/>
          <w:szCs w:val="24"/>
          <w:lang w:val="en-GB" w:eastAsia="en-GB"/>
        </w:rPr>
        <w:t>Kegunaan Praktis</w:t>
      </w:r>
    </w:p>
    <w:p w:rsidR="000A0EF5" w:rsidRDefault="000A0EF5" w:rsidP="0067219A">
      <w:pPr>
        <w:autoSpaceDE w:val="0"/>
        <w:autoSpaceDN w:val="0"/>
        <w:adjustRightInd w:val="0"/>
        <w:spacing w:after="0" w:line="480" w:lineRule="auto"/>
        <w:ind w:firstLine="720"/>
        <w:jc w:val="both"/>
        <w:rPr>
          <w:rFonts w:ascii="Times New Roman" w:hAnsi="Times New Roman"/>
          <w:sz w:val="24"/>
          <w:szCs w:val="24"/>
          <w:lang w:val="en-GB" w:eastAsia="en-GB"/>
        </w:rPr>
      </w:pPr>
      <w:r>
        <w:rPr>
          <w:rFonts w:ascii="Times New Roman" w:hAnsi="Times New Roman"/>
          <w:sz w:val="24"/>
          <w:szCs w:val="24"/>
          <w:lang w:val="en-GB" w:eastAsia="en-GB"/>
        </w:rPr>
        <w:t>Melalui penelitian ini diharapkan dapat menambah wawasan penulis dan pembaca d</w:t>
      </w:r>
      <w:r w:rsidR="003318CF">
        <w:rPr>
          <w:rFonts w:ascii="Times New Roman" w:hAnsi="Times New Roman"/>
          <w:sz w:val="24"/>
          <w:szCs w:val="24"/>
          <w:lang w:val="en-GB" w:eastAsia="en-GB"/>
        </w:rPr>
        <w:t xml:space="preserve">alam bidang Akuntasi khususnya </w:t>
      </w:r>
      <w:r>
        <w:rPr>
          <w:rFonts w:ascii="Times New Roman" w:hAnsi="Times New Roman"/>
          <w:sz w:val="24"/>
          <w:szCs w:val="24"/>
          <w:lang w:val="en-GB" w:eastAsia="en-GB"/>
        </w:rPr>
        <w:t>pada bidang manaje</w:t>
      </w:r>
      <w:r w:rsidR="00A072C9">
        <w:rPr>
          <w:rFonts w:ascii="Times New Roman" w:hAnsi="Times New Roman"/>
          <w:sz w:val="24"/>
          <w:szCs w:val="24"/>
          <w:lang w:val="en-GB" w:eastAsia="en-GB"/>
        </w:rPr>
        <w:t xml:space="preserve">men keuangan terkait </w:t>
      </w:r>
      <w:r>
        <w:rPr>
          <w:rFonts w:ascii="Times New Roman" w:hAnsi="Times New Roman"/>
          <w:sz w:val="24"/>
          <w:szCs w:val="24"/>
          <w:lang w:val="en-GB" w:eastAsia="en-GB"/>
        </w:rPr>
        <w:t xml:space="preserve">penentuan kebijakan dividen. </w:t>
      </w:r>
      <w:r w:rsidR="003318CF">
        <w:rPr>
          <w:rFonts w:ascii="Times New Roman" w:hAnsi="Times New Roman"/>
          <w:sz w:val="24"/>
          <w:szCs w:val="24"/>
          <w:lang w:val="en-GB" w:eastAsia="en-GB"/>
        </w:rPr>
        <w:t>Adapun</w:t>
      </w:r>
      <w:r>
        <w:rPr>
          <w:rFonts w:ascii="Times New Roman" w:hAnsi="Times New Roman"/>
          <w:sz w:val="24"/>
          <w:szCs w:val="24"/>
          <w:lang w:val="en-GB" w:eastAsia="en-GB"/>
        </w:rPr>
        <w:t xml:space="preserve"> kegunaan praktis dari penelitian ini adalah sebagai berikut : </w:t>
      </w:r>
    </w:p>
    <w:p w:rsidR="00390665" w:rsidRDefault="00390665" w:rsidP="00003B93">
      <w:pPr>
        <w:numPr>
          <w:ilvl w:val="0"/>
          <w:numId w:val="9"/>
        </w:numPr>
        <w:autoSpaceDE w:val="0"/>
        <w:autoSpaceDN w:val="0"/>
        <w:adjustRightInd w:val="0"/>
        <w:spacing w:after="0" w:line="480" w:lineRule="auto"/>
        <w:ind w:left="720"/>
        <w:jc w:val="both"/>
        <w:rPr>
          <w:rFonts w:ascii="Times New Roman" w:hAnsi="Times New Roman"/>
          <w:sz w:val="24"/>
          <w:szCs w:val="24"/>
          <w:lang w:val="en-GB" w:eastAsia="en-GB"/>
        </w:rPr>
      </w:pPr>
      <w:r>
        <w:rPr>
          <w:rFonts w:ascii="Times New Roman" w:hAnsi="Times New Roman"/>
          <w:sz w:val="24"/>
          <w:szCs w:val="24"/>
          <w:lang w:val="en-GB" w:eastAsia="en-GB"/>
        </w:rPr>
        <w:t>Bagi investor</w:t>
      </w:r>
    </w:p>
    <w:p w:rsidR="00390665" w:rsidRDefault="005A681C" w:rsidP="00003B93">
      <w:pPr>
        <w:autoSpaceDE w:val="0"/>
        <w:autoSpaceDN w:val="0"/>
        <w:adjustRightInd w:val="0"/>
        <w:spacing w:after="0" w:line="480" w:lineRule="auto"/>
        <w:ind w:left="720"/>
        <w:jc w:val="both"/>
        <w:rPr>
          <w:rFonts w:ascii="Times New Roman" w:hAnsi="Times New Roman"/>
          <w:sz w:val="24"/>
          <w:szCs w:val="24"/>
          <w:lang w:val="en-GB" w:eastAsia="en-GB"/>
        </w:rPr>
      </w:pPr>
      <w:r>
        <w:rPr>
          <w:rFonts w:ascii="Times New Roman" w:hAnsi="Times New Roman"/>
          <w:sz w:val="24"/>
          <w:szCs w:val="24"/>
          <w:lang w:val="en-GB" w:eastAsia="en-GB"/>
        </w:rPr>
        <w:t>Hasil p</w:t>
      </w:r>
      <w:r w:rsidR="00390665">
        <w:rPr>
          <w:rFonts w:ascii="Times New Roman" w:hAnsi="Times New Roman"/>
          <w:sz w:val="24"/>
          <w:szCs w:val="24"/>
          <w:lang w:val="en-GB" w:eastAsia="en-GB"/>
        </w:rPr>
        <w:t xml:space="preserve">enelitian ini dapat digunakan untuk </w:t>
      </w:r>
      <w:r w:rsidR="004B64F3">
        <w:rPr>
          <w:rFonts w:ascii="Times New Roman" w:hAnsi="Times New Roman"/>
          <w:sz w:val="24"/>
          <w:szCs w:val="24"/>
          <w:lang w:val="en-GB" w:eastAsia="en-GB"/>
        </w:rPr>
        <w:t xml:space="preserve">tambahan infomasi bagi investor </w:t>
      </w:r>
      <w:r w:rsidR="00390665">
        <w:rPr>
          <w:rFonts w:ascii="Times New Roman" w:hAnsi="Times New Roman"/>
          <w:sz w:val="24"/>
          <w:szCs w:val="24"/>
          <w:lang w:val="en-GB" w:eastAsia="en-GB"/>
        </w:rPr>
        <w:t xml:space="preserve">mengenai pengaruh </w:t>
      </w:r>
      <w:r w:rsidR="00B95D24" w:rsidRPr="00B95D24">
        <w:rPr>
          <w:rFonts w:ascii="Times New Roman" w:hAnsi="Times New Roman"/>
          <w:sz w:val="24"/>
          <w:szCs w:val="24"/>
          <w:lang w:val="en-GB" w:eastAsia="en-GB"/>
        </w:rPr>
        <w:t>Likuiditas</w:t>
      </w:r>
      <w:r w:rsidR="0057097C">
        <w:rPr>
          <w:rFonts w:ascii="Times New Roman" w:hAnsi="Times New Roman"/>
          <w:sz w:val="24"/>
          <w:szCs w:val="24"/>
          <w:lang w:val="en-GB" w:eastAsia="en-GB"/>
        </w:rPr>
        <w:t xml:space="preserve">, </w:t>
      </w:r>
      <w:r w:rsidR="006E507C" w:rsidRPr="006E507C">
        <w:rPr>
          <w:rFonts w:ascii="Times New Roman" w:hAnsi="Times New Roman"/>
          <w:i/>
          <w:sz w:val="24"/>
          <w:szCs w:val="24"/>
          <w:lang w:val="en-GB" w:eastAsia="en-GB"/>
        </w:rPr>
        <w:t>Leverage</w:t>
      </w:r>
      <w:r w:rsidR="0057097C">
        <w:rPr>
          <w:rFonts w:ascii="Times New Roman" w:hAnsi="Times New Roman"/>
          <w:sz w:val="24"/>
          <w:szCs w:val="24"/>
          <w:lang w:val="en-GB" w:eastAsia="en-GB"/>
        </w:rPr>
        <w:t xml:space="preserve">, dan </w:t>
      </w:r>
      <w:r w:rsidR="00B95D24" w:rsidRPr="00B95D24">
        <w:rPr>
          <w:rFonts w:ascii="Times New Roman" w:hAnsi="Times New Roman"/>
          <w:sz w:val="24"/>
          <w:szCs w:val="24"/>
          <w:lang w:val="en-GB" w:eastAsia="en-GB"/>
        </w:rPr>
        <w:t>Profitabilitas</w:t>
      </w:r>
      <w:r w:rsidR="00390665">
        <w:rPr>
          <w:rFonts w:ascii="Times New Roman" w:hAnsi="Times New Roman"/>
          <w:i/>
          <w:iCs/>
          <w:sz w:val="24"/>
          <w:szCs w:val="24"/>
          <w:lang w:val="en-GB" w:eastAsia="en-GB"/>
        </w:rPr>
        <w:t xml:space="preserve"> </w:t>
      </w:r>
      <w:r w:rsidR="004B64F3">
        <w:rPr>
          <w:rFonts w:ascii="Times New Roman" w:hAnsi="Times New Roman"/>
          <w:sz w:val="24"/>
          <w:szCs w:val="24"/>
          <w:lang w:val="en-GB" w:eastAsia="en-GB"/>
        </w:rPr>
        <w:t xml:space="preserve">terhadap </w:t>
      </w:r>
      <w:r w:rsidR="00390665">
        <w:rPr>
          <w:rFonts w:ascii="Times New Roman" w:hAnsi="Times New Roman"/>
          <w:sz w:val="24"/>
          <w:szCs w:val="24"/>
          <w:lang w:val="en-GB" w:eastAsia="en-GB"/>
        </w:rPr>
        <w:t xml:space="preserve">Kebijakan Dividen </w:t>
      </w:r>
      <w:r w:rsidR="00C12F3C">
        <w:rPr>
          <w:rFonts w:ascii="Times New Roman" w:hAnsi="Times New Roman"/>
          <w:sz w:val="24"/>
          <w:szCs w:val="24"/>
          <w:lang w:val="en-GB" w:eastAsia="en-GB"/>
        </w:rPr>
        <w:t xml:space="preserve">khususnya </w:t>
      </w:r>
      <w:r w:rsidR="008A6D16">
        <w:rPr>
          <w:rFonts w:ascii="Times New Roman" w:hAnsi="Times New Roman"/>
          <w:sz w:val="24"/>
          <w:szCs w:val="24"/>
          <w:lang w:val="en-GB" w:eastAsia="en-GB"/>
        </w:rPr>
        <w:t>pada</w:t>
      </w:r>
      <w:r w:rsidR="008A6D16" w:rsidRPr="007A23AB">
        <w:rPr>
          <w:rFonts w:ascii="Times New Roman" w:hAnsi="Times New Roman"/>
          <w:sz w:val="24"/>
          <w:szCs w:val="24"/>
          <w:lang w:val="en-GB" w:eastAsia="en-GB"/>
        </w:rPr>
        <w:t xml:space="preserve"> </w:t>
      </w:r>
      <w:r w:rsidR="008A6D16">
        <w:rPr>
          <w:rFonts w:ascii="Times New Roman" w:hAnsi="Times New Roman"/>
          <w:sz w:val="24"/>
          <w:szCs w:val="24"/>
          <w:lang w:val="en-GB" w:eastAsia="en-GB"/>
        </w:rPr>
        <w:t>p</w:t>
      </w:r>
      <w:r w:rsidR="008A6D16" w:rsidRPr="007A23AB">
        <w:rPr>
          <w:rFonts w:ascii="Times New Roman" w:hAnsi="Times New Roman"/>
          <w:sz w:val="24"/>
          <w:szCs w:val="24"/>
          <w:lang w:val="en-GB" w:eastAsia="en-GB"/>
        </w:rPr>
        <w:t xml:space="preserve">erusahaan Sektor Properti, </w:t>
      </w:r>
      <w:r w:rsidR="00F06440" w:rsidRPr="00F06440">
        <w:rPr>
          <w:rFonts w:ascii="Times New Roman" w:hAnsi="Times New Roman"/>
          <w:i/>
          <w:sz w:val="24"/>
          <w:szCs w:val="24"/>
          <w:lang w:val="en-GB" w:eastAsia="en-GB"/>
        </w:rPr>
        <w:t xml:space="preserve">Real Estate </w:t>
      </w:r>
      <w:r w:rsidR="008A6D16" w:rsidRPr="007A23AB">
        <w:rPr>
          <w:rFonts w:ascii="Times New Roman" w:hAnsi="Times New Roman"/>
          <w:sz w:val="24"/>
          <w:szCs w:val="24"/>
          <w:lang w:val="en-GB" w:eastAsia="en-GB"/>
        </w:rPr>
        <w:t xml:space="preserve">dan Konstruksi Bangunan Indeks Kompas 100 yang </w:t>
      </w:r>
      <w:r w:rsidR="008A6D16">
        <w:rPr>
          <w:rFonts w:ascii="Times New Roman" w:hAnsi="Times New Roman"/>
          <w:sz w:val="24"/>
          <w:szCs w:val="24"/>
          <w:lang w:val="en-GB" w:eastAsia="en-GB"/>
        </w:rPr>
        <w:t>t</w:t>
      </w:r>
      <w:r w:rsidR="008A6D16" w:rsidRPr="007A23AB">
        <w:rPr>
          <w:rFonts w:ascii="Times New Roman" w:hAnsi="Times New Roman"/>
          <w:sz w:val="24"/>
          <w:szCs w:val="24"/>
          <w:lang w:val="en-GB" w:eastAsia="en-GB"/>
        </w:rPr>
        <w:t xml:space="preserve">erdaftar di Bursa Efek Indonesia </w:t>
      </w:r>
      <w:r w:rsidR="008A6D16">
        <w:rPr>
          <w:rFonts w:ascii="Times New Roman" w:hAnsi="Times New Roman"/>
          <w:sz w:val="24"/>
          <w:szCs w:val="24"/>
          <w:lang w:val="en-GB" w:eastAsia="en-GB"/>
        </w:rPr>
        <w:t>p</w:t>
      </w:r>
      <w:r w:rsidR="008A6D16" w:rsidRPr="007A23AB">
        <w:rPr>
          <w:rFonts w:ascii="Times New Roman" w:hAnsi="Times New Roman"/>
          <w:sz w:val="24"/>
          <w:szCs w:val="24"/>
          <w:lang w:val="en-GB" w:eastAsia="en-GB"/>
        </w:rPr>
        <w:t xml:space="preserve">eriode </w:t>
      </w:r>
      <w:r w:rsidR="008A6D16">
        <w:rPr>
          <w:rFonts w:ascii="Times New Roman" w:hAnsi="Times New Roman"/>
          <w:sz w:val="24"/>
          <w:szCs w:val="24"/>
          <w:lang w:val="en-GB" w:eastAsia="en-GB"/>
        </w:rPr>
        <w:t>t</w:t>
      </w:r>
      <w:r w:rsidR="008A6D16" w:rsidRPr="007A23AB">
        <w:rPr>
          <w:rFonts w:ascii="Times New Roman" w:hAnsi="Times New Roman"/>
          <w:sz w:val="24"/>
          <w:szCs w:val="24"/>
          <w:lang w:val="en-GB" w:eastAsia="en-GB"/>
        </w:rPr>
        <w:t>ahun 2010-201</w:t>
      </w:r>
      <w:r w:rsidR="001712B4">
        <w:rPr>
          <w:rFonts w:ascii="Times New Roman" w:hAnsi="Times New Roman"/>
          <w:sz w:val="24"/>
          <w:szCs w:val="24"/>
          <w:lang w:val="en-GB" w:eastAsia="en-GB"/>
        </w:rPr>
        <w:t>5</w:t>
      </w:r>
      <w:r w:rsidR="004B64F3">
        <w:rPr>
          <w:rFonts w:ascii="Times New Roman" w:hAnsi="Times New Roman"/>
          <w:sz w:val="24"/>
          <w:szCs w:val="24"/>
          <w:lang w:val="en-GB" w:eastAsia="en-GB"/>
        </w:rPr>
        <w:t xml:space="preserve">. Selain itu dapat </w:t>
      </w:r>
      <w:r w:rsidR="00390665">
        <w:rPr>
          <w:rFonts w:ascii="Times New Roman" w:hAnsi="Times New Roman"/>
          <w:sz w:val="24"/>
          <w:szCs w:val="24"/>
          <w:lang w:val="en-GB" w:eastAsia="en-GB"/>
        </w:rPr>
        <w:t>menjadi ba</w:t>
      </w:r>
      <w:r w:rsidR="004B64F3">
        <w:rPr>
          <w:rFonts w:ascii="Times New Roman" w:hAnsi="Times New Roman"/>
          <w:sz w:val="24"/>
          <w:szCs w:val="24"/>
          <w:lang w:val="en-GB" w:eastAsia="en-GB"/>
        </w:rPr>
        <w:t xml:space="preserve">han pertimbangan investor dalam </w:t>
      </w:r>
      <w:r w:rsidR="00390665">
        <w:rPr>
          <w:rFonts w:ascii="Times New Roman" w:hAnsi="Times New Roman"/>
          <w:sz w:val="24"/>
          <w:szCs w:val="24"/>
          <w:lang w:val="en-GB" w:eastAsia="en-GB"/>
        </w:rPr>
        <w:t>berinvestasi.</w:t>
      </w:r>
    </w:p>
    <w:p w:rsidR="00A072C9" w:rsidRDefault="00A072C9" w:rsidP="00003B93">
      <w:pPr>
        <w:numPr>
          <w:ilvl w:val="0"/>
          <w:numId w:val="9"/>
        </w:numPr>
        <w:autoSpaceDE w:val="0"/>
        <w:autoSpaceDN w:val="0"/>
        <w:adjustRightInd w:val="0"/>
        <w:spacing w:after="0" w:line="480" w:lineRule="auto"/>
        <w:ind w:left="720"/>
        <w:jc w:val="both"/>
        <w:rPr>
          <w:rFonts w:ascii="Times New Roman" w:hAnsi="Times New Roman"/>
          <w:sz w:val="24"/>
          <w:szCs w:val="24"/>
          <w:lang w:val="en-GB" w:eastAsia="en-GB"/>
        </w:rPr>
      </w:pPr>
      <w:r w:rsidRPr="00A072C9">
        <w:rPr>
          <w:rFonts w:ascii="Times New Roman" w:hAnsi="Times New Roman"/>
          <w:sz w:val="24"/>
          <w:szCs w:val="24"/>
          <w:lang w:val="en-GB" w:eastAsia="en-GB"/>
        </w:rPr>
        <w:lastRenderedPageBreak/>
        <w:t>Bagi pihak manajemen perusahaan, penelitian ini dapat menjadi salah satu</w:t>
      </w:r>
      <w:r>
        <w:rPr>
          <w:rFonts w:ascii="Times New Roman" w:hAnsi="Times New Roman"/>
          <w:sz w:val="24"/>
          <w:szCs w:val="24"/>
          <w:lang w:val="en-GB" w:eastAsia="en-GB"/>
        </w:rPr>
        <w:t xml:space="preserve"> </w:t>
      </w:r>
      <w:r w:rsidRPr="00A072C9">
        <w:rPr>
          <w:rFonts w:ascii="Times New Roman" w:hAnsi="Times New Roman"/>
          <w:sz w:val="24"/>
          <w:szCs w:val="24"/>
          <w:lang w:val="en-GB" w:eastAsia="en-GB"/>
        </w:rPr>
        <w:t>pertimbangan dalam penentuan kebijakan pembayaran dividen.</w:t>
      </w:r>
    </w:p>
    <w:p w:rsidR="00390665" w:rsidRDefault="00390665" w:rsidP="00003B93">
      <w:pPr>
        <w:numPr>
          <w:ilvl w:val="0"/>
          <w:numId w:val="9"/>
        </w:numPr>
        <w:autoSpaceDE w:val="0"/>
        <w:autoSpaceDN w:val="0"/>
        <w:adjustRightInd w:val="0"/>
        <w:spacing w:after="0" w:line="480" w:lineRule="auto"/>
        <w:ind w:left="720"/>
        <w:jc w:val="both"/>
        <w:rPr>
          <w:rFonts w:ascii="Times New Roman" w:hAnsi="Times New Roman"/>
          <w:sz w:val="24"/>
          <w:szCs w:val="24"/>
          <w:lang w:val="en-GB" w:eastAsia="en-GB"/>
        </w:rPr>
      </w:pPr>
      <w:r>
        <w:rPr>
          <w:rFonts w:ascii="Times New Roman" w:hAnsi="Times New Roman"/>
          <w:sz w:val="24"/>
          <w:szCs w:val="24"/>
          <w:lang w:val="en-GB" w:eastAsia="en-GB"/>
        </w:rPr>
        <w:t>Bagi Akademisi</w:t>
      </w:r>
    </w:p>
    <w:p w:rsidR="00390665" w:rsidRPr="00DC0F45" w:rsidRDefault="00390665" w:rsidP="00003B93">
      <w:pPr>
        <w:autoSpaceDE w:val="0"/>
        <w:autoSpaceDN w:val="0"/>
        <w:adjustRightInd w:val="0"/>
        <w:spacing w:after="0" w:line="480" w:lineRule="auto"/>
        <w:ind w:left="720"/>
        <w:jc w:val="both"/>
        <w:rPr>
          <w:rFonts w:ascii="Times New Roman" w:hAnsi="Times New Roman"/>
          <w:sz w:val="24"/>
          <w:szCs w:val="24"/>
          <w:lang w:val="en-GB" w:eastAsia="en-GB"/>
        </w:rPr>
      </w:pPr>
      <w:r>
        <w:rPr>
          <w:rFonts w:ascii="Times New Roman" w:hAnsi="Times New Roman"/>
          <w:sz w:val="24"/>
          <w:szCs w:val="24"/>
          <w:lang w:val="en-GB" w:eastAsia="en-GB"/>
        </w:rPr>
        <w:t>Bagi akademisi penelitian ini diharapkan dapat menambah literatur dan</w:t>
      </w:r>
      <w:r w:rsidR="00DC0F45">
        <w:rPr>
          <w:rFonts w:ascii="Times New Roman" w:hAnsi="Times New Roman"/>
          <w:sz w:val="24"/>
          <w:szCs w:val="24"/>
          <w:lang w:val="en-GB" w:eastAsia="en-GB"/>
        </w:rPr>
        <w:t xml:space="preserve"> </w:t>
      </w:r>
      <w:r>
        <w:rPr>
          <w:rFonts w:ascii="Times New Roman" w:hAnsi="Times New Roman"/>
          <w:sz w:val="24"/>
          <w:szCs w:val="24"/>
          <w:lang w:val="en-GB" w:eastAsia="en-GB"/>
        </w:rPr>
        <w:t>wawasan mengena</w:t>
      </w:r>
      <w:r w:rsidR="00A072C9">
        <w:rPr>
          <w:rFonts w:ascii="Times New Roman" w:hAnsi="Times New Roman"/>
          <w:sz w:val="24"/>
          <w:szCs w:val="24"/>
          <w:lang w:val="en-GB" w:eastAsia="en-GB"/>
        </w:rPr>
        <w:t>i Kebijakan</w:t>
      </w:r>
      <w:r>
        <w:rPr>
          <w:rFonts w:ascii="Times New Roman" w:hAnsi="Times New Roman"/>
          <w:sz w:val="24"/>
          <w:szCs w:val="24"/>
          <w:lang w:val="en-GB" w:eastAsia="en-GB"/>
        </w:rPr>
        <w:t xml:space="preserve"> Dividen</w:t>
      </w:r>
      <w:r w:rsidR="00C12F3C">
        <w:rPr>
          <w:rFonts w:ascii="Times New Roman" w:hAnsi="Times New Roman"/>
          <w:sz w:val="24"/>
          <w:szCs w:val="24"/>
          <w:lang w:val="en-GB" w:eastAsia="en-GB"/>
        </w:rPr>
        <w:t xml:space="preserve"> khususnya pada</w:t>
      </w:r>
      <w:r>
        <w:rPr>
          <w:rFonts w:ascii="Times New Roman" w:hAnsi="Times New Roman"/>
          <w:sz w:val="24"/>
          <w:szCs w:val="24"/>
          <w:lang w:val="en-GB" w:eastAsia="en-GB"/>
        </w:rPr>
        <w:t xml:space="preserve"> </w:t>
      </w:r>
      <w:r w:rsidR="00C12F3C">
        <w:rPr>
          <w:rFonts w:ascii="Times New Roman" w:hAnsi="Times New Roman"/>
          <w:sz w:val="24"/>
          <w:szCs w:val="24"/>
          <w:lang w:val="en-GB" w:eastAsia="en-GB"/>
        </w:rPr>
        <w:t>p</w:t>
      </w:r>
      <w:r w:rsidR="00C12F3C" w:rsidRPr="007202F0">
        <w:rPr>
          <w:rFonts w:ascii="Times New Roman" w:hAnsi="Times New Roman"/>
          <w:sz w:val="24"/>
          <w:szCs w:val="24"/>
          <w:lang w:val="en-GB" w:eastAsia="en-GB"/>
        </w:rPr>
        <w:t xml:space="preserve">erusahaan Sektor Properti, </w:t>
      </w:r>
      <w:r w:rsidR="00F06440" w:rsidRPr="00F06440">
        <w:rPr>
          <w:rFonts w:ascii="Times New Roman" w:hAnsi="Times New Roman"/>
          <w:i/>
          <w:sz w:val="24"/>
          <w:szCs w:val="24"/>
          <w:lang w:val="en-GB" w:eastAsia="en-GB"/>
        </w:rPr>
        <w:t xml:space="preserve">Real Estate </w:t>
      </w:r>
      <w:r w:rsidR="00C12F3C" w:rsidRPr="007202F0">
        <w:rPr>
          <w:rFonts w:ascii="Times New Roman" w:hAnsi="Times New Roman"/>
          <w:sz w:val="24"/>
          <w:szCs w:val="24"/>
          <w:lang w:val="en-GB" w:eastAsia="en-GB"/>
        </w:rPr>
        <w:t xml:space="preserve">dan Konstruksi Bangunan </w:t>
      </w:r>
      <w:r w:rsidR="00C12F3C">
        <w:rPr>
          <w:rFonts w:ascii="Times New Roman" w:hAnsi="Times New Roman"/>
          <w:sz w:val="24"/>
          <w:szCs w:val="24"/>
          <w:lang w:val="en-GB" w:eastAsia="en-GB"/>
        </w:rPr>
        <w:t>yang terdaftar di</w:t>
      </w:r>
      <w:r w:rsidR="00DC0F45">
        <w:rPr>
          <w:rFonts w:ascii="Times New Roman" w:hAnsi="Times New Roman"/>
          <w:sz w:val="24"/>
          <w:szCs w:val="24"/>
          <w:lang w:val="en-GB" w:eastAsia="en-GB"/>
        </w:rPr>
        <w:t xml:space="preserve"> </w:t>
      </w:r>
      <w:r w:rsidR="00DC0F45" w:rsidRPr="007202F0">
        <w:rPr>
          <w:rFonts w:ascii="Times New Roman" w:hAnsi="Times New Roman"/>
          <w:sz w:val="24"/>
          <w:szCs w:val="24"/>
          <w:lang w:val="en-GB" w:eastAsia="en-GB"/>
        </w:rPr>
        <w:t>Indeks Kompas 100</w:t>
      </w:r>
      <w:r w:rsidR="00C12F3C">
        <w:rPr>
          <w:rFonts w:ascii="Times New Roman" w:hAnsi="Times New Roman"/>
          <w:sz w:val="24"/>
          <w:szCs w:val="24"/>
          <w:lang w:val="en-GB" w:eastAsia="en-GB"/>
        </w:rPr>
        <w:t xml:space="preserve"> Bursa Efek Indonesia.</w:t>
      </w:r>
    </w:p>
    <w:p w:rsidR="00390665" w:rsidRDefault="00390665" w:rsidP="00003B93">
      <w:pPr>
        <w:numPr>
          <w:ilvl w:val="0"/>
          <w:numId w:val="9"/>
        </w:numPr>
        <w:autoSpaceDE w:val="0"/>
        <w:autoSpaceDN w:val="0"/>
        <w:adjustRightInd w:val="0"/>
        <w:spacing w:after="0" w:line="480" w:lineRule="auto"/>
        <w:ind w:left="720"/>
        <w:jc w:val="both"/>
        <w:rPr>
          <w:rFonts w:ascii="Times New Roman" w:hAnsi="Times New Roman"/>
          <w:sz w:val="24"/>
          <w:szCs w:val="24"/>
          <w:lang w:val="en-GB" w:eastAsia="en-GB"/>
        </w:rPr>
      </w:pPr>
      <w:r>
        <w:rPr>
          <w:rFonts w:ascii="Times New Roman" w:hAnsi="Times New Roman"/>
          <w:sz w:val="24"/>
          <w:szCs w:val="24"/>
          <w:lang w:val="en-GB" w:eastAsia="en-GB"/>
        </w:rPr>
        <w:t xml:space="preserve">Bagi Penelitian </w:t>
      </w:r>
      <w:r w:rsidR="00AA5AC9">
        <w:rPr>
          <w:rFonts w:ascii="Times New Roman" w:hAnsi="Times New Roman"/>
          <w:sz w:val="24"/>
          <w:szCs w:val="24"/>
          <w:lang w:val="en-GB" w:eastAsia="en-GB"/>
        </w:rPr>
        <w:t>s</w:t>
      </w:r>
      <w:r>
        <w:rPr>
          <w:rFonts w:ascii="Times New Roman" w:hAnsi="Times New Roman"/>
          <w:sz w:val="24"/>
          <w:szCs w:val="24"/>
          <w:lang w:val="en-GB" w:eastAsia="en-GB"/>
        </w:rPr>
        <w:t>elanjutnya</w:t>
      </w:r>
    </w:p>
    <w:p w:rsidR="00390665" w:rsidRDefault="00390665" w:rsidP="00003B93">
      <w:pPr>
        <w:autoSpaceDE w:val="0"/>
        <w:autoSpaceDN w:val="0"/>
        <w:adjustRightInd w:val="0"/>
        <w:spacing w:after="0" w:line="480" w:lineRule="auto"/>
        <w:ind w:left="720"/>
        <w:jc w:val="both"/>
        <w:rPr>
          <w:rFonts w:ascii="Times New Roman" w:hAnsi="Times New Roman"/>
          <w:sz w:val="24"/>
          <w:szCs w:val="24"/>
          <w:lang w:val="en-GB" w:eastAsia="en-GB"/>
        </w:rPr>
      </w:pPr>
      <w:r>
        <w:rPr>
          <w:rFonts w:ascii="Times New Roman" w:hAnsi="Times New Roman"/>
          <w:sz w:val="24"/>
          <w:szCs w:val="24"/>
          <w:lang w:val="en-GB" w:eastAsia="en-GB"/>
        </w:rPr>
        <w:t xml:space="preserve">Penelitian ini </w:t>
      </w:r>
      <w:r w:rsidR="00A072C9">
        <w:rPr>
          <w:rFonts w:ascii="Times New Roman" w:hAnsi="Times New Roman"/>
          <w:sz w:val="24"/>
          <w:szCs w:val="24"/>
          <w:lang w:val="en-GB" w:eastAsia="en-GB"/>
        </w:rPr>
        <w:t xml:space="preserve">diharapkan </w:t>
      </w:r>
      <w:r>
        <w:rPr>
          <w:rFonts w:ascii="Times New Roman" w:hAnsi="Times New Roman"/>
          <w:sz w:val="24"/>
          <w:szCs w:val="24"/>
          <w:lang w:val="en-GB" w:eastAsia="en-GB"/>
        </w:rPr>
        <w:t xml:space="preserve">dapat menambah </w:t>
      </w:r>
      <w:r w:rsidR="00A072C9" w:rsidRPr="00A072C9">
        <w:rPr>
          <w:rFonts w:ascii="Times New Roman" w:hAnsi="Times New Roman"/>
          <w:sz w:val="24"/>
          <w:szCs w:val="24"/>
          <w:lang w:val="en-GB" w:eastAsia="en-GB"/>
        </w:rPr>
        <w:t>wawasan dan pengetahuan yang lebih mendalam serta sebagai dasar penelitian selanjutnya tentang kebijakan dividen.</w:t>
      </w:r>
    </w:p>
    <w:p w:rsidR="00B80AE4" w:rsidRDefault="00B80AE4" w:rsidP="00B80AE4">
      <w:pPr>
        <w:autoSpaceDE w:val="0"/>
        <w:autoSpaceDN w:val="0"/>
        <w:adjustRightInd w:val="0"/>
        <w:spacing w:after="0" w:line="480" w:lineRule="auto"/>
        <w:ind w:left="360"/>
        <w:jc w:val="both"/>
        <w:rPr>
          <w:rFonts w:ascii="Times New Roman" w:hAnsi="Times New Roman"/>
          <w:b/>
          <w:bCs/>
          <w:sz w:val="24"/>
          <w:szCs w:val="24"/>
          <w:lang w:val="en-GB" w:eastAsia="en-GB"/>
        </w:rPr>
      </w:pPr>
    </w:p>
    <w:p w:rsidR="006F7E77" w:rsidRDefault="006F7E77" w:rsidP="00C05C63">
      <w:pPr>
        <w:numPr>
          <w:ilvl w:val="1"/>
          <w:numId w:val="18"/>
        </w:numPr>
        <w:autoSpaceDE w:val="0"/>
        <w:autoSpaceDN w:val="0"/>
        <w:adjustRightInd w:val="0"/>
        <w:spacing w:after="0" w:line="480" w:lineRule="auto"/>
        <w:jc w:val="both"/>
        <w:rPr>
          <w:rFonts w:ascii="Times New Roman" w:hAnsi="Times New Roman"/>
          <w:b/>
          <w:bCs/>
          <w:sz w:val="24"/>
          <w:szCs w:val="24"/>
          <w:lang w:val="en-GB" w:eastAsia="en-GB"/>
        </w:rPr>
      </w:pPr>
      <w:r>
        <w:rPr>
          <w:rFonts w:ascii="Times New Roman" w:hAnsi="Times New Roman"/>
          <w:b/>
          <w:bCs/>
          <w:sz w:val="24"/>
          <w:szCs w:val="24"/>
          <w:lang w:val="en-GB" w:eastAsia="en-GB"/>
        </w:rPr>
        <w:t xml:space="preserve"> </w:t>
      </w:r>
      <w:r w:rsidR="0067219A">
        <w:rPr>
          <w:rFonts w:ascii="Times New Roman" w:hAnsi="Times New Roman"/>
          <w:b/>
          <w:bCs/>
          <w:sz w:val="24"/>
          <w:szCs w:val="24"/>
          <w:lang w:val="en-GB" w:eastAsia="en-GB"/>
        </w:rPr>
        <w:tab/>
      </w:r>
      <w:r>
        <w:rPr>
          <w:rFonts w:ascii="Times New Roman" w:hAnsi="Times New Roman"/>
          <w:b/>
          <w:bCs/>
          <w:sz w:val="24"/>
          <w:szCs w:val="24"/>
          <w:lang w:val="en-GB" w:eastAsia="en-GB"/>
        </w:rPr>
        <w:t>Lokasi dan Waktu Penelitian</w:t>
      </w:r>
    </w:p>
    <w:p w:rsidR="006F7E77" w:rsidRDefault="008A6D16" w:rsidP="0067219A">
      <w:pPr>
        <w:autoSpaceDE w:val="0"/>
        <w:autoSpaceDN w:val="0"/>
        <w:adjustRightInd w:val="0"/>
        <w:spacing w:after="0" w:line="480" w:lineRule="auto"/>
        <w:ind w:firstLine="720"/>
        <w:jc w:val="both"/>
        <w:rPr>
          <w:rFonts w:ascii="Times New Roman" w:hAnsi="Times New Roman"/>
          <w:sz w:val="24"/>
          <w:szCs w:val="24"/>
          <w:lang w:val="en-GB" w:eastAsia="en-GB"/>
        </w:rPr>
      </w:pPr>
      <w:r>
        <w:rPr>
          <w:rFonts w:ascii="Times New Roman" w:hAnsi="Times New Roman"/>
          <w:sz w:val="24"/>
          <w:szCs w:val="24"/>
          <w:lang w:val="en-GB" w:eastAsia="en-GB"/>
        </w:rPr>
        <w:t>Dalam penyusunan skripsi ini, penulis melakukan penelitian pada</w:t>
      </w:r>
      <w:r w:rsidRPr="007A23AB">
        <w:rPr>
          <w:rFonts w:ascii="Times New Roman" w:hAnsi="Times New Roman"/>
          <w:sz w:val="24"/>
          <w:szCs w:val="24"/>
          <w:lang w:val="en-GB" w:eastAsia="en-GB"/>
        </w:rPr>
        <w:t xml:space="preserve"> </w:t>
      </w:r>
      <w:r>
        <w:rPr>
          <w:rFonts w:ascii="Times New Roman" w:hAnsi="Times New Roman"/>
          <w:sz w:val="24"/>
          <w:szCs w:val="24"/>
          <w:lang w:val="en-GB" w:eastAsia="en-GB"/>
        </w:rPr>
        <w:t>p</w:t>
      </w:r>
      <w:r w:rsidRPr="007A23AB">
        <w:rPr>
          <w:rFonts w:ascii="Times New Roman" w:hAnsi="Times New Roman"/>
          <w:sz w:val="24"/>
          <w:szCs w:val="24"/>
          <w:lang w:val="en-GB" w:eastAsia="en-GB"/>
        </w:rPr>
        <w:t xml:space="preserve">erusahaan Sektor Properti, </w:t>
      </w:r>
      <w:r w:rsidR="00F06440" w:rsidRPr="00F06440">
        <w:rPr>
          <w:rFonts w:ascii="Times New Roman" w:hAnsi="Times New Roman"/>
          <w:i/>
          <w:sz w:val="24"/>
          <w:szCs w:val="24"/>
          <w:lang w:val="en-GB" w:eastAsia="en-GB"/>
        </w:rPr>
        <w:t xml:space="preserve">Real Estate </w:t>
      </w:r>
      <w:r w:rsidRPr="007A23AB">
        <w:rPr>
          <w:rFonts w:ascii="Times New Roman" w:hAnsi="Times New Roman"/>
          <w:sz w:val="24"/>
          <w:szCs w:val="24"/>
          <w:lang w:val="en-GB" w:eastAsia="en-GB"/>
        </w:rPr>
        <w:t xml:space="preserve">dan Konstruksi Bangunan Indeks Kompas 100 yang </w:t>
      </w:r>
      <w:r>
        <w:rPr>
          <w:rFonts w:ascii="Times New Roman" w:hAnsi="Times New Roman"/>
          <w:sz w:val="24"/>
          <w:szCs w:val="24"/>
          <w:lang w:val="en-GB" w:eastAsia="en-GB"/>
        </w:rPr>
        <w:t>t</w:t>
      </w:r>
      <w:r w:rsidRPr="007A23AB">
        <w:rPr>
          <w:rFonts w:ascii="Times New Roman" w:hAnsi="Times New Roman"/>
          <w:sz w:val="24"/>
          <w:szCs w:val="24"/>
          <w:lang w:val="en-GB" w:eastAsia="en-GB"/>
        </w:rPr>
        <w:t xml:space="preserve">erdaftar di Bursa Efek Indonesia </w:t>
      </w:r>
      <w:r>
        <w:rPr>
          <w:rFonts w:ascii="Times New Roman" w:hAnsi="Times New Roman"/>
          <w:sz w:val="24"/>
          <w:szCs w:val="24"/>
          <w:lang w:val="en-GB" w:eastAsia="en-GB"/>
        </w:rPr>
        <w:t>p</w:t>
      </w:r>
      <w:r w:rsidRPr="007A23AB">
        <w:rPr>
          <w:rFonts w:ascii="Times New Roman" w:hAnsi="Times New Roman"/>
          <w:sz w:val="24"/>
          <w:szCs w:val="24"/>
          <w:lang w:val="en-GB" w:eastAsia="en-GB"/>
        </w:rPr>
        <w:t xml:space="preserve">eriode </w:t>
      </w:r>
      <w:r>
        <w:rPr>
          <w:rFonts w:ascii="Times New Roman" w:hAnsi="Times New Roman"/>
          <w:sz w:val="24"/>
          <w:szCs w:val="24"/>
          <w:lang w:val="en-GB" w:eastAsia="en-GB"/>
        </w:rPr>
        <w:t>t</w:t>
      </w:r>
      <w:r w:rsidRPr="007A23AB">
        <w:rPr>
          <w:rFonts w:ascii="Times New Roman" w:hAnsi="Times New Roman"/>
          <w:sz w:val="24"/>
          <w:szCs w:val="24"/>
          <w:lang w:val="en-GB" w:eastAsia="en-GB"/>
        </w:rPr>
        <w:t>ahun 2010-201</w:t>
      </w:r>
      <w:r w:rsidR="001712B4">
        <w:rPr>
          <w:rFonts w:ascii="Times New Roman" w:hAnsi="Times New Roman"/>
          <w:sz w:val="24"/>
          <w:szCs w:val="24"/>
          <w:lang w:val="en-GB" w:eastAsia="en-GB"/>
        </w:rPr>
        <w:t>5</w:t>
      </w:r>
      <w:r>
        <w:rPr>
          <w:rFonts w:ascii="Times New Roman" w:hAnsi="Times New Roman"/>
          <w:sz w:val="24"/>
          <w:szCs w:val="24"/>
          <w:lang w:val="en-GB" w:eastAsia="en-GB"/>
        </w:rPr>
        <w:t xml:space="preserve">. Data yang diperoleh dalam penelitian ini adalah data sekunder yang diperoleh dari Bursa Efek Indonesia.  </w:t>
      </w:r>
      <w:r w:rsidR="000409DD">
        <w:rPr>
          <w:rFonts w:ascii="Times New Roman" w:hAnsi="Times New Roman"/>
          <w:sz w:val="24"/>
          <w:szCs w:val="24"/>
          <w:lang w:val="en-GB" w:eastAsia="en-GB"/>
        </w:rPr>
        <w:t>Dan penelitian dilakukan sejak bulan Juni 2016 hingga selesainya dilakukan penelitian.</w:t>
      </w:r>
    </w:p>
    <w:p w:rsidR="006F7E77" w:rsidRPr="004B64F3" w:rsidRDefault="006F7E77" w:rsidP="006F7E77">
      <w:pPr>
        <w:autoSpaceDE w:val="0"/>
        <w:autoSpaceDN w:val="0"/>
        <w:adjustRightInd w:val="0"/>
        <w:spacing w:after="0" w:line="480" w:lineRule="auto"/>
        <w:jc w:val="both"/>
        <w:rPr>
          <w:rFonts w:ascii="Times New Roman" w:hAnsi="Times New Roman"/>
          <w:sz w:val="24"/>
          <w:szCs w:val="24"/>
          <w:lang w:val="en-GB" w:eastAsia="en-GB"/>
        </w:rPr>
      </w:pPr>
    </w:p>
    <w:sectPr w:rsidR="006F7E77" w:rsidRPr="004B64F3" w:rsidSect="00003B93">
      <w:headerReference w:type="default" r:id="rId11"/>
      <w:footerReference w:type="first" r:id="rId12"/>
      <w:pgSz w:w="11906" w:h="16838" w:code="9"/>
      <w:pgMar w:top="2268" w:right="1701" w:bottom="1701" w:left="2268" w:header="720" w:footer="11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1FA" w:rsidRDefault="007321FA" w:rsidP="00732EA2">
      <w:pPr>
        <w:spacing w:after="0" w:line="240" w:lineRule="auto"/>
      </w:pPr>
      <w:r>
        <w:separator/>
      </w:r>
    </w:p>
  </w:endnote>
  <w:endnote w:type="continuationSeparator" w:id="0">
    <w:p w:rsidR="007321FA" w:rsidRDefault="007321FA" w:rsidP="00732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C63" w:rsidRDefault="00C05C63" w:rsidP="00732EA2">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1FA" w:rsidRDefault="007321FA" w:rsidP="00732EA2">
      <w:pPr>
        <w:spacing w:after="0" w:line="240" w:lineRule="auto"/>
      </w:pPr>
      <w:r>
        <w:separator/>
      </w:r>
    </w:p>
  </w:footnote>
  <w:footnote w:type="continuationSeparator" w:id="0">
    <w:p w:rsidR="007321FA" w:rsidRDefault="007321FA" w:rsidP="00732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C63" w:rsidRPr="00732EA2" w:rsidRDefault="00C05C63">
    <w:pPr>
      <w:pStyle w:val="Header"/>
      <w:jc w:val="right"/>
      <w:rPr>
        <w:rFonts w:ascii="Times New Roman" w:hAnsi="Times New Roman"/>
        <w:sz w:val="24"/>
        <w:szCs w:val="24"/>
      </w:rPr>
    </w:pPr>
    <w:r w:rsidRPr="00732EA2">
      <w:rPr>
        <w:rFonts w:ascii="Times New Roman" w:hAnsi="Times New Roman"/>
        <w:sz w:val="24"/>
        <w:szCs w:val="24"/>
      </w:rPr>
      <w:fldChar w:fldCharType="begin"/>
    </w:r>
    <w:r w:rsidRPr="00732EA2">
      <w:rPr>
        <w:rFonts w:ascii="Times New Roman" w:hAnsi="Times New Roman"/>
        <w:sz w:val="24"/>
        <w:szCs w:val="24"/>
      </w:rPr>
      <w:instrText xml:space="preserve"> PAGE   \* MERGEFORMAT </w:instrText>
    </w:r>
    <w:r w:rsidRPr="00732EA2">
      <w:rPr>
        <w:rFonts w:ascii="Times New Roman" w:hAnsi="Times New Roman"/>
        <w:sz w:val="24"/>
        <w:szCs w:val="24"/>
      </w:rPr>
      <w:fldChar w:fldCharType="separate"/>
    </w:r>
    <w:r w:rsidR="00C241AB">
      <w:rPr>
        <w:rFonts w:ascii="Times New Roman" w:hAnsi="Times New Roman"/>
        <w:noProof/>
        <w:sz w:val="24"/>
        <w:szCs w:val="24"/>
      </w:rPr>
      <w:t>9</w:t>
    </w:r>
    <w:r w:rsidRPr="00732EA2">
      <w:rPr>
        <w:rFonts w:ascii="Times New Roman" w:hAnsi="Times New Roman"/>
        <w:sz w:val="24"/>
        <w:szCs w:val="24"/>
      </w:rPr>
      <w:fldChar w:fldCharType="end"/>
    </w:r>
  </w:p>
  <w:p w:rsidR="00C05C63" w:rsidRPr="00732EA2" w:rsidRDefault="00C05C63">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8D2"/>
    <w:multiLevelType w:val="hybridMultilevel"/>
    <w:tmpl w:val="E78EDF7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CA17D1"/>
    <w:multiLevelType w:val="hybridMultilevel"/>
    <w:tmpl w:val="C9B01D92"/>
    <w:lvl w:ilvl="0" w:tplc="0421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B3D662D"/>
    <w:multiLevelType w:val="hybridMultilevel"/>
    <w:tmpl w:val="C664A3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6975302"/>
    <w:multiLevelType w:val="hybridMultilevel"/>
    <w:tmpl w:val="65840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A35089"/>
    <w:multiLevelType w:val="hybridMultilevel"/>
    <w:tmpl w:val="97A889E0"/>
    <w:lvl w:ilvl="0" w:tplc="1C1A83D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34AA4"/>
    <w:multiLevelType w:val="hybridMultilevel"/>
    <w:tmpl w:val="F19CA3DE"/>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B505670"/>
    <w:multiLevelType w:val="hybridMultilevel"/>
    <w:tmpl w:val="7F487A68"/>
    <w:lvl w:ilvl="0" w:tplc="1C1A83D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EE50F5"/>
    <w:multiLevelType w:val="hybridMultilevel"/>
    <w:tmpl w:val="5CAC9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49078B"/>
    <w:multiLevelType w:val="hybridMultilevel"/>
    <w:tmpl w:val="83C6E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841D69"/>
    <w:multiLevelType w:val="multilevel"/>
    <w:tmpl w:val="D2BC1A4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08A6652"/>
    <w:multiLevelType w:val="hybridMultilevel"/>
    <w:tmpl w:val="2CC61020"/>
    <w:lvl w:ilvl="0" w:tplc="3DB4A0AA">
      <w:start w:val="2"/>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64751C14"/>
    <w:multiLevelType w:val="hybridMultilevel"/>
    <w:tmpl w:val="9E662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BB0C48"/>
    <w:multiLevelType w:val="hybridMultilevel"/>
    <w:tmpl w:val="FCE8DCB6"/>
    <w:lvl w:ilvl="0" w:tplc="08090019">
      <w:start w:val="1"/>
      <w:numFmt w:val="lowerLetter"/>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13" w15:restartNumberingAfterBreak="0">
    <w:nsid w:val="6CF41B76"/>
    <w:multiLevelType w:val="multilevel"/>
    <w:tmpl w:val="3F5E7212"/>
    <w:lvl w:ilvl="0">
      <w:start w:val="1"/>
      <w:numFmt w:val="decimal"/>
      <w:lvlText w:val="%1.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F8E7A72"/>
    <w:multiLevelType w:val="hybridMultilevel"/>
    <w:tmpl w:val="4EC0A204"/>
    <w:lvl w:ilvl="0" w:tplc="1C1A83D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8806CF"/>
    <w:multiLevelType w:val="hybridMultilevel"/>
    <w:tmpl w:val="38F2EAEA"/>
    <w:lvl w:ilvl="0" w:tplc="DC10EA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2F3654"/>
    <w:multiLevelType w:val="hybridMultilevel"/>
    <w:tmpl w:val="1318E2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D311601"/>
    <w:multiLevelType w:val="multilevel"/>
    <w:tmpl w:val="B0E2583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6"/>
  </w:num>
  <w:num w:numId="3">
    <w:abstractNumId w:val="2"/>
  </w:num>
  <w:num w:numId="4">
    <w:abstractNumId w:val="10"/>
  </w:num>
  <w:num w:numId="5">
    <w:abstractNumId w:val="0"/>
  </w:num>
  <w:num w:numId="6">
    <w:abstractNumId w:val="7"/>
  </w:num>
  <w:num w:numId="7">
    <w:abstractNumId w:val="8"/>
  </w:num>
  <w:num w:numId="8">
    <w:abstractNumId w:val="11"/>
  </w:num>
  <w:num w:numId="9">
    <w:abstractNumId w:val="12"/>
  </w:num>
  <w:num w:numId="10">
    <w:abstractNumId w:val="13"/>
  </w:num>
  <w:num w:numId="11">
    <w:abstractNumId w:val="3"/>
  </w:num>
  <w:num w:numId="12">
    <w:abstractNumId w:val="5"/>
  </w:num>
  <w:num w:numId="13">
    <w:abstractNumId w:val="14"/>
  </w:num>
  <w:num w:numId="14">
    <w:abstractNumId w:val="15"/>
  </w:num>
  <w:num w:numId="15">
    <w:abstractNumId w:val="4"/>
  </w:num>
  <w:num w:numId="16">
    <w:abstractNumId w:val="6"/>
  </w:num>
  <w:num w:numId="17">
    <w:abstractNumId w:val="1"/>
  </w:num>
  <w:num w:numId="1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4FD"/>
    <w:rsid w:val="00003B93"/>
    <w:rsid w:val="000127C4"/>
    <w:rsid w:val="00013D25"/>
    <w:rsid w:val="00017340"/>
    <w:rsid w:val="00022CCD"/>
    <w:rsid w:val="00024508"/>
    <w:rsid w:val="000305FE"/>
    <w:rsid w:val="00031B99"/>
    <w:rsid w:val="000409DD"/>
    <w:rsid w:val="00046F34"/>
    <w:rsid w:val="00050629"/>
    <w:rsid w:val="00051C0E"/>
    <w:rsid w:val="00053367"/>
    <w:rsid w:val="00061571"/>
    <w:rsid w:val="00062BC3"/>
    <w:rsid w:val="00062CAF"/>
    <w:rsid w:val="00064710"/>
    <w:rsid w:val="00071423"/>
    <w:rsid w:val="00073927"/>
    <w:rsid w:val="00074AF7"/>
    <w:rsid w:val="000817D8"/>
    <w:rsid w:val="00085B08"/>
    <w:rsid w:val="00090617"/>
    <w:rsid w:val="000906B5"/>
    <w:rsid w:val="000921E0"/>
    <w:rsid w:val="0009232E"/>
    <w:rsid w:val="00093189"/>
    <w:rsid w:val="00094B9C"/>
    <w:rsid w:val="000956D1"/>
    <w:rsid w:val="000959E2"/>
    <w:rsid w:val="000A0EF5"/>
    <w:rsid w:val="000A4069"/>
    <w:rsid w:val="000A5E1C"/>
    <w:rsid w:val="000B0765"/>
    <w:rsid w:val="000B2B39"/>
    <w:rsid w:val="000B3510"/>
    <w:rsid w:val="000B3BC6"/>
    <w:rsid w:val="000B71FF"/>
    <w:rsid w:val="000C1734"/>
    <w:rsid w:val="000C37D8"/>
    <w:rsid w:val="000C4C41"/>
    <w:rsid w:val="000C7B34"/>
    <w:rsid w:val="000D302B"/>
    <w:rsid w:val="000D6FEE"/>
    <w:rsid w:val="000E1829"/>
    <w:rsid w:val="000E564A"/>
    <w:rsid w:val="000E5780"/>
    <w:rsid w:val="000F19E3"/>
    <w:rsid w:val="000F4ABC"/>
    <w:rsid w:val="000F63E7"/>
    <w:rsid w:val="000F71F2"/>
    <w:rsid w:val="00110BC8"/>
    <w:rsid w:val="0011198E"/>
    <w:rsid w:val="00115C7A"/>
    <w:rsid w:val="00125D40"/>
    <w:rsid w:val="00127EEA"/>
    <w:rsid w:val="001330D8"/>
    <w:rsid w:val="00134469"/>
    <w:rsid w:val="00135C69"/>
    <w:rsid w:val="00142FC7"/>
    <w:rsid w:val="0014610E"/>
    <w:rsid w:val="00146341"/>
    <w:rsid w:val="001519C7"/>
    <w:rsid w:val="001637AD"/>
    <w:rsid w:val="00171082"/>
    <w:rsid w:val="001712B4"/>
    <w:rsid w:val="00176596"/>
    <w:rsid w:val="00187944"/>
    <w:rsid w:val="00193AE0"/>
    <w:rsid w:val="001957F4"/>
    <w:rsid w:val="0019734A"/>
    <w:rsid w:val="001A0F31"/>
    <w:rsid w:val="001C1D0F"/>
    <w:rsid w:val="001C1F76"/>
    <w:rsid w:val="001C2344"/>
    <w:rsid w:val="001C2CE1"/>
    <w:rsid w:val="001C5D12"/>
    <w:rsid w:val="001C659E"/>
    <w:rsid w:val="001C732D"/>
    <w:rsid w:val="001C7701"/>
    <w:rsid w:val="001D055F"/>
    <w:rsid w:val="001D2C6C"/>
    <w:rsid w:val="001D378E"/>
    <w:rsid w:val="001E0880"/>
    <w:rsid w:val="001E0E3F"/>
    <w:rsid w:val="001F060B"/>
    <w:rsid w:val="001F0C5E"/>
    <w:rsid w:val="001F222F"/>
    <w:rsid w:val="001F6310"/>
    <w:rsid w:val="001F7082"/>
    <w:rsid w:val="0020126C"/>
    <w:rsid w:val="00203967"/>
    <w:rsid w:val="0020411D"/>
    <w:rsid w:val="0020783D"/>
    <w:rsid w:val="00214161"/>
    <w:rsid w:val="002142B4"/>
    <w:rsid w:val="0021492E"/>
    <w:rsid w:val="00215000"/>
    <w:rsid w:val="00221A77"/>
    <w:rsid w:val="002315D7"/>
    <w:rsid w:val="00233175"/>
    <w:rsid w:val="00233B9E"/>
    <w:rsid w:val="002347BE"/>
    <w:rsid w:val="002673FD"/>
    <w:rsid w:val="002724DD"/>
    <w:rsid w:val="0027630B"/>
    <w:rsid w:val="00281CB8"/>
    <w:rsid w:val="00285B20"/>
    <w:rsid w:val="002909F2"/>
    <w:rsid w:val="002A0042"/>
    <w:rsid w:val="002A6E2A"/>
    <w:rsid w:val="002A764D"/>
    <w:rsid w:val="002B4EC6"/>
    <w:rsid w:val="002C42E1"/>
    <w:rsid w:val="002C50AD"/>
    <w:rsid w:val="002C6D85"/>
    <w:rsid w:val="002D070B"/>
    <w:rsid w:val="002D1458"/>
    <w:rsid w:val="002D4B4A"/>
    <w:rsid w:val="002D57E5"/>
    <w:rsid w:val="002D7366"/>
    <w:rsid w:val="002E0581"/>
    <w:rsid w:val="002E7104"/>
    <w:rsid w:val="00302490"/>
    <w:rsid w:val="0030594F"/>
    <w:rsid w:val="003070E3"/>
    <w:rsid w:val="00323CCC"/>
    <w:rsid w:val="00325A7C"/>
    <w:rsid w:val="00330071"/>
    <w:rsid w:val="003318CF"/>
    <w:rsid w:val="00336102"/>
    <w:rsid w:val="00336161"/>
    <w:rsid w:val="00342BD5"/>
    <w:rsid w:val="0034327B"/>
    <w:rsid w:val="00343B90"/>
    <w:rsid w:val="0034706E"/>
    <w:rsid w:val="00351219"/>
    <w:rsid w:val="003536CC"/>
    <w:rsid w:val="00363099"/>
    <w:rsid w:val="003638CB"/>
    <w:rsid w:val="003709C6"/>
    <w:rsid w:val="00372E26"/>
    <w:rsid w:val="00381A7F"/>
    <w:rsid w:val="003838C0"/>
    <w:rsid w:val="00385723"/>
    <w:rsid w:val="00386397"/>
    <w:rsid w:val="00386627"/>
    <w:rsid w:val="00390665"/>
    <w:rsid w:val="00392141"/>
    <w:rsid w:val="00396878"/>
    <w:rsid w:val="00397C81"/>
    <w:rsid w:val="00397CE5"/>
    <w:rsid w:val="003A628D"/>
    <w:rsid w:val="003A761C"/>
    <w:rsid w:val="003B1E30"/>
    <w:rsid w:val="003B6928"/>
    <w:rsid w:val="003C0828"/>
    <w:rsid w:val="003C46DA"/>
    <w:rsid w:val="003C4B29"/>
    <w:rsid w:val="003D0033"/>
    <w:rsid w:val="003D5876"/>
    <w:rsid w:val="003E3187"/>
    <w:rsid w:val="003E50C8"/>
    <w:rsid w:val="003E688B"/>
    <w:rsid w:val="003E756E"/>
    <w:rsid w:val="003F2125"/>
    <w:rsid w:val="003F537B"/>
    <w:rsid w:val="003F64FC"/>
    <w:rsid w:val="00403A59"/>
    <w:rsid w:val="004043F0"/>
    <w:rsid w:val="00415E92"/>
    <w:rsid w:val="00416283"/>
    <w:rsid w:val="0042170E"/>
    <w:rsid w:val="00425A59"/>
    <w:rsid w:val="0042729C"/>
    <w:rsid w:val="004308FB"/>
    <w:rsid w:val="00432A6C"/>
    <w:rsid w:val="004356DF"/>
    <w:rsid w:val="004359AB"/>
    <w:rsid w:val="004360A2"/>
    <w:rsid w:val="00436A40"/>
    <w:rsid w:val="00437F04"/>
    <w:rsid w:val="00440711"/>
    <w:rsid w:val="00441418"/>
    <w:rsid w:val="004458CD"/>
    <w:rsid w:val="004513FD"/>
    <w:rsid w:val="00464165"/>
    <w:rsid w:val="00470BD9"/>
    <w:rsid w:val="00471F1D"/>
    <w:rsid w:val="00474787"/>
    <w:rsid w:val="00476FE3"/>
    <w:rsid w:val="004832E7"/>
    <w:rsid w:val="00484327"/>
    <w:rsid w:val="004866DA"/>
    <w:rsid w:val="004878E1"/>
    <w:rsid w:val="004A1249"/>
    <w:rsid w:val="004A553A"/>
    <w:rsid w:val="004A59A3"/>
    <w:rsid w:val="004B1711"/>
    <w:rsid w:val="004B3536"/>
    <w:rsid w:val="004B47E5"/>
    <w:rsid w:val="004B64F3"/>
    <w:rsid w:val="004D45F2"/>
    <w:rsid w:val="004E2863"/>
    <w:rsid w:val="005010FF"/>
    <w:rsid w:val="00505ACC"/>
    <w:rsid w:val="005101D5"/>
    <w:rsid w:val="0051760F"/>
    <w:rsid w:val="00517DEE"/>
    <w:rsid w:val="005305DB"/>
    <w:rsid w:val="0053398B"/>
    <w:rsid w:val="00550588"/>
    <w:rsid w:val="005522C8"/>
    <w:rsid w:val="0055398A"/>
    <w:rsid w:val="00565D58"/>
    <w:rsid w:val="005662D1"/>
    <w:rsid w:val="0057097C"/>
    <w:rsid w:val="00570A3A"/>
    <w:rsid w:val="005753B8"/>
    <w:rsid w:val="005800F0"/>
    <w:rsid w:val="00583B0D"/>
    <w:rsid w:val="00592206"/>
    <w:rsid w:val="00596523"/>
    <w:rsid w:val="005A441F"/>
    <w:rsid w:val="005A681C"/>
    <w:rsid w:val="005B0FE1"/>
    <w:rsid w:val="005B2B59"/>
    <w:rsid w:val="005B477F"/>
    <w:rsid w:val="005F065D"/>
    <w:rsid w:val="005F1A3B"/>
    <w:rsid w:val="005F1AA3"/>
    <w:rsid w:val="00601AF0"/>
    <w:rsid w:val="00605B2A"/>
    <w:rsid w:val="0061069F"/>
    <w:rsid w:val="006128C6"/>
    <w:rsid w:val="00613A8C"/>
    <w:rsid w:val="00620B41"/>
    <w:rsid w:val="0063236A"/>
    <w:rsid w:val="00633BCA"/>
    <w:rsid w:val="00640B88"/>
    <w:rsid w:val="00641159"/>
    <w:rsid w:val="00642146"/>
    <w:rsid w:val="006447C4"/>
    <w:rsid w:val="00651126"/>
    <w:rsid w:val="0065673B"/>
    <w:rsid w:val="00657103"/>
    <w:rsid w:val="00657283"/>
    <w:rsid w:val="00662C88"/>
    <w:rsid w:val="00662E96"/>
    <w:rsid w:val="00662F20"/>
    <w:rsid w:val="00664E42"/>
    <w:rsid w:val="00666C61"/>
    <w:rsid w:val="00671C29"/>
    <w:rsid w:val="0067219A"/>
    <w:rsid w:val="006721D8"/>
    <w:rsid w:val="00673006"/>
    <w:rsid w:val="00675797"/>
    <w:rsid w:val="00677549"/>
    <w:rsid w:val="00677FEC"/>
    <w:rsid w:val="00680933"/>
    <w:rsid w:val="00682144"/>
    <w:rsid w:val="00682B8F"/>
    <w:rsid w:val="00691FE3"/>
    <w:rsid w:val="006944A2"/>
    <w:rsid w:val="006A3645"/>
    <w:rsid w:val="006B117D"/>
    <w:rsid w:val="006B3073"/>
    <w:rsid w:val="006B696C"/>
    <w:rsid w:val="006B6A19"/>
    <w:rsid w:val="006B78E7"/>
    <w:rsid w:val="006C5A0F"/>
    <w:rsid w:val="006C6307"/>
    <w:rsid w:val="006C7F30"/>
    <w:rsid w:val="006D15D5"/>
    <w:rsid w:val="006D532F"/>
    <w:rsid w:val="006E32FD"/>
    <w:rsid w:val="006E4DF1"/>
    <w:rsid w:val="006E507C"/>
    <w:rsid w:val="006F48D2"/>
    <w:rsid w:val="006F4FAD"/>
    <w:rsid w:val="006F7E77"/>
    <w:rsid w:val="00703618"/>
    <w:rsid w:val="007063F3"/>
    <w:rsid w:val="00707CAF"/>
    <w:rsid w:val="007151AC"/>
    <w:rsid w:val="007202F0"/>
    <w:rsid w:val="00723E61"/>
    <w:rsid w:val="0072539B"/>
    <w:rsid w:val="007259E9"/>
    <w:rsid w:val="00730A45"/>
    <w:rsid w:val="007321FA"/>
    <w:rsid w:val="00732EA2"/>
    <w:rsid w:val="00733926"/>
    <w:rsid w:val="00735BC9"/>
    <w:rsid w:val="007435BD"/>
    <w:rsid w:val="00743738"/>
    <w:rsid w:val="00743AA3"/>
    <w:rsid w:val="00744BCF"/>
    <w:rsid w:val="00756730"/>
    <w:rsid w:val="00756909"/>
    <w:rsid w:val="007603E2"/>
    <w:rsid w:val="00762874"/>
    <w:rsid w:val="0077272A"/>
    <w:rsid w:val="00780DFC"/>
    <w:rsid w:val="00782F9D"/>
    <w:rsid w:val="00783F4A"/>
    <w:rsid w:val="00785089"/>
    <w:rsid w:val="00786CE0"/>
    <w:rsid w:val="0078766A"/>
    <w:rsid w:val="0079178B"/>
    <w:rsid w:val="00794FE7"/>
    <w:rsid w:val="007975A7"/>
    <w:rsid w:val="00797E97"/>
    <w:rsid w:val="007A02C2"/>
    <w:rsid w:val="007A05A9"/>
    <w:rsid w:val="007A065A"/>
    <w:rsid w:val="007A0E01"/>
    <w:rsid w:val="007A1BEE"/>
    <w:rsid w:val="007A23AB"/>
    <w:rsid w:val="007A4B16"/>
    <w:rsid w:val="007A69EC"/>
    <w:rsid w:val="007A7243"/>
    <w:rsid w:val="007B18E7"/>
    <w:rsid w:val="007B280A"/>
    <w:rsid w:val="007B471C"/>
    <w:rsid w:val="007C08D1"/>
    <w:rsid w:val="007C5C44"/>
    <w:rsid w:val="007C7538"/>
    <w:rsid w:val="007D27C6"/>
    <w:rsid w:val="007D5EB2"/>
    <w:rsid w:val="007D63F3"/>
    <w:rsid w:val="007D7FF7"/>
    <w:rsid w:val="007E19A1"/>
    <w:rsid w:val="007E2537"/>
    <w:rsid w:val="007E3D16"/>
    <w:rsid w:val="007E41C0"/>
    <w:rsid w:val="007F1C60"/>
    <w:rsid w:val="007F2926"/>
    <w:rsid w:val="007F387E"/>
    <w:rsid w:val="00800C55"/>
    <w:rsid w:val="008053B7"/>
    <w:rsid w:val="008134BB"/>
    <w:rsid w:val="008144CC"/>
    <w:rsid w:val="0081473F"/>
    <w:rsid w:val="00816A64"/>
    <w:rsid w:val="00820523"/>
    <w:rsid w:val="00827ECF"/>
    <w:rsid w:val="00831A89"/>
    <w:rsid w:val="00832DAC"/>
    <w:rsid w:val="008353D8"/>
    <w:rsid w:val="0085042D"/>
    <w:rsid w:val="00855AA8"/>
    <w:rsid w:val="0086190C"/>
    <w:rsid w:val="00864EBD"/>
    <w:rsid w:val="00865197"/>
    <w:rsid w:val="00865A49"/>
    <w:rsid w:val="008762CD"/>
    <w:rsid w:val="00883964"/>
    <w:rsid w:val="00890112"/>
    <w:rsid w:val="00893104"/>
    <w:rsid w:val="00897476"/>
    <w:rsid w:val="008A30EA"/>
    <w:rsid w:val="008A59C5"/>
    <w:rsid w:val="008A6D16"/>
    <w:rsid w:val="008B1B8D"/>
    <w:rsid w:val="008B3138"/>
    <w:rsid w:val="008B45B5"/>
    <w:rsid w:val="008B6A38"/>
    <w:rsid w:val="008B723C"/>
    <w:rsid w:val="008B725B"/>
    <w:rsid w:val="008C0EE1"/>
    <w:rsid w:val="008C274A"/>
    <w:rsid w:val="008C28E6"/>
    <w:rsid w:val="008C54E0"/>
    <w:rsid w:val="008C7118"/>
    <w:rsid w:val="008E26C3"/>
    <w:rsid w:val="008F4AE8"/>
    <w:rsid w:val="008F4FE9"/>
    <w:rsid w:val="00903BA4"/>
    <w:rsid w:val="00904910"/>
    <w:rsid w:val="0091077C"/>
    <w:rsid w:val="00915BF9"/>
    <w:rsid w:val="0092162C"/>
    <w:rsid w:val="009255DD"/>
    <w:rsid w:val="00926417"/>
    <w:rsid w:val="00931B59"/>
    <w:rsid w:val="0093412E"/>
    <w:rsid w:val="00934741"/>
    <w:rsid w:val="0093732F"/>
    <w:rsid w:val="00941BDD"/>
    <w:rsid w:val="00942F6B"/>
    <w:rsid w:val="00943669"/>
    <w:rsid w:val="009470D0"/>
    <w:rsid w:val="00950DFC"/>
    <w:rsid w:val="00954505"/>
    <w:rsid w:val="00954F60"/>
    <w:rsid w:val="00955F3F"/>
    <w:rsid w:val="00967FF3"/>
    <w:rsid w:val="009773A4"/>
    <w:rsid w:val="00982935"/>
    <w:rsid w:val="009831ED"/>
    <w:rsid w:val="00984C70"/>
    <w:rsid w:val="009934FF"/>
    <w:rsid w:val="00995F32"/>
    <w:rsid w:val="009A1EE5"/>
    <w:rsid w:val="009A2E06"/>
    <w:rsid w:val="009A4739"/>
    <w:rsid w:val="009A529D"/>
    <w:rsid w:val="009B0B60"/>
    <w:rsid w:val="009B4576"/>
    <w:rsid w:val="009B6836"/>
    <w:rsid w:val="009B7201"/>
    <w:rsid w:val="009C4844"/>
    <w:rsid w:val="009C4D60"/>
    <w:rsid w:val="009D2CEB"/>
    <w:rsid w:val="009D4EFC"/>
    <w:rsid w:val="009D7A2D"/>
    <w:rsid w:val="009F0BD4"/>
    <w:rsid w:val="009F587C"/>
    <w:rsid w:val="00A021E3"/>
    <w:rsid w:val="00A02810"/>
    <w:rsid w:val="00A04754"/>
    <w:rsid w:val="00A072C9"/>
    <w:rsid w:val="00A10302"/>
    <w:rsid w:val="00A14FBC"/>
    <w:rsid w:val="00A2017B"/>
    <w:rsid w:val="00A23F8E"/>
    <w:rsid w:val="00A26AC8"/>
    <w:rsid w:val="00A32F9A"/>
    <w:rsid w:val="00A334C5"/>
    <w:rsid w:val="00A33570"/>
    <w:rsid w:val="00A440BE"/>
    <w:rsid w:val="00A4619B"/>
    <w:rsid w:val="00A46B16"/>
    <w:rsid w:val="00A47099"/>
    <w:rsid w:val="00A47865"/>
    <w:rsid w:val="00A51591"/>
    <w:rsid w:val="00A553A2"/>
    <w:rsid w:val="00A63732"/>
    <w:rsid w:val="00A674FD"/>
    <w:rsid w:val="00A745C1"/>
    <w:rsid w:val="00A762CF"/>
    <w:rsid w:val="00A77FA6"/>
    <w:rsid w:val="00A8115C"/>
    <w:rsid w:val="00A83035"/>
    <w:rsid w:val="00A917EF"/>
    <w:rsid w:val="00A91A97"/>
    <w:rsid w:val="00A93CFC"/>
    <w:rsid w:val="00A96F04"/>
    <w:rsid w:val="00AA5476"/>
    <w:rsid w:val="00AA5AC9"/>
    <w:rsid w:val="00AB01FE"/>
    <w:rsid w:val="00AC2099"/>
    <w:rsid w:val="00AC215C"/>
    <w:rsid w:val="00AC5DC8"/>
    <w:rsid w:val="00AD5928"/>
    <w:rsid w:val="00AD70A0"/>
    <w:rsid w:val="00AE1E96"/>
    <w:rsid w:val="00AE3042"/>
    <w:rsid w:val="00AE4B63"/>
    <w:rsid w:val="00AE585F"/>
    <w:rsid w:val="00AF0212"/>
    <w:rsid w:val="00AF029A"/>
    <w:rsid w:val="00AF0D4D"/>
    <w:rsid w:val="00AF6F20"/>
    <w:rsid w:val="00AF7CD1"/>
    <w:rsid w:val="00AF7F61"/>
    <w:rsid w:val="00B0290D"/>
    <w:rsid w:val="00B04301"/>
    <w:rsid w:val="00B06E3D"/>
    <w:rsid w:val="00B11654"/>
    <w:rsid w:val="00B12E5E"/>
    <w:rsid w:val="00B154B4"/>
    <w:rsid w:val="00B2343E"/>
    <w:rsid w:val="00B255E6"/>
    <w:rsid w:val="00B27384"/>
    <w:rsid w:val="00B3020C"/>
    <w:rsid w:val="00B429AB"/>
    <w:rsid w:val="00B457C5"/>
    <w:rsid w:val="00B46E35"/>
    <w:rsid w:val="00B512C3"/>
    <w:rsid w:val="00B55FFE"/>
    <w:rsid w:val="00B61D53"/>
    <w:rsid w:val="00B622EF"/>
    <w:rsid w:val="00B62423"/>
    <w:rsid w:val="00B65124"/>
    <w:rsid w:val="00B66896"/>
    <w:rsid w:val="00B74B3E"/>
    <w:rsid w:val="00B80AE4"/>
    <w:rsid w:val="00B829A6"/>
    <w:rsid w:val="00B94134"/>
    <w:rsid w:val="00B95D24"/>
    <w:rsid w:val="00B95DDF"/>
    <w:rsid w:val="00B97C75"/>
    <w:rsid w:val="00BA50A6"/>
    <w:rsid w:val="00BB6575"/>
    <w:rsid w:val="00BB65F5"/>
    <w:rsid w:val="00BC2607"/>
    <w:rsid w:val="00BC302C"/>
    <w:rsid w:val="00BC3EF6"/>
    <w:rsid w:val="00BD1D5B"/>
    <w:rsid w:val="00BD572D"/>
    <w:rsid w:val="00BD7F2F"/>
    <w:rsid w:val="00BF182E"/>
    <w:rsid w:val="00BF2D88"/>
    <w:rsid w:val="00BF5F60"/>
    <w:rsid w:val="00BF7B84"/>
    <w:rsid w:val="00C01DC6"/>
    <w:rsid w:val="00C05C63"/>
    <w:rsid w:val="00C12F3C"/>
    <w:rsid w:val="00C200D9"/>
    <w:rsid w:val="00C207F0"/>
    <w:rsid w:val="00C22AAF"/>
    <w:rsid w:val="00C241AB"/>
    <w:rsid w:val="00C24B70"/>
    <w:rsid w:val="00C30CEA"/>
    <w:rsid w:val="00C311BD"/>
    <w:rsid w:val="00C33D50"/>
    <w:rsid w:val="00C455AC"/>
    <w:rsid w:val="00C458C9"/>
    <w:rsid w:val="00C461D0"/>
    <w:rsid w:val="00C470E5"/>
    <w:rsid w:val="00C534B1"/>
    <w:rsid w:val="00C574D7"/>
    <w:rsid w:val="00C60B97"/>
    <w:rsid w:val="00C66F01"/>
    <w:rsid w:val="00C74ADA"/>
    <w:rsid w:val="00C82F05"/>
    <w:rsid w:val="00C8559D"/>
    <w:rsid w:val="00C85EE6"/>
    <w:rsid w:val="00C874E8"/>
    <w:rsid w:val="00C8753A"/>
    <w:rsid w:val="00C93D1C"/>
    <w:rsid w:val="00C97E42"/>
    <w:rsid w:val="00CA159F"/>
    <w:rsid w:val="00CA2D6F"/>
    <w:rsid w:val="00CA37AF"/>
    <w:rsid w:val="00CC113B"/>
    <w:rsid w:val="00CC1828"/>
    <w:rsid w:val="00CC1C8A"/>
    <w:rsid w:val="00CC2FA8"/>
    <w:rsid w:val="00CC48A2"/>
    <w:rsid w:val="00CC4D9C"/>
    <w:rsid w:val="00CD15BF"/>
    <w:rsid w:val="00CD1A89"/>
    <w:rsid w:val="00CD5AEA"/>
    <w:rsid w:val="00CE2717"/>
    <w:rsid w:val="00CE5973"/>
    <w:rsid w:val="00CF0050"/>
    <w:rsid w:val="00CF059E"/>
    <w:rsid w:val="00CF5BE1"/>
    <w:rsid w:val="00CF65DD"/>
    <w:rsid w:val="00CF79F3"/>
    <w:rsid w:val="00D00BF5"/>
    <w:rsid w:val="00D014DE"/>
    <w:rsid w:val="00D02656"/>
    <w:rsid w:val="00D07419"/>
    <w:rsid w:val="00D14ACC"/>
    <w:rsid w:val="00D166DE"/>
    <w:rsid w:val="00D227BB"/>
    <w:rsid w:val="00D246D1"/>
    <w:rsid w:val="00D25330"/>
    <w:rsid w:val="00D25D44"/>
    <w:rsid w:val="00D268FD"/>
    <w:rsid w:val="00D277C0"/>
    <w:rsid w:val="00D30A31"/>
    <w:rsid w:val="00D31A8B"/>
    <w:rsid w:val="00D33E2D"/>
    <w:rsid w:val="00D3537F"/>
    <w:rsid w:val="00D37E33"/>
    <w:rsid w:val="00D42598"/>
    <w:rsid w:val="00D4640D"/>
    <w:rsid w:val="00D47785"/>
    <w:rsid w:val="00D5324B"/>
    <w:rsid w:val="00D5328F"/>
    <w:rsid w:val="00D6120D"/>
    <w:rsid w:val="00D65219"/>
    <w:rsid w:val="00D70755"/>
    <w:rsid w:val="00D77097"/>
    <w:rsid w:val="00D84EE1"/>
    <w:rsid w:val="00D90B6C"/>
    <w:rsid w:val="00D91A62"/>
    <w:rsid w:val="00D96ADA"/>
    <w:rsid w:val="00DA0A69"/>
    <w:rsid w:val="00DA1149"/>
    <w:rsid w:val="00DA1166"/>
    <w:rsid w:val="00DA1754"/>
    <w:rsid w:val="00DA76BD"/>
    <w:rsid w:val="00DB087A"/>
    <w:rsid w:val="00DB4329"/>
    <w:rsid w:val="00DC0F45"/>
    <w:rsid w:val="00DC407A"/>
    <w:rsid w:val="00DD0A83"/>
    <w:rsid w:val="00DD3AB7"/>
    <w:rsid w:val="00DE1D83"/>
    <w:rsid w:val="00DF0604"/>
    <w:rsid w:val="00DF610F"/>
    <w:rsid w:val="00E016C8"/>
    <w:rsid w:val="00E04F8A"/>
    <w:rsid w:val="00E06957"/>
    <w:rsid w:val="00E170DA"/>
    <w:rsid w:val="00E17462"/>
    <w:rsid w:val="00E17AB4"/>
    <w:rsid w:val="00E20F2E"/>
    <w:rsid w:val="00E236CA"/>
    <w:rsid w:val="00E25660"/>
    <w:rsid w:val="00E3401B"/>
    <w:rsid w:val="00E3431C"/>
    <w:rsid w:val="00E456A3"/>
    <w:rsid w:val="00E46C12"/>
    <w:rsid w:val="00E46CF7"/>
    <w:rsid w:val="00E50495"/>
    <w:rsid w:val="00E53387"/>
    <w:rsid w:val="00E54D42"/>
    <w:rsid w:val="00E6352C"/>
    <w:rsid w:val="00E635E5"/>
    <w:rsid w:val="00E66979"/>
    <w:rsid w:val="00E66E7C"/>
    <w:rsid w:val="00E66EA7"/>
    <w:rsid w:val="00E76850"/>
    <w:rsid w:val="00E8337D"/>
    <w:rsid w:val="00E85B7A"/>
    <w:rsid w:val="00E936F9"/>
    <w:rsid w:val="00E94BFB"/>
    <w:rsid w:val="00E951FC"/>
    <w:rsid w:val="00EA2560"/>
    <w:rsid w:val="00EA2D4B"/>
    <w:rsid w:val="00EA4BD9"/>
    <w:rsid w:val="00EA4E5C"/>
    <w:rsid w:val="00EB2A17"/>
    <w:rsid w:val="00EB6149"/>
    <w:rsid w:val="00EC0B1E"/>
    <w:rsid w:val="00EC34E1"/>
    <w:rsid w:val="00EC44DC"/>
    <w:rsid w:val="00ED027F"/>
    <w:rsid w:val="00ED2661"/>
    <w:rsid w:val="00ED32AB"/>
    <w:rsid w:val="00ED5EA5"/>
    <w:rsid w:val="00ED6E4E"/>
    <w:rsid w:val="00ED7F8A"/>
    <w:rsid w:val="00EE2A6D"/>
    <w:rsid w:val="00EE4DCB"/>
    <w:rsid w:val="00EF3931"/>
    <w:rsid w:val="00EF41EA"/>
    <w:rsid w:val="00F03CC5"/>
    <w:rsid w:val="00F03F6F"/>
    <w:rsid w:val="00F04B75"/>
    <w:rsid w:val="00F06440"/>
    <w:rsid w:val="00F11D27"/>
    <w:rsid w:val="00F124A6"/>
    <w:rsid w:val="00F16574"/>
    <w:rsid w:val="00F1695E"/>
    <w:rsid w:val="00F220F7"/>
    <w:rsid w:val="00F22799"/>
    <w:rsid w:val="00F22A47"/>
    <w:rsid w:val="00F23EA2"/>
    <w:rsid w:val="00F24856"/>
    <w:rsid w:val="00F27EF0"/>
    <w:rsid w:val="00F27FC1"/>
    <w:rsid w:val="00F327BD"/>
    <w:rsid w:val="00F33709"/>
    <w:rsid w:val="00F40FA9"/>
    <w:rsid w:val="00F41539"/>
    <w:rsid w:val="00F41742"/>
    <w:rsid w:val="00F447FF"/>
    <w:rsid w:val="00F45AE2"/>
    <w:rsid w:val="00F506C5"/>
    <w:rsid w:val="00F52A1B"/>
    <w:rsid w:val="00F54AA1"/>
    <w:rsid w:val="00F561BF"/>
    <w:rsid w:val="00F63F12"/>
    <w:rsid w:val="00F655DE"/>
    <w:rsid w:val="00F667E1"/>
    <w:rsid w:val="00F675FD"/>
    <w:rsid w:val="00F71CBA"/>
    <w:rsid w:val="00F7229A"/>
    <w:rsid w:val="00F727BE"/>
    <w:rsid w:val="00F75912"/>
    <w:rsid w:val="00F76564"/>
    <w:rsid w:val="00F7722C"/>
    <w:rsid w:val="00F8244D"/>
    <w:rsid w:val="00F83979"/>
    <w:rsid w:val="00F900FF"/>
    <w:rsid w:val="00F906B2"/>
    <w:rsid w:val="00F9241A"/>
    <w:rsid w:val="00F93D3F"/>
    <w:rsid w:val="00FB3D98"/>
    <w:rsid w:val="00FB3FAB"/>
    <w:rsid w:val="00FC251C"/>
    <w:rsid w:val="00FC27E6"/>
    <w:rsid w:val="00FC4502"/>
    <w:rsid w:val="00FC6B85"/>
    <w:rsid w:val="00FD0C7D"/>
    <w:rsid w:val="00FD4918"/>
    <w:rsid w:val="00FD551B"/>
    <w:rsid w:val="00FF0784"/>
    <w:rsid w:val="00FF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1F5AF"/>
  <w15:chartTrackingRefBased/>
  <w15:docId w15:val="{94A60611-1590-4353-8A8B-5610A618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0A4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B622EF"/>
    <w:pPr>
      <w:keepNext/>
      <w:keepLines/>
      <w:spacing w:after="0" w:line="480" w:lineRule="auto"/>
      <w:ind w:firstLine="720"/>
      <w:jc w:val="center"/>
      <w:outlineLvl w:val="0"/>
    </w:pPr>
    <w:rPr>
      <w:rFonts w:ascii="Times New Roman" w:eastAsia="Times New Roman" w:hAnsi="Times New Roman"/>
      <w:b/>
      <w:bCs/>
      <w:color w:val="000000"/>
      <w:sz w:val="28"/>
      <w:szCs w:val="28"/>
    </w:rPr>
  </w:style>
  <w:style w:type="paragraph" w:styleId="Heading2">
    <w:name w:val="heading 2"/>
    <w:basedOn w:val="Normal"/>
    <w:next w:val="Normal"/>
    <w:link w:val="Heading2Char"/>
    <w:uiPriority w:val="9"/>
    <w:unhideWhenUsed/>
    <w:qFormat/>
    <w:rsid w:val="00B622EF"/>
    <w:pPr>
      <w:keepNext/>
      <w:keepLines/>
      <w:spacing w:after="120" w:line="480" w:lineRule="auto"/>
      <w:ind w:firstLine="720"/>
      <w:jc w:val="both"/>
      <w:outlineLvl w:val="1"/>
    </w:pPr>
    <w:rPr>
      <w:rFonts w:ascii="Times New Roman" w:eastAsia="Times New Roman" w:hAnsi="Times New Roman"/>
      <w:b/>
      <w:bCs/>
      <w:color w:val="000000"/>
      <w:sz w:val="26"/>
      <w:szCs w:val="26"/>
    </w:rPr>
  </w:style>
  <w:style w:type="paragraph" w:styleId="Heading3">
    <w:name w:val="heading 3"/>
    <w:basedOn w:val="Normal"/>
    <w:next w:val="Normal"/>
    <w:link w:val="Heading3Char"/>
    <w:uiPriority w:val="9"/>
    <w:unhideWhenUsed/>
    <w:qFormat/>
    <w:rsid w:val="00B622EF"/>
    <w:pPr>
      <w:keepNext/>
      <w:keepLines/>
      <w:spacing w:before="200" w:after="0" w:line="480" w:lineRule="auto"/>
      <w:ind w:firstLine="720"/>
      <w:jc w:val="both"/>
      <w:outlineLvl w:val="2"/>
    </w:pPr>
    <w:rPr>
      <w:rFonts w:ascii="Times New Roman" w:eastAsia="Times New Roman" w:hAnsi="Times New Roman"/>
      <w:b/>
      <w:bCs/>
      <w:color w:val="000000"/>
      <w:sz w:val="24"/>
    </w:rPr>
  </w:style>
  <w:style w:type="paragraph" w:styleId="Heading4">
    <w:name w:val="heading 4"/>
    <w:basedOn w:val="Normal"/>
    <w:next w:val="Normal"/>
    <w:link w:val="Heading4Char"/>
    <w:uiPriority w:val="9"/>
    <w:unhideWhenUsed/>
    <w:qFormat/>
    <w:rsid w:val="00B622EF"/>
    <w:pPr>
      <w:keepNext/>
      <w:keepLines/>
      <w:spacing w:before="200" w:after="0" w:line="480" w:lineRule="auto"/>
      <w:ind w:firstLine="720"/>
      <w:jc w:val="both"/>
      <w:outlineLvl w:val="3"/>
    </w:pPr>
    <w:rPr>
      <w:rFonts w:ascii="Times New Roman" w:eastAsia="Times New Roman" w:hAnsi="Times New Roman"/>
      <w:b/>
      <w:bCs/>
      <w:iCs/>
      <w:color w:val="000000"/>
      <w:sz w:val="24"/>
    </w:rPr>
  </w:style>
  <w:style w:type="paragraph" w:styleId="Heading5">
    <w:name w:val="heading 5"/>
    <w:basedOn w:val="Normal"/>
    <w:next w:val="Normal"/>
    <w:link w:val="Heading5Char"/>
    <w:uiPriority w:val="9"/>
    <w:unhideWhenUsed/>
    <w:qFormat/>
    <w:rsid w:val="00B622EF"/>
    <w:pPr>
      <w:keepNext/>
      <w:keepLines/>
      <w:spacing w:before="200" w:after="0" w:line="480" w:lineRule="auto"/>
      <w:ind w:firstLine="720"/>
      <w:jc w:val="both"/>
      <w:outlineLvl w:val="4"/>
    </w:pPr>
    <w:rPr>
      <w:rFonts w:ascii="Times New Roman" w:eastAsia="Times New Roman" w:hAnsi="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1D0F"/>
    <w:pPr>
      <w:ind w:left="720"/>
      <w:contextualSpacing/>
    </w:pPr>
    <w:rPr>
      <w:lang w:val="id-ID"/>
    </w:rPr>
  </w:style>
  <w:style w:type="character" w:customStyle="1" w:styleId="a">
    <w:name w:val="a"/>
    <w:basedOn w:val="DefaultParagraphFont"/>
    <w:rsid w:val="001C1D0F"/>
  </w:style>
  <w:style w:type="paragraph" w:customStyle="1" w:styleId="Default">
    <w:name w:val="Default"/>
    <w:rsid w:val="001C1D0F"/>
    <w:pPr>
      <w:autoSpaceDE w:val="0"/>
      <w:autoSpaceDN w:val="0"/>
      <w:adjustRightInd w:val="0"/>
    </w:pPr>
    <w:rPr>
      <w:rFonts w:ascii="Times New Roman" w:hAnsi="Times New Roman"/>
      <w:color w:val="000000"/>
      <w:sz w:val="24"/>
      <w:szCs w:val="24"/>
      <w:lang w:val="en-US" w:eastAsia="en-US"/>
    </w:rPr>
  </w:style>
  <w:style w:type="paragraph" w:styleId="Header">
    <w:name w:val="header"/>
    <w:basedOn w:val="Normal"/>
    <w:link w:val="HeaderChar"/>
    <w:uiPriority w:val="99"/>
    <w:unhideWhenUsed/>
    <w:rsid w:val="00732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EA2"/>
  </w:style>
  <w:style w:type="paragraph" w:styleId="Footer">
    <w:name w:val="footer"/>
    <w:basedOn w:val="Normal"/>
    <w:link w:val="FooterChar"/>
    <w:uiPriority w:val="99"/>
    <w:semiHidden/>
    <w:unhideWhenUsed/>
    <w:rsid w:val="00732E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2EA2"/>
  </w:style>
  <w:style w:type="character" w:styleId="Emphasis">
    <w:name w:val="Emphasis"/>
    <w:uiPriority w:val="20"/>
    <w:qFormat/>
    <w:rsid w:val="00744BCF"/>
    <w:rPr>
      <w:i/>
      <w:iCs/>
    </w:rPr>
  </w:style>
  <w:style w:type="character" w:styleId="Hyperlink">
    <w:name w:val="Hyperlink"/>
    <w:uiPriority w:val="99"/>
    <w:unhideWhenUsed/>
    <w:rsid w:val="00744BCF"/>
    <w:rPr>
      <w:color w:val="0000FF"/>
      <w:u w:val="single"/>
    </w:rPr>
  </w:style>
  <w:style w:type="character" w:customStyle="1" w:styleId="st">
    <w:name w:val="st"/>
    <w:basedOn w:val="DefaultParagraphFont"/>
    <w:rsid w:val="00744BCF"/>
  </w:style>
  <w:style w:type="paragraph" w:styleId="BalloonText">
    <w:name w:val="Balloon Text"/>
    <w:basedOn w:val="Normal"/>
    <w:link w:val="BalloonTextChar"/>
    <w:uiPriority w:val="99"/>
    <w:semiHidden/>
    <w:unhideWhenUsed/>
    <w:rsid w:val="00744BC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4BCF"/>
    <w:rPr>
      <w:rFonts w:ascii="Tahoma" w:hAnsi="Tahoma" w:cs="Tahoma"/>
      <w:sz w:val="16"/>
      <w:szCs w:val="16"/>
    </w:rPr>
  </w:style>
  <w:style w:type="table" w:styleId="TableGrid">
    <w:name w:val="Table Grid"/>
    <w:basedOn w:val="TableNormal"/>
    <w:uiPriority w:val="59"/>
    <w:rsid w:val="00744B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744BCF"/>
    <w:rPr>
      <w:color w:val="808080"/>
    </w:rPr>
  </w:style>
  <w:style w:type="paragraph" w:styleId="BodyTextIndent2">
    <w:name w:val="Body Text Indent 2"/>
    <w:basedOn w:val="Normal"/>
    <w:link w:val="BodyTextIndent2Char"/>
    <w:uiPriority w:val="99"/>
    <w:rsid w:val="00744BCF"/>
    <w:pPr>
      <w:tabs>
        <w:tab w:val="left" w:pos="360"/>
      </w:tabs>
      <w:spacing w:after="0" w:line="480" w:lineRule="auto"/>
      <w:ind w:firstLine="540"/>
      <w:jc w:val="both"/>
    </w:pPr>
    <w:rPr>
      <w:rFonts w:ascii="Times New Roman" w:eastAsia="Times New Roman" w:hAnsi="Times New Roman"/>
      <w:sz w:val="24"/>
      <w:szCs w:val="24"/>
    </w:rPr>
  </w:style>
  <w:style w:type="character" w:customStyle="1" w:styleId="BodyTextIndent2Char">
    <w:name w:val="Body Text Indent 2 Char"/>
    <w:link w:val="BodyTextIndent2"/>
    <w:uiPriority w:val="99"/>
    <w:rsid w:val="00744BCF"/>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744BCF"/>
    <w:rPr>
      <w:lang w:val="id-ID"/>
    </w:rPr>
  </w:style>
  <w:style w:type="paragraph" w:styleId="NoSpacing">
    <w:name w:val="No Spacing"/>
    <w:link w:val="NoSpacingChar"/>
    <w:uiPriority w:val="1"/>
    <w:qFormat/>
    <w:rsid w:val="003C4B29"/>
    <w:rPr>
      <w:rFonts w:eastAsia="Times New Roman"/>
      <w:sz w:val="22"/>
      <w:szCs w:val="22"/>
      <w:lang w:val="en-US" w:eastAsia="en-US"/>
    </w:rPr>
  </w:style>
  <w:style w:type="character" w:customStyle="1" w:styleId="NoSpacingChar">
    <w:name w:val="No Spacing Char"/>
    <w:link w:val="NoSpacing"/>
    <w:uiPriority w:val="1"/>
    <w:rsid w:val="003C4B29"/>
    <w:rPr>
      <w:rFonts w:eastAsia="Times New Roman"/>
      <w:sz w:val="22"/>
      <w:szCs w:val="22"/>
      <w:lang w:val="en-US" w:eastAsia="en-US" w:bidi="ar-SA"/>
    </w:rPr>
  </w:style>
  <w:style w:type="character" w:customStyle="1" w:styleId="Heading1Char">
    <w:name w:val="Heading 1 Char"/>
    <w:link w:val="Heading1"/>
    <w:uiPriority w:val="9"/>
    <w:rsid w:val="00B622EF"/>
    <w:rPr>
      <w:rFonts w:ascii="Times New Roman" w:eastAsia="Times New Roman" w:hAnsi="Times New Roman" w:cs="Times New Roman"/>
      <w:b/>
      <w:bCs/>
      <w:color w:val="000000"/>
      <w:sz w:val="28"/>
      <w:szCs w:val="28"/>
    </w:rPr>
  </w:style>
  <w:style w:type="character" w:customStyle="1" w:styleId="Heading2Char">
    <w:name w:val="Heading 2 Char"/>
    <w:link w:val="Heading2"/>
    <w:uiPriority w:val="9"/>
    <w:rsid w:val="00B622EF"/>
    <w:rPr>
      <w:rFonts w:ascii="Times New Roman" w:eastAsia="Times New Roman" w:hAnsi="Times New Roman" w:cs="Times New Roman"/>
      <w:b/>
      <w:bCs/>
      <w:color w:val="000000"/>
      <w:sz w:val="26"/>
      <w:szCs w:val="26"/>
    </w:rPr>
  </w:style>
  <w:style w:type="character" w:customStyle="1" w:styleId="Heading3Char">
    <w:name w:val="Heading 3 Char"/>
    <w:link w:val="Heading3"/>
    <w:uiPriority w:val="9"/>
    <w:rsid w:val="00B622EF"/>
    <w:rPr>
      <w:rFonts w:ascii="Times New Roman" w:eastAsia="Times New Roman" w:hAnsi="Times New Roman" w:cs="Times New Roman"/>
      <w:b/>
      <w:bCs/>
      <w:color w:val="000000"/>
      <w:sz w:val="24"/>
    </w:rPr>
  </w:style>
  <w:style w:type="character" w:customStyle="1" w:styleId="Heading4Char">
    <w:name w:val="Heading 4 Char"/>
    <w:link w:val="Heading4"/>
    <w:uiPriority w:val="9"/>
    <w:rsid w:val="00B622EF"/>
    <w:rPr>
      <w:rFonts w:ascii="Times New Roman" w:eastAsia="Times New Roman" w:hAnsi="Times New Roman" w:cs="Times New Roman"/>
      <w:b/>
      <w:bCs/>
      <w:iCs/>
      <w:color w:val="000000"/>
      <w:sz w:val="24"/>
    </w:rPr>
  </w:style>
  <w:style w:type="character" w:customStyle="1" w:styleId="Heading5Char">
    <w:name w:val="Heading 5 Char"/>
    <w:link w:val="Heading5"/>
    <w:uiPriority w:val="9"/>
    <w:rsid w:val="00B622EF"/>
    <w:rPr>
      <w:rFonts w:ascii="Times New Roman" w:eastAsia="Times New Roman" w:hAnsi="Times New Roman" w:cs="Times New Roman"/>
      <w:b/>
      <w:color w:val="000000"/>
      <w:sz w:val="24"/>
    </w:rPr>
  </w:style>
  <w:style w:type="character" w:customStyle="1" w:styleId="apple-converted-space">
    <w:name w:val="apple-converted-space"/>
    <w:basedOn w:val="DefaultParagraphFont"/>
    <w:rsid w:val="004B4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85083">
      <w:bodyDiv w:val="1"/>
      <w:marLeft w:val="0"/>
      <w:marRight w:val="0"/>
      <w:marTop w:val="0"/>
      <w:marBottom w:val="0"/>
      <w:divBdr>
        <w:top w:val="none" w:sz="0" w:space="0" w:color="auto"/>
        <w:left w:val="none" w:sz="0" w:space="0" w:color="auto"/>
        <w:bottom w:val="none" w:sz="0" w:space="0" w:color="auto"/>
        <w:right w:val="none" w:sz="0" w:space="0" w:color="auto"/>
      </w:divBdr>
    </w:div>
    <w:div w:id="1693457035">
      <w:bodyDiv w:val="1"/>
      <w:marLeft w:val="0"/>
      <w:marRight w:val="0"/>
      <w:marTop w:val="0"/>
      <w:marBottom w:val="0"/>
      <w:divBdr>
        <w:top w:val="none" w:sz="0" w:space="0" w:color="auto"/>
        <w:left w:val="none" w:sz="0" w:space="0" w:color="auto"/>
        <w:bottom w:val="none" w:sz="0" w:space="0" w:color="auto"/>
        <w:right w:val="none" w:sz="0" w:space="0" w:color="auto"/>
      </w:divBdr>
    </w:div>
    <w:div w:id="1865241532">
      <w:bodyDiv w:val="1"/>
      <w:marLeft w:val="0"/>
      <w:marRight w:val="0"/>
      <w:marTop w:val="0"/>
      <w:marBottom w:val="0"/>
      <w:divBdr>
        <w:top w:val="none" w:sz="0" w:space="0" w:color="auto"/>
        <w:left w:val="none" w:sz="0" w:space="0" w:color="auto"/>
        <w:bottom w:val="none" w:sz="0" w:space="0" w:color="auto"/>
        <w:right w:val="none" w:sz="0" w:space="0" w:color="auto"/>
      </w:divBdr>
      <w:divsChild>
        <w:div w:id="745997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len-may.com/v3/info-saham-16-juni-201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14F7D-A76D-489B-BA50-FE8D25B6B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15</Pages>
  <Words>3101</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20736</CharactersWithSpaces>
  <SharedDoc>false</SharedDoc>
  <HLinks>
    <vt:vector size="6" baseType="variant">
      <vt:variant>
        <vt:i4>5505118</vt:i4>
      </vt:variant>
      <vt:variant>
        <vt:i4>0</vt:i4>
      </vt:variant>
      <vt:variant>
        <vt:i4>0</vt:i4>
      </vt:variant>
      <vt:variant>
        <vt:i4>5</vt:i4>
      </vt:variant>
      <vt:variant>
        <vt:lpwstr>http://www.ellen-may.com/v3/info-saham-16-juni-2016/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Brader</cp:lastModifiedBy>
  <cp:revision>45</cp:revision>
  <cp:lastPrinted>2016-08-08T07:58:00Z</cp:lastPrinted>
  <dcterms:created xsi:type="dcterms:W3CDTF">2016-08-10T17:39:00Z</dcterms:created>
  <dcterms:modified xsi:type="dcterms:W3CDTF">2016-09-14T01:29:00Z</dcterms:modified>
</cp:coreProperties>
</file>