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453" w:rsidRPr="008762C9" w:rsidRDefault="001F6453" w:rsidP="001F6453">
      <w:pPr>
        <w:spacing w:line="360" w:lineRule="auto"/>
        <w:jc w:val="center"/>
        <w:rPr>
          <w:rFonts w:ascii="Times New Roman" w:hAnsi="Times New Roman" w:cs="Times New Roman"/>
          <w:b/>
          <w:sz w:val="24"/>
          <w:szCs w:val="24"/>
        </w:rPr>
      </w:pPr>
      <w:r w:rsidRPr="008762C9">
        <w:rPr>
          <w:rFonts w:ascii="Times New Roman" w:hAnsi="Times New Roman" w:cs="Times New Roman"/>
          <w:b/>
          <w:sz w:val="24"/>
          <w:szCs w:val="24"/>
        </w:rPr>
        <w:t>BAB II</w:t>
      </w:r>
    </w:p>
    <w:p w:rsidR="001F6453" w:rsidRPr="008762C9" w:rsidRDefault="001F6453" w:rsidP="001F6453">
      <w:pPr>
        <w:spacing w:line="360" w:lineRule="auto"/>
        <w:jc w:val="center"/>
        <w:rPr>
          <w:rFonts w:ascii="Times New Roman" w:hAnsi="Times New Roman" w:cs="Times New Roman"/>
          <w:b/>
          <w:sz w:val="24"/>
          <w:szCs w:val="24"/>
        </w:rPr>
      </w:pPr>
      <w:r w:rsidRPr="008762C9">
        <w:rPr>
          <w:rFonts w:ascii="Times New Roman" w:hAnsi="Times New Roman" w:cs="Times New Roman"/>
          <w:b/>
          <w:sz w:val="24"/>
          <w:szCs w:val="24"/>
        </w:rPr>
        <w:t>GAMBARAN UMUM UNHCR</w:t>
      </w:r>
    </w:p>
    <w:p w:rsidR="001F6453" w:rsidRPr="008762C9" w:rsidRDefault="001F6453" w:rsidP="001F6453">
      <w:pPr>
        <w:spacing w:line="360" w:lineRule="auto"/>
        <w:jc w:val="center"/>
        <w:rPr>
          <w:rFonts w:ascii="Times New Roman" w:hAnsi="Times New Roman" w:cs="Times New Roman"/>
          <w:b/>
          <w:sz w:val="24"/>
          <w:szCs w:val="24"/>
        </w:rPr>
      </w:pPr>
      <w:r w:rsidRPr="008762C9">
        <w:rPr>
          <w:rFonts w:ascii="Times New Roman" w:hAnsi="Times New Roman" w:cs="Times New Roman"/>
          <w:b/>
          <w:sz w:val="24"/>
          <w:szCs w:val="24"/>
        </w:rPr>
        <w:t xml:space="preserve"> (United Nation High of Commissioner for Refugees)</w:t>
      </w:r>
    </w:p>
    <w:p w:rsidR="001F6453" w:rsidRPr="008762C9" w:rsidRDefault="001F6453" w:rsidP="001F6453">
      <w:pPr>
        <w:pStyle w:val="ListParagraph"/>
        <w:numPr>
          <w:ilvl w:val="0"/>
          <w:numId w:val="1"/>
        </w:numPr>
        <w:spacing w:line="480" w:lineRule="auto"/>
        <w:ind w:left="426" w:hanging="426"/>
        <w:rPr>
          <w:rFonts w:ascii="Times New Roman" w:hAnsi="Times New Roman" w:cs="Times New Roman"/>
          <w:b/>
          <w:sz w:val="24"/>
          <w:szCs w:val="24"/>
        </w:rPr>
      </w:pPr>
      <w:r w:rsidRPr="008762C9">
        <w:rPr>
          <w:rFonts w:ascii="Times New Roman" w:hAnsi="Times New Roman" w:cs="Times New Roman"/>
          <w:b/>
          <w:sz w:val="24"/>
          <w:szCs w:val="24"/>
        </w:rPr>
        <w:t>Sejarah UNHCR</w:t>
      </w:r>
    </w:p>
    <w:p w:rsidR="001F6453" w:rsidRPr="008762C9" w:rsidRDefault="001F6453" w:rsidP="001F6453">
      <w:pPr>
        <w:spacing w:line="480" w:lineRule="auto"/>
        <w:ind w:firstLine="720"/>
        <w:jc w:val="both"/>
        <w:rPr>
          <w:rFonts w:ascii="Times New Roman" w:hAnsi="Times New Roman" w:cs="Times New Roman"/>
          <w:sz w:val="24"/>
          <w:szCs w:val="24"/>
        </w:rPr>
      </w:pPr>
      <w:r w:rsidRPr="008762C9">
        <w:rPr>
          <w:rFonts w:ascii="Times New Roman" w:hAnsi="Times New Roman" w:cs="Times New Roman"/>
          <w:sz w:val="24"/>
          <w:szCs w:val="24"/>
        </w:rPr>
        <w:t>United Nations High Commissioner For Refugees/UNHCR UNHCR adalah salah satu bagian dari PBB, UNHCR dibentuk berdasarkan resolusi dari majelis umum PBB. Bagaimanapun UNHCR masih, termasuk kedalam badan PBB yang tepatnya berada dibawah ECOSOC, tetapi UNHCR bukan merupakan badan khusus melainkan suatu program didalam sistem PBB serta berada dibawah kebijaksanaan majelis umum dan ECOSOC. High Commissioner dipilih oleh majelis umum PBB menurut nominasi sekjen PBB dan bertanggung jawab terhadap majelis umum dan ECOSOC.</w:t>
      </w:r>
      <w:r w:rsidRPr="008762C9">
        <w:rPr>
          <w:rStyle w:val="FootnoteReference"/>
          <w:rFonts w:ascii="Times New Roman" w:hAnsi="Times New Roman" w:cs="Times New Roman"/>
          <w:sz w:val="24"/>
          <w:szCs w:val="24"/>
        </w:rPr>
        <w:footnoteReference w:id="2"/>
      </w:r>
    </w:p>
    <w:p w:rsidR="001F6453" w:rsidRPr="008762C9" w:rsidRDefault="001F6453" w:rsidP="001F6453">
      <w:pPr>
        <w:spacing w:line="480" w:lineRule="auto"/>
        <w:ind w:firstLine="720"/>
        <w:jc w:val="both"/>
        <w:rPr>
          <w:rFonts w:ascii="Times New Roman" w:hAnsi="Times New Roman" w:cs="Times New Roman"/>
          <w:sz w:val="24"/>
          <w:szCs w:val="24"/>
        </w:rPr>
      </w:pPr>
      <w:r w:rsidRPr="008762C9">
        <w:rPr>
          <w:rFonts w:ascii="Times New Roman" w:hAnsi="Times New Roman" w:cs="Times New Roman"/>
          <w:sz w:val="24"/>
          <w:szCs w:val="24"/>
        </w:rPr>
        <w:t xml:space="preserve">Sejarah Terbentuknya UNHCR dan Mandat yaitu UNHCR Fridjjof Nansen seorang warga Norwegia dan penjelajah benua antartika yang terkenal yakin bahwa Liga Bangsa-Banasa atau LBB bisa menjadi sarana yang sebelumnya tidak pernah ada untuk mencapai perdamaian dan menyalahkan kembali Eropa yang porak poranda antara tahun 1920 dan 1922, melaksanakan empat operasi kemanusiaan secara besar-besaran. Mula-mula atas nama LBB yang baru saja terbentuk, ia mengorganisasikan pengiriman kembali setelah pengiriman kembali setengah juta tawanan perang dari 26 negara, terutama negara-negara di Eropa Tengah dan Uni </w:t>
      </w:r>
      <w:r w:rsidRPr="008762C9">
        <w:rPr>
          <w:rFonts w:ascii="Times New Roman" w:hAnsi="Times New Roman" w:cs="Times New Roman"/>
          <w:sz w:val="24"/>
          <w:szCs w:val="24"/>
        </w:rPr>
        <w:lastRenderedPageBreak/>
        <w:t>Soviet pada musim dingin tahun 1921, Nansen diminta untuk mengawasi sebuah usaha kemanusian berkala besar sekitar 30 juta orang yang teranancam kelaparan.</w:t>
      </w:r>
      <w:r w:rsidRPr="008762C9">
        <w:rPr>
          <w:rStyle w:val="FootnoteReference"/>
          <w:rFonts w:ascii="Times New Roman" w:hAnsi="Times New Roman" w:cs="Times New Roman"/>
          <w:sz w:val="24"/>
          <w:szCs w:val="24"/>
        </w:rPr>
        <w:footnoteReference w:id="3"/>
      </w:r>
    </w:p>
    <w:p w:rsidR="001F6453" w:rsidRPr="008762C9" w:rsidRDefault="001F6453" w:rsidP="001F6453">
      <w:pPr>
        <w:spacing w:line="480" w:lineRule="auto"/>
        <w:ind w:firstLine="720"/>
        <w:jc w:val="both"/>
        <w:rPr>
          <w:rFonts w:ascii="Times New Roman" w:hAnsi="Times New Roman" w:cs="Times New Roman"/>
          <w:sz w:val="24"/>
          <w:szCs w:val="24"/>
        </w:rPr>
      </w:pPr>
      <w:r w:rsidRPr="008762C9">
        <w:rPr>
          <w:rFonts w:ascii="Times New Roman" w:hAnsi="Times New Roman" w:cs="Times New Roman"/>
          <w:sz w:val="24"/>
          <w:szCs w:val="24"/>
        </w:rPr>
        <w:t xml:space="preserve">Disamping tawanan perang, Perang Dunia I dan masa-masa sulit sesudahnya meninggalkan 1,5 juta pengungsi dan orang-orang yang terusir dari tempat asalnya tersebar dibanyak negara. Pada musim gugur 1921, dalam upaya 57 mendapatkan orang yang bisa diserahi tanggung jawab dalam mengkoordinasi upaya kemanusiaan, LBB mengangkat Nansen menjadi Komisaris Tinggi untuk urusan pengungsi yang pertama. Salah satu masalah yang mendasar yang dihadapi oleh pengunggsi dan orang-orang terusir dari tempat asalnya adalah, mereka tidak memiliki dokumen yang diakui secara Internasional. </w:t>
      </w:r>
    </w:p>
    <w:p w:rsidR="001F6453" w:rsidRPr="008762C9" w:rsidRDefault="001F6453" w:rsidP="001F6453">
      <w:pPr>
        <w:spacing w:line="480" w:lineRule="auto"/>
        <w:ind w:firstLine="720"/>
        <w:jc w:val="both"/>
        <w:rPr>
          <w:rFonts w:ascii="Times New Roman" w:hAnsi="Times New Roman" w:cs="Times New Roman"/>
          <w:sz w:val="24"/>
          <w:szCs w:val="24"/>
        </w:rPr>
      </w:pPr>
      <w:r w:rsidRPr="008762C9">
        <w:rPr>
          <w:rFonts w:ascii="Times New Roman" w:hAnsi="Times New Roman" w:cs="Times New Roman"/>
          <w:sz w:val="24"/>
          <w:szCs w:val="24"/>
        </w:rPr>
        <w:t>Jadi komisaris tinggi yang baru memberikan “paspor Nanser”, pelopor dari konvensi dokumen perjalanan bagi pengungsi yang sekarang berlaku. Dokumen pengungsi itu memungkinkan beribu-ribu orang kembali ketanah asalnya, atau menetap di negara-negara lain, dan merupakan awal dari sebuah langkah hukum ditingkat Internasional yang panjang dan terus berubah dalam rangka pemberian perlindungan terhadap perlidungan terhadap pengungsi.</w:t>
      </w:r>
      <w:r w:rsidRPr="008762C9">
        <w:rPr>
          <w:rStyle w:val="FootnoteReference"/>
          <w:rFonts w:ascii="Times New Roman" w:hAnsi="Times New Roman" w:cs="Times New Roman"/>
          <w:sz w:val="24"/>
          <w:szCs w:val="24"/>
        </w:rPr>
        <w:footnoteReference w:id="4"/>
      </w:r>
    </w:p>
    <w:p w:rsidR="001F6453" w:rsidRPr="008762C9" w:rsidRDefault="001F6453" w:rsidP="001F6453">
      <w:pPr>
        <w:spacing w:line="480" w:lineRule="auto"/>
        <w:ind w:firstLine="720"/>
        <w:jc w:val="both"/>
        <w:rPr>
          <w:rFonts w:ascii="Times New Roman" w:hAnsi="Times New Roman" w:cs="Times New Roman"/>
          <w:sz w:val="24"/>
          <w:szCs w:val="24"/>
        </w:rPr>
      </w:pPr>
      <w:r w:rsidRPr="008762C9">
        <w:rPr>
          <w:rFonts w:ascii="Times New Roman" w:hAnsi="Times New Roman" w:cs="Times New Roman"/>
          <w:sz w:val="24"/>
          <w:szCs w:val="24"/>
        </w:rPr>
        <w:t xml:space="preserve">Badan PBB untuk urusan pengungsi pertama kali terbentuk pada awal Perang Dunia ke-2 untuk membantu orang Eropa yang terpencar karena konflik tersebut. Dengan optimisme, kantor United Nations High Commissioner for Refugees </w:t>
      </w:r>
      <w:r w:rsidRPr="008762C9">
        <w:rPr>
          <w:rFonts w:ascii="Times New Roman" w:hAnsi="Times New Roman" w:cs="Times New Roman"/>
          <w:sz w:val="24"/>
          <w:szCs w:val="24"/>
        </w:rPr>
        <w:lastRenderedPageBreak/>
        <w:t xml:space="preserve">didirikan pada 14 December 1950 oleh Sidang Umum PBB dengan mandat tiga tahun untuk menyelesaikan tugasnya lalu akan dibubarkan. Di tahun berikutnya, pada 28 Juli, Konvensi PBB tentang Status Pengungsi, sebuah dasar hukum dalam membantu pengungsi dan statuta dasar yang mengarahkan kerja UNHCR. </w:t>
      </w:r>
      <w:r w:rsidRPr="008762C9">
        <w:rPr>
          <w:rStyle w:val="FootnoteReference"/>
          <w:rFonts w:ascii="Times New Roman" w:hAnsi="Times New Roman" w:cs="Times New Roman"/>
          <w:sz w:val="24"/>
          <w:szCs w:val="24"/>
        </w:rPr>
        <w:footnoteReference w:id="5"/>
      </w:r>
    </w:p>
    <w:p w:rsidR="001F6453" w:rsidRPr="008762C9" w:rsidRDefault="001F6453" w:rsidP="001F6453">
      <w:pPr>
        <w:pStyle w:val="ListParagraph"/>
        <w:spacing w:line="480" w:lineRule="auto"/>
        <w:ind w:left="0" w:firstLine="720"/>
        <w:jc w:val="both"/>
        <w:rPr>
          <w:rFonts w:ascii="Times New Roman" w:hAnsi="Times New Roman" w:cs="Times New Roman"/>
          <w:sz w:val="24"/>
          <w:szCs w:val="24"/>
        </w:rPr>
      </w:pPr>
      <w:r w:rsidRPr="008762C9">
        <w:rPr>
          <w:rFonts w:ascii="Times New Roman" w:hAnsi="Times New Roman" w:cs="Times New Roman"/>
          <w:sz w:val="24"/>
          <w:szCs w:val="24"/>
        </w:rPr>
        <w:t xml:space="preserve">Pada tahun 1956, UNHCR mengalami keadaan darurat terbesarnya yang pertama, dimana jumlah pengungsi mengalami peledakan dikarenakan Soviet yang menghancurkan Revolusi Hongaria. Segala teori yang menyebutkan bahwa UNHCR tidak dibutuhkan, tidak lagi mengemuka. Pada tahun 1960-an, dekolonisasi Afrika menyebabkan krisis pengungsi dalam jumlah terbesar dalam benua tersebut hingga membutuhkan intervensi UNHCR. Selama dua dekade berikutnya UNHCR membantu mengatasi pergerakan manusia di Asia dan Latin Amerika. Pada akhir abad, terdapat permasalahan pengungsi baru di Afrika, menjadikan adanya siklus yang berulang dan membawa gelombang pengungsi baru di Eropa menyusul serangkaian perang di daerah Balkan. </w:t>
      </w:r>
      <w:r w:rsidRPr="008762C9">
        <w:rPr>
          <w:rStyle w:val="FootnoteReference"/>
          <w:rFonts w:ascii="Times New Roman" w:hAnsi="Times New Roman" w:cs="Times New Roman"/>
          <w:sz w:val="24"/>
          <w:szCs w:val="24"/>
        </w:rPr>
        <w:footnoteReference w:id="6"/>
      </w:r>
    </w:p>
    <w:p w:rsidR="001F6453" w:rsidRPr="008762C9" w:rsidRDefault="001F6453" w:rsidP="001F6453">
      <w:pPr>
        <w:pStyle w:val="ListParagraph"/>
        <w:spacing w:line="480" w:lineRule="auto"/>
        <w:ind w:left="0" w:firstLine="720"/>
        <w:jc w:val="both"/>
        <w:rPr>
          <w:rFonts w:ascii="Times New Roman" w:hAnsi="Times New Roman" w:cs="Times New Roman"/>
          <w:sz w:val="24"/>
          <w:szCs w:val="24"/>
        </w:rPr>
      </w:pPr>
      <w:r w:rsidRPr="008762C9">
        <w:rPr>
          <w:rFonts w:ascii="Times New Roman" w:hAnsi="Times New Roman" w:cs="Times New Roman"/>
          <w:sz w:val="24"/>
          <w:szCs w:val="24"/>
        </w:rPr>
        <w:t xml:space="preserve">Pada awal abad 21, UNHCR telah membantu berbagai krisis pengungsi terbesar di Afrika seperti di Republik Demokrat Kongo dan Somalia, serta di Asia, terutama dalam permasalahan pengungsi di Afghanistan yang berlangsung selama 30 tahun. Pada saat yang sama, UNHCR diminta untuk menggunakan keahliannya untuk mengatasi permasalahan pengungsi internal yang disebabkan oleh konflik. Disamping itu, peran UNHCR juga meluas hingga menangani bantuan bagi orang – orang tanpa </w:t>
      </w:r>
      <w:r w:rsidRPr="008762C9">
        <w:rPr>
          <w:rFonts w:ascii="Times New Roman" w:hAnsi="Times New Roman" w:cs="Times New Roman"/>
          <w:sz w:val="24"/>
          <w:szCs w:val="24"/>
        </w:rPr>
        <w:lastRenderedPageBreak/>
        <w:t>kewarganegaraan, sebuah kelompok orang yang berjumlah jutaan namun tidak kasat mata, sementara mereka menghadapi bahaya kehilangan hak – hak dasarnya karena tidak memiliki kewarganegaraan. Di beberapa bagian dunia seperti Afrika dan Amerika Latin, mandat awal UNHCR yang ditetapkan pada tahun 1951 telah diperkuat dengan adanya perjanjian tentang instrumen hukum regional.</w:t>
      </w:r>
    </w:p>
    <w:p w:rsidR="001F6453" w:rsidRPr="008762C9" w:rsidRDefault="001F6453" w:rsidP="001F6453">
      <w:pPr>
        <w:pStyle w:val="ListParagraph"/>
        <w:spacing w:line="480" w:lineRule="auto"/>
        <w:ind w:left="0" w:firstLine="720"/>
        <w:jc w:val="both"/>
        <w:rPr>
          <w:rFonts w:ascii="Times New Roman" w:hAnsi="Times New Roman" w:cs="Times New Roman"/>
          <w:sz w:val="24"/>
          <w:szCs w:val="24"/>
        </w:rPr>
      </w:pPr>
      <w:r w:rsidRPr="008762C9">
        <w:rPr>
          <w:rFonts w:ascii="Times New Roman" w:hAnsi="Times New Roman" w:cs="Times New Roman"/>
          <w:sz w:val="24"/>
          <w:szCs w:val="24"/>
        </w:rPr>
        <w:t>Pada tahun 1954, UNHCR memenangkan penghargaan Nobel Peace atas kerja besarnya membantu pengungsi di Europe. Mandatnya kemudian diperluas hingga akhir dekade. Lebih dari 25 tahun kemudian, UNHCR menerima penghargaan pada tahun 1981 atas kontribusinya yang berupa bantuan global bagi para pengungsi dengan kutipan yang menggarisbawahi hambatan politik yang harus dihadapi UNHCR. Dari jumlah Negara anggota sebanyak 34 staff pada saat awal berdirinya, saat ini UNHCR telah memiliki 7,190 staff nasional dan internasional, termasuk 702 orang yang bekerja di kantor pusat di Geneva. UNHCR bekerja di 123 negara, dengan staff yang berbasis di 124 lokasi utama, seperti di daerah dan kantor cabang, dan 272 sub-kantor dan kantor lapangan yang seringkali berada di daerah terpencil.  </w:t>
      </w:r>
    </w:p>
    <w:p w:rsidR="001F6453" w:rsidRPr="008762C9" w:rsidRDefault="001F6453" w:rsidP="001F6453">
      <w:pPr>
        <w:pStyle w:val="ListParagraph"/>
        <w:spacing w:line="480" w:lineRule="auto"/>
        <w:ind w:left="0" w:firstLine="720"/>
        <w:jc w:val="both"/>
        <w:rPr>
          <w:rFonts w:ascii="Times New Roman" w:hAnsi="Times New Roman" w:cs="Times New Roman"/>
          <w:sz w:val="24"/>
          <w:szCs w:val="24"/>
        </w:rPr>
      </w:pPr>
      <w:r w:rsidRPr="008762C9">
        <w:rPr>
          <w:rFonts w:ascii="Times New Roman" w:hAnsi="Times New Roman" w:cs="Times New Roman"/>
          <w:sz w:val="24"/>
          <w:szCs w:val="24"/>
        </w:rPr>
        <w:t xml:space="preserve">Dana yang dibutuhkan telah berkembang dari US$300,000 pada saat pertama didirikan, hingga mencapai US$3.32 billion pada tahun 2011. in 2011. Lebih dari 43 juta orang mengalami pergerakan ke tempat yang tidak seharusnya di seluruh dunia. Saat ini UNHCR mengurus 36,4 juta orang yang diantaranya terdiri dari: 15,6 juta pengungsi internal, 10,4 juta pengungsi 2,5 juta orang yang kembali ke negara </w:t>
      </w:r>
      <w:r w:rsidRPr="008762C9">
        <w:rPr>
          <w:rFonts w:ascii="Times New Roman" w:hAnsi="Times New Roman" w:cs="Times New Roman"/>
          <w:sz w:val="24"/>
          <w:szCs w:val="24"/>
        </w:rPr>
        <w:lastRenderedPageBreak/>
        <w:t>asalnya, 6,5 juta orang tanpa kewarganegaraan, lebih dari 980,000 pencari suaka dan lebih dari 400,000 orang yang menjadi perhatian UNHCR lainnya.</w:t>
      </w:r>
      <w:r w:rsidRPr="008762C9">
        <w:rPr>
          <w:rStyle w:val="FootnoteReference"/>
          <w:rFonts w:ascii="Times New Roman" w:hAnsi="Times New Roman" w:cs="Times New Roman"/>
          <w:sz w:val="24"/>
          <w:szCs w:val="24"/>
        </w:rPr>
        <w:footnoteReference w:id="7"/>
      </w:r>
    </w:p>
    <w:p w:rsidR="001F6453" w:rsidRPr="008762C9" w:rsidRDefault="001F6453" w:rsidP="001F6453">
      <w:pPr>
        <w:pStyle w:val="ListParagraph"/>
        <w:spacing w:line="480" w:lineRule="auto"/>
        <w:ind w:left="0" w:firstLine="720"/>
        <w:jc w:val="both"/>
        <w:rPr>
          <w:rFonts w:ascii="Times New Roman" w:hAnsi="Times New Roman" w:cs="Times New Roman"/>
          <w:sz w:val="24"/>
          <w:szCs w:val="24"/>
        </w:rPr>
      </w:pPr>
      <w:r w:rsidRPr="008762C9">
        <w:rPr>
          <w:rFonts w:ascii="Times New Roman" w:hAnsi="Times New Roman" w:cs="Times New Roman"/>
          <w:sz w:val="24"/>
          <w:szCs w:val="24"/>
        </w:rPr>
        <w:t>Sebuah organisasi yang awalnya memiliki mandat bekerja tiga tahun untuk menangani permasalahan pengungsi namun telah merayakan hari jadi-nya yang ke-60 pada 14 December 2010,  menyadari bahwa kebutuhan kemanusiaan tidak akan pernah ada habisnya dan penghargaan Nansen diberikan kepada individu atau organisasi yang memberikan layanan yang besar bagi pengungsi.</w:t>
      </w:r>
      <w:r w:rsidRPr="008762C9">
        <w:rPr>
          <w:rStyle w:val="FootnoteReference"/>
          <w:rFonts w:ascii="Times New Roman" w:hAnsi="Times New Roman" w:cs="Times New Roman"/>
          <w:sz w:val="24"/>
          <w:szCs w:val="24"/>
        </w:rPr>
        <w:footnoteReference w:id="8"/>
      </w:r>
    </w:p>
    <w:p w:rsidR="001F6453" w:rsidRPr="008762C9" w:rsidRDefault="001F6453" w:rsidP="001F6453">
      <w:pPr>
        <w:pStyle w:val="ListParagraph"/>
        <w:spacing w:line="480" w:lineRule="auto"/>
        <w:ind w:left="0" w:firstLine="720"/>
        <w:jc w:val="both"/>
        <w:rPr>
          <w:rFonts w:ascii="Times New Roman" w:hAnsi="Times New Roman" w:cs="Times New Roman"/>
          <w:sz w:val="24"/>
          <w:szCs w:val="24"/>
        </w:rPr>
      </w:pPr>
      <w:r w:rsidRPr="008762C9">
        <w:rPr>
          <w:rFonts w:ascii="Times New Roman" w:hAnsi="Times New Roman" w:cs="Times New Roman"/>
          <w:sz w:val="24"/>
          <w:szCs w:val="24"/>
        </w:rPr>
        <w:t xml:space="preserve">UNHCR di Indonesia telah berdiri di Indonesia sejak tahun 1979, saat ini berkantor pusat di Jakarta dan memiliki perwakilan di Medan, Tanjung Pinang, Makassar dan Pontianak. Pada masa awal berdirinya, aktivitas UNHCR berfokus pada penanganan kedatangan pengungsi Vietnam dengan kapal dalam jumlah besar, seperti yang termaktub dalam Comprehensive Plan of Action (CPA), sebuah rencana aksi yang dicetuskan pada 14 Juni 1989 oleh negara-negara anggota yang mengikuti Konferensi Internasional tentang Pengungsi Indo-Cina. Adapun tanggungjawab khusus UNHCR dalam menangani pengungsi Indo-Cina dirumuskan dalam CPA tersebut. </w:t>
      </w:r>
    </w:p>
    <w:p w:rsidR="001F6453" w:rsidRPr="008762C9" w:rsidRDefault="001F6453" w:rsidP="001F6453">
      <w:pPr>
        <w:pStyle w:val="ListParagraph"/>
        <w:spacing w:line="480" w:lineRule="auto"/>
        <w:ind w:left="0" w:firstLine="720"/>
        <w:jc w:val="both"/>
        <w:rPr>
          <w:rFonts w:ascii="Times New Roman" w:hAnsi="Times New Roman" w:cs="Times New Roman"/>
          <w:sz w:val="24"/>
          <w:szCs w:val="24"/>
        </w:rPr>
      </w:pPr>
      <w:r w:rsidRPr="008762C9">
        <w:rPr>
          <w:rFonts w:ascii="Times New Roman" w:hAnsi="Times New Roman" w:cs="Times New Roman"/>
          <w:sz w:val="24"/>
          <w:szCs w:val="24"/>
        </w:rPr>
        <w:t xml:space="preserve">Pada tahun 1979, pemerintah Indonesia memberikan otorisasi untuk pendirian kamp pengungsian di Pulau Galang, yang mengakomodir lebih dari 170,000 pengungsi hingga pada saat kamp tersebut ditutup pada tahun 1996. Indonesia belum </w:t>
      </w:r>
      <w:r w:rsidRPr="008762C9">
        <w:rPr>
          <w:rFonts w:ascii="Times New Roman" w:hAnsi="Times New Roman" w:cs="Times New Roman"/>
          <w:sz w:val="24"/>
          <w:szCs w:val="24"/>
        </w:rPr>
        <w:lastRenderedPageBreak/>
        <w:t>menjadi Negara Pihak dari Konvensi 1951 tentang Status Pengungsi dan Protokol 1967, dan belum memiliki sebuah sistem penentuan status pengungsi.</w:t>
      </w:r>
      <w:r w:rsidRPr="008762C9">
        <w:rPr>
          <w:rStyle w:val="FootnoteReference"/>
          <w:rFonts w:ascii="Times New Roman" w:hAnsi="Times New Roman" w:cs="Times New Roman"/>
          <w:sz w:val="24"/>
          <w:szCs w:val="24"/>
        </w:rPr>
        <w:footnoteReference w:id="9"/>
      </w:r>
    </w:p>
    <w:p w:rsidR="001F6453" w:rsidRPr="008762C9" w:rsidRDefault="001F6453" w:rsidP="001F6453">
      <w:pPr>
        <w:pStyle w:val="ListParagraph"/>
        <w:spacing w:line="480" w:lineRule="auto"/>
        <w:ind w:left="0" w:firstLine="720"/>
        <w:jc w:val="both"/>
        <w:rPr>
          <w:rFonts w:ascii="Times New Roman" w:hAnsi="Times New Roman" w:cs="Times New Roman"/>
          <w:sz w:val="24"/>
          <w:szCs w:val="24"/>
        </w:rPr>
      </w:pPr>
      <w:r w:rsidRPr="008762C9">
        <w:rPr>
          <w:rFonts w:ascii="Times New Roman" w:hAnsi="Times New Roman" w:cs="Times New Roman"/>
          <w:sz w:val="24"/>
          <w:szCs w:val="24"/>
        </w:rPr>
        <w:t>Dengan demikian, pemerintah memberikan kewenangan kepada UNHCR untuk menjalankan mandat perlindungan pengungsi dan untuk menangani permasalahan pengungsi di Indonesia berada diantara negara – negara penerima pencari suaka dan pengungsi dalam jumlah besar seperti Malaysia, Thailand dan Australia, secara berkelanjutan Indonesia terkena dampak dari pergerakan populasi tercampur (mixed population movements). Setelah mengalami periode yang tenang di akhir tahun 1990-an, jumlah pencari suaka yang sampai di Indonesia meningkat di akhir tahun 2000, 2001 dan 2002. Meskipun jumlah tersebut mengalami penurunan di tahun 2003 – 2008, kedatangan meningkat kembali di tahun 2009 dengan 3,230 orang yang meminta perlindungan UNHCR. Mayoritas dari pendatang baru tersebut berasal dari Afghanistan (71%), Myanmar (8%), Sri Lanka dan Iraq.</w:t>
      </w:r>
    </w:p>
    <w:p w:rsidR="001F6453" w:rsidRPr="008762C9" w:rsidRDefault="001F6453" w:rsidP="001F6453">
      <w:pPr>
        <w:pStyle w:val="ListParagraph"/>
        <w:spacing w:line="480" w:lineRule="auto"/>
        <w:ind w:left="0" w:firstLine="720"/>
        <w:jc w:val="both"/>
        <w:rPr>
          <w:rFonts w:ascii="Times New Roman" w:hAnsi="Times New Roman" w:cs="Times New Roman"/>
          <w:sz w:val="24"/>
          <w:szCs w:val="24"/>
        </w:rPr>
      </w:pPr>
      <w:r w:rsidRPr="008762C9">
        <w:rPr>
          <w:rFonts w:ascii="Times New Roman" w:hAnsi="Times New Roman" w:cs="Times New Roman"/>
          <w:sz w:val="24"/>
          <w:szCs w:val="24"/>
        </w:rPr>
        <w:t xml:space="preserve">Perlindungan yang diberikan UNHCR, dimulai dengan memastikan bahwa pengungsi dan pencari suaka terlindung dari refoulement (yakni perlindungan dari pemulangan kembali secara paksa ke tempat asal mereka dimana hidup atau kebebasan mereka terancam bahaya atau penganiayaan). Perlindungan pengungsi lebih jauh mencakup proses verifikasi identitas pencari suaka dan pengungsi agar mereka dapat terdaftar dan dokumentasi individual dapat dikeluarkan. Pencari suaka yang telah terdaftar kemudian dapat mengajukan permohonan status pengungsi melalui prosedur penilaian yang mendalam oleh UNHCR, yang disebut sebagai Penentuan Status Pengungsi atau Refugee Status Determination (RSD). </w:t>
      </w:r>
    </w:p>
    <w:p w:rsidR="001F6453" w:rsidRPr="008762C9" w:rsidRDefault="001F6453" w:rsidP="001F6453">
      <w:pPr>
        <w:pStyle w:val="ListParagraph"/>
        <w:spacing w:line="480" w:lineRule="auto"/>
        <w:ind w:left="0" w:firstLine="720"/>
        <w:jc w:val="both"/>
        <w:rPr>
          <w:rFonts w:ascii="Times New Roman" w:hAnsi="Times New Roman" w:cs="Times New Roman"/>
          <w:sz w:val="24"/>
          <w:szCs w:val="24"/>
        </w:rPr>
      </w:pPr>
      <w:r w:rsidRPr="008762C9">
        <w:rPr>
          <w:rFonts w:ascii="Times New Roman" w:hAnsi="Times New Roman" w:cs="Times New Roman"/>
          <w:sz w:val="24"/>
          <w:szCs w:val="24"/>
        </w:rPr>
        <w:lastRenderedPageBreak/>
        <w:t xml:space="preserve">Prosedur ini memberikan kesempatan kepada para pencari suaka secara individual untuk diinterview dalam bahasa ibu mereka oleh seorang staff RSD dan dibantu oleh seorang penerjemah ahli, yang akan menilai keabsahan permintaan perlindungan yang diajukan. Selanjutnya pencari suaka akan diberikan keputusan, apakah status pengungsi diberikan atau tidak kepadanya, beserta dengan alasannya. Apabila permintaan untuk perlindungan ditolak, prosedur dalam RSD memberlakukan satu kesempatan untuk pengajuan ulang (banding). </w:t>
      </w:r>
    </w:p>
    <w:p w:rsidR="001F6453" w:rsidRPr="008762C9" w:rsidRDefault="001F6453" w:rsidP="001F6453">
      <w:pPr>
        <w:pStyle w:val="ListParagraph"/>
        <w:spacing w:line="480" w:lineRule="auto"/>
        <w:ind w:left="0" w:firstLine="720"/>
        <w:jc w:val="both"/>
        <w:rPr>
          <w:rFonts w:ascii="Times New Roman" w:hAnsi="Times New Roman" w:cs="Times New Roman"/>
          <w:sz w:val="24"/>
          <w:szCs w:val="24"/>
        </w:rPr>
      </w:pPr>
      <w:r w:rsidRPr="008762C9">
        <w:rPr>
          <w:rFonts w:ascii="Times New Roman" w:hAnsi="Times New Roman" w:cs="Times New Roman"/>
          <w:sz w:val="24"/>
          <w:szCs w:val="24"/>
        </w:rPr>
        <w:t>Bagi mereka yang mendapatkan status pengungsi, UNHCR akan mencarikan satu dari tiga solusi jangka panjang yang memungkinkan: penempatan di negara ketiga, pemulangan sukarela (apabila konflik di daerah asal sudah berakhir) atau integrasi lokal. Namun, solusi yang terakhir tidak berlaku di Indonesia karena pemerintah tidak memberikan izin tinggal secara hermanen di Indonesia bagi pengungsi. Penempatan di negara ketiga sejauh ini masih menjadi satu-satunya solusi bagi mayoritas pengungsi di Indonesia. Saat ini, UNHCR memiliki lebih dari 40 staff di Indonesia. Sampai dengan akhir Januari 2012, sebanyak 3,275 pencari suaka dan 1,052 pengungsi terdaftar di UNHCR Jakarta.</w:t>
      </w:r>
      <w:r w:rsidRPr="008762C9">
        <w:rPr>
          <w:rStyle w:val="FootnoteReference"/>
          <w:rFonts w:ascii="Times New Roman" w:hAnsi="Times New Roman" w:cs="Times New Roman"/>
          <w:sz w:val="24"/>
          <w:szCs w:val="24"/>
        </w:rPr>
        <w:footnoteReference w:id="10"/>
      </w:r>
    </w:p>
    <w:p w:rsidR="001F6453" w:rsidRPr="008762C9" w:rsidRDefault="001F6453" w:rsidP="001F6453">
      <w:pPr>
        <w:pStyle w:val="ListParagraph"/>
        <w:spacing w:line="480" w:lineRule="auto"/>
        <w:ind w:left="0" w:firstLine="720"/>
        <w:jc w:val="both"/>
        <w:rPr>
          <w:rFonts w:ascii="Times New Roman" w:hAnsi="Times New Roman" w:cs="Times New Roman"/>
          <w:sz w:val="24"/>
          <w:szCs w:val="24"/>
        </w:rPr>
      </w:pPr>
      <w:r w:rsidRPr="008762C9">
        <w:rPr>
          <w:rFonts w:ascii="Times New Roman" w:hAnsi="Times New Roman" w:cs="Times New Roman"/>
          <w:sz w:val="24"/>
          <w:szCs w:val="24"/>
        </w:rPr>
        <w:t xml:space="preserve">UNHCR Secara Global Kantor United Nations High Commissioner for Refugees (UNHCR) didirikan pada 14 Desember 1950 oleh Majelis Umum Perserikatan Bangsa Bangsa (PBB). Organisasi ini memiliki mandat untuk memimpin dan mengkoordinasikan kegiatan internasional dalam melindungi pengungsi dan </w:t>
      </w:r>
      <w:r w:rsidRPr="008762C9">
        <w:rPr>
          <w:rFonts w:ascii="Times New Roman" w:hAnsi="Times New Roman" w:cs="Times New Roman"/>
          <w:sz w:val="24"/>
          <w:szCs w:val="24"/>
        </w:rPr>
        <w:lastRenderedPageBreak/>
        <w:t>menyelesaikan permasalahan pengungsi di dunia. Tujuan utamanya adalah untuk melindungi hak – hak dan keamanan pengungsi.</w:t>
      </w:r>
      <w:r w:rsidRPr="008762C9">
        <w:rPr>
          <w:rStyle w:val="FootnoteReference"/>
          <w:rFonts w:ascii="Times New Roman" w:hAnsi="Times New Roman" w:cs="Times New Roman"/>
          <w:sz w:val="24"/>
          <w:szCs w:val="24"/>
        </w:rPr>
        <w:footnoteReference w:id="11"/>
      </w:r>
    </w:p>
    <w:p w:rsidR="001F6453" w:rsidRPr="008762C9" w:rsidRDefault="001F6453" w:rsidP="001F6453">
      <w:pPr>
        <w:pStyle w:val="ListParagraph"/>
        <w:spacing w:line="480" w:lineRule="auto"/>
        <w:ind w:left="0" w:firstLine="720"/>
        <w:jc w:val="both"/>
        <w:rPr>
          <w:rFonts w:ascii="Times New Roman" w:hAnsi="Times New Roman" w:cs="Times New Roman"/>
          <w:sz w:val="24"/>
          <w:szCs w:val="24"/>
        </w:rPr>
      </w:pPr>
      <w:r w:rsidRPr="008762C9">
        <w:rPr>
          <w:rFonts w:ascii="Times New Roman" w:hAnsi="Times New Roman" w:cs="Times New Roman"/>
          <w:sz w:val="24"/>
          <w:szCs w:val="24"/>
        </w:rPr>
        <w:t>UNHCR bekerja untuk memastikan bahwa setiap orang memiliki hak untuk mencari suaka dan mendapatkan suaka yang aman di negara lain, dengan pilihan selanjutnya untuk kembali ke negara asalnya secara sukarela, diintegrasi secara lokal atau ditempatkan di negara ketiga. UNHCR juga dimandatkan oleh Majelis Umum PBB untuk membantu dan mencari solusi bagi orang – orang tanpa kewarganegaraan. Dalam lebih dari enam dekade, UNHCR telah memberikan pertolongan kepada puluhan juta orang untuk memulai kembali hidup baru mereka. Saat ini, dengan 7,190 staff dari lebih dari 120 negara, UNHCR terus memberikan bantuannya bagi 36,4 juta orang.</w:t>
      </w:r>
    </w:p>
    <w:p w:rsidR="001F6453" w:rsidRPr="008762C9" w:rsidRDefault="001F6453" w:rsidP="001F6453">
      <w:pPr>
        <w:pStyle w:val="ListParagraph"/>
        <w:spacing w:line="480" w:lineRule="auto"/>
        <w:ind w:left="0" w:firstLine="720"/>
        <w:jc w:val="both"/>
        <w:rPr>
          <w:rFonts w:ascii="Times New Roman" w:hAnsi="Times New Roman" w:cs="Times New Roman"/>
          <w:sz w:val="24"/>
          <w:szCs w:val="24"/>
        </w:rPr>
      </w:pPr>
      <w:r w:rsidRPr="008762C9">
        <w:rPr>
          <w:rFonts w:ascii="Times New Roman" w:hAnsi="Times New Roman" w:cs="Times New Roman"/>
          <w:sz w:val="24"/>
          <w:szCs w:val="24"/>
        </w:rPr>
        <w:t>UNHCR di Asia dan Pasifik di Asia, pergerakan migrasi tercampur (mixed migratory movements) terus menerus menandai kawasan tersebut, dengan adanya perpindahan sekelompok orang untuk mencari penghidupan yang lebih baik, sementara perpindahan lain dilakukan untuk melarikan diri dari penganiayaan dan konflik. Di dalam lingkungan dimana Negara mengkhawatirkan keamanan nasional dan dimana Negara memprioritaskan hubungan bilateral diatas perlindungan pengungsi, UNHCR terus melakukan upaya advokasi untuk menghargai hak – hak suaka dan untuk menciptakan “ruang suaka” secara berkelanjutan di kawasan Asia.</w:t>
      </w:r>
    </w:p>
    <w:p w:rsidR="001F6453" w:rsidRPr="008762C9" w:rsidRDefault="001F6453" w:rsidP="001F6453">
      <w:pPr>
        <w:pStyle w:val="ListParagraph"/>
        <w:spacing w:line="480" w:lineRule="auto"/>
        <w:ind w:left="0" w:firstLine="720"/>
        <w:jc w:val="both"/>
        <w:rPr>
          <w:rFonts w:ascii="Times New Roman" w:hAnsi="Times New Roman" w:cs="Times New Roman"/>
          <w:sz w:val="24"/>
          <w:szCs w:val="24"/>
        </w:rPr>
      </w:pPr>
      <w:r w:rsidRPr="008762C9">
        <w:rPr>
          <w:rFonts w:ascii="Times New Roman" w:hAnsi="Times New Roman" w:cs="Times New Roman"/>
          <w:sz w:val="24"/>
          <w:szCs w:val="24"/>
        </w:rPr>
        <w:t xml:space="preserve">Jumlah seluruh orang yang menjadi perhatian UNHCR di Asia mencapai 16,112,700 pada akhir 2010, sebuah penurunan sebesar 13.2% dari jumlah 18,567,000 pada akhir tahun 2009. Pakistan dan Republik Iran adalah dua negara </w:t>
      </w:r>
      <w:r w:rsidRPr="008762C9">
        <w:rPr>
          <w:rFonts w:ascii="Times New Roman" w:hAnsi="Times New Roman" w:cs="Times New Roman"/>
          <w:sz w:val="24"/>
          <w:szCs w:val="24"/>
        </w:rPr>
        <w:lastRenderedPageBreak/>
        <w:t>penerima populasi pengungsi dunia dalam jumlah terbesar, dimana 1,7 juta pengungsi Afghanistan tinggal di Pakistan, sementara satu juta lainnya tinggal di Iran. Meskipun pemulangan sukarela ke Afghanistan mengalami penurunan di tahun 2009 dengan jumlah 57,580 people, angka pemulangan sukarela kembali meningkat diantara bulan Maret – Agustus 2010, dengan jumlah lebih dari 100,000 orang Afghanistan kembali pulang.</w:t>
      </w:r>
      <w:r w:rsidRPr="008762C9">
        <w:rPr>
          <w:rStyle w:val="FootnoteReference"/>
          <w:rFonts w:ascii="Times New Roman" w:hAnsi="Times New Roman" w:cs="Times New Roman"/>
          <w:sz w:val="24"/>
          <w:szCs w:val="24"/>
        </w:rPr>
        <w:footnoteReference w:id="12"/>
      </w:r>
    </w:p>
    <w:p w:rsidR="001F6453" w:rsidRPr="008762C9" w:rsidRDefault="001F6453" w:rsidP="001F6453">
      <w:pPr>
        <w:pStyle w:val="ListParagraph"/>
        <w:spacing w:line="480" w:lineRule="auto"/>
        <w:ind w:left="0" w:firstLine="720"/>
        <w:jc w:val="both"/>
        <w:rPr>
          <w:rFonts w:ascii="Times New Roman" w:hAnsi="Times New Roman" w:cs="Times New Roman"/>
          <w:sz w:val="24"/>
          <w:szCs w:val="24"/>
        </w:rPr>
      </w:pPr>
      <w:r w:rsidRPr="008762C9">
        <w:rPr>
          <w:rFonts w:ascii="Times New Roman" w:hAnsi="Times New Roman" w:cs="Times New Roman"/>
          <w:sz w:val="24"/>
          <w:szCs w:val="24"/>
        </w:rPr>
        <w:t xml:space="preserve">Dalam konteks kompleks migrasi tercampur di Asia Tenggara, terdapat peningkatan jumlah pencari suaka sebagai akibat dari perkembangan di kawasan tersebut, yang menyebabkan pengungsian eksternal, misalnya karena konflik di Sri Lanka dan situasi hak asasi manusia di Myanmar. Hal serupa juga terjadi, di negara lain, misalnya terkait krisis kemanusiaan di Irak di Timur Tengah, yang menambah jumlah pengungsian ke kawasan Asia Tenggara. Pada saat yang sama, kekhawatiran akan keamanan di negara penerima, mengakibatkan terbatasinya perlindungan pengungsi dan ruang bagi suaka. </w:t>
      </w:r>
      <w:r w:rsidRPr="008762C9">
        <w:rPr>
          <w:rStyle w:val="FootnoteReference"/>
          <w:rFonts w:ascii="Times New Roman" w:hAnsi="Times New Roman" w:cs="Times New Roman"/>
          <w:sz w:val="24"/>
          <w:szCs w:val="24"/>
        </w:rPr>
        <w:footnoteReference w:id="13"/>
      </w:r>
    </w:p>
    <w:p w:rsidR="001F6453" w:rsidRPr="008762C9" w:rsidRDefault="001F6453" w:rsidP="001F6453">
      <w:pPr>
        <w:pStyle w:val="ListParagraph"/>
        <w:spacing w:line="480" w:lineRule="auto"/>
        <w:ind w:left="0" w:firstLine="720"/>
        <w:jc w:val="both"/>
        <w:rPr>
          <w:rFonts w:ascii="Times New Roman" w:hAnsi="Times New Roman" w:cs="Times New Roman"/>
          <w:sz w:val="24"/>
          <w:szCs w:val="24"/>
        </w:rPr>
      </w:pPr>
      <w:r w:rsidRPr="008762C9">
        <w:rPr>
          <w:rFonts w:ascii="Times New Roman" w:hAnsi="Times New Roman" w:cs="Times New Roman"/>
          <w:sz w:val="24"/>
          <w:szCs w:val="24"/>
        </w:rPr>
        <w:t xml:space="preserve">Penggunaan rumah detensi untuk menahan pencari suaka dan pengungsi dalam jumlah besar, termasuk anak – anak dan kelompok yang lemah juga menjadi suatu tren yang mengkhawatirkan. UNHCR terus menerus menyuarakan pentingnya peningkatan ruang suaka, akses suaka yang bebas halangan, prosedur penentuan status pengungsi (RSD) yang adil dan efisien, serta perluasan kesempatan untuk memperoleh solusi jangka panjang bagi semua pencari suaka dan pengungsi di Asia. Disamping itu, UNHCR mempromosikan toleransi publik dan dukungan bagi </w:t>
      </w:r>
      <w:r w:rsidRPr="008762C9">
        <w:rPr>
          <w:rFonts w:ascii="Times New Roman" w:hAnsi="Times New Roman" w:cs="Times New Roman"/>
          <w:sz w:val="24"/>
          <w:szCs w:val="24"/>
        </w:rPr>
        <w:lastRenderedPageBreak/>
        <w:t>pengungsi serta memobilisasi pendanaan dari sumber – sumber publik maupun pribadi atau swasta.</w:t>
      </w:r>
      <w:r w:rsidRPr="008762C9">
        <w:rPr>
          <w:rStyle w:val="FootnoteReference"/>
          <w:rFonts w:ascii="Times New Roman" w:hAnsi="Times New Roman" w:cs="Times New Roman"/>
          <w:sz w:val="24"/>
          <w:szCs w:val="24"/>
        </w:rPr>
        <w:footnoteReference w:id="14"/>
      </w:r>
    </w:p>
    <w:p w:rsidR="001F6453" w:rsidRPr="008762C9" w:rsidRDefault="001F6453" w:rsidP="001F6453">
      <w:pPr>
        <w:pStyle w:val="ListParagraph"/>
        <w:spacing w:line="480" w:lineRule="auto"/>
        <w:ind w:left="0" w:firstLine="720"/>
        <w:jc w:val="both"/>
        <w:rPr>
          <w:rFonts w:ascii="Times New Roman" w:hAnsi="Times New Roman" w:cs="Times New Roman"/>
          <w:sz w:val="24"/>
          <w:szCs w:val="24"/>
        </w:rPr>
      </w:pPr>
      <w:r w:rsidRPr="008762C9">
        <w:rPr>
          <w:rFonts w:ascii="Times New Roman" w:hAnsi="Times New Roman" w:cs="Times New Roman"/>
          <w:sz w:val="24"/>
          <w:szCs w:val="24"/>
        </w:rPr>
        <w:t>Kawasan Asia Pasifik memiliki tingkat akesesi yang rendah terhadap Konvensi Pengungsi tahun 1951. Hanya 23 dari 67 negara di Asia Pasifik telah menandatangani Konvensi Pengungsi, termasuk diantaranya adalah Afghanistan, Iran, Jepang, Korea Selatan, Cina, Australia, dan New Zealand. Pengimplementasian kewajiban dalam Konvensi oleh Negara Pihak di Asia pun masih seringkali menjadi sebuah tantangan bagi beberapa diantaranya. Meskipun banyak negara yang bukan negara penandatangan Konvensi telah menerima dengan ramah pengungsi dalam jumlah besar dan dalam jangka waktu yang panjang, kerapuhan dalam iklim perlindungan bagi pencari suaka di kawasan ini tetap menjadi halangan utama bagi kerja UNHCR dalam memberikan perlidungan. Upaya pemberian perlindungan UNHCR juga kian tertantang dengan adanya ketidakstabilan politik dan kerentanan akan bencana alam di kawasan ini.</w:t>
      </w:r>
      <w:r w:rsidRPr="008762C9">
        <w:rPr>
          <w:rStyle w:val="FootnoteReference"/>
          <w:rFonts w:ascii="Times New Roman" w:hAnsi="Times New Roman" w:cs="Times New Roman"/>
          <w:sz w:val="24"/>
          <w:szCs w:val="24"/>
        </w:rPr>
        <w:footnoteReference w:id="15"/>
      </w:r>
    </w:p>
    <w:p w:rsidR="001F6453" w:rsidRPr="008762C9" w:rsidRDefault="001F6453" w:rsidP="001F6453">
      <w:pPr>
        <w:pStyle w:val="ListParagraph"/>
        <w:numPr>
          <w:ilvl w:val="0"/>
          <w:numId w:val="1"/>
        </w:numPr>
        <w:spacing w:line="480" w:lineRule="auto"/>
        <w:jc w:val="both"/>
        <w:rPr>
          <w:rFonts w:ascii="Times New Roman" w:hAnsi="Times New Roman" w:cs="Times New Roman"/>
          <w:b/>
          <w:sz w:val="24"/>
          <w:szCs w:val="24"/>
        </w:rPr>
      </w:pPr>
      <w:r w:rsidRPr="008762C9">
        <w:rPr>
          <w:rFonts w:ascii="Times New Roman" w:hAnsi="Times New Roman" w:cs="Times New Roman"/>
          <w:b/>
          <w:sz w:val="24"/>
          <w:szCs w:val="24"/>
        </w:rPr>
        <w:t>Tujuan dan Fungsi UNHCR</w:t>
      </w:r>
    </w:p>
    <w:p w:rsidR="001F6453" w:rsidRPr="008762C9" w:rsidRDefault="001F6453" w:rsidP="001F6453">
      <w:pPr>
        <w:pStyle w:val="ListParagraph"/>
        <w:numPr>
          <w:ilvl w:val="0"/>
          <w:numId w:val="2"/>
        </w:numPr>
        <w:spacing w:line="480" w:lineRule="auto"/>
        <w:jc w:val="both"/>
        <w:rPr>
          <w:rFonts w:ascii="Times New Roman" w:hAnsi="Times New Roman" w:cs="Times New Roman"/>
          <w:b/>
          <w:sz w:val="24"/>
          <w:szCs w:val="24"/>
        </w:rPr>
      </w:pPr>
      <w:r w:rsidRPr="008762C9">
        <w:rPr>
          <w:rFonts w:ascii="Times New Roman" w:hAnsi="Times New Roman" w:cs="Times New Roman"/>
          <w:b/>
          <w:sz w:val="24"/>
          <w:szCs w:val="24"/>
        </w:rPr>
        <w:t>Tujuan UNHCR</w:t>
      </w:r>
    </w:p>
    <w:p w:rsidR="001F6453" w:rsidRPr="008762C9" w:rsidRDefault="001F6453" w:rsidP="001F6453">
      <w:pPr>
        <w:pStyle w:val="ListParagraph"/>
        <w:spacing w:line="480" w:lineRule="auto"/>
        <w:ind w:left="0" w:firstLine="720"/>
        <w:jc w:val="both"/>
        <w:rPr>
          <w:rFonts w:ascii="Times New Roman" w:hAnsi="Times New Roman" w:cs="Times New Roman"/>
          <w:sz w:val="24"/>
          <w:szCs w:val="24"/>
        </w:rPr>
      </w:pPr>
      <w:r w:rsidRPr="008762C9">
        <w:rPr>
          <w:rFonts w:ascii="Times New Roman" w:hAnsi="Times New Roman" w:cs="Times New Roman"/>
          <w:sz w:val="24"/>
          <w:szCs w:val="24"/>
        </w:rPr>
        <w:t xml:space="preserve">UNHCR memiliki mandat untuk memberikan perlindungan dan untuk mengatasi permasalahan pengungsi. Indonesia belum meratifikasi Konvensi 1951 tentang Status Pengungsi dan Protokol 1967, dengan demikian pemerintah Indonesia memberikan wewenang bagi UNHCR untuk menjalankan aktivitas mandatnya di Indonesia. Kantor UNHCR di Jakarta bekerja erat dengan pemerintah Indonesia, </w:t>
      </w:r>
      <w:r w:rsidRPr="008762C9">
        <w:rPr>
          <w:rFonts w:ascii="Times New Roman" w:hAnsi="Times New Roman" w:cs="Times New Roman"/>
          <w:sz w:val="24"/>
          <w:szCs w:val="24"/>
        </w:rPr>
        <w:lastRenderedPageBreak/>
        <w:t>organisasi non-pemerintah, dan anggota komunitas sipil dalam memastikan para pencari suaka dan pengungsi di Indonesia tidak akan dipulangkan ke negara asalnya tanpa kerelaan mereka, atau tidak dipulangkan ke tempat tinggal sebelumnya serta untuk memastikan mereka memperoleh perlindungan internasional.</w:t>
      </w:r>
    </w:p>
    <w:p w:rsidR="001F6453" w:rsidRPr="008762C9" w:rsidRDefault="001F6453" w:rsidP="001F6453">
      <w:pPr>
        <w:pStyle w:val="ListParagraph"/>
        <w:spacing w:line="480" w:lineRule="auto"/>
        <w:ind w:left="0" w:firstLine="720"/>
        <w:jc w:val="both"/>
        <w:rPr>
          <w:rFonts w:ascii="Times New Roman" w:hAnsi="Times New Roman" w:cs="Times New Roman"/>
          <w:sz w:val="24"/>
          <w:szCs w:val="24"/>
        </w:rPr>
      </w:pPr>
      <w:r w:rsidRPr="008762C9">
        <w:rPr>
          <w:rFonts w:ascii="Times New Roman" w:hAnsi="Times New Roman" w:cs="Times New Roman"/>
          <w:sz w:val="24"/>
          <w:szCs w:val="24"/>
        </w:rPr>
        <w:t>Perlindungan pengungsi berawal dari jaminan bahwa mereka yang teridentifikasi sebagai pengungsi dilindungi dari refoulement (yaitu pemulangan paksa ke negara asal mereka dimana nyawa dan kebebasan mereka terancam atau teraniaya). Pemerintah Indonesia memberikan dukungan yang besar terhadap proses suaka, hal ini didasarkan pada Direktif Direktorat Jendral Imigrasi, September 2010. Ketentuan direktif tersebut melindungi orang – orang yang menjadi perhatian UNHCR dari ketentuan refoulement, menjamin akses ke UNHCR dan mengijinkan mereka untuk secara sementara tinggal di Indonesia selama menunggu solusi jangka panjang.</w:t>
      </w:r>
    </w:p>
    <w:p w:rsidR="001F6453" w:rsidRPr="008762C9" w:rsidRDefault="001F6453" w:rsidP="001F6453">
      <w:pPr>
        <w:pStyle w:val="ListParagraph"/>
        <w:spacing w:line="480" w:lineRule="auto"/>
        <w:ind w:left="0" w:firstLine="720"/>
        <w:jc w:val="both"/>
        <w:rPr>
          <w:rFonts w:ascii="Times New Roman" w:hAnsi="Times New Roman" w:cs="Times New Roman"/>
          <w:sz w:val="24"/>
          <w:szCs w:val="24"/>
        </w:rPr>
      </w:pPr>
      <w:r w:rsidRPr="008762C9">
        <w:rPr>
          <w:rFonts w:ascii="Times New Roman" w:hAnsi="Times New Roman" w:cs="Times New Roman"/>
          <w:sz w:val="24"/>
          <w:szCs w:val="24"/>
        </w:rPr>
        <w:t>Secara umum, pemerintah Indonesia akan mengijinkan pencari suaka untuk diproses UNHCR, yang akan menjalankan prosedur penentuan status pengungsi atau Refugee Status Determination (RSD). Mereka yang teridentifikasi sebagai orang yang membutuhkan perlindungan internasional, akan dibantu oleh UNHCR dan diberi ijin tinggal sementara di Indonesia oleh pemerintan selama mereka menanti solusi jangka panjang yang akan diidentifikasi oleh UNHCR.</w:t>
      </w:r>
      <w:r w:rsidRPr="008762C9">
        <w:rPr>
          <w:rStyle w:val="FootnoteReference"/>
          <w:rFonts w:ascii="Times New Roman" w:hAnsi="Times New Roman" w:cs="Times New Roman"/>
          <w:sz w:val="24"/>
          <w:szCs w:val="24"/>
        </w:rPr>
        <w:footnoteReference w:id="16"/>
      </w:r>
    </w:p>
    <w:p w:rsidR="001F6453" w:rsidRDefault="001F6453" w:rsidP="001F6453">
      <w:pPr>
        <w:pStyle w:val="ListParagraph"/>
        <w:spacing w:line="480" w:lineRule="auto"/>
        <w:ind w:left="0" w:firstLine="720"/>
        <w:jc w:val="both"/>
        <w:rPr>
          <w:rFonts w:ascii="Times New Roman" w:hAnsi="Times New Roman" w:cs="Times New Roman"/>
          <w:sz w:val="24"/>
          <w:szCs w:val="24"/>
          <w:lang w:val="id-ID"/>
        </w:rPr>
      </w:pPr>
    </w:p>
    <w:p w:rsidR="008762C9" w:rsidRDefault="008762C9" w:rsidP="001F6453">
      <w:pPr>
        <w:pStyle w:val="ListParagraph"/>
        <w:spacing w:line="480" w:lineRule="auto"/>
        <w:ind w:left="0" w:firstLine="720"/>
        <w:jc w:val="both"/>
        <w:rPr>
          <w:rFonts w:ascii="Times New Roman" w:hAnsi="Times New Roman" w:cs="Times New Roman"/>
          <w:sz w:val="24"/>
          <w:szCs w:val="24"/>
          <w:lang w:val="id-ID"/>
        </w:rPr>
      </w:pPr>
    </w:p>
    <w:p w:rsidR="008762C9" w:rsidRPr="008762C9" w:rsidRDefault="008762C9" w:rsidP="001F6453">
      <w:pPr>
        <w:pStyle w:val="ListParagraph"/>
        <w:spacing w:line="480" w:lineRule="auto"/>
        <w:ind w:left="0" w:firstLine="720"/>
        <w:jc w:val="both"/>
        <w:rPr>
          <w:rFonts w:ascii="Times New Roman" w:hAnsi="Times New Roman" w:cs="Times New Roman"/>
          <w:sz w:val="24"/>
          <w:szCs w:val="24"/>
          <w:lang w:val="id-ID"/>
        </w:rPr>
      </w:pPr>
    </w:p>
    <w:p w:rsidR="001F6453" w:rsidRPr="008762C9" w:rsidRDefault="001F6453" w:rsidP="001F6453">
      <w:pPr>
        <w:pStyle w:val="ListParagraph"/>
        <w:numPr>
          <w:ilvl w:val="0"/>
          <w:numId w:val="2"/>
        </w:numPr>
        <w:spacing w:line="480" w:lineRule="auto"/>
        <w:jc w:val="both"/>
        <w:rPr>
          <w:rFonts w:ascii="Times New Roman" w:hAnsi="Times New Roman" w:cs="Times New Roman"/>
          <w:b/>
          <w:sz w:val="24"/>
          <w:szCs w:val="24"/>
        </w:rPr>
      </w:pPr>
      <w:r w:rsidRPr="008762C9">
        <w:rPr>
          <w:rFonts w:ascii="Times New Roman" w:hAnsi="Times New Roman" w:cs="Times New Roman"/>
          <w:b/>
          <w:sz w:val="24"/>
          <w:szCs w:val="24"/>
        </w:rPr>
        <w:lastRenderedPageBreak/>
        <w:t>Fungsi UNHCR</w:t>
      </w:r>
    </w:p>
    <w:p w:rsidR="001F6453" w:rsidRPr="008762C9" w:rsidRDefault="001F6453" w:rsidP="001F6453">
      <w:pPr>
        <w:pStyle w:val="ListParagraph"/>
        <w:spacing w:line="480" w:lineRule="auto"/>
        <w:ind w:left="0" w:firstLine="720"/>
        <w:jc w:val="both"/>
        <w:rPr>
          <w:rFonts w:ascii="Times New Roman" w:hAnsi="Times New Roman" w:cs="Times New Roman"/>
          <w:sz w:val="24"/>
          <w:szCs w:val="24"/>
        </w:rPr>
      </w:pPr>
      <w:r w:rsidRPr="008762C9">
        <w:rPr>
          <w:rFonts w:ascii="Times New Roman" w:hAnsi="Times New Roman" w:cs="Times New Roman"/>
          <w:sz w:val="24"/>
          <w:szCs w:val="24"/>
        </w:rPr>
        <w:t>Fungsi utama yang ditangani oleh UNCHR berdasarkan mukadirnah tahun 1950 adalah memberikan perlindungan internasional dan mengupayakan penyelesaian secara permanen terhadap masalah pengungsi dengan membantu pemerintah pemerintah guna mernunculkan repatriasi sukarela dari pengungsi, atau asimilasi mereka ke dalam masyarakat nasional yang baru. Dua aspek mandat UNHCR di atas tersebut sangat berkaitan erat karena upaya menuju penyelesaian permanen merupakan tujuan utama perlindungan Internasional. Upaya UNHCR untuk menemukan solusi permanen atas masalah yang dihadapi berawal dari kebutuhan dan hak setiap pengungsi berawal dari kebutuhan hak setiap kebutuhan individu.</w:t>
      </w:r>
      <w:r w:rsidRPr="008762C9">
        <w:rPr>
          <w:rStyle w:val="FootnoteReference"/>
          <w:rFonts w:ascii="Times New Roman" w:hAnsi="Times New Roman" w:cs="Times New Roman"/>
          <w:sz w:val="24"/>
          <w:szCs w:val="24"/>
        </w:rPr>
        <w:footnoteReference w:id="17"/>
      </w:r>
    </w:p>
    <w:p w:rsidR="001F6453" w:rsidRPr="008762C9" w:rsidRDefault="001F6453" w:rsidP="001F6453">
      <w:pPr>
        <w:pStyle w:val="ListParagraph"/>
        <w:spacing w:line="360" w:lineRule="auto"/>
        <w:ind w:left="0"/>
        <w:jc w:val="both"/>
        <w:rPr>
          <w:rFonts w:ascii="Times New Roman" w:hAnsi="Times New Roman" w:cs="Times New Roman"/>
          <w:sz w:val="24"/>
          <w:szCs w:val="24"/>
        </w:rPr>
      </w:pPr>
      <w:r w:rsidRPr="008762C9">
        <w:rPr>
          <w:rFonts w:ascii="Times New Roman" w:hAnsi="Times New Roman" w:cs="Times New Roman"/>
          <w:sz w:val="24"/>
          <w:szCs w:val="24"/>
        </w:rPr>
        <w:t xml:space="preserve">Menurut mukadimahnya, UNHCR berwenang membantu orang yang: </w:t>
      </w:r>
    </w:p>
    <w:p w:rsidR="001F6453" w:rsidRPr="008762C9" w:rsidRDefault="001F6453" w:rsidP="001F6453">
      <w:pPr>
        <w:pStyle w:val="ListParagraph"/>
        <w:spacing w:line="240" w:lineRule="auto"/>
        <w:ind w:left="567" w:right="283"/>
        <w:jc w:val="both"/>
        <w:rPr>
          <w:rFonts w:ascii="Times New Roman" w:hAnsi="Times New Roman" w:cs="Times New Roman"/>
          <w:b/>
          <w:sz w:val="24"/>
          <w:szCs w:val="24"/>
        </w:rPr>
      </w:pPr>
      <w:r w:rsidRPr="008762C9">
        <w:rPr>
          <w:rFonts w:ascii="Times New Roman" w:hAnsi="Times New Roman" w:cs="Times New Roman"/>
          <w:sz w:val="24"/>
          <w:szCs w:val="24"/>
        </w:rPr>
        <w:t>“</w:t>
      </w:r>
      <w:r w:rsidRPr="008762C9">
        <w:rPr>
          <w:rFonts w:ascii="Times New Roman" w:hAnsi="Times New Roman" w:cs="Times New Roman"/>
          <w:b/>
          <w:sz w:val="24"/>
          <w:szCs w:val="24"/>
        </w:rPr>
        <w:t>Memiliki yang mengalami rasa takut yang sah atau berdasar, mengalai persekusi karena alasan ras, agama, atau pandangan politik, berada diluar negara kewarganegaraannya dan tidak dapat atau, karena rasa takutnya itu atau karena alasan selain kenyamanan pribadi, tidak bersedia menikmati perlindungan negara tersebut</w:t>
      </w:r>
      <w:r w:rsidRPr="008762C9">
        <w:rPr>
          <w:rFonts w:ascii="Times New Roman" w:hAnsi="Times New Roman" w:cs="Times New Roman"/>
          <w:sz w:val="24"/>
          <w:szCs w:val="24"/>
        </w:rPr>
        <w:t>"</w:t>
      </w:r>
    </w:p>
    <w:p w:rsidR="001F6453" w:rsidRPr="008762C9" w:rsidRDefault="001F6453" w:rsidP="001F6453">
      <w:pPr>
        <w:pStyle w:val="ListParagraph"/>
        <w:spacing w:line="360" w:lineRule="auto"/>
        <w:ind w:left="0" w:firstLine="720"/>
        <w:jc w:val="both"/>
        <w:rPr>
          <w:rFonts w:ascii="Times New Roman" w:hAnsi="Times New Roman" w:cs="Times New Roman"/>
          <w:sz w:val="24"/>
          <w:szCs w:val="24"/>
        </w:rPr>
      </w:pPr>
    </w:p>
    <w:p w:rsidR="001F6453" w:rsidRPr="008762C9" w:rsidRDefault="001F6453" w:rsidP="001F6453">
      <w:pPr>
        <w:pStyle w:val="ListParagraph"/>
        <w:spacing w:line="480" w:lineRule="auto"/>
        <w:ind w:left="0" w:firstLine="720"/>
        <w:jc w:val="both"/>
        <w:rPr>
          <w:rFonts w:ascii="Times New Roman" w:hAnsi="Times New Roman" w:cs="Times New Roman"/>
          <w:sz w:val="24"/>
          <w:szCs w:val="24"/>
        </w:rPr>
      </w:pPr>
      <w:r w:rsidRPr="008762C9">
        <w:rPr>
          <w:rFonts w:ascii="Times New Roman" w:hAnsi="Times New Roman" w:cs="Times New Roman"/>
          <w:sz w:val="24"/>
          <w:szCs w:val="24"/>
        </w:rPr>
        <w:t>Pada saat pembentukannya, aspek materi dan bantuan kemanusian bagi pengungsi dianggap sebagai tanggung jawab pemerintah yang memberikan suaka. Tetapi, karena banyak dari pengungsi besar-besaran akhir-akhir ini terjadi dinegara kurang maju, UNHCR memperoleh peran tambahan yakni memberikan bantuan materi bagi pengungsi, orang yang kembali ke negara asal, dan sebagai contoh khusus, orang yang terusir dari kampung halaman.</w:t>
      </w:r>
      <w:r w:rsidRPr="008762C9">
        <w:rPr>
          <w:rStyle w:val="FootnoteReference"/>
          <w:rFonts w:ascii="Times New Roman" w:hAnsi="Times New Roman" w:cs="Times New Roman"/>
          <w:sz w:val="24"/>
          <w:szCs w:val="24"/>
        </w:rPr>
        <w:footnoteReference w:id="18"/>
      </w:r>
    </w:p>
    <w:p w:rsidR="001F6453" w:rsidRPr="008762C9" w:rsidRDefault="001F6453" w:rsidP="001F6453">
      <w:pPr>
        <w:pStyle w:val="ListParagraph"/>
        <w:spacing w:line="480" w:lineRule="auto"/>
        <w:ind w:left="0" w:firstLine="720"/>
        <w:jc w:val="both"/>
        <w:rPr>
          <w:rFonts w:ascii="Times New Roman" w:hAnsi="Times New Roman" w:cs="Times New Roman"/>
          <w:sz w:val="24"/>
          <w:szCs w:val="24"/>
        </w:rPr>
      </w:pPr>
      <w:r w:rsidRPr="008762C9">
        <w:rPr>
          <w:rFonts w:ascii="Times New Roman" w:hAnsi="Times New Roman" w:cs="Times New Roman"/>
          <w:sz w:val="24"/>
          <w:szCs w:val="24"/>
        </w:rPr>
        <w:lastRenderedPageBreak/>
        <w:t>Awal mulanya mandat UNCHR terbatas pada orang-orang yang berada diluar negara asalnya. Namun dengan berbagainnya waktu, sebagai bagian dari kewajibannya untuk menjamin bahwa upaya repratiasi sukarela bisa berkesinambungan, UNHCR akhirnya terlibat dalam membantu dan melindungi orang-orang yang kembali (returnee) dinegara asal mereka. Selain itu beberapa tahun belakangan Majelis Umum dan Sekretaris Jenderal PBB menyerukan kepada UNCHR untuk melindungi atau membantu kelompok-kelompok khusus orang-orang yang terusir secara internal dan perbatasan internasional namum berada dalam situasi seperti yang dialami pengungsi di negara mereka sendiri. Seperti contoh tahun 1991, Sekretaris Jenderal PBB meminta UNHCR mengembang peran sebagai badan utama yang melaksanakan bantuan kemanusian besar-besaran bagi sekitar 2,8 juta orang yang terusir secara internal, pengungsi, dan kelompok rentan lainya di Bosnia dan Herzegovina.</w:t>
      </w:r>
      <w:r w:rsidRPr="008762C9">
        <w:rPr>
          <w:rStyle w:val="FootnoteReference"/>
          <w:rFonts w:ascii="Times New Roman" w:hAnsi="Times New Roman" w:cs="Times New Roman"/>
          <w:sz w:val="24"/>
          <w:szCs w:val="24"/>
        </w:rPr>
        <w:footnoteReference w:id="19"/>
      </w:r>
    </w:p>
    <w:p w:rsidR="001F6453" w:rsidRPr="008762C9" w:rsidRDefault="001F6453" w:rsidP="001F6453">
      <w:pPr>
        <w:pStyle w:val="ListParagraph"/>
        <w:spacing w:line="480" w:lineRule="auto"/>
        <w:ind w:left="0" w:firstLine="720"/>
        <w:jc w:val="both"/>
        <w:rPr>
          <w:rFonts w:ascii="Times New Roman" w:hAnsi="Times New Roman" w:cs="Times New Roman"/>
          <w:sz w:val="24"/>
          <w:szCs w:val="24"/>
        </w:rPr>
      </w:pPr>
      <w:r w:rsidRPr="008762C9">
        <w:rPr>
          <w:rFonts w:ascii="Times New Roman" w:hAnsi="Times New Roman" w:cs="Times New Roman"/>
          <w:sz w:val="24"/>
          <w:szCs w:val="24"/>
        </w:rPr>
        <w:t xml:space="preserve">Pada I Januari 1996 terclapat lebih dark 4,6 juta orang terusir secara internal yang merupakan orang-orang yang menjacli perhatian UNHCR, termasuk 1,35 juta orang di Afrika, 1,7 juta orang di Asia, 1,6 juta orang di Eropa, dan 8.000 orang di Amerika Latin </w:t>
      </w:r>
      <w:r w:rsidRPr="008762C9">
        <w:rPr>
          <w:rStyle w:val="FootnoteReference"/>
          <w:rFonts w:ascii="Times New Roman" w:hAnsi="Times New Roman" w:cs="Times New Roman"/>
          <w:sz w:val="24"/>
          <w:szCs w:val="24"/>
        </w:rPr>
        <w:footnoteReference w:id="20"/>
      </w:r>
    </w:p>
    <w:p w:rsidR="001F6453" w:rsidRPr="008762C9" w:rsidRDefault="001F6453" w:rsidP="001F6453">
      <w:pPr>
        <w:pStyle w:val="ListParagraph"/>
        <w:spacing w:line="480" w:lineRule="auto"/>
        <w:ind w:firstLine="720"/>
        <w:jc w:val="both"/>
        <w:rPr>
          <w:rFonts w:ascii="Times New Roman" w:hAnsi="Times New Roman" w:cs="Times New Roman"/>
          <w:sz w:val="24"/>
          <w:szCs w:val="24"/>
        </w:rPr>
      </w:pPr>
    </w:p>
    <w:p w:rsidR="00753DE3" w:rsidRPr="008762C9" w:rsidRDefault="00753DE3" w:rsidP="00753DE3">
      <w:pPr>
        <w:pStyle w:val="ListParagraph"/>
        <w:numPr>
          <w:ilvl w:val="0"/>
          <w:numId w:val="1"/>
        </w:numPr>
        <w:spacing w:line="480" w:lineRule="auto"/>
        <w:jc w:val="both"/>
        <w:rPr>
          <w:rFonts w:ascii="Times New Roman" w:hAnsi="Times New Roman" w:cs="Times New Roman"/>
          <w:b/>
          <w:sz w:val="24"/>
          <w:szCs w:val="24"/>
        </w:rPr>
      </w:pPr>
      <w:r w:rsidRPr="008762C9">
        <w:rPr>
          <w:rFonts w:ascii="Times New Roman" w:hAnsi="Times New Roman" w:cs="Times New Roman"/>
          <w:b/>
          <w:sz w:val="24"/>
          <w:szCs w:val="24"/>
        </w:rPr>
        <w:t>STUKTUR UNHCR</w:t>
      </w:r>
    </w:p>
    <w:p w:rsidR="00753DE3" w:rsidRPr="008762C9" w:rsidRDefault="00753DE3" w:rsidP="00753DE3">
      <w:pPr>
        <w:pStyle w:val="ListParagraph"/>
        <w:spacing w:line="480" w:lineRule="auto"/>
        <w:ind w:left="0" w:firstLine="720"/>
        <w:jc w:val="both"/>
        <w:rPr>
          <w:rFonts w:ascii="Times New Roman" w:hAnsi="Times New Roman" w:cs="Times New Roman"/>
          <w:sz w:val="24"/>
          <w:szCs w:val="24"/>
        </w:rPr>
      </w:pPr>
      <w:r w:rsidRPr="008762C9">
        <w:rPr>
          <w:rFonts w:ascii="Times New Roman" w:hAnsi="Times New Roman" w:cs="Times New Roman"/>
          <w:sz w:val="24"/>
          <w:szCs w:val="24"/>
        </w:rPr>
        <w:lastRenderedPageBreak/>
        <w:t>Badan PBB untuk urusan pengungsi diatur oleh Sidang Umum PBB dan Economic and Social Council (ECOSOC). Komite Eksekutif UNHCR yang terdiri dari 85 anggota, menyetujui program biennial UNHCR dan budget yang menyesuaikan dengan program tersebut. Hal ini dipresentasikan oleh Komisioner Tertingi UNHCR (saat ini dijabat oleh António Guterres), yang ditunjuk oleh Sidang Umum PBB. Setiap tahun, Komisioner Tinggi melaporkan kinjerja UNHCR kepada ECOSOC dan Sidang Umum PBB.</w:t>
      </w:r>
      <w:r w:rsidRPr="008762C9">
        <w:rPr>
          <w:rStyle w:val="FootnoteReference"/>
          <w:rFonts w:ascii="Times New Roman" w:hAnsi="Times New Roman" w:cs="Times New Roman"/>
          <w:sz w:val="24"/>
          <w:szCs w:val="24"/>
        </w:rPr>
        <w:footnoteReference w:id="21"/>
      </w:r>
    </w:p>
    <w:p w:rsidR="00753DE3" w:rsidRPr="008762C9" w:rsidRDefault="00753DE3" w:rsidP="00753DE3">
      <w:pPr>
        <w:pStyle w:val="ListParagraph"/>
        <w:spacing w:line="480" w:lineRule="auto"/>
        <w:ind w:left="0" w:firstLine="720"/>
        <w:jc w:val="both"/>
        <w:rPr>
          <w:rFonts w:ascii="Times New Roman" w:hAnsi="Times New Roman" w:cs="Times New Roman"/>
          <w:sz w:val="24"/>
          <w:szCs w:val="24"/>
        </w:rPr>
      </w:pPr>
      <w:r w:rsidRPr="008762C9">
        <w:rPr>
          <w:rFonts w:ascii="Times New Roman" w:hAnsi="Times New Roman" w:cs="Times New Roman"/>
          <w:sz w:val="24"/>
          <w:szCs w:val="24"/>
        </w:rPr>
        <w:t xml:space="preserve">Mandat UNHCR ditentukan dalam Statuta tahun 1950, yang awalnya ditetapkan untuk periode tiga tahun. Pada tahun 2003, Sidang Umum memperluas rentang waktu mandat tersebut “hingga solusi ditemukan bagi permasalahan pengungsi.” Sebagai ketua organisasi, Komisioner Tertinggi bertanggung jawab untuk mengarahkan dan mengontrol Sistem UNHCR. Mereka akan mengarahkan kerja UNHCR dengan bantuan Deputi Komisioner Tinggi dan Asisten Komisioner Tinggi untuk bidang Perlindungan dan Operasi. </w:t>
      </w:r>
      <w:r w:rsidRPr="008762C9">
        <w:rPr>
          <w:rStyle w:val="FootnoteReference"/>
          <w:rFonts w:ascii="Times New Roman" w:hAnsi="Times New Roman" w:cs="Times New Roman"/>
          <w:sz w:val="24"/>
          <w:szCs w:val="24"/>
        </w:rPr>
        <w:footnoteReference w:id="22"/>
      </w:r>
    </w:p>
    <w:p w:rsidR="00753DE3" w:rsidRPr="008762C9" w:rsidRDefault="00753DE3" w:rsidP="00753DE3">
      <w:pPr>
        <w:pStyle w:val="ListParagraph"/>
        <w:spacing w:line="480" w:lineRule="auto"/>
        <w:ind w:left="0" w:firstLine="720"/>
        <w:jc w:val="both"/>
        <w:rPr>
          <w:rFonts w:ascii="Times New Roman" w:hAnsi="Times New Roman" w:cs="Times New Roman"/>
          <w:sz w:val="24"/>
          <w:szCs w:val="24"/>
        </w:rPr>
      </w:pPr>
      <w:r w:rsidRPr="008762C9">
        <w:rPr>
          <w:rFonts w:ascii="Times New Roman" w:hAnsi="Times New Roman" w:cs="Times New Roman"/>
          <w:sz w:val="24"/>
          <w:szCs w:val="24"/>
        </w:rPr>
        <w:t xml:space="preserve">Struktur organisasi UNHCR dalam website resmi United Nations High Commissioner pf Refugees/UNHCR (www.unhcr.org yang diakses pada tanggal14 Juli 2011) terdiri dari: </w:t>
      </w:r>
    </w:p>
    <w:p w:rsidR="00753DE3" w:rsidRPr="008762C9" w:rsidRDefault="00753DE3" w:rsidP="00753DE3">
      <w:pPr>
        <w:pStyle w:val="ListParagraph"/>
        <w:numPr>
          <w:ilvl w:val="0"/>
          <w:numId w:val="3"/>
        </w:numPr>
        <w:spacing w:line="480" w:lineRule="auto"/>
        <w:ind w:left="0"/>
        <w:jc w:val="both"/>
        <w:rPr>
          <w:rFonts w:ascii="Times New Roman" w:hAnsi="Times New Roman" w:cs="Times New Roman"/>
          <w:sz w:val="24"/>
          <w:szCs w:val="24"/>
        </w:rPr>
      </w:pPr>
      <w:r w:rsidRPr="008762C9">
        <w:rPr>
          <w:rFonts w:ascii="Times New Roman" w:hAnsi="Times New Roman" w:cs="Times New Roman"/>
          <w:sz w:val="24"/>
          <w:szCs w:val="24"/>
        </w:rPr>
        <w:t xml:space="preserve">Dewan ini mengadakan sidang setiap Wan Oktobev. Didirikan pada tahun 1959 dibawah Resolusi Majefis Umum No 1166 (XII) dan Resolusi ECOSOC No 672 (XXV) pada tanggal 30 April 1958. Dewan ini mengantikan Refugee Fund Executive </w:t>
      </w:r>
      <w:r w:rsidRPr="008762C9">
        <w:rPr>
          <w:rFonts w:ascii="Times New Roman" w:hAnsi="Times New Roman" w:cs="Times New Roman"/>
          <w:sz w:val="24"/>
          <w:szCs w:val="24"/>
        </w:rPr>
        <w:lastRenderedPageBreak/>
        <w:t>Committee yang kedudukannya itu mengantikan Advisory Communicate On Refitgee tahun 1955. (http://elib.unikom.ac.id/download.php?id=143087)</w:t>
      </w:r>
    </w:p>
    <w:p w:rsidR="00753DE3" w:rsidRPr="008762C9" w:rsidRDefault="00753DE3" w:rsidP="00753DE3">
      <w:pPr>
        <w:pStyle w:val="ListParagraph"/>
        <w:spacing w:line="480" w:lineRule="auto"/>
        <w:ind w:left="0" w:firstLine="720"/>
        <w:jc w:val="both"/>
        <w:rPr>
          <w:rFonts w:ascii="Times New Roman" w:hAnsi="Times New Roman" w:cs="Times New Roman"/>
          <w:sz w:val="24"/>
          <w:szCs w:val="24"/>
        </w:rPr>
      </w:pPr>
      <w:r w:rsidRPr="008762C9">
        <w:rPr>
          <w:rFonts w:ascii="Times New Roman" w:hAnsi="Times New Roman" w:cs="Times New Roman"/>
          <w:sz w:val="24"/>
          <w:szCs w:val="24"/>
        </w:rPr>
        <w:t>Dewan Eksekutif UNHCR beranggotakan 50 anggota yang mana ke 50 anggota itu ada yang merupakan anggota PBB. Anggota dari dewan UNHCR itu merupakan wakil-wakil dari negara-negara yang telah lama terhambat dalam pemberian bantuan serta perlindungan untuk para pengungsi. Dewan Eksekutif UNHCR mempunyai tingkat kelompok negara terbesar dalam turut serta mencari solusi bagi masalah pengungsi dunia sedangkan negara yang bukan anggota yang eksekutif, hadir dalam pertemuan sebagai pengamat sehingga negara dari daerah yang berbeda dengan masalah yang berbeda dapat diperoleh jawaban bagi masalah yang bersifat etis politik pengungsi.( http://elib.unikom.ac.id/download.php?id=143087)</w:t>
      </w:r>
    </w:p>
    <w:p w:rsidR="00753DE3" w:rsidRPr="008762C9" w:rsidRDefault="00753DE3" w:rsidP="00753DE3">
      <w:pPr>
        <w:pStyle w:val="ListParagraph"/>
        <w:spacing w:line="480" w:lineRule="auto"/>
        <w:ind w:left="0" w:firstLine="60"/>
        <w:jc w:val="both"/>
        <w:rPr>
          <w:rFonts w:ascii="Times New Roman" w:hAnsi="Times New Roman" w:cs="Times New Roman"/>
          <w:sz w:val="24"/>
          <w:szCs w:val="24"/>
        </w:rPr>
      </w:pPr>
      <w:r w:rsidRPr="008762C9">
        <w:rPr>
          <w:rFonts w:ascii="Times New Roman" w:hAnsi="Times New Roman" w:cs="Times New Roman"/>
          <w:sz w:val="24"/>
          <w:szCs w:val="24"/>
        </w:rPr>
        <w:t>Fungsi daripada dewan eksekutif adalah untuk menentukan kebutuhan umum dimana didalamnya terdapat rencana UNHCR, kemudian dikernbangkan dan menjalankan proyek-proyek dan program-program bagi pengungsi, memberi saran kepada komisaris tinggi bila diminta, memberi persetujuan pengunaan dana dan evaluasi program-program UNHCR.</w:t>
      </w:r>
    </w:p>
    <w:p w:rsidR="008762C9" w:rsidRPr="008762C9" w:rsidRDefault="00753DE3" w:rsidP="008762C9">
      <w:pPr>
        <w:pStyle w:val="ListParagraph"/>
        <w:numPr>
          <w:ilvl w:val="0"/>
          <w:numId w:val="3"/>
        </w:numPr>
        <w:spacing w:line="480" w:lineRule="auto"/>
        <w:ind w:left="0"/>
        <w:jc w:val="both"/>
        <w:rPr>
          <w:rFonts w:ascii="Times New Roman" w:hAnsi="Times New Roman" w:cs="Times New Roman"/>
          <w:sz w:val="24"/>
          <w:szCs w:val="24"/>
        </w:rPr>
      </w:pPr>
      <w:r w:rsidRPr="008762C9">
        <w:rPr>
          <w:rFonts w:ascii="Times New Roman" w:hAnsi="Times New Roman" w:cs="Times New Roman"/>
          <w:sz w:val="24"/>
          <w:szCs w:val="24"/>
        </w:rPr>
        <w:t xml:space="preserve">Keanggotaan Melalui Resolusi XVII tahun 1962, Majelis Umum memperluaskeanggotaan UNHCR menjadi 30 negara pada tahun 1967, ECOSOC bertindak dibawah Resolusi Majelis Umum No 2294 (XII) memperluas menjadi 31 negara dengan Uganda sebagai anggota baru. Tahun 1979 ECOSOC memilih 9 anggota tambahan sesuai dengan Resolusi 33/255 tahun 1978. Kemudian diperluas kembali menjadi 46 negara anggota yang sesuai dengan Resolusi 46/105 tahun 1991 </w:t>
      </w:r>
      <w:r w:rsidRPr="008762C9">
        <w:rPr>
          <w:rFonts w:ascii="Times New Roman" w:hAnsi="Times New Roman" w:cs="Times New Roman"/>
          <w:sz w:val="24"/>
          <w:szCs w:val="24"/>
        </w:rPr>
        <w:lastRenderedPageBreak/>
        <w:t>dan terakhir pada tahun 1995 keanggotaan mencapai 50 negara. (</w:t>
      </w:r>
      <w:hyperlink r:id="rId7" w:history="1">
        <w:r w:rsidRPr="008762C9">
          <w:rPr>
            <w:rStyle w:val="Hyperlink"/>
            <w:rFonts w:ascii="Times New Roman" w:hAnsi="Times New Roman" w:cs="Times New Roman"/>
            <w:color w:val="auto"/>
            <w:sz w:val="24"/>
            <w:szCs w:val="24"/>
          </w:rPr>
          <w:t>http://elib.unikom.ac.id/download.php?id=14308</w:t>
        </w:r>
      </w:hyperlink>
      <w:r w:rsidRPr="008762C9">
        <w:rPr>
          <w:rFonts w:ascii="Times New Roman" w:hAnsi="Times New Roman" w:cs="Times New Roman"/>
          <w:sz w:val="24"/>
          <w:szCs w:val="24"/>
        </w:rPr>
        <w:t>).</w:t>
      </w:r>
    </w:p>
    <w:p w:rsidR="008762C9" w:rsidRPr="008762C9" w:rsidRDefault="008762C9" w:rsidP="008762C9">
      <w:pPr>
        <w:pStyle w:val="ListParagraph"/>
        <w:spacing w:line="480" w:lineRule="auto"/>
        <w:ind w:left="0"/>
        <w:jc w:val="both"/>
        <w:rPr>
          <w:rFonts w:ascii="Times New Roman" w:hAnsi="Times New Roman" w:cs="Times New Roman"/>
          <w:sz w:val="24"/>
          <w:szCs w:val="24"/>
        </w:rPr>
      </w:pPr>
    </w:p>
    <w:p w:rsidR="00753DE3" w:rsidRPr="008762C9" w:rsidRDefault="00753DE3" w:rsidP="00753DE3">
      <w:pPr>
        <w:pStyle w:val="ListParagraph"/>
        <w:numPr>
          <w:ilvl w:val="0"/>
          <w:numId w:val="1"/>
        </w:numPr>
        <w:spacing w:line="480" w:lineRule="auto"/>
        <w:ind w:left="426"/>
        <w:jc w:val="both"/>
        <w:rPr>
          <w:rFonts w:ascii="Times New Roman" w:hAnsi="Times New Roman" w:cs="Times New Roman"/>
          <w:b/>
          <w:sz w:val="24"/>
          <w:szCs w:val="24"/>
        </w:rPr>
      </w:pPr>
      <w:r w:rsidRPr="008762C9">
        <w:rPr>
          <w:rFonts w:ascii="Times New Roman" w:hAnsi="Times New Roman" w:cs="Times New Roman"/>
          <w:b/>
          <w:sz w:val="24"/>
          <w:szCs w:val="24"/>
        </w:rPr>
        <w:t>KEGIATAN YANG DILAKUKAN UNHCR</w:t>
      </w:r>
    </w:p>
    <w:p w:rsidR="00753DE3" w:rsidRPr="008762C9" w:rsidRDefault="00753DE3" w:rsidP="00753DE3">
      <w:pPr>
        <w:pStyle w:val="ListParagraph"/>
        <w:spacing w:line="480" w:lineRule="auto"/>
        <w:ind w:left="0" w:firstLine="720"/>
        <w:jc w:val="both"/>
        <w:rPr>
          <w:rFonts w:ascii="Times New Roman" w:hAnsi="Times New Roman" w:cs="Times New Roman"/>
          <w:sz w:val="24"/>
          <w:szCs w:val="24"/>
        </w:rPr>
      </w:pPr>
      <w:r w:rsidRPr="008762C9">
        <w:rPr>
          <w:rFonts w:ascii="Times New Roman" w:hAnsi="Times New Roman" w:cs="Times New Roman"/>
          <w:sz w:val="24"/>
          <w:szCs w:val="24"/>
        </w:rPr>
        <w:t>Salah satu kegiatan utama yang dilakukan oleh UNHCR adalah menangani keadaan darurat bagi UNHCR untuk memiliki kemampuan guna secara tepat memberikan tanggapan, meskipun dalam keadaan sulit, pada saat arus pengungsi secara besar-besaran terjadi. Orang meninggalkan tempat tinggal mereka tanpa</w:t>
      </w:r>
    </w:p>
    <w:p w:rsidR="00753DE3" w:rsidRPr="008762C9" w:rsidRDefault="00753DE3" w:rsidP="00753DE3">
      <w:pPr>
        <w:pStyle w:val="ListParagraph"/>
        <w:spacing w:line="480" w:lineRule="auto"/>
        <w:ind w:left="0"/>
        <w:jc w:val="both"/>
        <w:rPr>
          <w:rFonts w:ascii="Times New Roman" w:hAnsi="Times New Roman" w:cs="Times New Roman"/>
          <w:sz w:val="24"/>
          <w:szCs w:val="24"/>
        </w:rPr>
      </w:pPr>
      <w:r w:rsidRPr="008762C9">
        <w:rPr>
          <w:rFonts w:ascii="Times New Roman" w:hAnsi="Times New Roman" w:cs="Times New Roman"/>
          <w:sz w:val="24"/>
          <w:szCs w:val="24"/>
        </w:rPr>
        <w:t>memiliki sesuatu untuk mempertahankan hidup mereka. Makanan, air, sanitasi, tempat tinggal dan perawatan medis harus disediakan, seringkali di daerah tak terjangkau dan dalam situasi yang sangat sulit</w:t>
      </w:r>
      <w:r w:rsidRPr="008762C9">
        <w:rPr>
          <w:rStyle w:val="FootnoteReference"/>
          <w:rFonts w:ascii="Times New Roman" w:hAnsi="Times New Roman" w:cs="Times New Roman"/>
          <w:sz w:val="24"/>
          <w:szCs w:val="24"/>
        </w:rPr>
        <w:footnoteReference w:id="23"/>
      </w:r>
    </w:p>
    <w:p w:rsidR="00753DE3" w:rsidRPr="008762C9" w:rsidRDefault="00753DE3" w:rsidP="00753DE3">
      <w:pPr>
        <w:pStyle w:val="ListParagraph"/>
        <w:spacing w:line="480" w:lineRule="auto"/>
        <w:ind w:left="0" w:firstLine="720"/>
        <w:jc w:val="both"/>
        <w:rPr>
          <w:rFonts w:ascii="Times New Roman" w:hAnsi="Times New Roman" w:cs="Times New Roman"/>
          <w:sz w:val="24"/>
          <w:szCs w:val="24"/>
        </w:rPr>
      </w:pPr>
      <w:r w:rsidRPr="008762C9">
        <w:rPr>
          <w:rFonts w:ascii="Times New Roman" w:hAnsi="Times New Roman" w:cs="Times New Roman"/>
          <w:sz w:val="24"/>
          <w:szCs w:val="24"/>
        </w:rPr>
        <w:t>Sejak awal tahun 1990-an, UNHCR telah melaksanakan operasi darurat dalam serangkaian krisis yang makin meluas, termasuk pengungsi 1,8 juta warga Kurdi Irak ke Republik Islam Iran dan perbatasan antara Turki dan Irak, perang yang menghasilkan 4 juta pengungsi, orang yang terusir secara internal, dan korban lainya dibekas Yugoslavia, kedatangan sekitar 330 ribu pengungsi di Kenya, kebanyakan dari mereka berasal dari Somalia, eksodus sekitar 260 ribu pengungsi Myanmar ke Bangladesh, dan arus sekitar 250 ribu pengungsi dari Togo ke Ghana</w:t>
      </w:r>
      <w:r w:rsidRPr="008762C9">
        <w:rPr>
          <w:rStyle w:val="FootnoteReference"/>
          <w:rFonts w:ascii="Times New Roman" w:hAnsi="Times New Roman" w:cs="Times New Roman"/>
          <w:sz w:val="24"/>
          <w:szCs w:val="24"/>
        </w:rPr>
        <w:footnoteReference w:id="24"/>
      </w:r>
    </w:p>
    <w:p w:rsidR="00753DE3" w:rsidRPr="008762C9" w:rsidRDefault="00753DE3" w:rsidP="00753DE3">
      <w:pPr>
        <w:pStyle w:val="ListParagraph"/>
        <w:spacing w:line="480" w:lineRule="auto"/>
        <w:ind w:left="0" w:firstLine="720"/>
        <w:jc w:val="both"/>
        <w:rPr>
          <w:rFonts w:ascii="Times New Roman" w:hAnsi="Times New Roman" w:cs="Times New Roman"/>
          <w:sz w:val="24"/>
          <w:szCs w:val="24"/>
        </w:rPr>
      </w:pPr>
      <w:r w:rsidRPr="008762C9">
        <w:rPr>
          <w:rFonts w:ascii="Times New Roman" w:hAnsi="Times New Roman" w:cs="Times New Roman"/>
          <w:sz w:val="24"/>
          <w:szCs w:val="24"/>
        </w:rPr>
        <w:t xml:space="preserve">Disamping itu, pada bulan December 1992, krisis di Trans khusus dan Asia Fengah membuat UNHCR mengirimkan tim tanggapan darurat untuk menanggani sekitar 1,5 juta orang yang terusir secara internal di Armenia, Azerbaijan, dan </w:t>
      </w:r>
      <w:r w:rsidRPr="008762C9">
        <w:rPr>
          <w:rFonts w:ascii="Times New Roman" w:hAnsi="Times New Roman" w:cs="Times New Roman"/>
          <w:sz w:val="24"/>
          <w:szCs w:val="24"/>
        </w:rPr>
        <w:lastRenderedPageBreak/>
        <w:t>Tajikistan. Pada tahun 1995, UNHCR membantu 210 ribu orang yang melarikan diri dari konflik di Chechnya dan mengungsi ke negara tetangga. 66 UNHCR juga sekitar 450 ribu orang yang terusir akibat perselisahan untuk memperebutkan daerah Kantong Nagomo-Karabakh</w:t>
      </w:r>
      <w:r w:rsidRPr="008762C9">
        <w:rPr>
          <w:rStyle w:val="FootnoteReference"/>
          <w:rFonts w:ascii="Times New Roman" w:hAnsi="Times New Roman" w:cs="Times New Roman"/>
          <w:sz w:val="24"/>
          <w:szCs w:val="24"/>
        </w:rPr>
        <w:footnoteReference w:id="25"/>
      </w:r>
    </w:p>
    <w:p w:rsidR="00753DE3" w:rsidRPr="008762C9" w:rsidRDefault="00753DE3" w:rsidP="00753DE3">
      <w:pPr>
        <w:pStyle w:val="ListParagraph"/>
        <w:spacing w:line="480" w:lineRule="auto"/>
        <w:ind w:left="0" w:firstLine="720"/>
        <w:jc w:val="both"/>
        <w:rPr>
          <w:rFonts w:ascii="Times New Roman" w:hAnsi="Times New Roman" w:cs="Times New Roman"/>
          <w:sz w:val="24"/>
          <w:szCs w:val="24"/>
        </w:rPr>
      </w:pPr>
      <w:r w:rsidRPr="008762C9">
        <w:rPr>
          <w:rFonts w:ascii="Times New Roman" w:hAnsi="Times New Roman" w:cs="Times New Roman"/>
          <w:sz w:val="24"/>
          <w:szCs w:val="24"/>
        </w:rPr>
        <w:t>Di Afrika, krisis pecah di Great Lake pada tahun 1993. Pada pertengahan tahun 1994, pengungsi dari Rwanda lebih dari 1 Juta orang menyeberangi perbatasan selama suatu akhir pekan pada bulan Juli, ditambah setelah itu dengan kembalinya sekitar 750 ribu pengungsi dari Burundi ke Rwanda, pada tahun yang sama menjadikan jumlah pengungsi dan returnee yang membutuhkan bantuan mencapai lebih dari 2 juta orang di wilayah tersebut. Akhir tahun 1996, 1,7 juta pengungsi Rwanda kembali ke tempat asal mereka dari Zaere Timur dan dari Republik Persatuan Tanzania</w:t>
      </w:r>
      <w:r w:rsidR="009D4A5F" w:rsidRPr="008762C9">
        <w:rPr>
          <w:rFonts w:ascii="Times New Roman" w:hAnsi="Times New Roman" w:cs="Times New Roman"/>
          <w:sz w:val="24"/>
          <w:szCs w:val="24"/>
        </w:rPr>
        <w:t>.</w:t>
      </w:r>
    </w:p>
    <w:p w:rsidR="00753DE3" w:rsidRPr="008762C9" w:rsidRDefault="00753DE3" w:rsidP="00753DE3">
      <w:pPr>
        <w:pStyle w:val="ListParagraph"/>
        <w:spacing w:line="480" w:lineRule="auto"/>
        <w:ind w:left="0" w:firstLine="720"/>
        <w:jc w:val="both"/>
        <w:rPr>
          <w:rFonts w:ascii="Times New Roman" w:hAnsi="Times New Roman" w:cs="Times New Roman"/>
          <w:sz w:val="24"/>
          <w:szCs w:val="24"/>
        </w:rPr>
      </w:pPr>
      <w:r w:rsidRPr="008762C9">
        <w:rPr>
          <w:rFonts w:ascii="Times New Roman" w:hAnsi="Times New Roman" w:cs="Times New Roman"/>
          <w:sz w:val="24"/>
          <w:szCs w:val="24"/>
        </w:rPr>
        <w:t xml:space="preserve">Pada tahun 1996, terdapat 26 juta orang di dunia yang menjadi perhatian UNHCR. Mereka mencakup lebih dari 13,2 juta pengungsi, setidaknya 4,7 juta orang terusir secara internal dan 8,3 juta lainnya adalah korban perang dan returnee. Jumlah paling besar berasal dari Alganistan (2,3 juta orang), Rwanda (1,7 juta orang), Bosnia-Herzegovina (1,3 juta orang), Liberia (750.000 orang), Irak (630.000 orang), Somalia (446.000 orang), Sudan (424.000 orang), Eritrea (362.000 orang), Anggola (324.000 orang) dan Siera Leone (320.000 orang) </w:t>
      </w:r>
      <w:r w:rsidRPr="008762C9">
        <w:rPr>
          <w:rStyle w:val="FootnoteReference"/>
          <w:rFonts w:ascii="Times New Roman" w:hAnsi="Times New Roman" w:cs="Times New Roman"/>
          <w:sz w:val="24"/>
          <w:szCs w:val="24"/>
        </w:rPr>
        <w:footnoteReference w:id="26"/>
      </w:r>
    </w:p>
    <w:p w:rsidR="00753DE3" w:rsidRPr="008762C9" w:rsidRDefault="00753DE3" w:rsidP="00753DE3">
      <w:pPr>
        <w:pStyle w:val="ListParagraph"/>
        <w:spacing w:line="480" w:lineRule="auto"/>
        <w:ind w:left="0" w:firstLine="720"/>
        <w:jc w:val="both"/>
        <w:rPr>
          <w:rFonts w:ascii="Times New Roman" w:hAnsi="Times New Roman" w:cs="Times New Roman"/>
          <w:sz w:val="24"/>
          <w:szCs w:val="24"/>
        </w:rPr>
      </w:pPr>
      <w:r w:rsidRPr="008762C9">
        <w:rPr>
          <w:rFonts w:ascii="Times New Roman" w:hAnsi="Times New Roman" w:cs="Times New Roman"/>
          <w:sz w:val="24"/>
          <w:szCs w:val="24"/>
        </w:rPr>
        <w:t xml:space="preserve">Agar mampu memberikan tanggapan terhadap situasi darurat secara efektif, UNHCR telah menetapkan stuktur tim tanggapan darurat dan membuat 67 rencana </w:t>
      </w:r>
      <w:r w:rsidRPr="008762C9">
        <w:rPr>
          <w:rFonts w:ascii="Times New Roman" w:hAnsi="Times New Roman" w:cs="Times New Roman"/>
          <w:sz w:val="24"/>
          <w:szCs w:val="24"/>
        </w:rPr>
        <w:lastRenderedPageBreak/>
        <w:t xml:space="preserve">untuk pre-posisi dan mempersiapkan pasukan bantuan. Untuk memberikan fleksibilitas lebih jauh, rencana stand by telah dibuat dengan LSMLSM, badan badan antar pernerintah, dan badan PBB lainnya untuk memungkinkan penyaluran petugas secara tepat pada operasi darurat di belahan manapun </w:t>
      </w:r>
      <w:r w:rsidRPr="008762C9">
        <w:rPr>
          <w:rStyle w:val="FootnoteReference"/>
          <w:rFonts w:ascii="Times New Roman" w:hAnsi="Times New Roman" w:cs="Times New Roman"/>
          <w:sz w:val="24"/>
          <w:szCs w:val="24"/>
        </w:rPr>
        <w:footnoteReference w:id="27"/>
      </w:r>
    </w:p>
    <w:p w:rsidR="001F6453" w:rsidRPr="008762C9" w:rsidRDefault="00753DE3" w:rsidP="00753DE3">
      <w:pPr>
        <w:pStyle w:val="ListParagraph"/>
        <w:spacing w:line="480" w:lineRule="auto"/>
        <w:ind w:left="0" w:firstLine="720"/>
        <w:jc w:val="both"/>
        <w:rPr>
          <w:rFonts w:ascii="Times New Roman" w:hAnsi="Times New Roman" w:cs="Times New Roman"/>
          <w:sz w:val="24"/>
          <w:szCs w:val="24"/>
        </w:rPr>
      </w:pPr>
      <w:r w:rsidRPr="008762C9">
        <w:rPr>
          <w:rFonts w:ascii="Times New Roman" w:hAnsi="Times New Roman" w:cs="Times New Roman"/>
          <w:sz w:val="24"/>
          <w:szCs w:val="24"/>
        </w:rPr>
        <w:t>Dalam operasi darurat yang kompleks, tanggapan tangoapan dengan sistem yang luas mungkin dibutuhkan oleh badan-badan operasional PBB. Dalam situasi seperti itu, UNHCR bekerjasama secara erat dengan coordinator bantuan darurat clan departemen urusan kemanusian PBB dalam melaksanakan kegiatan yang terkoordinasi.</w:t>
      </w:r>
      <w:r w:rsidRPr="008762C9">
        <w:rPr>
          <w:rStyle w:val="FootnoteReference"/>
          <w:rFonts w:ascii="Times New Roman" w:hAnsi="Times New Roman" w:cs="Times New Roman"/>
          <w:sz w:val="24"/>
          <w:szCs w:val="24"/>
        </w:rPr>
        <w:footnoteReference w:id="28"/>
      </w:r>
    </w:p>
    <w:p w:rsidR="00753DE3" w:rsidRPr="008762C9" w:rsidRDefault="00753DE3" w:rsidP="00EB337A">
      <w:pPr>
        <w:pStyle w:val="ListParagraph"/>
        <w:numPr>
          <w:ilvl w:val="0"/>
          <w:numId w:val="1"/>
        </w:numPr>
        <w:spacing w:line="480" w:lineRule="auto"/>
        <w:ind w:left="284"/>
        <w:jc w:val="both"/>
        <w:rPr>
          <w:rFonts w:ascii="Times New Roman" w:hAnsi="Times New Roman" w:cs="Times New Roman"/>
          <w:b/>
          <w:sz w:val="24"/>
          <w:szCs w:val="24"/>
        </w:rPr>
      </w:pPr>
      <w:r w:rsidRPr="008762C9">
        <w:rPr>
          <w:rFonts w:ascii="Times New Roman" w:hAnsi="Times New Roman" w:cs="Times New Roman"/>
          <w:b/>
          <w:sz w:val="24"/>
          <w:szCs w:val="24"/>
        </w:rPr>
        <w:t>Mitra Kerjasama UNHCR</w:t>
      </w:r>
    </w:p>
    <w:p w:rsidR="00753DE3" w:rsidRPr="008762C9" w:rsidRDefault="00753DE3" w:rsidP="00753DE3">
      <w:pPr>
        <w:pStyle w:val="ListParagraph"/>
        <w:spacing w:line="480" w:lineRule="auto"/>
        <w:ind w:left="0" w:firstLine="720"/>
        <w:jc w:val="both"/>
        <w:rPr>
          <w:rFonts w:ascii="Times New Roman" w:hAnsi="Times New Roman" w:cs="Times New Roman"/>
          <w:sz w:val="24"/>
          <w:szCs w:val="24"/>
        </w:rPr>
      </w:pPr>
      <w:r w:rsidRPr="008762C9">
        <w:rPr>
          <w:rFonts w:ascii="Times New Roman" w:hAnsi="Times New Roman" w:cs="Times New Roman"/>
          <w:sz w:val="24"/>
          <w:szCs w:val="24"/>
        </w:rPr>
        <w:t>Sejak awal tugas UNHCR dimaksudkan untuk dijalankan secara bersama dengan anggota masyarakat internasional lainnya. Dengan aktivitasnya yang bertambah dan beraneka ragam, hubungan UNHCR dengan badan-badan PBB lainnya, dengan organisasi antar pemerintah dan dengan LSM semakin penting.</w:t>
      </w:r>
    </w:p>
    <w:p w:rsidR="00753DE3" w:rsidRPr="008762C9" w:rsidRDefault="00753DE3" w:rsidP="00753DE3">
      <w:pPr>
        <w:pStyle w:val="ListParagraph"/>
        <w:spacing w:line="480" w:lineRule="auto"/>
        <w:ind w:left="0"/>
        <w:jc w:val="both"/>
        <w:rPr>
          <w:rFonts w:ascii="Times New Roman" w:hAnsi="Times New Roman" w:cs="Times New Roman"/>
          <w:sz w:val="24"/>
          <w:szCs w:val="24"/>
        </w:rPr>
      </w:pPr>
      <w:r w:rsidRPr="008762C9">
        <w:rPr>
          <w:rFonts w:ascii="Times New Roman" w:hAnsi="Times New Roman" w:cs="Times New Roman"/>
          <w:sz w:val="24"/>
          <w:szCs w:val="24"/>
        </w:rPr>
        <w:t>1. Negara</w:t>
      </w:r>
    </w:p>
    <w:p w:rsidR="00753DE3" w:rsidRPr="008762C9" w:rsidRDefault="00753DE3" w:rsidP="00753DE3">
      <w:pPr>
        <w:pStyle w:val="ListParagraph"/>
        <w:spacing w:line="480" w:lineRule="auto"/>
        <w:ind w:left="0" w:firstLine="720"/>
        <w:jc w:val="both"/>
        <w:rPr>
          <w:rFonts w:ascii="Times New Roman" w:hAnsi="Times New Roman" w:cs="Times New Roman"/>
          <w:sz w:val="24"/>
          <w:szCs w:val="24"/>
        </w:rPr>
      </w:pPr>
      <w:r w:rsidRPr="008762C9">
        <w:rPr>
          <w:rFonts w:ascii="Times New Roman" w:hAnsi="Times New Roman" w:cs="Times New Roman"/>
          <w:sz w:val="24"/>
          <w:szCs w:val="24"/>
        </w:rPr>
        <w:t xml:space="preserve">Sepanjang puluhan tahun sejarahnya, UNHCR telah bekerja erat dengan negara sebagai mitra dalam perlindungan pengungsi. Di setiap kawasan di dunia, negara-negara dengan kemurahan hati telah memberi suaka kepada pengungsi dan mengizinkan mereka untuk tinggal sampai kondisi menjadi kondusif bagi para pengungsi tersebut untuk kembali ke negara asal mereka dengan selamat. Negaranegara tersebut pun telah mengizinkan UNHCR beroperasi di wilayah-wilayah </w:t>
      </w:r>
      <w:r w:rsidRPr="008762C9">
        <w:rPr>
          <w:rFonts w:ascii="Times New Roman" w:hAnsi="Times New Roman" w:cs="Times New Roman"/>
          <w:sz w:val="24"/>
          <w:szCs w:val="24"/>
        </w:rPr>
        <w:lastRenderedPageBreak/>
        <w:t>mereka dan telah memberikan bantuan finansial kepada pengungsi, baik melalui program nasional mereka sendiri untuk mengungsi maupun dengan mendanai kegiatan UNHCR di bidang perlindungan internasional dan bantuan. Kerjasama antara UNHCR dan negara sangat penting mengingat tanggung</w:t>
      </w:r>
    </w:p>
    <w:p w:rsidR="00753DE3" w:rsidRPr="008762C9" w:rsidRDefault="00753DE3" w:rsidP="00753DE3">
      <w:pPr>
        <w:pStyle w:val="ListParagraph"/>
        <w:spacing w:line="480" w:lineRule="auto"/>
        <w:ind w:left="0"/>
        <w:jc w:val="both"/>
        <w:rPr>
          <w:rFonts w:ascii="Times New Roman" w:hAnsi="Times New Roman" w:cs="Times New Roman"/>
          <w:sz w:val="24"/>
          <w:szCs w:val="24"/>
        </w:rPr>
      </w:pPr>
      <w:r w:rsidRPr="008762C9">
        <w:rPr>
          <w:rFonts w:ascii="Times New Roman" w:hAnsi="Times New Roman" w:cs="Times New Roman"/>
          <w:sz w:val="24"/>
          <w:szCs w:val="24"/>
        </w:rPr>
        <w:t xml:space="preserve">jawab keduanya terhadap perlindungan pengungsi. </w:t>
      </w:r>
    </w:p>
    <w:p w:rsidR="00753DE3" w:rsidRPr="008762C9" w:rsidRDefault="00753DE3" w:rsidP="00753DE3">
      <w:pPr>
        <w:pStyle w:val="ListParagraph"/>
        <w:spacing w:line="480" w:lineRule="auto"/>
        <w:ind w:left="0" w:firstLine="720"/>
        <w:jc w:val="both"/>
        <w:rPr>
          <w:rFonts w:ascii="Times New Roman" w:hAnsi="Times New Roman" w:cs="Times New Roman"/>
          <w:sz w:val="24"/>
          <w:szCs w:val="24"/>
        </w:rPr>
      </w:pPr>
      <w:r w:rsidRPr="008762C9">
        <w:rPr>
          <w:rFonts w:ascii="Times New Roman" w:hAnsi="Times New Roman" w:cs="Times New Roman"/>
          <w:sz w:val="24"/>
          <w:szCs w:val="24"/>
        </w:rPr>
        <w:t>Tanggung jawab negara terhadap pengungsi juga dapat dilihat dari kerangka legal yang mendukung rezim perlindungan interasional pengungsi yang telah dibuat oleh negara-negara dengan 80 mengaksesi Konvensi 1951 dan Protokol 1967 tentang pengungsi dan instrumeninstrumen lainnya. Sesuai dengan pasal 35 Konvensi Pengungsi 1951 dan pasal II protokol 1967. Negara-negara harus mengadakan kerjasama dengan UNHCR dalam melaksanakan fungsinya, dan membantu UNHCR mengawasi pelaksanaan ketentuan-ketentuan yang terdapat dalam instrumen- instrumen tersebut. UNHCR juga bekerjasama dengan organisasi-organisasi regional seperti African Union, organisasi kawasan lainnya untuk mengharmonisasi ketentuan-ketentuan perlindungan di region masing-masing (UN Refugees Agency, An Introduction to International Protection).</w:t>
      </w:r>
    </w:p>
    <w:p w:rsidR="00753DE3" w:rsidRPr="008762C9" w:rsidRDefault="00753DE3" w:rsidP="00753DE3">
      <w:pPr>
        <w:pStyle w:val="ListParagraph"/>
        <w:spacing w:line="480" w:lineRule="auto"/>
        <w:ind w:left="0"/>
        <w:jc w:val="both"/>
        <w:rPr>
          <w:rFonts w:ascii="Times New Roman" w:hAnsi="Times New Roman" w:cs="Times New Roman"/>
          <w:sz w:val="24"/>
          <w:szCs w:val="24"/>
        </w:rPr>
      </w:pPr>
      <w:r w:rsidRPr="008762C9">
        <w:rPr>
          <w:rFonts w:ascii="Times New Roman" w:hAnsi="Times New Roman" w:cs="Times New Roman"/>
          <w:sz w:val="24"/>
          <w:szCs w:val="24"/>
        </w:rPr>
        <w:t>2. Badan-Badan PBB</w:t>
      </w:r>
    </w:p>
    <w:p w:rsidR="00753DE3" w:rsidRPr="008762C9" w:rsidRDefault="00753DE3" w:rsidP="00753DE3">
      <w:pPr>
        <w:pStyle w:val="ListParagraph"/>
        <w:spacing w:line="480" w:lineRule="auto"/>
        <w:ind w:left="0" w:firstLine="720"/>
        <w:jc w:val="both"/>
        <w:rPr>
          <w:rFonts w:ascii="Times New Roman" w:hAnsi="Times New Roman" w:cs="Times New Roman"/>
          <w:sz w:val="24"/>
          <w:szCs w:val="24"/>
        </w:rPr>
      </w:pPr>
      <w:r w:rsidRPr="008762C9">
        <w:rPr>
          <w:rFonts w:ascii="Times New Roman" w:hAnsi="Times New Roman" w:cs="Times New Roman"/>
          <w:sz w:val="24"/>
          <w:szCs w:val="24"/>
        </w:rPr>
        <w:t>UNHCR merupakan salah satu lembaga dalam jaringan dana, lembaga spesialis, dan komisi dari lembaga PBB. Mitra kerjasama dengan PBB :</w:t>
      </w:r>
    </w:p>
    <w:p w:rsidR="00753DE3" w:rsidRPr="008762C9" w:rsidRDefault="00753DE3" w:rsidP="00753DE3">
      <w:pPr>
        <w:pStyle w:val="ListParagraph"/>
        <w:numPr>
          <w:ilvl w:val="0"/>
          <w:numId w:val="4"/>
        </w:numPr>
        <w:spacing w:line="480" w:lineRule="auto"/>
        <w:ind w:left="0"/>
        <w:jc w:val="both"/>
        <w:rPr>
          <w:rFonts w:ascii="Times New Roman" w:hAnsi="Times New Roman" w:cs="Times New Roman"/>
          <w:sz w:val="24"/>
          <w:szCs w:val="24"/>
        </w:rPr>
      </w:pPr>
      <w:r w:rsidRPr="008762C9">
        <w:rPr>
          <w:rFonts w:ascii="Times New Roman" w:hAnsi="Times New Roman" w:cs="Times New Roman"/>
          <w:sz w:val="24"/>
          <w:szCs w:val="24"/>
        </w:rPr>
        <w:t>Badan Pangan Sedunia (Word Food Programme/WFP) yang menyediakan bahan pangan serta komoditas dasar pada para pengungsi.</w:t>
      </w:r>
    </w:p>
    <w:p w:rsidR="00753DE3" w:rsidRPr="008762C9" w:rsidRDefault="00753DE3" w:rsidP="00753DE3">
      <w:pPr>
        <w:pStyle w:val="ListParagraph"/>
        <w:numPr>
          <w:ilvl w:val="0"/>
          <w:numId w:val="4"/>
        </w:numPr>
        <w:spacing w:line="480" w:lineRule="auto"/>
        <w:ind w:left="0"/>
        <w:jc w:val="both"/>
        <w:rPr>
          <w:rFonts w:ascii="Times New Roman" w:hAnsi="Times New Roman" w:cs="Times New Roman"/>
          <w:sz w:val="24"/>
          <w:szCs w:val="24"/>
        </w:rPr>
      </w:pPr>
      <w:r w:rsidRPr="008762C9">
        <w:rPr>
          <w:rFonts w:ascii="Times New Roman" w:hAnsi="Times New Roman" w:cs="Times New Roman"/>
          <w:sz w:val="24"/>
          <w:szCs w:val="24"/>
        </w:rPr>
        <w:t>Badan anak-anak sedunia (United Nations Children’s Fund/UNICEf) yang mempromosikan hak anak-anak seperti kesehatan, nutrisi, pendidikan dan pelatihan-</w:t>
      </w:r>
      <w:r w:rsidRPr="008762C9">
        <w:rPr>
          <w:rFonts w:ascii="Times New Roman" w:hAnsi="Times New Roman" w:cs="Times New Roman"/>
          <w:sz w:val="24"/>
          <w:szCs w:val="24"/>
        </w:rPr>
        <w:lastRenderedPageBreak/>
        <w:t>pelatihan, serta melindungi anak di bawah umur tanpa pendamping dan menyatukan kembali keluarga yang terpisah saat melarikan diri dari negara asalnya.</w:t>
      </w:r>
    </w:p>
    <w:p w:rsidR="00753DE3" w:rsidRPr="008762C9" w:rsidRDefault="00753DE3" w:rsidP="00753DE3">
      <w:pPr>
        <w:pStyle w:val="ListParagraph"/>
        <w:numPr>
          <w:ilvl w:val="0"/>
          <w:numId w:val="4"/>
        </w:numPr>
        <w:spacing w:line="480" w:lineRule="auto"/>
        <w:ind w:left="0"/>
        <w:jc w:val="both"/>
        <w:rPr>
          <w:rFonts w:ascii="Times New Roman" w:hAnsi="Times New Roman" w:cs="Times New Roman"/>
          <w:sz w:val="24"/>
          <w:szCs w:val="24"/>
        </w:rPr>
      </w:pPr>
      <w:r w:rsidRPr="008762C9">
        <w:rPr>
          <w:rFonts w:ascii="Times New Roman" w:hAnsi="Times New Roman" w:cs="Times New Roman"/>
          <w:sz w:val="24"/>
          <w:szCs w:val="24"/>
        </w:rPr>
        <w:t xml:space="preserve"> Badan Kesehatan Dunia (Word Health Organisasi/WHO) yang secara langsung mengarahkan dan mengkoordinasikan badan-badan kesehatan internasional dan aktif dalam melakukan imunisasi dan kampanye AIDS di tempat-tempat pengungsi.</w:t>
      </w:r>
    </w:p>
    <w:p w:rsidR="00753DE3" w:rsidRPr="008762C9" w:rsidRDefault="00753DE3" w:rsidP="00753DE3">
      <w:pPr>
        <w:pStyle w:val="ListParagraph"/>
        <w:numPr>
          <w:ilvl w:val="0"/>
          <w:numId w:val="4"/>
        </w:numPr>
        <w:spacing w:line="480" w:lineRule="auto"/>
        <w:ind w:left="0"/>
        <w:jc w:val="both"/>
        <w:rPr>
          <w:rFonts w:ascii="Times New Roman" w:hAnsi="Times New Roman" w:cs="Times New Roman"/>
          <w:sz w:val="24"/>
          <w:szCs w:val="24"/>
        </w:rPr>
      </w:pPr>
      <w:r w:rsidRPr="008762C9">
        <w:rPr>
          <w:rFonts w:ascii="Times New Roman" w:hAnsi="Times New Roman" w:cs="Times New Roman"/>
          <w:sz w:val="24"/>
          <w:szCs w:val="24"/>
        </w:rPr>
        <w:t xml:space="preserve"> Badan Pembangunan Sedunia (United Nations Development Programme/UNDP) yang mengkoordinasikan seluruh kegiatan pembangunan PBB, memberikan bantuan darurat pada pengungsi, mengawasi pembangunan jangka panjang setelah keadaan darurat, dan membantu dalam usaha penempatan kembali pengungsi ke negara asal.</w:t>
      </w:r>
    </w:p>
    <w:p w:rsidR="00753DE3" w:rsidRPr="008762C9" w:rsidRDefault="00753DE3" w:rsidP="00753DE3">
      <w:pPr>
        <w:pStyle w:val="ListParagraph"/>
        <w:numPr>
          <w:ilvl w:val="0"/>
          <w:numId w:val="4"/>
        </w:numPr>
        <w:spacing w:line="480" w:lineRule="auto"/>
        <w:ind w:left="0"/>
        <w:jc w:val="both"/>
        <w:rPr>
          <w:rFonts w:ascii="Times New Roman" w:hAnsi="Times New Roman" w:cs="Times New Roman"/>
          <w:sz w:val="24"/>
          <w:szCs w:val="24"/>
        </w:rPr>
      </w:pPr>
      <w:r w:rsidRPr="008762C9">
        <w:rPr>
          <w:rFonts w:ascii="Times New Roman" w:hAnsi="Times New Roman" w:cs="Times New Roman"/>
          <w:sz w:val="24"/>
          <w:szCs w:val="24"/>
        </w:rPr>
        <w:t xml:space="preserve"> Kantor Koordinasi Urusan Kemanusiaan (United Nations Office for the Coordination of Humanitarian Affairs/OCHA) yang mengkoordinasikan bantuan PBB dalam krisis kemanusiaan khususnya bagi para returnee.</w:t>
      </w:r>
    </w:p>
    <w:p w:rsidR="00753DE3" w:rsidRPr="008762C9" w:rsidRDefault="00753DE3" w:rsidP="00753DE3">
      <w:pPr>
        <w:pStyle w:val="ListParagraph"/>
        <w:numPr>
          <w:ilvl w:val="0"/>
          <w:numId w:val="4"/>
        </w:numPr>
        <w:spacing w:line="480" w:lineRule="auto"/>
        <w:ind w:left="0"/>
        <w:jc w:val="both"/>
        <w:rPr>
          <w:rFonts w:ascii="Times New Roman" w:hAnsi="Times New Roman" w:cs="Times New Roman"/>
          <w:sz w:val="24"/>
          <w:szCs w:val="24"/>
        </w:rPr>
      </w:pPr>
      <w:r w:rsidRPr="008762C9">
        <w:rPr>
          <w:rFonts w:ascii="Times New Roman" w:hAnsi="Times New Roman" w:cs="Times New Roman"/>
          <w:sz w:val="24"/>
          <w:szCs w:val="24"/>
        </w:rPr>
        <w:t xml:space="preserve">Komisi Tinggi Hak Asasi Manusia (United Nation High Commissioner for Human Rights/UNHCHR) yang mengkoordinasikan kegiatan-kegiatan PBB untuk menjaga HAM dan merespon kekerasan terhadap HAM. Selain bekerjasama dengan organisasi-organisasi di atas, UNHCR juga bekerjasama dengan LSM_LSM lokal maupun internasional, dan organisasi internasional. UNHCR merasa bahwa, kerjasama dengan LSM dan organisasi internasional lainnya akan memudahkan akses UNHCR dalam menangani masalah pengungsi </w:t>
      </w:r>
      <w:r w:rsidRPr="008762C9">
        <w:rPr>
          <w:rStyle w:val="FootnoteReference"/>
          <w:rFonts w:ascii="Times New Roman" w:hAnsi="Times New Roman" w:cs="Times New Roman"/>
          <w:sz w:val="24"/>
          <w:szCs w:val="24"/>
        </w:rPr>
        <w:footnoteReference w:id="29"/>
      </w:r>
      <w:r w:rsidR="009D4A5F" w:rsidRPr="008762C9">
        <w:rPr>
          <w:rFonts w:ascii="Times New Roman" w:hAnsi="Times New Roman" w:cs="Times New Roman"/>
          <w:sz w:val="24"/>
          <w:szCs w:val="24"/>
        </w:rPr>
        <w:t>.</w:t>
      </w:r>
    </w:p>
    <w:p w:rsidR="008762C9" w:rsidRDefault="008762C9" w:rsidP="008762C9">
      <w:pPr>
        <w:pStyle w:val="ListParagraph"/>
        <w:spacing w:line="480" w:lineRule="auto"/>
        <w:ind w:left="0"/>
        <w:jc w:val="both"/>
        <w:rPr>
          <w:rFonts w:ascii="Times New Roman" w:hAnsi="Times New Roman" w:cs="Times New Roman"/>
          <w:sz w:val="24"/>
          <w:szCs w:val="24"/>
          <w:lang w:val="id-ID"/>
        </w:rPr>
      </w:pPr>
    </w:p>
    <w:p w:rsidR="008762C9" w:rsidRPr="008762C9" w:rsidRDefault="008762C9" w:rsidP="008762C9">
      <w:pPr>
        <w:pStyle w:val="ListParagraph"/>
        <w:spacing w:line="480" w:lineRule="auto"/>
        <w:ind w:left="0"/>
        <w:jc w:val="both"/>
        <w:rPr>
          <w:rFonts w:ascii="Times New Roman" w:hAnsi="Times New Roman" w:cs="Times New Roman"/>
          <w:sz w:val="24"/>
          <w:szCs w:val="24"/>
        </w:rPr>
      </w:pPr>
    </w:p>
    <w:p w:rsidR="009D4A5F" w:rsidRPr="008762C9" w:rsidRDefault="009D4A5F" w:rsidP="009D4A5F">
      <w:pPr>
        <w:pStyle w:val="ListParagraph"/>
        <w:numPr>
          <w:ilvl w:val="0"/>
          <w:numId w:val="1"/>
        </w:numPr>
        <w:spacing w:line="480" w:lineRule="auto"/>
        <w:jc w:val="both"/>
        <w:rPr>
          <w:rFonts w:ascii="Times New Roman" w:hAnsi="Times New Roman" w:cs="Times New Roman"/>
          <w:b/>
          <w:sz w:val="24"/>
          <w:szCs w:val="24"/>
        </w:rPr>
      </w:pPr>
      <w:r w:rsidRPr="008762C9">
        <w:rPr>
          <w:rFonts w:ascii="Times New Roman" w:hAnsi="Times New Roman" w:cs="Times New Roman"/>
          <w:b/>
          <w:sz w:val="24"/>
          <w:szCs w:val="24"/>
        </w:rPr>
        <w:lastRenderedPageBreak/>
        <w:t>Pendanaan Program UNHCR</w:t>
      </w:r>
    </w:p>
    <w:p w:rsidR="009D4A5F" w:rsidRPr="008762C9" w:rsidRDefault="009D4A5F" w:rsidP="009D4A5F">
      <w:pPr>
        <w:pStyle w:val="ListParagraph"/>
        <w:spacing w:line="480" w:lineRule="auto"/>
        <w:ind w:left="0" w:firstLine="720"/>
        <w:jc w:val="both"/>
        <w:rPr>
          <w:rFonts w:ascii="Times New Roman" w:hAnsi="Times New Roman" w:cs="Times New Roman"/>
          <w:sz w:val="24"/>
          <w:szCs w:val="24"/>
        </w:rPr>
      </w:pPr>
      <w:r w:rsidRPr="008762C9">
        <w:rPr>
          <w:rFonts w:ascii="Times New Roman" w:hAnsi="Times New Roman" w:cs="Times New Roman"/>
          <w:sz w:val="24"/>
          <w:szCs w:val="24"/>
        </w:rPr>
        <w:t>Sebagian besar pengungsi di dunia telah menperoleh suaka di negara kurang berkembang atau di negara-negara yang tidak dapat diharapkan menanggung kehadiran pengungsi tanpa dibantu. Dalam kasus ini, UNHCR melalui konsultasi dengan pemerintahan yang memberi suaka, memberikan bantuan materi termasuk makanan, tempat tinggal kesehatan, pendidikan dan pelayanan social lainnya</w:t>
      </w:r>
      <w:r w:rsidRPr="008762C9">
        <w:rPr>
          <w:rStyle w:val="FootnoteReference"/>
          <w:rFonts w:ascii="Times New Roman" w:hAnsi="Times New Roman" w:cs="Times New Roman"/>
          <w:sz w:val="24"/>
          <w:szCs w:val="24"/>
        </w:rPr>
        <w:footnoteReference w:id="30"/>
      </w:r>
    </w:p>
    <w:p w:rsidR="009D4A5F" w:rsidRPr="008762C9" w:rsidRDefault="009D4A5F" w:rsidP="009D4A5F">
      <w:pPr>
        <w:pStyle w:val="ListParagraph"/>
        <w:spacing w:line="480" w:lineRule="auto"/>
        <w:ind w:left="0" w:firstLine="720"/>
        <w:jc w:val="both"/>
        <w:rPr>
          <w:rFonts w:ascii="Times New Roman" w:hAnsi="Times New Roman" w:cs="Times New Roman"/>
          <w:sz w:val="24"/>
          <w:szCs w:val="24"/>
        </w:rPr>
      </w:pPr>
      <w:r w:rsidRPr="008762C9">
        <w:rPr>
          <w:rFonts w:ascii="Times New Roman" w:hAnsi="Times New Roman" w:cs="Times New Roman"/>
          <w:sz w:val="24"/>
          <w:szCs w:val="24"/>
        </w:rPr>
        <w:t>Disamping subsidi yang sangat terbatas dari anggaran regular PBB untuk membiayai sebagian biaya administrasi UNHCR, program UNHCR didanai oleh sumbangan sukarela yang berasal dari pemerintahan negara-negara, organisasi antar pemerintah dan LSM, dan perorangan. Dana sukarela ini dipakai untuk membiayai semua program bantuan UNHCR di seluruh dunia. Pengeluaran dan sukarela UNHCR pertahun telah meningkat dengan cepat selama 25 tahun belakangan. Sejak 1992, UNHCR membutuhkan sumbangan sekurang-kurannya 1,1 miliyar dolar setiap tahun untuk membayar biaya operasi yang tercakup dalam 79 Program Umum dan Program Khususnya. Lima negara menyumbang donor terbesar terhadap UNHCR adalah Amerika Serikat, Jepang, Komisi Eropa, Belanda dan Swedia</w:t>
      </w:r>
      <w:r w:rsidRPr="008762C9">
        <w:rPr>
          <w:rStyle w:val="FootnoteReference"/>
          <w:rFonts w:ascii="Times New Roman" w:hAnsi="Times New Roman" w:cs="Times New Roman"/>
          <w:sz w:val="24"/>
          <w:szCs w:val="24"/>
        </w:rPr>
        <w:footnoteReference w:id="31"/>
      </w:r>
      <w:r w:rsidRPr="008762C9">
        <w:rPr>
          <w:rFonts w:ascii="Times New Roman" w:hAnsi="Times New Roman" w:cs="Times New Roman"/>
          <w:sz w:val="24"/>
          <w:szCs w:val="24"/>
        </w:rPr>
        <w:t>.</w:t>
      </w:r>
    </w:p>
    <w:p w:rsidR="009D4A5F" w:rsidRPr="008762C9" w:rsidRDefault="009D4A5F" w:rsidP="009D4A5F">
      <w:pPr>
        <w:pStyle w:val="ListParagraph"/>
        <w:numPr>
          <w:ilvl w:val="0"/>
          <w:numId w:val="1"/>
        </w:numPr>
        <w:spacing w:line="480" w:lineRule="auto"/>
        <w:jc w:val="both"/>
        <w:rPr>
          <w:rFonts w:ascii="Times New Roman" w:hAnsi="Times New Roman" w:cs="Times New Roman"/>
          <w:b/>
          <w:sz w:val="24"/>
          <w:szCs w:val="24"/>
        </w:rPr>
      </w:pPr>
      <w:r w:rsidRPr="008762C9">
        <w:rPr>
          <w:rFonts w:ascii="Times New Roman" w:hAnsi="Times New Roman" w:cs="Times New Roman"/>
          <w:b/>
          <w:sz w:val="24"/>
          <w:szCs w:val="24"/>
        </w:rPr>
        <w:t>KERJASAMA UNHCR DAN PEMERINTAH INDONESIA</w:t>
      </w:r>
    </w:p>
    <w:p w:rsidR="009D4A5F" w:rsidRPr="008762C9" w:rsidRDefault="009D4A5F" w:rsidP="009D4A5F">
      <w:pPr>
        <w:pStyle w:val="ListParagraph"/>
        <w:spacing w:line="480" w:lineRule="auto"/>
        <w:ind w:left="0" w:firstLine="720"/>
        <w:jc w:val="both"/>
        <w:rPr>
          <w:rFonts w:ascii="Times New Roman" w:hAnsi="Times New Roman" w:cs="Times New Roman"/>
          <w:sz w:val="24"/>
          <w:szCs w:val="24"/>
        </w:rPr>
      </w:pPr>
      <w:r w:rsidRPr="008762C9">
        <w:rPr>
          <w:rFonts w:ascii="Times New Roman" w:hAnsi="Times New Roman" w:cs="Times New Roman"/>
          <w:sz w:val="24"/>
          <w:szCs w:val="24"/>
        </w:rPr>
        <w:t xml:space="preserve"> Indonesia belum menjadi Negara Pihak Konvensi 1951 tentang Status Pengungsi atauProtokol 1967, dan Indonesia tidak memiliki kerangka hokum dan sistem penentuan status pengungsi. Sehubungan dengan keadaan tersebut, UNHCR menjadi badan yang memproses permintaan status pengungsi di </w:t>
      </w:r>
      <w:r w:rsidRPr="008762C9">
        <w:rPr>
          <w:rFonts w:ascii="Times New Roman" w:hAnsi="Times New Roman" w:cs="Times New Roman"/>
          <w:sz w:val="24"/>
          <w:szCs w:val="24"/>
        </w:rPr>
        <w:lastRenderedPageBreak/>
        <w:t>Indonesia.Penanganan pengungsi yang masuk ke Indonesia selama ini mengandalkan masalah penanganan pengungsi pada UNHCR. Hal ini disebabkan oleh karena Indonesia hingga saat ini belum meratifikasi konvensi mengenai status pengungsi tahun 1951 dan protokol tahun 1967,sehingga pemerintah sama sekali tidak memiliki kewenangan untuk menentukan apakah seseorang atau kelompok orang yang meminta status pengungsi, diakui sebagai pengungsi.Kewenangan tersebut dilakukan oleh UNHCR, tanpa campur tangan pemerintah.Setiap pendatang yang masuk ke wilayah Indonesia, tentu akan terdeteksi oleh imigrasi.Maka secara umum mereka dikategorikan sebagai irregular migrant ,sampai dengan petugasimigrasi menemukan beberapa pendatang yang mengaku sebagai refugee.</w:t>
      </w:r>
    </w:p>
    <w:p w:rsidR="009D4A5F" w:rsidRPr="008762C9" w:rsidRDefault="009D4A5F" w:rsidP="009D4A5F">
      <w:pPr>
        <w:pStyle w:val="ListParagraph"/>
        <w:spacing w:line="480" w:lineRule="auto"/>
        <w:ind w:left="0" w:firstLine="720"/>
        <w:jc w:val="both"/>
        <w:rPr>
          <w:rFonts w:ascii="Times New Roman" w:hAnsi="Times New Roman" w:cs="Times New Roman"/>
          <w:sz w:val="24"/>
          <w:szCs w:val="24"/>
        </w:rPr>
      </w:pPr>
      <w:r w:rsidRPr="008762C9">
        <w:rPr>
          <w:rFonts w:ascii="Times New Roman" w:hAnsi="Times New Roman" w:cs="Times New Roman"/>
          <w:sz w:val="24"/>
          <w:szCs w:val="24"/>
        </w:rPr>
        <w:t xml:space="preserve">Namun demikian, pemerintah melalui petugas imigrasi, tidak dapat menentukan status mereka sebagai refugee atau bukan. Karenanya mereka akan segera menghubungi UNHCR untuk dapat mewawancarai danmemeriksa latar belakang masuknya pengungsi tersebut ke wilayah Indonesia. Apabila ternyataorang tersebut memenuhi kategori sebagai pengungsi, maka kemudian UNHCR akanmembantunya agar dapat diterima oleh negara ketiga. Selama menunggu kabar baik dari negaraketiga, setiap pengungsi memperoleh berbagai kebutuhan dasar dari UNHCR, termasuk tempattinggal sementara.Secara legal seolah-olah tidak ada kewajiban bagi Indonesia untuk memenuhi kebutuhanyang ada dalam Konvensi 1951 tentang Pengungsi. Tetapi pada bulan Desember tahun 1950dengan sesuai resolusi statuta UNHCR 1950 telah diterima oleh Majelis PBB. </w:t>
      </w:r>
    </w:p>
    <w:p w:rsidR="009D4A5F" w:rsidRPr="008762C9" w:rsidRDefault="009D4A5F" w:rsidP="009D4A5F">
      <w:pPr>
        <w:pStyle w:val="ListParagraph"/>
        <w:spacing w:line="480" w:lineRule="auto"/>
        <w:ind w:left="0" w:firstLine="720"/>
        <w:jc w:val="both"/>
        <w:rPr>
          <w:rFonts w:ascii="Times New Roman" w:hAnsi="Times New Roman" w:cs="Times New Roman"/>
          <w:sz w:val="24"/>
          <w:szCs w:val="24"/>
        </w:rPr>
      </w:pPr>
      <w:r w:rsidRPr="008762C9">
        <w:rPr>
          <w:rFonts w:ascii="Times New Roman" w:hAnsi="Times New Roman" w:cs="Times New Roman"/>
          <w:sz w:val="24"/>
          <w:szCs w:val="24"/>
        </w:rPr>
        <w:t xml:space="preserve">Dalam resolusi tersebut terdapat suatu seruan agar semua negara anggota PBB memberikan kerjasamanya kepada UNHCR dalam pelaksanaan kedua mandatnya, </w:t>
      </w:r>
      <w:r w:rsidRPr="008762C9">
        <w:rPr>
          <w:rFonts w:ascii="Times New Roman" w:hAnsi="Times New Roman" w:cs="Times New Roman"/>
          <w:sz w:val="24"/>
          <w:szCs w:val="24"/>
        </w:rPr>
        <w:lastRenderedPageBreak/>
        <w:t xml:space="preserve">yaitumemberikan perlindungan internasional kepada pengungsi dan mencari solusi permanen bagimasalah pengungsi.Implementasi dari seruan ini adalah bila ada yang mengaku pengungsi atau pencari suakamasuk ke Indonesia, maka kita melaksanakan resolusi tersebut dengan kerjasama, yaitu dengancara memberitahukannya kepada UNHCR, sehingga tidak dapat semata-mata dilihat dari sudut  pandang keimigrasian. Resolusi yang telah berumur 54 tahun ini dalam prakteknya di lapangandianut oleh berbagai bangsa. Resolusi ini sudah menjadi hukum kebiasaan internasional sehinggasemua negara baik pihak maupun bukan pihak mematuhinya.Terkait dengan penanganan pengungsi internal atau Internally Displaced People (IDPs) yang telah berkembang secara luas di berbagai belahan dunia sebagai akibat dari bencana alamdan bencana yang disebabkan oleh manusia. </w:t>
      </w:r>
    </w:p>
    <w:p w:rsidR="009D4A5F" w:rsidRPr="008762C9" w:rsidRDefault="009D4A5F" w:rsidP="009D4A5F">
      <w:pPr>
        <w:pStyle w:val="ListParagraph"/>
        <w:spacing w:line="480" w:lineRule="auto"/>
        <w:ind w:left="0" w:firstLine="720"/>
        <w:jc w:val="both"/>
        <w:rPr>
          <w:rFonts w:ascii="Times New Roman" w:hAnsi="Times New Roman" w:cs="Times New Roman"/>
          <w:sz w:val="24"/>
          <w:szCs w:val="24"/>
        </w:rPr>
      </w:pPr>
      <w:r w:rsidRPr="008762C9">
        <w:rPr>
          <w:rFonts w:ascii="Times New Roman" w:hAnsi="Times New Roman" w:cs="Times New Roman"/>
          <w:sz w:val="24"/>
          <w:szCs w:val="24"/>
        </w:rPr>
        <w:t xml:space="preserve">Di Indonesia, sama seperti di Negara lain, UNHCR hanya memberikan perlindungan dan bantuan bagi IDPs apabila diminta oleh pemerintah.Seperti contoh, ketika terjadi bencana tsunami di Aceh dan Nias pada tahun 2004 yangmenewaskan lebih dari 200.000 ribu orang, UNHCR diminta oleh Pemerintah Indonesia untuk membantu ratusan ribu orang Indonesia yang harus mengungsi ke daerah lain yang lebih aman(namun tetap dalam wilayah Indonesia).UNHCR menjalankan mandatnya dalam hal keadaan tanpa kewarganegaraan diIndonesia dengan cara melakukan berbagai aktivitas untuk mengidentifikasi populasi orang yangtidak memiliki kewarganegaraan yang mungkin ada dan untuk melihat celah- celah yang adadalam peraturan yang berlaku yang mungkin mengarah kepada keadaan tanpa kewarganegaraan.UNHCR juga mempromosikan dan mendorong dikeluarkannya dokumen dan perolehankewarganegaraan. </w:t>
      </w:r>
    </w:p>
    <w:p w:rsidR="009D4A5F" w:rsidRPr="008762C9" w:rsidRDefault="009D4A5F" w:rsidP="009D4A5F">
      <w:pPr>
        <w:pStyle w:val="ListParagraph"/>
        <w:spacing w:line="480" w:lineRule="auto"/>
        <w:ind w:left="0" w:firstLine="720"/>
        <w:jc w:val="both"/>
        <w:rPr>
          <w:rFonts w:ascii="Times New Roman" w:hAnsi="Times New Roman" w:cs="Times New Roman"/>
          <w:sz w:val="24"/>
          <w:szCs w:val="24"/>
        </w:rPr>
      </w:pPr>
      <w:r w:rsidRPr="008762C9">
        <w:rPr>
          <w:rFonts w:ascii="Times New Roman" w:hAnsi="Times New Roman" w:cs="Times New Roman"/>
          <w:sz w:val="24"/>
          <w:szCs w:val="24"/>
        </w:rPr>
        <w:lastRenderedPageBreak/>
        <w:t xml:space="preserve">Dalam menjalankan kegiatan tersebut, kantor UNHCR di Indonesiamelakukan upaya bahu membahu dengan instansi pemerintah yang relevan, LSM, badan PBBlainnya (UNFPA, UNICEF) dan organisasi sosial sipil yang melalui berbagai diskusi dan pertemuan membahas permasalahan untuk mengidentifikasi celah yang ada dalam peraturan dan praktek kesehariannya, untuk memperkuat komitmen diantara para partisipan dalam mengatasitantangan yang saat ini ada dalam hal memperoleh kewarganegaraan Indonesia, dan untuk menimbang nilai lebih yang dapat diperoleh apabila instrumen hukum terkait statelessnessdiaksesi. </w:t>
      </w:r>
    </w:p>
    <w:p w:rsidR="009D4A5F" w:rsidRPr="008762C9" w:rsidRDefault="009D4A5F" w:rsidP="009D4A5F">
      <w:pPr>
        <w:pStyle w:val="ListParagraph"/>
        <w:spacing w:line="480" w:lineRule="auto"/>
        <w:ind w:left="0" w:firstLine="720"/>
        <w:jc w:val="both"/>
        <w:rPr>
          <w:rFonts w:ascii="Times New Roman" w:hAnsi="Times New Roman" w:cs="Times New Roman"/>
          <w:sz w:val="24"/>
          <w:szCs w:val="24"/>
        </w:rPr>
      </w:pPr>
      <w:r w:rsidRPr="008762C9">
        <w:rPr>
          <w:rFonts w:ascii="Times New Roman" w:hAnsi="Times New Roman" w:cs="Times New Roman"/>
          <w:sz w:val="24"/>
          <w:szCs w:val="24"/>
        </w:rPr>
        <w:t>Institut Kewarganegaraan Indonesia (IKI), Kementrian Hukum dan HAM dan Kementrian Dalam Negeri adalah mitra kerja utama UNHCR dalam menangani statelessness.Meskipun Indonesia saat ini belum menjadi Negara Pihak dari Konvensi 1954 tentangStatus Orang Tanpa Kewarganegaraan atau Konvensi 1961 tentang Pengurangan Keadaan tanpa Kewarganegaraan, Indonesia telah mencapai kemajuan yang signifikan dalam reformasi ketentuan dan Undang</w:t>
      </w:r>
      <w:r w:rsidRPr="008762C9">
        <w:rPr>
          <w:rFonts w:ascii="Times New Roman" w:hAnsi="Times New Roman" w:cs="Times New Roman"/>
          <w:b/>
          <w:sz w:val="24"/>
          <w:szCs w:val="24"/>
        </w:rPr>
        <w:t xml:space="preserve"> - </w:t>
      </w:r>
      <w:r w:rsidRPr="008762C9">
        <w:rPr>
          <w:rFonts w:ascii="Times New Roman" w:hAnsi="Times New Roman" w:cs="Times New Roman"/>
          <w:sz w:val="24"/>
          <w:szCs w:val="24"/>
        </w:rPr>
        <w:t>undang Kewarganegaraan 2006 yang menghapus ketentuan diskriminasi yang ada sebelumnya dan dengan adanya pembaharuan dalam  ketentuan kewarganegaraan.</w:t>
      </w:r>
      <w:r w:rsidRPr="008762C9">
        <w:rPr>
          <w:rStyle w:val="FootnoteReference"/>
          <w:rFonts w:ascii="Times New Roman" w:hAnsi="Times New Roman" w:cs="Times New Roman"/>
          <w:sz w:val="24"/>
          <w:szCs w:val="24"/>
        </w:rPr>
        <w:footnoteReference w:id="32"/>
      </w:r>
    </w:p>
    <w:p w:rsidR="009D4A5F" w:rsidRPr="008762C9" w:rsidRDefault="009D4A5F" w:rsidP="009D4A5F">
      <w:pPr>
        <w:pStyle w:val="ListParagraph"/>
        <w:spacing w:line="480" w:lineRule="auto"/>
        <w:ind w:left="0" w:firstLine="720"/>
        <w:jc w:val="both"/>
        <w:rPr>
          <w:rFonts w:ascii="Times New Roman" w:hAnsi="Times New Roman" w:cs="Times New Roman"/>
          <w:sz w:val="24"/>
          <w:szCs w:val="24"/>
        </w:rPr>
      </w:pPr>
    </w:p>
    <w:p w:rsidR="009D4A5F" w:rsidRPr="008762C9" w:rsidRDefault="009D4A5F" w:rsidP="009D4A5F">
      <w:pPr>
        <w:pStyle w:val="ListParagraph"/>
        <w:spacing w:line="480" w:lineRule="auto"/>
        <w:jc w:val="both"/>
        <w:rPr>
          <w:rFonts w:ascii="Times New Roman" w:hAnsi="Times New Roman" w:cs="Times New Roman"/>
          <w:sz w:val="24"/>
          <w:szCs w:val="24"/>
        </w:rPr>
      </w:pPr>
    </w:p>
    <w:p w:rsidR="001F6453" w:rsidRPr="008762C9" w:rsidRDefault="001F6453" w:rsidP="00753DE3">
      <w:pPr>
        <w:jc w:val="both"/>
        <w:rPr>
          <w:rFonts w:ascii="Times New Roman" w:hAnsi="Times New Roman" w:cs="Times New Roman"/>
          <w:b/>
          <w:sz w:val="24"/>
          <w:szCs w:val="24"/>
        </w:rPr>
      </w:pPr>
    </w:p>
    <w:sectPr w:rsidR="001F6453" w:rsidRPr="008762C9" w:rsidSect="00753DE3">
      <w:headerReference w:type="default" r:id="rId8"/>
      <w:pgSz w:w="12240" w:h="15840"/>
      <w:pgMar w:top="1701"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1410" w:rsidRDefault="00371410" w:rsidP="001F6453">
      <w:pPr>
        <w:spacing w:after="0" w:line="240" w:lineRule="auto"/>
      </w:pPr>
      <w:r>
        <w:separator/>
      </w:r>
    </w:p>
  </w:endnote>
  <w:endnote w:type="continuationSeparator" w:id="1">
    <w:p w:rsidR="00371410" w:rsidRDefault="00371410" w:rsidP="001F64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1410" w:rsidRDefault="00371410" w:rsidP="001F6453">
      <w:pPr>
        <w:spacing w:after="0" w:line="240" w:lineRule="auto"/>
      </w:pPr>
      <w:r>
        <w:separator/>
      </w:r>
    </w:p>
  </w:footnote>
  <w:footnote w:type="continuationSeparator" w:id="1">
    <w:p w:rsidR="00371410" w:rsidRDefault="00371410" w:rsidP="001F6453">
      <w:pPr>
        <w:spacing w:after="0" w:line="240" w:lineRule="auto"/>
      </w:pPr>
      <w:r>
        <w:continuationSeparator/>
      </w:r>
    </w:p>
  </w:footnote>
  <w:footnote w:id="2">
    <w:p w:rsidR="001F6453" w:rsidRPr="004449B4" w:rsidRDefault="001F6453" w:rsidP="001F6453">
      <w:pPr>
        <w:pStyle w:val="FootnoteText"/>
        <w:rPr>
          <w:rFonts w:ascii="Times New Roman" w:hAnsi="Times New Roman" w:cs="Times New Roman"/>
        </w:rPr>
      </w:pPr>
      <w:r w:rsidRPr="008762C9">
        <w:rPr>
          <w:rStyle w:val="FootnoteReference"/>
          <w:rFonts w:ascii="Times New Roman" w:hAnsi="Times New Roman" w:cs="Times New Roman"/>
        </w:rPr>
        <w:footnoteRef/>
      </w:r>
      <w:r w:rsidRPr="008762C9">
        <w:rPr>
          <w:rFonts w:ascii="Times New Roman" w:hAnsi="Times New Roman" w:cs="Times New Roman"/>
        </w:rPr>
        <w:t xml:space="preserve"> (</w:t>
      </w:r>
      <w:hyperlink r:id="rId1" w:history="1">
        <w:r w:rsidRPr="008762C9">
          <w:rPr>
            <w:rStyle w:val="Hyperlink"/>
            <w:rFonts w:ascii="Times New Roman" w:hAnsi="Times New Roman" w:cs="Times New Roman"/>
            <w:color w:val="auto"/>
          </w:rPr>
          <w:t>www.unhcr.org</w:t>
        </w:r>
      </w:hyperlink>
      <w:r w:rsidRPr="008762C9">
        <w:rPr>
          <w:rFonts w:ascii="Times New Roman" w:hAnsi="Times New Roman" w:cs="Times New Roman"/>
        </w:rPr>
        <w:t>,</w:t>
      </w:r>
      <w:r w:rsidRPr="004449B4">
        <w:rPr>
          <w:rFonts w:ascii="Times New Roman" w:hAnsi="Times New Roman" w:cs="Times New Roman"/>
        </w:rPr>
        <w:t xml:space="preserve"> diak</w:t>
      </w:r>
      <w:r>
        <w:rPr>
          <w:rFonts w:ascii="Times New Roman" w:hAnsi="Times New Roman" w:cs="Times New Roman"/>
        </w:rPr>
        <w:t>ses pada tanggal 26 Januari 2016</w:t>
      </w:r>
      <w:r w:rsidRPr="004449B4">
        <w:rPr>
          <w:rFonts w:ascii="Times New Roman" w:hAnsi="Times New Roman" w:cs="Times New Roman"/>
        </w:rPr>
        <w:t>)</w:t>
      </w:r>
    </w:p>
  </w:footnote>
  <w:footnote w:id="3">
    <w:p w:rsidR="001F6453" w:rsidRPr="004449B4" w:rsidRDefault="001F6453" w:rsidP="001F6453">
      <w:pPr>
        <w:pStyle w:val="FootnoteText"/>
        <w:rPr>
          <w:rFonts w:ascii="Times New Roman" w:hAnsi="Times New Roman" w:cs="Times New Roman"/>
        </w:rPr>
      </w:pPr>
      <w:r w:rsidRPr="004449B4">
        <w:rPr>
          <w:rStyle w:val="FootnoteReference"/>
          <w:rFonts w:ascii="Times New Roman" w:hAnsi="Times New Roman" w:cs="Times New Roman"/>
        </w:rPr>
        <w:footnoteRef/>
      </w:r>
      <w:r w:rsidRPr="004449B4">
        <w:rPr>
          <w:rFonts w:ascii="Times New Roman" w:hAnsi="Times New Roman" w:cs="Times New Roman"/>
        </w:rPr>
        <w:t xml:space="preserve"> (UNHCR : 2011</w:t>
      </w:r>
      <w:r w:rsidRPr="008762C9">
        <w:rPr>
          <w:rFonts w:ascii="Times New Roman" w:hAnsi="Times New Roman" w:cs="Times New Roman"/>
        </w:rPr>
        <w:t xml:space="preserve">, </w:t>
      </w:r>
      <w:hyperlink r:id="rId2" w:history="1">
        <w:r w:rsidRPr="008762C9">
          <w:rPr>
            <w:rStyle w:val="Hyperlink"/>
            <w:rFonts w:ascii="Times New Roman" w:hAnsi="Times New Roman" w:cs="Times New Roman"/>
            <w:color w:val="auto"/>
          </w:rPr>
          <w:t>www.unhcr.org</w:t>
        </w:r>
      </w:hyperlink>
      <w:r w:rsidRPr="004449B4">
        <w:rPr>
          <w:rFonts w:ascii="Times New Roman" w:hAnsi="Times New Roman" w:cs="Times New Roman"/>
        </w:rPr>
        <w:t>, diakses pada tanggal 13</w:t>
      </w:r>
      <w:r>
        <w:rPr>
          <w:rFonts w:ascii="Times New Roman" w:hAnsi="Times New Roman" w:cs="Times New Roman"/>
        </w:rPr>
        <w:t xml:space="preserve"> februari </w:t>
      </w:r>
      <w:r w:rsidRPr="004449B4">
        <w:rPr>
          <w:rFonts w:ascii="Times New Roman" w:hAnsi="Times New Roman" w:cs="Times New Roman"/>
        </w:rPr>
        <w:t>201</w:t>
      </w:r>
      <w:r>
        <w:rPr>
          <w:rFonts w:ascii="Times New Roman" w:hAnsi="Times New Roman" w:cs="Times New Roman"/>
        </w:rPr>
        <w:t>6</w:t>
      </w:r>
      <w:r w:rsidRPr="004449B4">
        <w:rPr>
          <w:rFonts w:ascii="Times New Roman" w:hAnsi="Times New Roman" w:cs="Times New Roman"/>
        </w:rPr>
        <w:t>). http://elib.unikom.ac.id/download.php?id=143087</w:t>
      </w:r>
    </w:p>
  </w:footnote>
  <w:footnote w:id="4">
    <w:p w:rsidR="001F6453" w:rsidRPr="004449B4" w:rsidRDefault="001F6453" w:rsidP="001F6453">
      <w:pPr>
        <w:pStyle w:val="NoSpacing"/>
      </w:pPr>
      <w:r w:rsidRPr="004449B4">
        <w:rPr>
          <w:rStyle w:val="FootnoteReference"/>
          <w:rFonts w:ascii="Times New Roman" w:hAnsi="Times New Roman" w:cs="Times New Roman"/>
          <w:sz w:val="20"/>
          <w:szCs w:val="20"/>
        </w:rPr>
        <w:footnoteRef/>
      </w:r>
      <w:r w:rsidRPr="004449B4">
        <w:rPr>
          <w:rFonts w:ascii="Times New Roman" w:hAnsi="Times New Roman" w:cs="Times New Roman"/>
          <w:sz w:val="20"/>
          <w:szCs w:val="20"/>
        </w:rPr>
        <w:t xml:space="preserve"> (UNHCR : 2011, www.unchr.org, diakses pada tanggal 13 </w:t>
      </w:r>
      <w:r>
        <w:rPr>
          <w:rFonts w:ascii="Times New Roman" w:hAnsi="Times New Roman" w:cs="Times New Roman"/>
          <w:sz w:val="20"/>
          <w:szCs w:val="20"/>
        </w:rPr>
        <w:t>februari</w:t>
      </w:r>
      <w:r w:rsidRPr="004449B4">
        <w:rPr>
          <w:rFonts w:ascii="Times New Roman" w:hAnsi="Times New Roman" w:cs="Times New Roman"/>
          <w:sz w:val="20"/>
          <w:szCs w:val="20"/>
        </w:rPr>
        <w:t xml:space="preserve"> 201</w:t>
      </w:r>
      <w:r>
        <w:rPr>
          <w:rFonts w:ascii="Times New Roman" w:hAnsi="Times New Roman" w:cs="Times New Roman"/>
          <w:sz w:val="20"/>
          <w:szCs w:val="20"/>
        </w:rPr>
        <w:t>6</w:t>
      </w:r>
      <w:r w:rsidRPr="004449B4">
        <w:rPr>
          <w:rFonts w:ascii="Times New Roman" w:hAnsi="Times New Roman" w:cs="Times New Roman"/>
          <w:sz w:val="20"/>
          <w:szCs w:val="20"/>
        </w:rPr>
        <w:t>). http://elib.unikom.ac.id/download.php?id=143087</w:t>
      </w:r>
    </w:p>
    <w:p w:rsidR="001F6453" w:rsidRDefault="001F6453" w:rsidP="001F6453">
      <w:pPr>
        <w:pStyle w:val="FootnoteText"/>
      </w:pPr>
    </w:p>
  </w:footnote>
  <w:footnote w:id="5">
    <w:p w:rsidR="001F6453" w:rsidRPr="008762C9" w:rsidRDefault="001F6453" w:rsidP="001F6453">
      <w:pPr>
        <w:pStyle w:val="FootnoteText"/>
        <w:rPr>
          <w:rFonts w:ascii="Times New Roman" w:hAnsi="Times New Roman" w:cs="Times New Roman"/>
        </w:rPr>
      </w:pPr>
      <w:r w:rsidRPr="008762C9">
        <w:rPr>
          <w:rStyle w:val="FootnoteReference"/>
          <w:rFonts w:ascii="Times New Roman" w:hAnsi="Times New Roman" w:cs="Times New Roman"/>
        </w:rPr>
        <w:footnoteRef/>
      </w:r>
      <w:r w:rsidRPr="008762C9">
        <w:rPr>
          <w:rFonts w:ascii="Times New Roman" w:hAnsi="Times New Roman" w:cs="Times New Roman"/>
        </w:rPr>
        <w:t xml:space="preserve"> ( </w:t>
      </w:r>
      <w:hyperlink r:id="rId3" w:history="1">
        <w:r w:rsidRPr="008762C9">
          <w:rPr>
            <w:rStyle w:val="Hyperlink"/>
            <w:rFonts w:ascii="Times New Roman" w:hAnsi="Times New Roman" w:cs="Times New Roman"/>
            <w:color w:val="auto"/>
          </w:rPr>
          <w:t>http://client.webpacific.com/unhcr/id/tentang-unhcr/sejarah-</w:t>
        </w:r>
      </w:hyperlink>
      <w:r w:rsidRPr="008762C9">
        <w:rPr>
          <w:rFonts w:ascii="Times New Roman" w:hAnsi="Times New Roman" w:cs="Times New Roman"/>
        </w:rPr>
        <w:t>) diakses pada tanggal 15 februari 2016</w:t>
      </w:r>
    </w:p>
  </w:footnote>
  <w:footnote w:id="6">
    <w:p w:rsidR="001F6453" w:rsidRPr="004449B4" w:rsidRDefault="001F6453" w:rsidP="001F6453">
      <w:pPr>
        <w:pStyle w:val="FootnoteText"/>
        <w:rPr>
          <w:rFonts w:ascii="Times New Roman" w:hAnsi="Times New Roman" w:cs="Times New Roman"/>
        </w:rPr>
      </w:pPr>
      <w:r w:rsidRPr="008762C9">
        <w:rPr>
          <w:rStyle w:val="FootnoteReference"/>
          <w:rFonts w:ascii="Times New Roman" w:hAnsi="Times New Roman" w:cs="Times New Roman"/>
        </w:rPr>
        <w:footnoteRef/>
      </w:r>
      <w:r w:rsidRPr="008762C9">
        <w:rPr>
          <w:rFonts w:ascii="Times New Roman" w:hAnsi="Times New Roman" w:cs="Times New Roman"/>
        </w:rPr>
        <w:t xml:space="preserve"> (http://client.webpacific.com/unhcr/id/tentang-unhcr/sejarah</w:t>
      </w:r>
      <w:r w:rsidRPr="004449B4">
        <w:rPr>
          <w:rFonts w:ascii="Times New Roman" w:hAnsi="Times New Roman" w:cs="Times New Roman"/>
        </w:rPr>
        <w:t>-unhcr)</w:t>
      </w:r>
      <w:r w:rsidRPr="00FF24D9">
        <w:rPr>
          <w:rFonts w:ascii="Times New Roman" w:hAnsi="Times New Roman" w:cs="Times New Roman"/>
          <w:sz w:val="22"/>
          <w:szCs w:val="22"/>
        </w:rPr>
        <w:t xml:space="preserve"> </w:t>
      </w:r>
      <w:r w:rsidRPr="00FF24D9">
        <w:rPr>
          <w:rFonts w:ascii="Times New Roman" w:hAnsi="Times New Roman" w:cs="Times New Roman"/>
        </w:rPr>
        <w:t>diakses pada tanggal 15 februari 2016</w:t>
      </w:r>
      <w:r>
        <w:rPr>
          <w:rFonts w:ascii="Times New Roman" w:hAnsi="Times New Roman" w:cs="Times New Roman"/>
        </w:rPr>
        <w:t>.</w:t>
      </w:r>
    </w:p>
  </w:footnote>
  <w:footnote w:id="7">
    <w:p w:rsidR="001F6453" w:rsidRPr="004449B4" w:rsidRDefault="001F6453" w:rsidP="001F6453">
      <w:pPr>
        <w:pStyle w:val="NoSpacing"/>
        <w:rPr>
          <w:rFonts w:ascii="Times New Roman" w:hAnsi="Times New Roman" w:cs="Times New Roman"/>
          <w:sz w:val="20"/>
          <w:szCs w:val="20"/>
        </w:rPr>
      </w:pPr>
      <w:r w:rsidRPr="004449B4">
        <w:rPr>
          <w:rStyle w:val="FootnoteReference"/>
          <w:rFonts w:ascii="Times New Roman" w:hAnsi="Times New Roman" w:cs="Times New Roman"/>
          <w:sz w:val="20"/>
          <w:szCs w:val="20"/>
        </w:rPr>
        <w:footnoteRef/>
      </w:r>
      <w:r w:rsidRPr="004449B4">
        <w:rPr>
          <w:rFonts w:ascii="Times New Roman" w:hAnsi="Times New Roman" w:cs="Times New Roman"/>
          <w:sz w:val="20"/>
          <w:szCs w:val="20"/>
        </w:rPr>
        <w:t xml:space="preserve"> .(http://client.webpacific.com/unhcr/id/tentang-unhcr/sejarah-unhcr)</w:t>
      </w:r>
      <w:r w:rsidRPr="00FF24D9">
        <w:rPr>
          <w:rFonts w:ascii="Times New Roman" w:hAnsi="Times New Roman" w:cs="Times New Roman"/>
        </w:rPr>
        <w:t xml:space="preserve"> </w:t>
      </w:r>
      <w:r>
        <w:rPr>
          <w:rFonts w:ascii="Times New Roman" w:hAnsi="Times New Roman" w:cs="Times New Roman"/>
          <w:sz w:val="20"/>
          <w:szCs w:val="20"/>
        </w:rPr>
        <w:t>diakses pada tanggal 16</w:t>
      </w:r>
      <w:r w:rsidRPr="00FF24D9">
        <w:rPr>
          <w:rFonts w:ascii="Times New Roman" w:hAnsi="Times New Roman" w:cs="Times New Roman"/>
          <w:sz w:val="20"/>
          <w:szCs w:val="20"/>
        </w:rPr>
        <w:t xml:space="preserve"> februari 2016</w:t>
      </w:r>
    </w:p>
  </w:footnote>
  <w:footnote w:id="8">
    <w:p w:rsidR="001F6453" w:rsidRDefault="001F6453" w:rsidP="001F6453">
      <w:pPr>
        <w:pStyle w:val="FootnoteText"/>
      </w:pPr>
      <w:r>
        <w:rPr>
          <w:rStyle w:val="FootnoteReference"/>
        </w:rPr>
        <w:footnoteRef/>
      </w:r>
      <w:r>
        <w:t xml:space="preserve"> ibid</w:t>
      </w:r>
    </w:p>
  </w:footnote>
  <w:footnote w:id="9">
    <w:p w:rsidR="001F6453" w:rsidRPr="004449B4" w:rsidRDefault="001F6453" w:rsidP="001F6453">
      <w:pPr>
        <w:pStyle w:val="NoSpacing"/>
        <w:rPr>
          <w:rFonts w:ascii="Times New Roman" w:hAnsi="Times New Roman" w:cs="Times New Roman"/>
        </w:rPr>
      </w:pPr>
      <w:r w:rsidRPr="004449B4">
        <w:rPr>
          <w:rStyle w:val="FootnoteReference"/>
          <w:rFonts w:ascii="Times New Roman" w:hAnsi="Times New Roman" w:cs="Times New Roman"/>
          <w:sz w:val="20"/>
        </w:rPr>
        <w:footnoteRef/>
      </w:r>
      <w:r>
        <w:rPr>
          <w:rFonts w:ascii="Times New Roman" w:hAnsi="Times New Roman" w:cs="Times New Roman"/>
          <w:sz w:val="20"/>
        </w:rPr>
        <w:t xml:space="preserve"> ibid</w:t>
      </w:r>
    </w:p>
  </w:footnote>
  <w:footnote w:id="10">
    <w:p w:rsidR="001F6453" w:rsidRPr="004449B4" w:rsidRDefault="001F6453" w:rsidP="001F6453">
      <w:pPr>
        <w:pStyle w:val="NoSpacing"/>
        <w:rPr>
          <w:rFonts w:ascii="Times New Roman" w:hAnsi="Times New Roman" w:cs="Times New Roman"/>
        </w:rPr>
      </w:pPr>
      <w:r w:rsidRPr="004449B4">
        <w:rPr>
          <w:rStyle w:val="FootnoteReference"/>
          <w:rFonts w:ascii="Times New Roman" w:hAnsi="Times New Roman" w:cs="Times New Roman"/>
          <w:sz w:val="20"/>
        </w:rPr>
        <w:footnoteRef/>
      </w:r>
      <w:r>
        <w:rPr>
          <w:rFonts w:ascii="Times New Roman" w:hAnsi="Times New Roman" w:cs="Times New Roman"/>
          <w:sz w:val="20"/>
        </w:rPr>
        <w:t xml:space="preserve"> Ibid</w:t>
      </w:r>
    </w:p>
  </w:footnote>
  <w:footnote w:id="11">
    <w:p w:rsidR="001F6453" w:rsidRPr="004449B4" w:rsidRDefault="001F6453" w:rsidP="001F6453">
      <w:pPr>
        <w:pStyle w:val="NoSpacing"/>
        <w:rPr>
          <w:rFonts w:ascii="Times New Roman" w:hAnsi="Times New Roman" w:cs="Times New Roman"/>
          <w:sz w:val="20"/>
        </w:rPr>
      </w:pPr>
      <w:r w:rsidRPr="008762C9">
        <w:rPr>
          <w:rStyle w:val="FootnoteReference"/>
          <w:rFonts w:ascii="Times New Roman" w:hAnsi="Times New Roman" w:cs="Times New Roman"/>
          <w:sz w:val="20"/>
        </w:rPr>
        <w:footnoteRef/>
      </w:r>
      <w:r w:rsidRPr="008762C9">
        <w:rPr>
          <w:rFonts w:ascii="Times New Roman" w:hAnsi="Times New Roman" w:cs="Times New Roman"/>
          <w:sz w:val="20"/>
        </w:rPr>
        <w:t xml:space="preserve"> (</w:t>
      </w:r>
      <w:hyperlink r:id="rId4" w:history="1">
        <w:r w:rsidRPr="008762C9">
          <w:rPr>
            <w:rStyle w:val="Hyperlink"/>
            <w:rFonts w:ascii="Times New Roman" w:hAnsi="Times New Roman" w:cs="Times New Roman"/>
            <w:color w:val="auto"/>
            <w:sz w:val="20"/>
          </w:rPr>
          <w:t>http://client.webpacific.com/unhcr/id/</w:t>
        </w:r>
      </w:hyperlink>
      <w:r>
        <w:rPr>
          <w:rFonts w:ascii="Times New Roman" w:hAnsi="Times New Roman" w:cs="Times New Roman"/>
          <w:sz w:val="20"/>
        </w:rPr>
        <w:t xml:space="preserve"> diakses pada tanggal 17 februari 2016</w:t>
      </w:r>
    </w:p>
  </w:footnote>
  <w:footnote w:id="12">
    <w:p w:rsidR="001F6453" w:rsidRDefault="001F6453" w:rsidP="001F6453">
      <w:pPr>
        <w:pStyle w:val="FootnoteText"/>
      </w:pPr>
      <w:r>
        <w:rPr>
          <w:rStyle w:val="FootnoteReference"/>
        </w:rPr>
        <w:footnoteRef/>
      </w:r>
      <w:r>
        <w:t xml:space="preserve"> </w:t>
      </w:r>
      <w:r>
        <w:rPr>
          <w:rFonts w:ascii="Times New Roman" w:hAnsi="Times New Roman" w:cs="Times New Roman"/>
          <w:sz w:val="24"/>
          <w:szCs w:val="24"/>
        </w:rPr>
        <w:t>ibid</w:t>
      </w:r>
    </w:p>
  </w:footnote>
  <w:footnote w:id="13">
    <w:p w:rsidR="001F6453" w:rsidRDefault="001F6453" w:rsidP="001F6453">
      <w:pPr>
        <w:pStyle w:val="FootnoteText"/>
      </w:pPr>
      <w:r>
        <w:rPr>
          <w:rStyle w:val="FootnoteReference"/>
        </w:rPr>
        <w:footnoteRef/>
      </w:r>
      <w:r>
        <w:t xml:space="preserve"> </w:t>
      </w:r>
      <w:r>
        <w:rPr>
          <w:rFonts w:ascii="Times New Roman" w:hAnsi="Times New Roman" w:cs="Times New Roman"/>
          <w:sz w:val="24"/>
          <w:szCs w:val="24"/>
        </w:rPr>
        <w:t>ibid</w:t>
      </w:r>
    </w:p>
  </w:footnote>
  <w:footnote w:id="14">
    <w:p w:rsidR="001F6453" w:rsidRDefault="001F6453" w:rsidP="001F6453">
      <w:pPr>
        <w:pStyle w:val="FootnoteText"/>
      </w:pPr>
      <w:r>
        <w:rPr>
          <w:rStyle w:val="FootnoteReference"/>
        </w:rPr>
        <w:footnoteRef/>
      </w:r>
      <w:r>
        <w:t xml:space="preserve"> </w:t>
      </w:r>
      <w:r w:rsidRPr="001E444A">
        <w:rPr>
          <w:rFonts w:ascii="Times New Roman" w:hAnsi="Times New Roman" w:cs="Times New Roman"/>
          <w:sz w:val="24"/>
          <w:szCs w:val="24"/>
        </w:rPr>
        <w:t>Tugas dan kegiatan</w:t>
      </w:r>
      <w:r>
        <w:t xml:space="preserve"> </w:t>
      </w:r>
      <w:hyperlink r:id="rId5" w:history="1">
        <w:r w:rsidRPr="008762C9">
          <w:rPr>
            <w:rStyle w:val="Hyperlink"/>
            <w:rFonts w:ascii="Times New Roman" w:hAnsi="Times New Roman" w:cs="Times New Roman"/>
            <w:color w:val="auto"/>
            <w:sz w:val="24"/>
            <w:szCs w:val="24"/>
          </w:rPr>
          <w:t>http://www.unhcr.or.id/id/tugas-a-kegiatan</w:t>
        </w:r>
      </w:hyperlink>
      <w:r>
        <w:rPr>
          <w:rFonts w:ascii="Times New Roman" w:hAnsi="Times New Roman" w:cs="Times New Roman"/>
          <w:sz w:val="24"/>
          <w:szCs w:val="24"/>
        </w:rPr>
        <w:t xml:space="preserve"> diakses pada tanggal 20 februari 2016</w:t>
      </w:r>
    </w:p>
  </w:footnote>
  <w:footnote w:id="15">
    <w:p w:rsidR="001F6453" w:rsidRDefault="001F6453" w:rsidP="001F6453">
      <w:pPr>
        <w:pStyle w:val="FootnoteText"/>
      </w:pPr>
      <w:r>
        <w:rPr>
          <w:rStyle w:val="FootnoteReference"/>
        </w:rPr>
        <w:footnoteRef/>
      </w:r>
      <w:r>
        <w:t xml:space="preserve"> </w:t>
      </w:r>
      <w:r>
        <w:rPr>
          <w:rFonts w:ascii="Times New Roman" w:hAnsi="Times New Roman" w:cs="Times New Roman"/>
          <w:sz w:val="24"/>
          <w:szCs w:val="24"/>
        </w:rPr>
        <w:t>Ibid</w:t>
      </w:r>
    </w:p>
  </w:footnote>
  <w:footnote w:id="16">
    <w:p w:rsidR="001F6453" w:rsidRDefault="001F6453" w:rsidP="001F6453">
      <w:pPr>
        <w:pStyle w:val="FootnoteText"/>
      </w:pPr>
      <w:r>
        <w:rPr>
          <w:rStyle w:val="FootnoteReference"/>
        </w:rPr>
        <w:footnoteRef/>
      </w:r>
      <w:r>
        <w:t xml:space="preserve"> </w:t>
      </w:r>
      <w:r>
        <w:rPr>
          <w:rFonts w:ascii="Times New Roman" w:hAnsi="Times New Roman" w:cs="Times New Roman"/>
          <w:sz w:val="24"/>
          <w:szCs w:val="24"/>
        </w:rPr>
        <w:t>Ibid</w:t>
      </w:r>
    </w:p>
  </w:footnote>
  <w:footnote w:id="17">
    <w:p w:rsidR="001F6453" w:rsidRDefault="001F6453" w:rsidP="001F6453">
      <w:pPr>
        <w:pStyle w:val="FootnoteText"/>
      </w:pPr>
      <w:r>
        <w:rPr>
          <w:rStyle w:val="FootnoteReference"/>
        </w:rPr>
        <w:footnoteRef/>
      </w:r>
      <w:r>
        <w:t xml:space="preserve"> </w:t>
      </w:r>
      <w:r w:rsidRPr="00B64AC5">
        <w:rPr>
          <w:rFonts w:ascii="Times New Roman" w:hAnsi="Times New Roman" w:cs="Times New Roman"/>
          <w:sz w:val="24"/>
          <w:szCs w:val="24"/>
        </w:rPr>
        <w:t xml:space="preserve">UNHCR : 2011, </w:t>
      </w:r>
      <w:hyperlink r:id="rId6" w:history="1">
        <w:r w:rsidRPr="008762C9">
          <w:rPr>
            <w:rStyle w:val="Hyperlink"/>
            <w:rFonts w:ascii="Times New Roman" w:hAnsi="Times New Roman" w:cs="Times New Roman"/>
            <w:color w:val="auto"/>
            <w:sz w:val="24"/>
            <w:szCs w:val="24"/>
          </w:rPr>
          <w:t>www.unhcr.org</w:t>
        </w:r>
      </w:hyperlink>
      <w:r w:rsidRPr="008762C9">
        <w:rPr>
          <w:rFonts w:ascii="Times New Roman" w:hAnsi="Times New Roman" w:cs="Times New Roman"/>
          <w:sz w:val="24"/>
          <w:szCs w:val="24"/>
        </w:rPr>
        <w:t xml:space="preserve">, </w:t>
      </w:r>
      <w:r>
        <w:rPr>
          <w:rFonts w:ascii="Times New Roman" w:hAnsi="Times New Roman" w:cs="Times New Roman"/>
          <w:sz w:val="24"/>
          <w:szCs w:val="24"/>
        </w:rPr>
        <w:t xml:space="preserve">diakses pada tanggal februari </w:t>
      </w:r>
      <w:r w:rsidRPr="00B64AC5">
        <w:rPr>
          <w:rFonts w:ascii="Times New Roman" w:hAnsi="Times New Roman" w:cs="Times New Roman"/>
          <w:sz w:val="24"/>
          <w:szCs w:val="24"/>
        </w:rPr>
        <w:t>201</w:t>
      </w:r>
      <w:r>
        <w:rPr>
          <w:rFonts w:ascii="Times New Roman" w:hAnsi="Times New Roman" w:cs="Times New Roman"/>
          <w:sz w:val="24"/>
          <w:szCs w:val="24"/>
        </w:rPr>
        <w:t>6</w:t>
      </w:r>
      <w:r w:rsidRPr="00B64AC5">
        <w:rPr>
          <w:rFonts w:ascii="Times New Roman" w:hAnsi="Times New Roman" w:cs="Times New Roman"/>
          <w:sz w:val="24"/>
          <w:szCs w:val="24"/>
        </w:rPr>
        <w:t>.</w:t>
      </w:r>
      <w:r w:rsidRPr="00B64AC5">
        <w:rPr>
          <w:rFonts w:ascii="Times New Roman" w:hAnsi="Times New Roman" w:cs="Times New Roman"/>
          <w:sz w:val="24"/>
          <w:szCs w:val="24"/>
        </w:rPr>
        <w:tab/>
      </w:r>
    </w:p>
  </w:footnote>
  <w:footnote w:id="18">
    <w:p w:rsidR="001F6453" w:rsidRDefault="001F6453" w:rsidP="001F6453">
      <w:pPr>
        <w:pStyle w:val="FootnoteText"/>
      </w:pPr>
      <w:r>
        <w:rPr>
          <w:rStyle w:val="FootnoteReference"/>
        </w:rPr>
        <w:footnoteRef/>
      </w:r>
      <w:r>
        <w:t xml:space="preserve"> </w:t>
      </w:r>
      <w:r>
        <w:rPr>
          <w:rFonts w:ascii="Times New Roman" w:hAnsi="Times New Roman" w:cs="Times New Roman"/>
          <w:sz w:val="24"/>
          <w:szCs w:val="24"/>
        </w:rPr>
        <w:t>Ibid</w:t>
      </w:r>
    </w:p>
  </w:footnote>
  <w:footnote w:id="19">
    <w:p w:rsidR="001F6453" w:rsidRPr="001F6453" w:rsidRDefault="001F6453" w:rsidP="001F6453">
      <w:pPr>
        <w:spacing w:after="0" w:line="480" w:lineRule="auto"/>
        <w:jc w:val="both"/>
        <w:rPr>
          <w:rFonts w:ascii="Times New Roman" w:hAnsi="Times New Roman" w:cs="Times New Roman"/>
          <w:sz w:val="24"/>
          <w:szCs w:val="24"/>
        </w:rPr>
      </w:pPr>
      <w:r>
        <w:rPr>
          <w:rStyle w:val="FootnoteReference"/>
        </w:rPr>
        <w:footnoteRef/>
      </w:r>
      <w:r>
        <w:t xml:space="preserve"> </w:t>
      </w:r>
      <w:r w:rsidRPr="001F6453">
        <w:rPr>
          <w:rFonts w:ascii="Times New Roman" w:hAnsi="Times New Roman" w:cs="Times New Roman"/>
          <w:sz w:val="24"/>
          <w:szCs w:val="24"/>
        </w:rPr>
        <w:t>UNHCR : 2011, www.unhcr.org, di</w:t>
      </w:r>
      <w:r w:rsidR="009D4A5F">
        <w:rPr>
          <w:rFonts w:ascii="Times New Roman" w:hAnsi="Times New Roman" w:cs="Times New Roman"/>
          <w:sz w:val="24"/>
          <w:szCs w:val="24"/>
        </w:rPr>
        <w:t>akses pada tanggal 20 Februari 2016.</w:t>
      </w:r>
    </w:p>
  </w:footnote>
  <w:footnote w:id="20">
    <w:p w:rsidR="001F6453" w:rsidRDefault="001F6453" w:rsidP="001F6453">
      <w:pPr>
        <w:pStyle w:val="FootnoteText"/>
      </w:pPr>
      <w:r>
        <w:rPr>
          <w:rStyle w:val="FootnoteReference"/>
        </w:rPr>
        <w:footnoteRef/>
      </w:r>
      <w:r>
        <w:t xml:space="preserve"> </w:t>
      </w:r>
      <w:r w:rsidRPr="00B64AC5">
        <w:rPr>
          <w:rFonts w:ascii="Times New Roman" w:hAnsi="Times New Roman" w:cs="Times New Roman"/>
          <w:sz w:val="24"/>
          <w:szCs w:val="24"/>
        </w:rPr>
        <w:t xml:space="preserve">(UNHCR, Information Paper Dasar-Dasar Perlindungan Bagi Para Pengungsi, hal2) (UNHCR : 2011, </w:t>
      </w:r>
      <w:hyperlink r:id="rId7" w:history="1">
        <w:r w:rsidRPr="008762C9">
          <w:rPr>
            <w:rStyle w:val="Hyperlink"/>
            <w:rFonts w:ascii="Times New Roman" w:hAnsi="Times New Roman" w:cs="Times New Roman"/>
            <w:color w:val="auto"/>
            <w:sz w:val="24"/>
            <w:szCs w:val="24"/>
          </w:rPr>
          <w:t>www.unhcr.org</w:t>
        </w:r>
      </w:hyperlink>
      <w:r w:rsidRPr="008762C9">
        <w:rPr>
          <w:rFonts w:ascii="Times New Roman" w:hAnsi="Times New Roman" w:cs="Times New Roman"/>
          <w:sz w:val="24"/>
          <w:szCs w:val="24"/>
        </w:rPr>
        <w:t>,</w:t>
      </w:r>
      <w:r w:rsidRPr="00B64AC5">
        <w:rPr>
          <w:rFonts w:ascii="Times New Roman" w:hAnsi="Times New Roman" w:cs="Times New Roman"/>
          <w:sz w:val="24"/>
          <w:szCs w:val="24"/>
        </w:rPr>
        <w:t xml:space="preserve"> diakses pada tanggal 23 </w:t>
      </w:r>
      <w:r w:rsidR="009D4A5F" w:rsidRPr="009D4A5F">
        <w:rPr>
          <w:rFonts w:ascii="Times New Roman" w:hAnsi="Times New Roman" w:cs="Times New Roman"/>
          <w:sz w:val="24"/>
          <w:szCs w:val="24"/>
        </w:rPr>
        <w:t>Februari 2016</w:t>
      </w:r>
      <w:r w:rsidRPr="00B64AC5">
        <w:rPr>
          <w:rFonts w:ascii="Times New Roman" w:hAnsi="Times New Roman" w:cs="Times New Roman"/>
          <w:sz w:val="24"/>
          <w:szCs w:val="24"/>
        </w:rPr>
        <w:t>.</w:t>
      </w:r>
    </w:p>
  </w:footnote>
  <w:footnote w:id="21">
    <w:p w:rsidR="00753DE3" w:rsidRPr="009D4A5F" w:rsidRDefault="00753DE3" w:rsidP="009D4A5F">
      <w:pPr>
        <w:spacing w:after="0" w:line="480" w:lineRule="auto"/>
        <w:jc w:val="both"/>
        <w:rPr>
          <w:rFonts w:ascii="Times New Roman" w:hAnsi="Times New Roman" w:cs="Times New Roman"/>
          <w:sz w:val="24"/>
          <w:szCs w:val="24"/>
        </w:rPr>
      </w:pPr>
      <w:r>
        <w:rPr>
          <w:rStyle w:val="FootnoteReference"/>
        </w:rPr>
        <w:footnoteRef/>
      </w:r>
      <w:r>
        <w:t xml:space="preserve"> </w:t>
      </w:r>
      <w:r w:rsidR="009D4A5F">
        <w:rPr>
          <w:rFonts w:ascii="Times New Roman" w:hAnsi="Times New Roman" w:cs="Times New Roman"/>
          <w:sz w:val="24"/>
          <w:szCs w:val="24"/>
        </w:rPr>
        <w:t xml:space="preserve">STRUKTUR UNHCR </w:t>
      </w:r>
      <w:hyperlink r:id="rId8" w:history="1">
        <w:r w:rsidR="009D4A5F" w:rsidRPr="008762C9">
          <w:rPr>
            <w:rStyle w:val="Hyperlink"/>
            <w:rFonts w:ascii="Times New Roman" w:hAnsi="Times New Roman" w:cs="Times New Roman"/>
            <w:color w:val="auto"/>
            <w:sz w:val="24"/>
            <w:szCs w:val="24"/>
          </w:rPr>
          <w:t>http://www.unhcr.or.id/id/tentang-unhcr/struktur-unhcr</w:t>
        </w:r>
      </w:hyperlink>
      <w:r w:rsidR="009D4A5F">
        <w:rPr>
          <w:rFonts w:ascii="Times New Roman" w:hAnsi="Times New Roman" w:cs="Times New Roman"/>
          <w:sz w:val="24"/>
          <w:szCs w:val="24"/>
        </w:rPr>
        <w:t xml:space="preserve"> </w:t>
      </w:r>
      <w:r w:rsidR="009D4A5F" w:rsidRPr="001F6453">
        <w:rPr>
          <w:rFonts w:ascii="Times New Roman" w:hAnsi="Times New Roman" w:cs="Times New Roman"/>
          <w:sz w:val="24"/>
          <w:szCs w:val="24"/>
        </w:rPr>
        <w:t>di</w:t>
      </w:r>
      <w:r w:rsidR="009D4A5F">
        <w:rPr>
          <w:rFonts w:ascii="Times New Roman" w:hAnsi="Times New Roman" w:cs="Times New Roman"/>
          <w:sz w:val="24"/>
          <w:szCs w:val="24"/>
        </w:rPr>
        <w:t>akses pada tanggal 20 Februari 2016.</w:t>
      </w:r>
    </w:p>
  </w:footnote>
  <w:footnote w:id="22">
    <w:p w:rsidR="00753DE3" w:rsidRDefault="00753DE3" w:rsidP="00753DE3">
      <w:pPr>
        <w:pStyle w:val="FootnoteText"/>
      </w:pPr>
      <w:r>
        <w:rPr>
          <w:rStyle w:val="FootnoteReference"/>
        </w:rPr>
        <w:footnoteRef/>
      </w:r>
      <w:r>
        <w:t xml:space="preserve"> </w:t>
      </w:r>
      <w:r w:rsidR="009D4A5F">
        <w:rPr>
          <w:rFonts w:ascii="Times New Roman" w:hAnsi="Times New Roman" w:cs="Times New Roman"/>
          <w:sz w:val="24"/>
          <w:szCs w:val="24"/>
        </w:rPr>
        <w:t>Ibid</w:t>
      </w:r>
    </w:p>
  </w:footnote>
  <w:footnote w:id="23">
    <w:p w:rsidR="00753DE3" w:rsidRDefault="00753DE3" w:rsidP="00753DE3">
      <w:pPr>
        <w:pStyle w:val="FootnoteText"/>
      </w:pPr>
      <w:r>
        <w:rPr>
          <w:rStyle w:val="FootnoteReference"/>
        </w:rPr>
        <w:footnoteRef/>
      </w:r>
      <w:r>
        <w:t xml:space="preserve"> </w:t>
      </w:r>
      <w:r w:rsidRPr="00B64AC5">
        <w:rPr>
          <w:rFonts w:ascii="Times New Roman" w:hAnsi="Times New Roman" w:cs="Times New Roman"/>
          <w:sz w:val="24"/>
          <w:szCs w:val="24"/>
        </w:rPr>
        <w:t xml:space="preserve"> </w:t>
      </w:r>
      <w:r w:rsidR="009D4A5F">
        <w:rPr>
          <w:rFonts w:ascii="Times New Roman" w:hAnsi="Times New Roman" w:cs="Times New Roman"/>
          <w:sz w:val="24"/>
          <w:szCs w:val="24"/>
        </w:rPr>
        <w:t>Ibid</w:t>
      </w:r>
    </w:p>
  </w:footnote>
  <w:footnote w:id="24">
    <w:p w:rsidR="00753DE3" w:rsidRDefault="00753DE3" w:rsidP="00753DE3">
      <w:pPr>
        <w:pStyle w:val="FootnoteText"/>
      </w:pPr>
      <w:r>
        <w:rPr>
          <w:rStyle w:val="FootnoteReference"/>
        </w:rPr>
        <w:footnoteRef/>
      </w:r>
      <w:r>
        <w:t xml:space="preserve"> </w:t>
      </w:r>
      <w:r w:rsidRPr="00B64AC5">
        <w:rPr>
          <w:rFonts w:ascii="Times New Roman" w:hAnsi="Times New Roman" w:cs="Times New Roman"/>
          <w:sz w:val="24"/>
          <w:szCs w:val="24"/>
        </w:rPr>
        <w:t xml:space="preserve"> </w:t>
      </w:r>
      <w:r w:rsidR="009D4A5F">
        <w:rPr>
          <w:rFonts w:ascii="Times New Roman" w:hAnsi="Times New Roman" w:cs="Times New Roman"/>
          <w:sz w:val="24"/>
          <w:szCs w:val="24"/>
        </w:rPr>
        <w:t>Ibid</w:t>
      </w:r>
    </w:p>
  </w:footnote>
  <w:footnote w:id="25">
    <w:p w:rsidR="00753DE3" w:rsidRDefault="00753DE3" w:rsidP="00753DE3">
      <w:pPr>
        <w:pStyle w:val="FootnoteText"/>
      </w:pPr>
      <w:r>
        <w:rPr>
          <w:rStyle w:val="FootnoteReference"/>
        </w:rPr>
        <w:footnoteRef/>
      </w:r>
      <w:r>
        <w:t xml:space="preserve"> </w:t>
      </w:r>
      <w:r w:rsidRPr="00B64AC5">
        <w:rPr>
          <w:rFonts w:ascii="Times New Roman" w:hAnsi="Times New Roman" w:cs="Times New Roman"/>
          <w:sz w:val="24"/>
          <w:szCs w:val="24"/>
        </w:rPr>
        <w:t xml:space="preserve"> </w:t>
      </w:r>
      <w:r w:rsidR="009D4A5F">
        <w:rPr>
          <w:rFonts w:ascii="Times New Roman" w:hAnsi="Times New Roman" w:cs="Times New Roman"/>
          <w:sz w:val="24"/>
          <w:szCs w:val="24"/>
        </w:rPr>
        <w:t>Ibid hal 2</w:t>
      </w:r>
    </w:p>
  </w:footnote>
  <w:footnote w:id="26">
    <w:p w:rsidR="00753DE3" w:rsidRDefault="00753DE3" w:rsidP="00753DE3">
      <w:pPr>
        <w:pStyle w:val="FootnoteText"/>
      </w:pPr>
      <w:r>
        <w:rPr>
          <w:rStyle w:val="FootnoteReference"/>
        </w:rPr>
        <w:footnoteRef/>
      </w:r>
      <w:r>
        <w:t xml:space="preserve"> </w:t>
      </w:r>
      <w:r w:rsidR="00EB337A">
        <w:rPr>
          <w:rFonts w:ascii="Times New Roman" w:hAnsi="Times New Roman" w:cs="Times New Roman"/>
          <w:sz w:val="24"/>
          <w:szCs w:val="24"/>
        </w:rPr>
        <w:t xml:space="preserve"> Data unhcr, </w:t>
      </w:r>
      <w:r w:rsidRPr="00B64AC5">
        <w:rPr>
          <w:rFonts w:ascii="Times New Roman" w:hAnsi="Times New Roman" w:cs="Times New Roman"/>
          <w:sz w:val="24"/>
          <w:szCs w:val="24"/>
        </w:rPr>
        <w:t xml:space="preserve">www.unhcr.org UNHCR Global Provider of Refugees and Asylum Data-diakses pada tan-gal 26 </w:t>
      </w:r>
      <w:r w:rsidR="00EB337A">
        <w:rPr>
          <w:rFonts w:ascii="Times New Roman" w:hAnsi="Times New Roman" w:cs="Times New Roman"/>
          <w:sz w:val="24"/>
          <w:szCs w:val="24"/>
        </w:rPr>
        <w:t xml:space="preserve">pebruari </w:t>
      </w:r>
      <w:r w:rsidRPr="00B64AC5">
        <w:rPr>
          <w:rFonts w:ascii="Times New Roman" w:hAnsi="Times New Roman" w:cs="Times New Roman"/>
          <w:sz w:val="24"/>
          <w:szCs w:val="24"/>
        </w:rPr>
        <w:t>201</w:t>
      </w:r>
      <w:r w:rsidR="00EB337A">
        <w:rPr>
          <w:rFonts w:ascii="Times New Roman" w:hAnsi="Times New Roman" w:cs="Times New Roman"/>
          <w:sz w:val="24"/>
          <w:szCs w:val="24"/>
        </w:rPr>
        <w:t>6</w:t>
      </w:r>
      <w:r w:rsidRPr="00B64AC5">
        <w:rPr>
          <w:rFonts w:ascii="Times New Roman" w:hAnsi="Times New Roman" w:cs="Times New Roman"/>
          <w:sz w:val="24"/>
          <w:szCs w:val="24"/>
        </w:rPr>
        <w:t>).</w:t>
      </w:r>
    </w:p>
  </w:footnote>
  <w:footnote w:id="27">
    <w:p w:rsidR="00753DE3" w:rsidRDefault="00753DE3" w:rsidP="00753DE3">
      <w:pPr>
        <w:pStyle w:val="FootnoteText"/>
      </w:pPr>
      <w:r>
        <w:rPr>
          <w:rStyle w:val="FootnoteReference"/>
        </w:rPr>
        <w:footnoteRef/>
      </w:r>
      <w:r w:rsidR="00EB337A">
        <w:rPr>
          <w:rFonts w:ascii="Times New Roman" w:hAnsi="Times New Roman" w:cs="Times New Roman"/>
          <w:sz w:val="24"/>
          <w:szCs w:val="24"/>
        </w:rPr>
        <w:t xml:space="preserve">Ibid </w:t>
      </w:r>
    </w:p>
  </w:footnote>
  <w:footnote w:id="28">
    <w:p w:rsidR="00753DE3" w:rsidRDefault="00753DE3" w:rsidP="00753DE3">
      <w:pPr>
        <w:pStyle w:val="FootnoteText"/>
      </w:pPr>
      <w:r>
        <w:rPr>
          <w:rStyle w:val="FootnoteReference"/>
        </w:rPr>
        <w:footnoteRef/>
      </w:r>
      <w:r>
        <w:t xml:space="preserve"> </w:t>
      </w:r>
      <w:r w:rsidRPr="00B64AC5">
        <w:rPr>
          <w:rFonts w:ascii="Times New Roman" w:hAnsi="Times New Roman" w:cs="Times New Roman"/>
          <w:sz w:val="24"/>
          <w:szCs w:val="24"/>
        </w:rPr>
        <w:t xml:space="preserve">UNHCR : 2011, www.unhcr.org, diakses pada tanggal 26 </w:t>
      </w:r>
      <w:r w:rsidR="00EB337A">
        <w:rPr>
          <w:rFonts w:ascii="Times New Roman" w:hAnsi="Times New Roman" w:cs="Times New Roman"/>
          <w:sz w:val="24"/>
          <w:szCs w:val="24"/>
        </w:rPr>
        <w:t>pebruari</w:t>
      </w:r>
      <w:r w:rsidRPr="00B64AC5">
        <w:rPr>
          <w:rFonts w:ascii="Times New Roman" w:hAnsi="Times New Roman" w:cs="Times New Roman"/>
          <w:sz w:val="24"/>
          <w:szCs w:val="24"/>
        </w:rPr>
        <w:t xml:space="preserve"> 201</w:t>
      </w:r>
      <w:r w:rsidR="00EB337A">
        <w:rPr>
          <w:rFonts w:ascii="Times New Roman" w:hAnsi="Times New Roman" w:cs="Times New Roman"/>
          <w:sz w:val="24"/>
          <w:szCs w:val="24"/>
        </w:rPr>
        <w:t>6</w:t>
      </w:r>
      <w:r w:rsidRPr="00B64AC5">
        <w:rPr>
          <w:rFonts w:ascii="Times New Roman" w:hAnsi="Times New Roman" w:cs="Times New Roman"/>
          <w:sz w:val="24"/>
          <w:szCs w:val="24"/>
        </w:rPr>
        <w:t>). (http://elib.unikom.ac.id/download.php?id=143087)</w:t>
      </w:r>
    </w:p>
  </w:footnote>
  <w:footnote w:id="29">
    <w:p w:rsidR="00753DE3" w:rsidRPr="008762C9" w:rsidRDefault="00753DE3" w:rsidP="00753DE3">
      <w:pPr>
        <w:pStyle w:val="FootnoteText"/>
      </w:pPr>
      <w:r w:rsidRPr="008762C9">
        <w:rPr>
          <w:rStyle w:val="FootnoteReference"/>
        </w:rPr>
        <w:footnoteRef/>
      </w:r>
      <w:r w:rsidRPr="008762C9">
        <w:t xml:space="preserve"> </w:t>
      </w:r>
      <w:r w:rsidRPr="008762C9">
        <w:rPr>
          <w:rFonts w:ascii="Times New Roman" w:hAnsi="Times New Roman" w:cs="Times New Roman"/>
          <w:sz w:val="24"/>
          <w:szCs w:val="24"/>
        </w:rPr>
        <w:t>(</w:t>
      </w:r>
      <w:hyperlink r:id="rId9" w:history="1">
        <w:r w:rsidR="00EB337A" w:rsidRPr="008762C9">
          <w:rPr>
            <w:rStyle w:val="Hyperlink"/>
            <w:rFonts w:ascii="Times New Roman" w:hAnsi="Times New Roman" w:cs="Times New Roman"/>
            <w:color w:val="auto"/>
            <w:sz w:val="24"/>
            <w:szCs w:val="24"/>
          </w:rPr>
          <w:t>www.unhcr.org-UNHCR-donor/partner</w:t>
        </w:r>
      </w:hyperlink>
      <w:r w:rsidR="00EB337A" w:rsidRPr="008762C9">
        <w:rPr>
          <w:rFonts w:ascii="Times New Roman" w:hAnsi="Times New Roman" w:cs="Times New Roman"/>
          <w:sz w:val="24"/>
          <w:szCs w:val="24"/>
        </w:rPr>
        <w:t xml:space="preserve"> </w:t>
      </w:r>
      <w:hyperlink r:id="rId10" w:history="1">
        <w:r w:rsidRPr="008762C9">
          <w:rPr>
            <w:rStyle w:val="Hyperlink"/>
            <w:rFonts w:ascii="Times New Roman" w:hAnsi="Times New Roman" w:cs="Times New Roman"/>
            <w:color w:val="auto"/>
            <w:sz w:val="24"/>
            <w:szCs w:val="24"/>
          </w:rPr>
          <w:t>http://elib.unikom.ac.id/download.php?id=143087</w:t>
        </w:r>
      </w:hyperlink>
      <w:r w:rsidRPr="008762C9">
        <w:rPr>
          <w:rFonts w:ascii="Times New Roman" w:hAnsi="Times New Roman" w:cs="Times New Roman"/>
          <w:sz w:val="24"/>
          <w:szCs w:val="24"/>
        </w:rPr>
        <w:t>)</w:t>
      </w:r>
      <w:r w:rsidR="00EB337A" w:rsidRPr="008762C9">
        <w:rPr>
          <w:rFonts w:ascii="Times New Roman" w:hAnsi="Times New Roman" w:cs="Times New Roman"/>
          <w:sz w:val="24"/>
          <w:szCs w:val="24"/>
        </w:rPr>
        <w:t xml:space="preserve"> diakses tanggal 25 februari 2016</w:t>
      </w:r>
    </w:p>
  </w:footnote>
  <w:footnote w:id="30">
    <w:p w:rsidR="009D4A5F" w:rsidRPr="008762C9" w:rsidRDefault="009D4A5F" w:rsidP="009D4A5F">
      <w:pPr>
        <w:pStyle w:val="FootnoteText"/>
      </w:pPr>
      <w:r w:rsidRPr="008762C9">
        <w:rPr>
          <w:rStyle w:val="FootnoteReference"/>
        </w:rPr>
        <w:footnoteRef/>
      </w:r>
      <w:r w:rsidRPr="008762C9">
        <w:t xml:space="preserve"> </w:t>
      </w:r>
      <w:r w:rsidRPr="008762C9">
        <w:rPr>
          <w:rFonts w:ascii="Times New Roman" w:hAnsi="Times New Roman" w:cs="Times New Roman"/>
          <w:sz w:val="24"/>
          <w:szCs w:val="24"/>
        </w:rPr>
        <w:t xml:space="preserve"> </w:t>
      </w:r>
      <w:r w:rsidR="00EB337A" w:rsidRPr="008762C9">
        <w:rPr>
          <w:rFonts w:ascii="Times New Roman" w:hAnsi="Times New Roman" w:cs="Times New Roman"/>
          <w:sz w:val="24"/>
          <w:szCs w:val="24"/>
        </w:rPr>
        <w:t xml:space="preserve">Ibid </w:t>
      </w:r>
    </w:p>
  </w:footnote>
  <w:footnote w:id="31">
    <w:p w:rsidR="009D4A5F" w:rsidRDefault="009D4A5F" w:rsidP="009D4A5F">
      <w:pPr>
        <w:pStyle w:val="FootnoteText"/>
      </w:pPr>
      <w:r w:rsidRPr="008762C9">
        <w:rPr>
          <w:rStyle w:val="FootnoteReference"/>
        </w:rPr>
        <w:footnoteRef/>
      </w:r>
      <w:r w:rsidRPr="008762C9">
        <w:t xml:space="preserve"> </w:t>
      </w:r>
      <w:r w:rsidR="00EB337A" w:rsidRPr="008762C9">
        <w:rPr>
          <w:rFonts w:ascii="Times New Roman" w:hAnsi="Times New Roman" w:cs="Times New Roman"/>
          <w:sz w:val="24"/>
          <w:szCs w:val="24"/>
        </w:rPr>
        <w:t xml:space="preserve"> UNHCR </w:t>
      </w:r>
      <w:hyperlink r:id="rId11" w:history="1">
        <w:r w:rsidR="00EB337A" w:rsidRPr="008762C9">
          <w:rPr>
            <w:rStyle w:val="Hyperlink"/>
            <w:rFonts w:ascii="Times New Roman" w:hAnsi="Times New Roman" w:cs="Times New Roman"/>
            <w:color w:val="auto"/>
            <w:sz w:val="24"/>
            <w:szCs w:val="24"/>
          </w:rPr>
          <w:t>www.unhcr.org-UNHCR-donor/partner</w:t>
        </w:r>
      </w:hyperlink>
      <w:r w:rsidR="00EB337A" w:rsidRPr="008762C9">
        <w:rPr>
          <w:rFonts w:ascii="Times New Roman" w:hAnsi="Times New Roman" w:cs="Times New Roman"/>
          <w:sz w:val="24"/>
          <w:szCs w:val="24"/>
        </w:rPr>
        <w:t xml:space="preserve"> </w:t>
      </w:r>
      <w:hyperlink r:id="rId12" w:history="1">
        <w:r w:rsidR="00EB337A" w:rsidRPr="008762C9">
          <w:rPr>
            <w:rStyle w:val="Hyperlink"/>
            <w:rFonts w:ascii="Times New Roman" w:hAnsi="Times New Roman" w:cs="Times New Roman"/>
            <w:color w:val="auto"/>
            <w:sz w:val="24"/>
            <w:szCs w:val="24"/>
          </w:rPr>
          <w:t>http://elib.unikom.ac.id/download.php?id=143087</w:t>
        </w:r>
      </w:hyperlink>
      <w:r w:rsidR="00EB337A" w:rsidRPr="008762C9">
        <w:rPr>
          <w:rFonts w:ascii="Times New Roman" w:hAnsi="Times New Roman" w:cs="Times New Roman"/>
          <w:sz w:val="24"/>
          <w:szCs w:val="24"/>
        </w:rPr>
        <w:t>. diakses tanggal 25 februari 2016</w:t>
      </w:r>
    </w:p>
  </w:footnote>
  <w:footnote w:id="32">
    <w:p w:rsidR="009D4A5F" w:rsidRPr="008762C9" w:rsidRDefault="009D4A5F" w:rsidP="00EB337A">
      <w:pPr>
        <w:pStyle w:val="FootnoteText"/>
      </w:pPr>
      <w:r w:rsidRPr="008762C9">
        <w:rPr>
          <w:rStyle w:val="FootnoteReference"/>
        </w:rPr>
        <w:footnoteRef/>
      </w:r>
      <w:r w:rsidR="00EB337A" w:rsidRPr="008762C9">
        <w:t xml:space="preserve"> PERANAN UNHCR DALAM MELINDUNGI PENGUNGSI INDONESIA </w:t>
      </w:r>
      <w:bookmarkStart w:id="0" w:name="_GoBack"/>
      <w:bookmarkEnd w:id="0"/>
      <w:r w:rsidR="00F155EC" w:rsidRPr="008762C9">
        <w:fldChar w:fldCharType="begin"/>
      </w:r>
      <w:r w:rsidRPr="008762C9">
        <w:instrText xml:space="preserve"> HYPERLINK "http://www.academia.edu/3774645/PERANAN_UNHCR_DALAM_MELINDUNGI_PENGUNGSI_DI_INDONESIA" </w:instrText>
      </w:r>
      <w:r w:rsidR="00F155EC" w:rsidRPr="008762C9">
        <w:fldChar w:fldCharType="separate"/>
      </w:r>
      <w:r w:rsidRPr="008762C9">
        <w:rPr>
          <w:rStyle w:val="Hyperlink"/>
          <w:rFonts w:ascii="Times New Roman" w:hAnsi="Times New Roman" w:cs="Times New Roman"/>
          <w:color w:val="auto"/>
          <w:sz w:val="24"/>
          <w:szCs w:val="24"/>
        </w:rPr>
        <w:t>http://www.academia.edu/3774645/PERANAN_UNHCR_DALAM_MELINDUNGI_PENGUNGSI_DI_INDONESIA</w:t>
      </w:r>
      <w:r w:rsidR="00F155EC" w:rsidRPr="008762C9">
        <w:rPr>
          <w:rStyle w:val="Hyperlink"/>
          <w:rFonts w:ascii="Times New Roman" w:hAnsi="Times New Roman" w:cs="Times New Roman"/>
          <w:color w:val="auto"/>
          <w:sz w:val="24"/>
          <w:szCs w:val="24"/>
        </w:rPr>
        <w:fldChar w:fldCharType="end"/>
      </w:r>
      <w:r w:rsidRPr="008762C9">
        <w:rPr>
          <w:rFonts w:ascii="Times New Roman" w:hAnsi="Times New Roman" w:cs="Times New Roman"/>
          <w:sz w:val="24"/>
          <w:szCs w:val="24"/>
        </w:rPr>
        <w:t>)</w:t>
      </w:r>
      <w:r w:rsidR="00EB337A" w:rsidRPr="008762C9">
        <w:rPr>
          <w:rFonts w:ascii="Times New Roman" w:hAnsi="Times New Roman" w:cs="Times New Roman"/>
          <w:sz w:val="24"/>
          <w:szCs w:val="24"/>
        </w:rPr>
        <w:t xml:space="preserve"> diakses pada tanggal 25 februari 2016.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1685821"/>
      <w:docPartObj>
        <w:docPartGallery w:val="Page Numbers (Top of Page)"/>
        <w:docPartUnique/>
      </w:docPartObj>
    </w:sdtPr>
    <w:sdtEndPr>
      <w:rPr>
        <w:noProof/>
      </w:rPr>
    </w:sdtEndPr>
    <w:sdtContent>
      <w:p w:rsidR="009D4A5F" w:rsidRDefault="00F155EC">
        <w:pPr>
          <w:pStyle w:val="Header"/>
          <w:jc w:val="right"/>
        </w:pPr>
        <w:r>
          <w:fldChar w:fldCharType="begin"/>
        </w:r>
        <w:r w:rsidR="009D4A5F">
          <w:instrText xml:space="preserve"> PAGE   \* MERGEFORMAT </w:instrText>
        </w:r>
        <w:r>
          <w:fldChar w:fldCharType="separate"/>
        </w:r>
        <w:r w:rsidR="008762C9">
          <w:rPr>
            <w:noProof/>
          </w:rPr>
          <w:t>24</w:t>
        </w:r>
        <w:r>
          <w:rPr>
            <w:noProof/>
          </w:rPr>
          <w:fldChar w:fldCharType="end"/>
        </w:r>
      </w:p>
    </w:sdtContent>
  </w:sdt>
  <w:p w:rsidR="009D4A5F" w:rsidRDefault="009D4A5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66828"/>
    <w:multiLevelType w:val="hybridMultilevel"/>
    <w:tmpl w:val="F0D82A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1E70EB"/>
    <w:multiLevelType w:val="hybridMultilevel"/>
    <w:tmpl w:val="37F0461E"/>
    <w:lvl w:ilvl="0" w:tplc="2C4226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3266510"/>
    <w:multiLevelType w:val="hybridMultilevel"/>
    <w:tmpl w:val="2C5E7B6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6F2943E4"/>
    <w:multiLevelType w:val="hybridMultilevel"/>
    <w:tmpl w:val="467C769A"/>
    <w:lvl w:ilvl="0" w:tplc="04090017">
      <w:start w:val="1"/>
      <w:numFmt w:val="lowerLetter"/>
      <w:lvlText w:val="%1)"/>
      <w:lvlJc w:val="left"/>
      <w:pPr>
        <w:ind w:left="1440" w:hanging="360"/>
      </w:pPr>
      <w:rPr>
        <w:rFonts w:hint="default"/>
      </w:rPr>
    </w:lvl>
    <w:lvl w:ilvl="1" w:tplc="723E4BA2">
      <w:numFmt w:val="bullet"/>
      <w:lvlText w:val="•"/>
      <w:lvlJc w:val="left"/>
      <w:pPr>
        <w:ind w:left="2160" w:hanging="360"/>
      </w:pPr>
      <w:rPr>
        <w:rFonts w:ascii="Times New Roman" w:eastAsiaTheme="minorHAnsi" w:hAnsi="Times New Roman"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720921A2"/>
    <w:multiLevelType w:val="hybridMultilevel"/>
    <w:tmpl w:val="1BE8F13E"/>
    <w:lvl w:ilvl="0" w:tplc="04090015">
      <w:start w:val="1"/>
      <w:numFmt w:val="upperLetter"/>
      <w:lvlText w:val="%1."/>
      <w:lvlJc w:val="left"/>
      <w:pPr>
        <w:ind w:left="1859" w:hanging="360"/>
      </w:pPr>
    </w:lvl>
    <w:lvl w:ilvl="1" w:tplc="04090019" w:tentative="1">
      <w:start w:val="1"/>
      <w:numFmt w:val="lowerLetter"/>
      <w:lvlText w:val="%2."/>
      <w:lvlJc w:val="left"/>
      <w:pPr>
        <w:ind w:left="2579" w:hanging="360"/>
      </w:pPr>
    </w:lvl>
    <w:lvl w:ilvl="2" w:tplc="0409001B" w:tentative="1">
      <w:start w:val="1"/>
      <w:numFmt w:val="lowerRoman"/>
      <w:lvlText w:val="%3."/>
      <w:lvlJc w:val="right"/>
      <w:pPr>
        <w:ind w:left="3299" w:hanging="180"/>
      </w:pPr>
    </w:lvl>
    <w:lvl w:ilvl="3" w:tplc="0409000F" w:tentative="1">
      <w:start w:val="1"/>
      <w:numFmt w:val="decimal"/>
      <w:lvlText w:val="%4."/>
      <w:lvlJc w:val="left"/>
      <w:pPr>
        <w:ind w:left="4019" w:hanging="360"/>
      </w:pPr>
    </w:lvl>
    <w:lvl w:ilvl="4" w:tplc="04090019" w:tentative="1">
      <w:start w:val="1"/>
      <w:numFmt w:val="lowerLetter"/>
      <w:lvlText w:val="%5."/>
      <w:lvlJc w:val="left"/>
      <w:pPr>
        <w:ind w:left="4739" w:hanging="360"/>
      </w:pPr>
    </w:lvl>
    <w:lvl w:ilvl="5" w:tplc="0409001B" w:tentative="1">
      <w:start w:val="1"/>
      <w:numFmt w:val="lowerRoman"/>
      <w:lvlText w:val="%6."/>
      <w:lvlJc w:val="right"/>
      <w:pPr>
        <w:ind w:left="5459" w:hanging="180"/>
      </w:pPr>
    </w:lvl>
    <w:lvl w:ilvl="6" w:tplc="0409000F" w:tentative="1">
      <w:start w:val="1"/>
      <w:numFmt w:val="decimal"/>
      <w:lvlText w:val="%7."/>
      <w:lvlJc w:val="left"/>
      <w:pPr>
        <w:ind w:left="6179" w:hanging="360"/>
      </w:pPr>
    </w:lvl>
    <w:lvl w:ilvl="7" w:tplc="04090019" w:tentative="1">
      <w:start w:val="1"/>
      <w:numFmt w:val="lowerLetter"/>
      <w:lvlText w:val="%8."/>
      <w:lvlJc w:val="left"/>
      <w:pPr>
        <w:ind w:left="6899" w:hanging="360"/>
      </w:pPr>
    </w:lvl>
    <w:lvl w:ilvl="8" w:tplc="0409001B" w:tentative="1">
      <w:start w:val="1"/>
      <w:numFmt w:val="lowerRoman"/>
      <w:lvlText w:val="%9."/>
      <w:lvlJc w:val="right"/>
      <w:pPr>
        <w:ind w:left="7619"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1F6453"/>
    <w:rsid w:val="001F6453"/>
    <w:rsid w:val="003300CA"/>
    <w:rsid w:val="00371410"/>
    <w:rsid w:val="00753DE3"/>
    <w:rsid w:val="008762C9"/>
    <w:rsid w:val="009D4A5F"/>
    <w:rsid w:val="00EB337A"/>
    <w:rsid w:val="00F155EC"/>
    <w:rsid w:val="00FB1F8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45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6453"/>
    <w:pPr>
      <w:ind w:left="720"/>
      <w:contextualSpacing/>
    </w:pPr>
  </w:style>
  <w:style w:type="character" w:styleId="Hyperlink">
    <w:name w:val="Hyperlink"/>
    <w:basedOn w:val="DefaultParagraphFont"/>
    <w:uiPriority w:val="99"/>
    <w:unhideWhenUsed/>
    <w:rsid w:val="001F6453"/>
    <w:rPr>
      <w:color w:val="0563C1" w:themeColor="hyperlink"/>
      <w:u w:val="single"/>
    </w:rPr>
  </w:style>
  <w:style w:type="paragraph" w:styleId="FootnoteText">
    <w:name w:val="footnote text"/>
    <w:basedOn w:val="Normal"/>
    <w:link w:val="FootnoteTextChar"/>
    <w:uiPriority w:val="99"/>
    <w:semiHidden/>
    <w:unhideWhenUsed/>
    <w:rsid w:val="001F64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6453"/>
    <w:rPr>
      <w:sz w:val="20"/>
      <w:szCs w:val="20"/>
    </w:rPr>
  </w:style>
  <w:style w:type="character" w:styleId="FootnoteReference">
    <w:name w:val="footnote reference"/>
    <w:basedOn w:val="DefaultParagraphFont"/>
    <w:uiPriority w:val="99"/>
    <w:semiHidden/>
    <w:unhideWhenUsed/>
    <w:rsid w:val="001F6453"/>
    <w:rPr>
      <w:vertAlign w:val="superscript"/>
    </w:rPr>
  </w:style>
  <w:style w:type="paragraph" w:styleId="NoSpacing">
    <w:name w:val="No Spacing"/>
    <w:uiPriority w:val="1"/>
    <w:qFormat/>
    <w:rsid w:val="001F6453"/>
    <w:pPr>
      <w:spacing w:after="0" w:line="240" w:lineRule="auto"/>
    </w:pPr>
  </w:style>
  <w:style w:type="paragraph" w:styleId="Header">
    <w:name w:val="header"/>
    <w:basedOn w:val="Normal"/>
    <w:link w:val="HeaderChar"/>
    <w:uiPriority w:val="99"/>
    <w:unhideWhenUsed/>
    <w:rsid w:val="009D4A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A5F"/>
  </w:style>
  <w:style w:type="paragraph" w:styleId="Footer">
    <w:name w:val="footer"/>
    <w:basedOn w:val="Normal"/>
    <w:link w:val="FooterChar"/>
    <w:uiPriority w:val="99"/>
    <w:unhideWhenUsed/>
    <w:rsid w:val="009D4A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A5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lib.unikom.ac.id/download.php?id=1430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unhcr.or.id/id/tentang-unhcr/struktur-unhcr" TargetMode="External"/><Relationship Id="rId3" Type="http://schemas.openxmlformats.org/officeDocument/2006/relationships/hyperlink" Target="http://client.webpacific.com/unhcr/id/tentang-unhcr/sejarah-" TargetMode="External"/><Relationship Id="rId7" Type="http://schemas.openxmlformats.org/officeDocument/2006/relationships/hyperlink" Target="http://www.unhcr.org" TargetMode="External"/><Relationship Id="rId12" Type="http://schemas.openxmlformats.org/officeDocument/2006/relationships/hyperlink" Target="http://elib.unikom.ac.id/download.php?id=143087" TargetMode="External"/><Relationship Id="rId2" Type="http://schemas.openxmlformats.org/officeDocument/2006/relationships/hyperlink" Target="http://www.unhcr.org" TargetMode="External"/><Relationship Id="rId1" Type="http://schemas.openxmlformats.org/officeDocument/2006/relationships/hyperlink" Target="http://www.unhcr.org" TargetMode="External"/><Relationship Id="rId6" Type="http://schemas.openxmlformats.org/officeDocument/2006/relationships/hyperlink" Target="http://www.unhcr.org" TargetMode="External"/><Relationship Id="rId11" Type="http://schemas.openxmlformats.org/officeDocument/2006/relationships/hyperlink" Target="http://www.unhcr.org-UNHCR-donor/partner" TargetMode="External"/><Relationship Id="rId5" Type="http://schemas.openxmlformats.org/officeDocument/2006/relationships/hyperlink" Target="http://www.unhcr.or.id/id/tugas-a-kegiatan" TargetMode="External"/><Relationship Id="rId10" Type="http://schemas.openxmlformats.org/officeDocument/2006/relationships/hyperlink" Target="http://elib.unikom.ac.id/download.php?id=143087" TargetMode="External"/><Relationship Id="rId4" Type="http://schemas.openxmlformats.org/officeDocument/2006/relationships/hyperlink" Target="http://client.webpacific.com/unhcr/id/" TargetMode="External"/><Relationship Id="rId9" Type="http://schemas.openxmlformats.org/officeDocument/2006/relationships/hyperlink" Target="http://www.unhcr.org-UNHCR-donor/partn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24</Pages>
  <Words>5201</Words>
  <Characters>29649</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ridhuan</dc:creator>
  <cp:lastModifiedBy>acer</cp:lastModifiedBy>
  <cp:revision>2</cp:revision>
  <dcterms:created xsi:type="dcterms:W3CDTF">2016-09-30T02:56:00Z</dcterms:created>
  <dcterms:modified xsi:type="dcterms:W3CDTF">2016-09-30T02:56:00Z</dcterms:modified>
</cp:coreProperties>
</file>