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5D" w:rsidRDefault="0071445D" w:rsidP="00552B6E">
      <w:pPr>
        <w:spacing w:line="480" w:lineRule="auto"/>
        <w:jc w:val="both"/>
        <w:rPr>
          <w:rFonts w:ascii="Arial" w:hAnsi="Arial" w:cs="Arial"/>
          <w:b/>
          <w:lang w:val="sv-SE"/>
        </w:rPr>
      </w:pPr>
      <w:r>
        <w:rPr>
          <w:rFonts w:ascii="Arial" w:hAnsi="Arial" w:cs="Arial"/>
          <w:b/>
          <w:lang w:val="sv-SE"/>
        </w:rPr>
        <w:t>ABSTRAK</w:t>
      </w:r>
    </w:p>
    <w:p w:rsidR="00552B6E" w:rsidRDefault="00552B6E" w:rsidP="00552B6E">
      <w:pPr>
        <w:pStyle w:val="p16"/>
        <w:jc w:val="both"/>
        <w:rPr>
          <w:rFonts w:ascii="Arial" w:hAnsi="Arial" w:cs="Arial"/>
          <w:sz w:val="24"/>
          <w:szCs w:val="24"/>
        </w:rPr>
      </w:pPr>
      <w:r>
        <w:rPr>
          <w:rFonts w:ascii="Arial" w:hAnsi="Arial" w:cs="Arial"/>
          <w:sz w:val="24"/>
          <w:szCs w:val="24"/>
        </w:rPr>
        <w:t xml:space="preserve">Enawar </w:t>
      </w:r>
      <w:r>
        <w:rPr>
          <w:rFonts w:ascii="Arial" w:hAnsi="Arial" w:cs="Arial"/>
          <w:sz w:val="24"/>
          <w:szCs w:val="24"/>
          <w:lang w:val="en-US"/>
        </w:rPr>
        <w:t>109113037</w:t>
      </w:r>
      <w:r>
        <w:rPr>
          <w:rFonts w:ascii="Arial" w:hAnsi="Arial" w:cs="Arial"/>
          <w:sz w:val="24"/>
          <w:szCs w:val="24"/>
        </w:rPr>
        <w:t xml:space="preserve">: Pengaruh kepemimpinan kepala sekolah, komitmen, kompetensi dan motivasi kerja guru terhadap etos kerja guru serta implikasinya pada kinerja guru SMK Negeri di kabupaten Tangerang dan Kota Tangerang Selatan. Dengan Promotor Prof. Dr. H.M. Sidik Priadana, MS. Dam Co Promotor Dr. </w:t>
      </w:r>
      <w:r>
        <w:rPr>
          <w:rFonts w:ascii="Arial" w:hAnsi="Arial" w:cs="Arial"/>
          <w:sz w:val="24"/>
          <w:szCs w:val="24"/>
          <w:lang w:val="en-US"/>
        </w:rPr>
        <w:t xml:space="preserve">H. </w:t>
      </w:r>
      <w:r>
        <w:rPr>
          <w:rFonts w:ascii="Arial" w:hAnsi="Arial" w:cs="Arial"/>
          <w:sz w:val="24"/>
          <w:szCs w:val="24"/>
        </w:rPr>
        <w:t>Horas Djulius, SE</w:t>
      </w:r>
    </w:p>
    <w:p w:rsidR="00552B6E" w:rsidRDefault="00552B6E" w:rsidP="00552B6E">
      <w:pPr>
        <w:pStyle w:val="p16"/>
        <w:jc w:val="both"/>
        <w:rPr>
          <w:rFonts w:ascii="Arial" w:hAnsi="Arial" w:cs="Arial"/>
          <w:sz w:val="24"/>
          <w:szCs w:val="24"/>
        </w:rPr>
      </w:pPr>
      <w:r>
        <w:rPr>
          <w:rFonts w:ascii="Arial" w:hAnsi="Arial" w:cs="Arial"/>
          <w:sz w:val="24"/>
          <w:szCs w:val="24"/>
        </w:rPr>
        <w:t>Tujuan penelitian ini untuk mengetahui dan mengkaji pengaruh kepemimpinan kepala sekolah, komitmen, kompetensi dan motivasi kerja guru terhadap etos kerja guru serta implikasinya pada kinerja guru SMK Negeri di Kabupaten Tangerang dan Kota Tangerang Selatan.</w:t>
      </w:r>
    </w:p>
    <w:p w:rsidR="00552B6E" w:rsidRDefault="00552B6E" w:rsidP="00552B6E">
      <w:pPr>
        <w:pStyle w:val="p16"/>
        <w:jc w:val="both"/>
        <w:rPr>
          <w:rFonts w:ascii="Arial" w:hAnsi="Arial" w:cs="Arial"/>
          <w:sz w:val="24"/>
          <w:szCs w:val="24"/>
        </w:rPr>
      </w:pPr>
      <w:r>
        <w:rPr>
          <w:rFonts w:ascii="Arial" w:hAnsi="Arial" w:cs="Arial"/>
          <w:sz w:val="24"/>
          <w:szCs w:val="24"/>
        </w:rPr>
        <w:t xml:space="preserve">Penelitian ini menggunakan alat analisis jalur dengan jumlah sampel sebanyak 251 responden. Adapun teknik sampling yang digunakan adalah </w:t>
      </w:r>
      <w:r>
        <w:rPr>
          <w:rFonts w:ascii="Arial" w:hAnsi="Arial" w:cs="Arial"/>
          <w:i/>
          <w:iCs/>
          <w:sz w:val="24"/>
          <w:szCs w:val="24"/>
        </w:rPr>
        <w:t>proporsional cluster random sampling</w:t>
      </w:r>
      <w:r>
        <w:rPr>
          <w:rFonts w:ascii="Arial" w:hAnsi="Arial" w:cs="Arial"/>
          <w:sz w:val="24"/>
          <w:szCs w:val="24"/>
        </w:rPr>
        <w:t>.</w:t>
      </w:r>
    </w:p>
    <w:p w:rsidR="00552B6E" w:rsidRDefault="00552B6E" w:rsidP="00552B6E">
      <w:pPr>
        <w:pStyle w:val="p16"/>
        <w:jc w:val="both"/>
        <w:rPr>
          <w:rFonts w:ascii="Arial" w:hAnsi="Arial" w:cs="Arial"/>
          <w:sz w:val="24"/>
          <w:szCs w:val="24"/>
        </w:rPr>
      </w:pPr>
      <w:r>
        <w:rPr>
          <w:rFonts w:ascii="Arial" w:hAnsi="Arial" w:cs="Arial"/>
          <w:sz w:val="24"/>
          <w:szCs w:val="24"/>
        </w:rPr>
        <w:t>Hasil analisis terhadap pengaruh yang signifikan baik secara parsial maupun secara simultan, dari kepeimpinan kepala sekolaj, komitmen kompetensi dan motivasi terhadap etos kerja di SMK Negeri di Kabupaten Tangerang dan Kota Tangerang Selatan, begitu juga terdapat pengaruh yang signifikan dari etos kerja guru terhadap kinerja guru SMK Negeri di Kabupaten Tangerang dan Kota Tangerang Selatan.</w:t>
      </w:r>
    </w:p>
    <w:p w:rsidR="00552B6E" w:rsidRDefault="00552B6E" w:rsidP="00552B6E">
      <w:pPr>
        <w:pStyle w:val="p16"/>
        <w:spacing w:after="120" w:line="360" w:lineRule="auto"/>
        <w:jc w:val="both"/>
        <w:rPr>
          <w:rFonts w:ascii="Arial" w:hAnsi="Arial" w:cs="Arial"/>
          <w:sz w:val="24"/>
          <w:szCs w:val="24"/>
        </w:rPr>
      </w:pPr>
      <w:r>
        <w:rPr>
          <w:rFonts w:ascii="Arial" w:hAnsi="Arial" w:cs="Arial"/>
          <w:sz w:val="24"/>
          <w:szCs w:val="24"/>
        </w:rPr>
        <w:t xml:space="preserve"> </w:t>
      </w:r>
    </w:p>
    <w:p w:rsidR="00552B6E" w:rsidRDefault="00552B6E" w:rsidP="00552B6E">
      <w:pPr>
        <w:pStyle w:val="p0"/>
        <w:spacing w:after="0"/>
      </w:pPr>
      <w:r>
        <w:rPr>
          <w:rFonts w:ascii="Arial" w:hAnsi="Arial" w:cs="Arial"/>
          <w:sz w:val="24"/>
          <w:szCs w:val="24"/>
        </w:rPr>
        <w:t>Kata Kunci : Kepemimpinan, komitmen kompetensi, motivasi, etos kerja dan kinerja guru.</w:t>
      </w:r>
    </w:p>
    <w:p w:rsidR="0071445D" w:rsidRDefault="0071445D" w:rsidP="00616407">
      <w:pPr>
        <w:spacing w:line="480" w:lineRule="auto"/>
        <w:ind w:firstLine="720"/>
        <w:jc w:val="both"/>
        <w:rPr>
          <w:rFonts w:ascii="Arial" w:hAnsi="Arial" w:cs="Arial"/>
          <w:b/>
          <w:lang w:val="sv-SE"/>
        </w:rPr>
      </w:pPr>
    </w:p>
    <w:p w:rsidR="00616407" w:rsidRPr="00616407" w:rsidRDefault="00616407" w:rsidP="00616407">
      <w:pPr>
        <w:spacing w:line="480" w:lineRule="auto"/>
        <w:ind w:firstLine="720"/>
        <w:jc w:val="both"/>
        <w:rPr>
          <w:rFonts w:ascii="Arial" w:hAnsi="Arial" w:cs="Arial"/>
          <w:b/>
          <w:lang w:val="sv-SE"/>
        </w:rPr>
      </w:pPr>
      <w:r w:rsidRPr="00616407">
        <w:rPr>
          <w:rFonts w:ascii="Arial" w:hAnsi="Arial" w:cs="Arial"/>
          <w:b/>
          <w:lang w:val="sv-SE"/>
        </w:rPr>
        <w:t>PENDAHULUAN</w:t>
      </w:r>
    </w:p>
    <w:p w:rsidR="00616407" w:rsidRDefault="00616407" w:rsidP="00616407">
      <w:pPr>
        <w:ind w:firstLine="720"/>
        <w:jc w:val="both"/>
        <w:rPr>
          <w:rFonts w:ascii="Arial" w:hAnsi="Arial" w:cs="Arial"/>
          <w:lang w:val="sv-SE"/>
        </w:rPr>
      </w:pPr>
      <w:r>
        <w:rPr>
          <w:rFonts w:ascii="Arial" w:hAnsi="Arial" w:cs="Arial"/>
          <w:lang w:val="sv-SE"/>
        </w:rPr>
        <w:t>Pembangunan nasional dalam bidang pendidikan bertujuan untuk mencerdaskan kehidupan bangsa dan meningkatkan kualitas manusia Indonesia yang beriman, bertakwa, dan berakhlak mulia serta menguasai ilmu pengetahuan, teknologi, dan seni dalam mewujudkan masyarakat yang maju, adil dan makmur, dan beradab berdasarkan Pancasila dan Undang-Undang Dasar Negara Republik Indonesia Tahun 1945.</w:t>
      </w:r>
    </w:p>
    <w:p w:rsidR="00616407" w:rsidRDefault="00616407" w:rsidP="00616407">
      <w:pPr>
        <w:ind w:firstLine="720"/>
        <w:jc w:val="both"/>
        <w:rPr>
          <w:rFonts w:ascii="Arial" w:hAnsi="Arial" w:cs="Arial"/>
        </w:rPr>
      </w:pPr>
      <w:r>
        <w:rPr>
          <w:rFonts w:ascii="Arial" w:eastAsiaTheme="minorHAnsi" w:hAnsi="Arial" w:cs="Arial"/>
        </w:rPr>
        <w:t xml:space="preserve">Dalam </w:t>
      </w:r>
      <w:r>
        <w:rPr>
          <w:rFonts w:ascii="Arial" w:hAnsi="Arial" w:cs="Arial"/>
        </w:rPr>
        <w:t xml:space="preserve">Undang-Undang RI Nomor 20 Tahun 2003 </w:t>
      </w:r>
      <w:r>
        <w:rPr>
          <w:rFonts w:ascii="Arial" w:eastAsiaTheme="minorHAnsi" w:hAnsi="Arial" w:cs="Arial"/>
        </w:rPr>
        <w:t xml:space="preserve">Pasal 3 dijelaskan bahwa: </w:t>
      </w:r>
      <w:r w:rsidRPr="003B32B7">
        <w:rPr>
          <w:rFonts w:ascii="Arial" w:eastAsiaTheme="minorHAnsi" w:hAnsi="Arial" w:cs="Arial"/>
        </w:rPr>
        <w:t>pendidikan nasional berfungsi mengembangkan kemampuan dan membentuk watak serta peradabanbangsa yang bermartabat dalam rangka mencerdaskan kehidupan bangsa, bertujuan untukberkembangnya potensi peserta didik agar menjadi manusia yang beriman dan bertakwa kepadaTuhan Yang Maha Esa, berakhlak mulia, sehat, berilmu, cakap, kreatif, mandiri, dan menjadi warganegara yang demokratis serta bertanggung jawab.</w:t>
      </w:r>
    </w:p>
    <w:p w:rsidR="007941CF" w:rsidRDefault="00616407" w:rsidP="00616407">
      <w:pPr>
        <w:ind w:firstLine="720"/>
        <w:jc w:val="both"/>
        <w:rPr>
          <w:rFonts w:ascii="Arial" w:eastAsiaTheme="minorHAnsi" w:hAnsi="Arial" w:cs="Arial"/>
        </w:rPr>
      </w:pPr>
      <w:proofErr w:type="gramStart"/>
      <w:r>
        <w:rPr>
          <w:rFonts w:ascii="Arial" w:hAnsi="Arial" w:cs="Arial"/>
        </w:rPr>
        <w:t>Dalam undang-undang yang sama</w:t>
      </w:r>
      <w:r w:rsidRPr="00530E6C">
        <w:rPr>
          <w:rFonts w:ascii="Arial" w:hAnsi="Arial" w:cs="Arial"/>
        </w:rPr>
        <w:t xml:space="preserve">mengungkapkan bahwa </w:t>
      </w:r>
      <w:r w:rsidRPr="00530E6C">
        <w:rPr>
          <w:rFonts w:ascii="Arial" w:eastAsiaTheme="minorHAnsi" w:hAnsi="Arial" w:cs="Arial"/>
        </w:rPr>
        <w:t>sistem pendidikan nasional harus mampu</w:t>
      </w:r>
      <w:r>
        <w:rPr>
          <w:rFonts w:ascii="Arial" w:eastAsiaTheme="minorHAnsi" w:hAnsi="Arial" w:cs="Arial"/>
        </w:rPr>
        <w:t xml:space="preserve"> menjamin pemerataan kesempatan </w:t>
      </w:r>
      <w:r w:rsidRPr="00530E6C">
        <w:rPr>
          <w:rFonts w:ascii="Arial" w:eastAsiaTheme="minorHAnsi" w:hAnsi="Arial" w:cs="Arial"/>
        </w:rPr>
        <w:t>pendidikan, peningkatan mutu serta relevansi dan efisi</w:t>
      </w:r>
      <w:r>
        <w:rPr>
          <w:rFonts w:ascii="Arial" w:eastAsiaTheme="minorHAnsi" w:hAnsi="Arial" w:cs="Arial"/>
        </w:rPr>
        <w:t xml:space="preserve">ensi manajemen pendidikan untuk </w:t>
      </w:r>
      <w:r w:rsidRPr="00530E6C">
        <w:rPr>
          <w:rFonts w:ascii="Arial" w:eastAsiaTheme="minorHAnsi" w:hAnsi="Arial" w:cs="Arial"/>
        </w:rPr>
        <w:t>menghadapi tantangan sesuai dengan tuntutan perubahan</w:t>
      </w:r>
      <w:r>
        <w:rPr>
          <w:rFonts w:ascii="Arial" w:eastAsiaTheme="minorHAnsi" w:hAnsi="Arial" w:cs="Arial"/>
        </w:rPr>
        <w:t xml:space="preserve"> kehidupan lokal, nasional, dan </w:t>
      </w:r>
      <w:r w:rsidRPr="00530E6C">
        <w:rPr>
          <w:rFonts w:ascii="Arial" w:eastAsiaTheme="minorHAnsi" w:hAnsi="Arial" w:cs="Arial"/>
        </w:rPr>
        <w:t>global sehingga perlu dilakukan pembaharuan pendidikan secara terencana, terarah, dan</w:t>
      </w:r>
      <w:r>
        <w:rPr>
          <w:rFonts w:ascii="Arial" w:eastAsiaTheme="minorHAnsi" w:hAnsi="Arial" w:cs="Arial"/>
        </w:rPr>
        <w:t>berkesinambungan.</w:t>
      </w:r>
      <w:proofErr w:type="gramEnd"/>
      <w:r>
        <w:rPr>
          <w:rFonts w:ascii="Arial" w:eastAsiaTheme="minorHAnsi" w:hAnsi="Arial" w:cs="Arial"/>
        </w:rPr>
        <w:t xml:space="preserve"> </w:t>
      </w:r>
      <w:proofErr w:type="gramStart"/>
      <w:r>
        <w:rPr>
          <w:rFonts w:ascii="Arial" w:eastAsiaTheme="minorHAnsi" w:hAnsi="Arial" w:cs="Arial"/>
        </w:rPr>
        <w:t>Oleh karena itu manajemen memiliki peran yang sangat penting dalam mencapai tujuan tersebut.</w:t>
      </w:r>
      <w:proofErr w:type="gramEnd"/>
      <w:r>
        <w:rPr>
          <w:rFonts w:ascii="Arial" w:eastAsiaTheme="minorHAnsi" w:hAnsi="Arial" w:cs="Arial"/>
        </w:rPr>
        <w:t xml:space="preserve"> Manajemen operasional  di dunia pendidikan, dititik beratkan pada bagamana seorang kepala sekolah sebagai pemimpin memiliki kemampuan konsepsi dan operasional untuk mengelola tenanaga pendidik dan kependidikan dari berbagai asfek, seperti kompetensi, </w:t>
      </w:r>
      <w:r>
        <w:rPr>
          <w:rFonts w:ascii="Arial" w:eastAsiaTheme="minorHAnsi" w:hAnsi="Arial" w:cs="Arial"/>
        </w:rPr>
        <w:lastRenderedPageBreak/>
        <w:t>komitmen, motivasi, etos kerja dengan pendekatan manajerial yang efektif, sehingga bisa menciptakan kinerja yang unggul.</w:t>
      </w:r>
    </w:p>
    <w:p w:rsidR="00616407" w:rsidRPr="00616407" w:rsidRDefault="00616407" w:rsidP="00616407">
      <w:pPr>
        <w:ind w:firstLine="720"/>
        <w:jc w:val="both"/>
        <w:rPr>
          <w:rFonts w:ascii="Arial" w:eastAsiaTheme="minorHAnsi" w:hAnsi="Arial" w:cs="Arial"/>
          <w:b/>
        </w:rPr>
      </w:pPr>
    </w:p>
    <w:p w:rsidR="00616407" w:rsidRDefault="00616407" w:rsidP="00616407">
      <w:pPr>
        <w:jc w:val="both"/>
        <w:rPr>
          <w:rFonts w:ascii="Arial" w:eastAsiaTheme="minorHAnsi" w:hAnsi="Arial" w:cs="Arial"/>
          <w:b/>
        </w:rPr>
      </w:pPr>
      <w:r w:rsidRPr="00616407">
        <w:rPr>
          <w:rFonts w:ascii="Arial" w:eastAsiaTheme="minorHAnsi" w:hAnsi="Arial" w:cs="Arial"/>
          <w:b/>
        </w:rPr>
        <w:t>RUMUSAN MASALAH</w:t>
      </w:r>
    </w:p>
    <w:p w:rsidR="00616407" w:rsidRPr="00616407" w:rsidRDefault="00616407" w:rsidP="00616407">
      <w:pPr>
        <w:jc w:val="both"/>
        <w:rPr>
          <w:rFonts w:ascii="Arial" w:eastAsiaTheme="minorHAnsi" w:hAnsi="Arial" w:cs="Arial"/>
          <w:b/>
        </w:rPr>
      </w:pP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w:t>
      </w:r>
      <w:r w:rsidRPr="00616407">
        <w:rPr>
          <w:rFonts w:ascii="Arial" w:hAnsi="Arial" w:cs="Arial"/>
        </w:rPr>
        <w:t xml:space="preserve">kondisi </w:t>
      </w:r>
      <w:r w:rsidRPr="00616407">
        <w:rPr>
          <w:rFonts w:ascii="Arial" w:hAnsi="Arial" w:cs="Arial"/>
          <w:lang w:val="id-ID"/>
        </w:rPr>
        <w:t>kepemimpinan</w:t>
      </w:r>
      <w:r w:rsidRPr="00616407">
        <w:rPr>
          <w:rFonts w:ascii="Arial" w:hAnsi="Arial" w:cs="Arial"/>
        </w:rPr>
        <w:t xml:space="preserve"> kepala sekolah</w:t>
      </w:r>
      <w:r w:rsidRPr="00616407">
        <w:rPr>
          <w:rFonts w:ascii="Arial" w:hAnsi="Arial" w:cs="Arial"/>
          <w:lang w:val="id-ID"/>
        </w:rPr>
        <w:t xml:space="preserve">, </w:t>
      </w:r>
      <w:r w:rsidRPr="00616407">
        <w:rPr>
          <w:rFonts w:ascii="Arial" w:hAnsi="Arial" w:cs="Arial"/>
        </w:rPr>
        <w:t>komitmen guru</w:t>
      </w:r>
      <w:r w:rsidRPr="00616407">
        <w:rPr>
          <w:rFonts w:ascii="Arial" w:hAnsi="Arial" w:cs="Arial"/>
          <w:lang w:val="id-ID"/>
        </w:rPr>
        <w:t>, kompetensi</w:t>
      </w:r>
      <w:r w:rsidRPr="00616407">
        <w:rPr>
          <w:rFonts w:ascii="Arial" w:hAnsi="Arial" w:cs="Arial"/>
        </w:rPr>
        <w:t xml:space="preserve"> guru</w:t>
      </w:r>
      <w:r w:rsidRPr="00616407">
        <w:rPr>
          <w:rFonts w:ascii="Arial" w:hAnsi="Arial" w:cs="Arial"/>
          <w:lang w:val="id-ID"/>
        </w:rPr>
        <w:t xml:space="preserve">, dan motivasikerja </w:t>
      </w:r>
      <w:r w:rsidRPr="00616407">
        <w:rPr>
          <w:rFonts w:ascii="Arial" w:hAnsi="Arial" w:cs="Arial"/>
        </w:rPr>
        <w:t>guruSMK Negeri di Kabupaten Tangerang</w:t>
      </w:r>
      <w:r w:rsidRPr="00616407">
        <w:rPr>
          <w:rFonts w:ascii="Arial" w:hAnsi="Arial" w:cs="Arial"/>
          <w:lang w:val="id-ID"/>
        </w:rPr>
        <w:t xml:space="preserve">.dan </w:t>
      </w:r>
      <w:r w:rsidRPr="00616407">
        <w:rPr>
          <w:rFonts w:ascii="Arial" w:eastAsiaTheme="minorHAnsi" w:hAnsi="Arial" w:cs="Arial"/>
          <w:bCs/>
          <w:lang w:val="id-ID"/>
        </w:rPr>
        <w:t xml:space="preserve">Kota </w:t>
      </w:r>
      <w:r w:rsidRPr="00616407">
        <w:rPr>
          <w:rFonts w:ascii="Arial" w:hAnsi="Arial" w:cs="Arial"/>
          <w:lang w:val="id-ID"/>
        </w:rPr>
        <w:t>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etos kerja guru SMK Negeri di </w:t>
      </w:r>
      <w:r w:rsidRPr="00616407">
        <w:rPr>
          <w:rFonts w:ascii="Arial" w:hAnsi="Arial" w:cs="Arial"/>
        </w:rPr>
        <w:t>Kabupaten Tangerang</w:t>
      </w:r>
      <w:r w:rsidRPr="00616407">
        <w:rPr>
          <w:rFonts w:ascii="Arial" w:hAnsi="Arial" w:cs="Arial"/>
          <w:lang w:val="id-ID"/>
        </w:rPr>
        <w:t xml:space="preserve">.dan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kinerja guru SMK Negeri di </w:t>
      </w:r>
      <w:r w:rsidRPr="00616407">
        <w:rPr>
          <w:rFonts w:ascii="Arial" w:hAnsi="Arial" w:cs="Arial"/>
        </w:rPr>
        <w:t>Kabupaten Tangerang</w:t>
      </w:r>
      <w:r w:rsidRPr="00616407">
        <w:rPr>
          <w:rFonts w:ascii="Arial" w:hAnsi="Arial" w:cs="Arial"/>
          <w:lang w:val="id-ID"/>
        </w:rPr>
        <w:t xml:space="preserve">.dan </w:t>
      </w:r>
      <w:r w:rsidRPr="00616407">
        <w:rPr>
          <w:rFonts w:ascii="Arial" w:eastAsiaTheme="minorHAnsi" w:hAnsi="Arial" w:cs="Arial"/>
          <w:bCs/>
          <w:lang w:val="id-ID"/>
        </w:rPr>
        <w:t xml:space="preserve">Kota </w:t>
      </w:r>
      <w:r w:rsidRPr="00616407">
        <w:rPr>
          <w:rFonts w:ascii="Arial" w:hAnsi="Arial" w:cs="Arial"/>
          <w:lang w:val="id-ID"/>
        </w:rPr>
        <w:t>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pengaruh kepemimpinan </w:t>
      </w:r>
      <w:r w:rsidRPr="00616407">
        <w:rPr>
          <w:rFonts w:ascii="Arial" w:hAnsi="Arial" w:cs="Arial"/>
        </w:rPr>
        <w:t xml:space="preserve">kepala sekolah </w:t>
      </w:r>
      <w:r w:rsidRPr="00616407">
        <w:rPr>
          <w:rFonts w:ascii="Arial" w:hAnsi="Arial" w:cs="Arial"/>
          <w:lang w:val="id-ID"/>
        </w:rPr>
        <w:t xml:space="preserve">terhadap etos kerja guru SMK Negeri di Kabupaten Tangerang 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pengaruh komitmen terhadap etos kerja guru SMK Negeri di Kabupaten Tangerang dan  </w:t>
      </w:r>
      <w:r w:rsidRPr="00616407">
        <w:rPr>
          <w:rFonts w:ascii="Arial" w:eastAsiaTheme="minorHAnsi" w:hAnsi="Arial" w:cs="Arial"/>
          <w:bCs/>
          <w:lang w:val="id-ID"/>
        </w:rPr>
        <w:t>Kota</w:t>
      </w:r>
      <w:r w:rsidRPr="00616407">
        <w:rPr>
          <w:rFonts w:ascii="Arial" w:hAnsi="Arial" w:cs="Arial"/>
          <w:lang w:val="id-ID"/>
        </w:rPr>
        <w:t>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pengaruh kompetensi terhadap etos kerja guru SMK Negeri di Kabupaten Tangerang 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 xml:space="preserve">Bagaimana pengaruh motivasi kerja guru terhadap etos kerja guru SMK Negeri di Kabupaten Tangerang 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Bagaimana pengaruh kepemimpinan, komitmen, kompetensi</w:t>
      </w:r>
      <w:r w:rsidRPr="00616407">
        <w:rPr>
          <w:rFonts w:ascii="Arial" w:hAnsi="Arial" w:cs="Arial"/>
        </w:rPr>
        <w:t xml:space="preserve">dan </w:t>
      </w:r>
      <w:r w:rsidRPr="00616407">
        <w:rPr>
          <w:rFonts w:ascii="Arial" w:hAnsi="Arial" w:cs="Arial"/>
          <w:lang w:val="id-ID"/>
        </w:rPr>
        <w:t xml:space="preserve">motivasikerja </w:t>
      </w:r>
      <w:r w:rsidRPr="00616407">
        <w:rPr>
          <w:rFonts w:ascii="Arial" w:hAnsi="Arial" w:cs="Arial"/>
        </w:rPr>
        <w:t xml:space="preserve">guru </w:t>
      </w:r>
      <w:r w:rsidRPr="00616407">
        <w:rPr>
          <w:rFonts w:ascii="Arial" w:hAnsi="Arial" w:cs="Arial"/>
          <w:lang w:val="id-ID"/>
        </w:rPr>
        <w:t xml:space="preserve"> terhadap etos kerja guru SMK Negeri di Kabupaten Tangerang 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616407" w:rsidRDefault="00616407" w:rsidP="00616407">
      <w:pPr>
        <w:pStyle w:val="ListParagraph"/>
        <w:numPr>
          <w:ilvl w:val="0"/>
          <w:numId w:val="1"/>
        </w:numPr>
        <w:ind w:left="360"/>
        <w:contextualSpacing w:val="0"/>
        <w:jc w:val="both"/>
        <w:rPr>
          <w:rFonts w:ascii="Arial" w:hAnsi="Arial" w:cs="Arial"/>
        </w:rPr>
      </w:pPr>
      <w:r w:rsidRPr="00616407">
        <w:rPr>
          <w:rFonts w:ascii="Arial" w:hAnsi="Arial" w:cs="Arial"/>
          <w:lang w:val="id-ID"/>
        </w:rPr>
        <w:t>Bagaimana pengaruh etos kerja</w:t>
      </w:r>
      <w:r w:rsidRPr="00616407">
        <w:rPr>
          <w:rFonts w:ascii="Arial" w:hAnsi="Arial" w:cs="Arial"/>
        </w:rPr>
        <w:t xml:space="preserve"> guru</w:t>
      </w:r>
      <w:r w:rsidRPr="00616407">
        <w:rPr>
          <w:rFonts w:ascii="Arial" w:hAnsi="Arial" w:cs="Arial"/>
          <w:lang w:val="id-ID"/>
        </w:rPr>
        <w:t xml:space="preserve"> terhadap kinerja guru di Kabupaten Tangerang dan  </w:t>
      </w:r>
      <w:r w:rsidRPr="00616407">
        <w:rPr>
          <w:rFonts w:ascii="Arial" w:eastAsiaTheme="minorHAnsi" w:hAnsi="Arial" w:cs="Arial"/>
          <w:bCs/>
          <w:lang w:val="id-ID"/>
        </w:rPr>
        <w:t>Kota</w:t>
      </w:r>
      <w:r w:rsidRPr="00616407">
        <w:rPr>
          <w:rFonts w:ascii="Arial" w:hAnsi="Arial" w:cs="Arial"/>
          <w:lang w:val="id-ID"/>
        </w:rPr>
        <w:t xml:space="preserve"> Tangerang Selatan</w:t>
      </w:r>
    </w:p>
    <w:p w:rsidR="0071445D" w:rsidRDefault="0071445D" w:rsidP="0071445D">
      <w:pPr>
        <w:jc w:val="both"/>
        <w:rPr>
          <w:rFonts w:ascii="Arial" w:hAnsi="Arial" w:cs="Arial"/>
        </w:rPr>
      </w:pPr>
    </w:p>
    <w:p w:rsidR="0071445D" w:rsidRPr="0071445D" w:rsidRDefault="0071445D" w:rsidP="0071445D">
      <w:pPr>
        <w:jc w:val="both"/>
        <w:rPr>
          <w:rFonts w:ascii="Arial" w:hAnsi="Arial" w:cs="Arial"/>
        </w:rPr>
      </w:pPr>
    </w:p>
    <w:p w:rsidR="00616407" w:rsidRDefault="00616407" w:rsidP="00616407">
      <w:pPr>
        <w:jc w:val="both"/>
        <w:rPr>
          <w:rFonts w:ascii="Arial" w:hAnsi="Arial" w:cs="Arial"/>
          <w:b/>
        </w:rPr>
      </w:pPr>
      <w:r w:rsidRPr="00616407">
        <w:rPr>
          <w:rFonts w:ascii="Arial" w:hAnsi="Arial" w:cs="Arial"/>
          <w:b/>
        </w:rPr>
        <w:t>TUJUAN PENELITIAN</w:t>
      </w:r>
    </w:p>
    <w:p w:rsidR="00616407" w:rsidRDefault="00616407" w:rsidP="00616407">
      <w:pPr>
        <w:jc w:val="both"/>
        <w:rPr>
          <w:rFonts w:ascii="Arial" w:hAnsi="Arial" w:cs="Arial"/>
          <w:b/>
        </w:rPr>
      </w:pP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Untuk mengetahui</w:t>
      </w:r>
      <w:r w:rsidRPr="0071445D">
        <w:rPr>
          <w:rFonts w:ascii="Arial" w:hAnsi="Arial" w:cs="Arial"/>
        </w:rPr>
        <w:t xml:space="preserve"> dan menganalisis kondisi </w:t>
      </w:r>
      <w:r w:rsidRPr="0071445D">
        <w:rPr>
          <w:rFonts w:ascii="Arial" w:hAnsi="Arial" w:cs="Arial"/>
          <w:lang w:val="id-ID"/>
        </w:rPr>
        <w:t>kepemimpinan</w:t>
      </w:r>
      <w:r w:rsidRPr="0071445D">
        <w:rPr>
          <w:rFonts w:ascii="Arial" w:hAnsi="Arial" w:cs="Arial"/>
        </w:rPr>
        <w:t xml:space="preserve"> kepala Sekolah</w:t>
      </w:r>
      <w:r w:rsidRPr="0071445D">
        <w:rPr>
          <w:rFonts w:ascii="Arial" w:hAnsi="Arial" w:cs="Arial"/>
          <w:lang w:val="id-ID"/>
        </w:rPr>
        <w:t>,</w:t>
      </w:r>
      <w:r w:rsidRPr="0071445D">
        <w:rPr>
          <w:rFonts w:ascii="Arial" w:hAnsi="Arial" w:cs="Arial"/>
        </w:rPr>
        <w:t xml:space="preserve"> komitmen guru</w:t>
      </w:r>
      <w:r w:rsidRPr="0071445D">
        <w:rPr>
          <w:rFonts w:ascii="Arial" w:hAnsi="Arial" w:cs="Arial"/>
          <w:lang w:val="id-ID"/>
        </w:rPr>
        <w:t>, kompetensi</w:t>
      </w:r>
      <w:r w:rsidRPr="0071445D">
        <w:rPr>
          <w:rFonts w:ascii="Arial" w:hAnsi="Arial" w:cs="Arial"/>
        </w:rPr>
        <w:t xml:space="preserve"> guru</w:t>
      </w:r>
      <w:r w:rsidRPr="0071445D">
        <w:rPr>
          <w:rFonts w:ascii="Arial" w:hAnsi="Arial" w:cs="Arial"/>
          <w:lang w:val="id-ID"/>
        </w:rPr>
        <w:t>, dan motivasi</w:t>
      </w:r>
      <w:r w:rsidR="0071445D" w:rsidRPr="0071445D">
        <w:rPr>
          <w:rFonts w:ascii="Arial" w:hAnsi="Arial" w:cs="Arial"/>
        </w:rPr>
        <w:t xml:space="preserve"> </w:t>
      </w:r>
      <w:r w:rsidRPr="0071445D">
        <w:rPr>
          <w:rFonts w:ascii="Arial" w:hAnsi="Arial" w:cs="Arial"/>
          <w:lang w:val="id-ID"/>
        </w:rPr>
        <w:t xml:space="preserve">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Pr="0071445D">
        <w:rPr>
          <w:rFonts w:ascii="Arial" w:eastAsiaTheme="minorHAnsi" w:hAnsi="Arial" w:cs="Arial"/>
          <w:bCs/>
        </w:rPr>
        <w:t xml:space="preserve"> </w:t>
      </w:r>
      <w:r w:rsidRPr="0071445D">
        <w:rPr>
          <w:rFonts w:ascii="Arial" w:hAnsi="Arial" w:cs="Arial"/>
          <w:lang w:val="id-ID"/>
        </w:rPr>
        <w:t>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mengetahui </w:t>
      </w:r>
      <w:r w:rsidRPr="0071445D">
        <w:rPr>
          <w:rFonts w:ascii="Arial" w:hAnsi="Arial" w:cs="Arial"/>
        </w:rPr>
        <w:t xml:space="preserve">dan menganalisis kondisi </w:t>
      </w:r>
      <w:r w:rsidRPr="0071445D">
        <w:rPr>
          <w:rFonts w:ascii="Arial" w:hAnsi="Arial" w:cs="Arial"/>
          <w:lang w:val="id-ID"/>
        </w:rPr>
        <w:t>etos kerja</w:t>
      </w:r>
      <w:r w:rsidR="0071445D" w:rsidRPr="0071445D">
        <w:rPr>
          <w:rFonts w:ascii="Arial" w:hAnsi="Arial" w:cs="Arial"/>
        </w:rPr>
        <w:t xml:space="preserve">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0071445D" w:rsidRPr="0071445D">
        <w:rPr>
          <w:rFonts w:ascii="Arial" w:hAnsi="Arial" w:cs="Arial"/>
          <w:lang w:val="id-ID"/>
        </w:rPr>
        <w:t xml:space="preserve"> Tangerang Selatan</w:t>
      </w:r>
      <w:r w:rsidRPr="0071445D">
        <w:rPr>
          <w:rFonts w:ascii="Arial" w:hAnsi="Arial" w:cs="Arial"/>
          <w:lang w:val="id-ID"/>
        </w:rPr>
        <w:t>.</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Untuk mengetahui</w:t>
      </w:r>
      <w:r w:rsidR="0071445D" w:rsidRPr="0071445D">
        <w:rPr>
          <w:rFonts w:ascii="Arial" w:hAnsi="Arial" w:cs="Arial"/>
        </w:rPr>
        <w:t xml:space="preserve"> </w:t>
      </w:r>
      <w:r w:rsidRPr="0071445D">
        <w:rPr>
          <w:rFonts w:ascii="Arial" w:hAnsi="Arial" w:cs="Arial"/>
        </w:rPr>
        <w:t>dan menganalisis kondisi</w:t>
      </w:r>
      <w:r w:rsidRPr="0071445D">
        <w:rPr>
          <w:rFonts w:ascii="Arial" w:hAnsi="Arial" w:cs="Arial"/>
          <w:lang w:val="id-ID"/>
        </w:rPr>
        <w:t xml:space="preserve"> kinerja guru SMK Negeri di Kabupaten Tangerang dan  Kota 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mengetahui besaran </w:t>
      </w:r>
      <w:r w:rsidRPr="0071445D">
        <w:rPr>
          <w:rFonts w:ascii="Arial" w:hAnsi="Arial" w:cs="Arial"/>
        </w:rPr>
        <w:t xml:space="preserve">dan </w:t>
      </w:r>
      <w:r w:rsidRPr="0071445D">
        <w:rPr>
          <w:rFonts w:ascii="Arial" w:hAnsi="Arial" w:cs="Arial"/>
          <w:lang w:val="id-ID"/>
        </w:rPr>
        <w:t xml:space="preserve">menganalisis pengaruh kepemimpinan </w:t>
      </w:r>
      <w:r w:rsidRPr="0071445D">
        <w:rPr>
          <w:rFonts w:ascii="Arial" w:hAnsi="Arial" w:cs="Arial"/>
        </w:rPr>
        <w:t xml:space="preserve">kepala sekolah </w:t>
      </w:r>
      <w:r w:rsidRPr="0071445D">
        <w:rPr>
          <w:rFonts w:ascii="Arial" w:hAnsi="Arial" w:cs="Arial"/>
          <w:lang w:val="id-ID"/>
        </w:rPr>
        <w:t xml:space="preserve">terhadap etos 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Pr="0071445D">
        <w:rPr>
          <w:rFonts w:ascii="Arial" w:hAnsi="Arial" w:cs="Arial"/>
          <w:lang w:val="id-ID"/>
        </w:rPr>
        <w:t xml:space="preserve"> 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mengetahui besaran dan menganalisis pengaruh komitmen  terhadap etos 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Pr="0071445D">
        <w:rPr>
          <w:rFonts w:ascii="Arial" w:hAnsi="Arial" w:cs="Arial"/>
          <w:lang w:val="id-ID"/>
        </w:rPr>
        <w:t xml:space="preserve"> 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mengetahui besaran dan menganalisis pengaruh kompetensi terhadap etos 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0071445D" w:rsidRPr="0071445D">
        <w:rPr>
          <w:rFonts w:ascii="Arial" w:eastAsiaTheme="minorHAnsi" w:hAnsi="Arial" w:cs="Arial"/>
          <w:bCs/>
        </w:rPr>
        <w:t xml:space="preserve"> </w:t>
      </w:r>
      <w:r w:rsidRPr="0071445D">
        <w:rPr>
          <w:rFonts w:ascii="Arial" w:hAnsi="Arial" w:cs="Arial"/>
          <w:lang w:val="id-ID"/>
        </w:rPr>
        <w:t>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mengetahui besaran dan menganalisis pengaruh motivasi terhadap etos 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Kota</w:t>
      </w:r>
      <w:r w:rsidRPr="0071445D">
        <w:rPr>
          <w:rFonts w:ascii="Arial" w:hAnsi="Arial" w:cs="Arial"/>
          <w:lang w:val="id-ID"/>
        </w:rPr>
        <w:t xml:space="preserve"> Tangerang Selatan .</w:t>
      </w:r>
    </w:p>
    <w:p w:rsidR="0071445D"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Untuk mengetahui besaran dan menganalisis pengaruh kepemimpinan, komitmen</w:t>
      </w:r>
      <w:r w:rsidRPr="0071445D">
        <w:rPr>
          <w:rFonts w:ascii="Arial" w:hAnsi="Arial" w:cs="Arial"/>
        </w:rPr>
        <w:t xml:space="preserve">, </w:t>
      </w:r>
      <w:r w:rsidRPr="0071445D">
        <w:rPr>
          <w:rFonts w:ascii="Arial" w:hAnsi="Arial" w:cs="Arial"/>
          <w:lang w:val="id-ID"/>
        </w:rPr>
        <w:t xml:space="preserve">kompetensi </w:t>
      </w:r>
      <w:r w:rsidRPr="0071445D">
        <w:rPr>
          <w:rFonts w:ascii="Arial" w:hAnsi="Arial" w:cs="Arial"/>
        </w:rPr>
        <w:t xml:space="preserve">dan </w:t>
      </w:r>
      <w:r w:rsidRPr="0071445D">
        <w:rPr>
          <w:rFonts w:ascii="Arial" w:hAnsi="Arial" w:cs="Arial"/>
          <w:lang w:val="id-ID"/>
        </w:rPr>
        <w:t>motiva</w:t>
      </w:r>
      <w:r w:rsidRPr="0071445D">
        <w:rPr>
          <w:rFonts w:ascii="Arial" w:hAnsi="Arial" w:cs="Arial"/>
        </w:rPr>
        <w:t xml:space="preserve">si guru </w:t>
      </w:r>
      <w:r w:rsidRPr="0071445D">
        <w:rPr>
          <w:rFonts w:ascii="Arial" w:hAnsi="Arial" w:cs="Arial"/>
          <w:lang w:val="id-ID"/>
        </w:rPr>
        <w:t xml:space="preserve">terhadap etos kerja </w:t>
      </w:r>
      <w:r w:rsidRPr="0071445D">
        <w:rPr>
          <w:rFonts w:ascii="Arial" w:hAnsi="Arial" w:cs="Arial"/>
        </w:rPr>
        <w:t xml:space="preserve">guru </w:t>
      </w:r>
      <w:r w:rsidRPr="0071445D">
        <w:rPr>
          <w:rFonts w:ascii="Arial" w:hAnsi="Arial" w:cs="Arial"/>
          <w:lang w:val="id-ID"/>
        </w:rPr>
        <w:t xml:space="preserve">SMK Negeri di Kabupaten Tangerang dan  </w:t>
      </w:r>
      <w:r w:rsidRPr="0071445D">
        <w:rPr>
          <w:rFonts w:ascii="Arial" w:eastAsiaTheme="minorHAnsi" w:hAnsi="Arial" w:cs="Arial"/>
          <w:bCs/>
          <w:lang w:val="id-ID"/>
        </w:rPr>
        <w:t xml:space="preserve">Kota </w:t>
      </w:r>
      <w:r w:rsidRPr="0071445D">
        <w:rPr>
          <w:rFonts w:ascii="Arial" w:hAnsi="Arial" w:cs="Arial"/>
          <w:lang w:val="id-ID"/>
        </w:rPr>
        <w:t>Tangerang Selatan</w:t>
      </w:r>
      <w:r w:rsidR="0071445D" w:rsidRPr="0071445D">
        <w:rPr>
          <w:rFonts w:ascii="Arial" w:hAnsi="Arial" w:cs="Arial"/>
        </w:rPr>
        <w:t>.</w:t>
      </w:r>
    </w:p>
    <w:p w:rsidR="00616407" w:rsidRPr="0071445D" w:rsidRDefault="00616407" w:rsidP="0071445D">
      <w:pPr>
        <w:pStyle w:val="ListParagraph"/>
        <w:numPr>
          <w:ilvl w:val="0"/>
          <w:numId w:val="2"/>
        </w:numPr>
        <w:ind w:left="360"/>
        <w:jc w:val="both"/>
        <w:rPr>
          <w:rFonts w:ascii="Arial" w:hAnsi="Arial" w:cs="Arial"/>
          <w:lang w:val="id-ID"/>
        </w:rPr>
      </w:pPr>
      <w:r w:rsidRPr="0071445D">
        <w:rPr>
          <w:rFonts w:ascii="Arial" w:hAnsi="Arial" w:cs="Arial"/>
          <w:lang w:val="id-ID"/>
        </w:rPr>
        <w:t xml:space="preserve">Untuk menganalisis pengaruh etos kerja </w:t>
      </w:r>
      <w:r w:rsidRPr="0071445D">
        <w:rPr>
          <w:rFonts w:ascii="Arial" w:hAnsi="Arial" w:cs="Arial"/>
        </w:rPr>
        <w:t xml:space="preserve">guru </w:t>
      </w:r>
      <w:r w:rsidRPr="0071445D">
        <w:rPr>
          <w:rFonts w:ascii="Arial" w:hAnsi="Arial" w:cs="Arial"/>
          <w:lang w:val="id-ID"/>
        </w:rPr>
        <w:t xml:space="preserve">terhadap kinerja guru di Kabupaten Tangerang dan </w:t>
      </w:r>
      <w:r w:rsidRPr="0071445D">
        <w:rPr>
          <w:rFonts w:ascii="Arial" w:eastAsiaTheme="minorHAnsi" w:hAnsi="Arial" w:cs="Arial"/>
          <w:bCs/>
          <w:lang w:val="id-ID"/>
        </w:rPr>
        <w:t>Kota</w:t>
      </w:r>
      <w:r w:rsidRPr="0071445D">
        <w:rPr>
          <w:rFonts w:ascii="Arial" w:hAnsi="Arial" w:cs="Arial"/>
          <w:lang w:val="id-ID"/>
        </w:rPr>
        <w:t xml:space="preserve"> Tangerang selatan.</w:t>
      </w:r>
    </w:p>
    <w:p w:rsidR="0071445D" w:rsidRPr="0071445D" w:rsidRDefault="0071445D" w:rsidP="0071445D">
      <w:pPr>
        <w:jc w:val="both"/>
        <w:rPr>
          <w:rFonts w:ascii="Arial" w:hAnsi="Arial" w:cs="Arial"/>
        </w:rPr>
      </w:pPr>
    </w:p>
    <w:p w:rsidR="0071445D" w:rsidRDefault="0071445D" w:rsidP="0071445D">
      <w:pPr>
        <w:jc w:val="both"/>
        <w:rPr>
          <w:rFonts w:ascii="Arial" w:hAnsi="Arial" w:cs="Arial"/>
        </w:rPr>
      </w:pPr>
    </w:p>
    <w:p w:rsidR="0071445D" w:rsidRPr="0071445D" w:rsidRDefault="0071445D" w:rsidP="0071445D">
      <w:pPr>
        <w:jc w:val="both"/>
        <w:rPr>
          <w:rFonts w:ascii="Arial" w:hAnsi="Arial" w:cs="Arial"/>
          <w:b/>
        </w:rPr>
      </w:pPr>
      <w:r w:rsidRPr="0071445D">
        <w:rPr>
          <w:rFonts w:ascii="Arial" w:hAnsi="Arial" w:cs="Arial"/>
          <w:b/>
        </w:rPr>
        <w:t>KERANGKA TEORITIS</w:t>
      </w:r>
    </w:p>
    <w:p w:rsidR="0071445D" w:rsidRDefault="0071445D" w:rsidP="0071445D">
      <w:pPr>
        <w:jc w:val="both"/>
        <w:rPr>
          <w:rFonts w:ascii="Arial" w:hAnsi="Arial" w:cs="Arial"/>
        </w:rPr>
      </w:pPr>
    </w:p>
    <w:p w:rsidR="0071445D" w:rsidRPr="0071445D" w:rsidRDefault="0071445D" w:rsidP="0071445D">
      <w:pPr>
        <w:jc w:val="both"/>
        <w:rPr>
          <w:rFonts w:ascii="Arial" w:hAnsi="Arial" w:cs="Arial"/>
          <w:b/>
        </w:rPr>
      </w:pPr>
      <w:r w:rsidRPr="0071445D">
        <w:rPr>
          <w:rFonts w:ascii="Arial" w:hAnsi="Arial" w:cs="Arial"/>
          <w:b/>
        </w:rPr>
        <w:t>Manajemen</w:t>
      </w:r>
    </w:p>
    <w:p w:rsidR="0071445D" w:rsidRDefault="0071445D" w:rsidP="0071445D">
      <w:pPr>
        <w:jc w:val="both"/>
        <w:rPr>
          <w:rFonts w:ascii="Arial" w:hAnsi="Arial" w:cs="Arial"/>
        </w:rPr>
      </w:pPr>
    </w:p>
    <w:p w:rsidR="0071445D" w:rsidRDefault="0071445D" w:rsidP="0071445D">
      <w:pPr>
        <w:spacing w:line="480" w:lineRule="auto"/>
        <w:ind w:firstLine="567"/>
        <w:jc w:val="both"/>
        <w:rPr>
          <w:rFonts w:ascii="Arial" w:hAnsi="Arial" w:cs="Arial"/>
        </w:rPr>
      </w:pPr>
      <w:r>
        <w:rPr>
          <w:rFonts w:ascii="Arial" w:hAnsi="Arial" w:cs="Arial"/>
        </w:rPr>
        <w:t>Griffin (2004:8) mendefinisikan manajemen sebagai berikut:</w:t>
      </w:r>
    </w:p>
    <w:p w:rsidR="0071445D" w:rsidRDefault="0071445D" w:rsidP="0071445D">
      <w:pPr>
        <w:jc w:val="both"/>
        <w:rPr>
          <w:rFonts w:ascii="Arial" w:hAnsi="Arial" w:cs="Arial"/>
        </w:rPr>
      </w:pPr>
      <w:r>
        <w:rPr>
          <w:rFonts w:ascii="Arial" w:hAnsi="Arial" w:cs="Arial"/>
        </w:rPr>
        <w:t xml:space="preserve">Manajemen adalah suatu rangkaian aktivitas (termasuk perencanaan dan pengambilan keputusan, pengorganisasian, kepemimpinan, dan pengendalian) yang diarahkan pada sumber-sumber daya organisasi (manusia, financial, fisik dan informasi) untuk mencapai tujuan organisasi dengan </w:t>
      </w:r>
      <w:proofErr w:type="gramStart"/>
      <w:r>
        <w:rPr>
          <w:rFonts w:ascii="Arial" w:hAnsi="Arial" w:cs="Arial"/>
        </w:rPr>
        <w:t>cara</w:t>
      </w:r>
      <w:proofErr w:type="gramEnd"/>
      <w:r>
        <w:rPr>
          <w:rFonts w:ascii="Arial" w:hAnsi="Arial" w:cs="Arial"/>
        </w:rPr>
        <w:t xml:space="preserve"> yang efektif dan efisien.</w:t>
      </w:r>
    </w:p>
    <w:p w:rsidR="0071445D" w:rsidRDefault="0071445D" w:rsidP="0071445D">
      <w:pPr>
        <w:jc w:val="both"/>
        <w:rPr>
          <w:rFonts w:ascii="Arial" w:hAnsi="Arial" w:cs="Arial"/>
        </w:rPr>
      </w:pPr>
    </w:p>
    <w:p w:rsidR="0071445D" w:rsidRPr="0071445D" w:rsidRDefault="0071445D" w:rsidP="0071445D">
      <w:pPr>
        <w:jc w:val="both"/>
        <w:rPr>
          <w:rFonts w:ascii="Arial" w:hAnsi="Arial" w:cs="Arial"/>
          <w:b/>
        </w:rPr>
      </w:pPr>
      <w:r w:rsidRPr="0071445D">
        <w:rPr>
          <w:rFonts w:ascii="Arial" w:hAnsi="Arial" w:cs="Arial"/>
          <w:b/>
        </w:rPr>
        <w:t>Manajemen Sumber Daya Manusia</w:t>
      </w:r>
    </w:p>
    <w:p w:rsidR="0071445D" w:rsidRDefault="0071445D" w:rsidP="0071445D">
      <w:pPr>
        <w:jc w:val="both"/>
        <w:rPr>
          <w:rFonts w:ascii="Arial" w:hAnsi="Arial" w:cs="Arial"/>
        </w:rPr>
      </w:pPr>
    </w:p>
    <w:p w:rsidR="0071445D" w:rsidRPr="00593AAA" w:rsidRDefault="0071445D" w:rsidP="0071445D">
      <w:pPr>
        <w:ind w:firstLine="720"/>
        <w:rPr>
          <w:rFonts w:ascii="Arial" w:hAnsi="Arial" w:cs="Arial"/>
          <w:i/>
        </w:rPr>
      </w:pPr>
      <w:r>
        <w:rPr>
          <w:rFonts w:ascii="Arial" w:hAnsi="Arial" w:cs="Arial"/>
        </w:rPr>
        <w:t>Mathis, Jackson (2011:4) memberikan definisi manajemen sumber daya manusia sebagai berikut</w:t>
      </w:r>
      <w:proofErr w:type="gramStart"/>
      <w:r>
        <w:rPr>
          <w:rFonts w:ascii="Arial" w:hAnsi="Arial" w:cs="Arial"/>
        </w:rPr>
        <w:t>:</w:t>
      </w:r>
      <w:r w:rsidRPr="006F2A75">
        <w:rPr>
          <w:rFonts w:ascii="Arial" w:hAnsi="Arial" w:cs="Arial"/>
        </w:rPr>
        <w:t>Human</w:t>
      </w:r>
      <w:proofErr w:type="gramEnd"/>
      <w:r w:rsidRPr="006F2A75">
        <w:rPr>
          <w:rFonts w:ascii="Arial" w:hAnsi="Arial" w:cs="Arial"/>
        </w:rPr>
        <w:t xml:space="preserve"> resource management (HR) designing management system to ensure that human talent is used effectively and efficiently to accomplish organizational goals</w:t>
      </w:r>
      <w:r w:rsidRPr="00593AAA">
        <w:rPr>
          <w:rFonts w:ascii="Arial" w:hAnsi="Arial" w:cs="Arial"/>
          <w:i/>
        </w:rPr>
        <w:t>.</w:t>
      </w:r>
    </w:p>
    <w:p w:rsidR="0071445D" w:rsidRDefault="0071445D" w:rsidP="0071445D">
      <w:pPr>
        <w:ind w:firstLine="720"/>
        <w:jc w:val="both"/>
        <w:rPr>
          <w:rFonts w:ascii="Arial" w:hAnsi="Arial" w:cs="Arial"/>
        </w:rPr>
      </w:pPr>
      <w:r>
        <w:rPr>
          <w:rFonts w:ascii="Arial" w:hAnsi="Arial" w:cs="Arial"/>
        </w:rPr>
        <w:t>Manajemen sumber daya manusia adalah rancangan sistem-sistem formal dalam sebuah organisasi untuk memastikan penggunaan bakat manusia secara efektif dan efisien guna mencapai tujuan-tujuan organisasi.Oleh karena itu dalam mengelola manajemen sumber daya manusia perlu adanya perencanaan yang matang mengenai perekrutan, seleksi, pengembangan dan pengaturan.Sehingga dengan pengelolaan sumber daya manusia, tujuan organisasi dapat tercapai.</w:t>
      </w:r>
    </w:p>
    <w:p w:rsidR="0071445D" w:rsidRDefault="0071445D" w:rsidP="0071445D">
      <w:pPr>
        <w:jc w:val="both"/>
        <w:rPr>
          <w:rFonts w:ascii="Arial" w:hAnsi="Arial" w:cs="Arial"/>
        </w:rPr>
      </w:pPr>
      <w:r>
        <w:rPr>
          <w:rFonts w:ascii="Arial" w:hAnsi="Arial" w:cs="Arial"/>
        </w:rPr>
        <w:t>Menurut Tjutju dan Suwatno (2011) bahwa: Manajemen sumber daya manusia adalah serangkaian kegiatan pengelolaan sumber daya manusia yang memusatkan kepada praktek dan kebijakan, serta fungsi-fungsi manajemen untuk mencapai tujuan organisasi.</w:t>
      </w:r>
    </w:p>
    <w:p w:rsidR="0071445D" w:rsidRDefault="0071445D" w:rsidP="0071445D">
      <w:pPr>
        <w:ind w:firstLine="720"/>
        <w:jc w:val="both"/>
        <w:rPr>
          <w:rFonts w:ascii="Arial" w:hAnsi="Arial" w:cs="Arial"/>
        </w:rPr>
      </w:pPr>
      <w:r>
        <w:rPr>
          <w:rFonts w:ascii="Arial" w:hAnsi="Arial" w:cs="Arial"/>
        </w:rPr>
        <w:t xml:space="preserve">Manajemen sumber daya manusia merupakan bagian dari </w:t>
      </w:r>
      <w:proofErr w:type="gramStart"/>
      <w:r>
        <w:rPr>
          <w:rFonts w:ascii="Arial" w:hAnsi="Arial" w:cs="Arial"/>
        </w:rPr>
        <w:t>manajemen  yang</w:t>
      </w:r>
      <w:proofErr w:type="gramEnd"/>
      <w:r>
        <w:rPr>
          <w:rFonts w:ascii="Arial" w:hAnsi="Arial" w:cs="Arial"/>
        </w:rPr>
        <w:t xml:space="preserve"> memusatkan perhatiannya pada pengaturan sumber daya manusia dalam kegiatan suatu organisasi.</w:t>
      </w:r>
    </w:p>
    <w:p w:rsidR="0071445D" w:rsidRDefault="0071445D" w:rsidP="0071445D">
      <w:pPr>
        <w:ind w:firstLine="630"/>
        <w:jc w:val="both"/>
        <w:rPr>
          <w:rFonts w:ascii="Arial" w:hAnsi="Arial" w:cs="Arial"/>
        </w:rPr>
      </w:pPr>
      <w:r>
        <w:rPr>
          <w:rFonts w:ascii="Arial" w:hAnsi="Arial" w:cs="Arial"/>
        </w:rPr>
        <w:t xml:space="preserve">Sedangkan Sedarmayanti (2011:13) memberikan definisi sebagai berikut: </w:t>
      </w:r>
    </w:p>
    <w:p w:rsidR="0071445D" w:rsidRDefault="0071445D" w:rsidP="0071445D">
      <w:pPr>
        <w:ind w:left="720" w:firstLine="720"/>
        <w:jc w:val="both"/>
        <w:rPr>
          <w:rFonts w:ascii="Arial" w:hAnsi="Arial" w:cs="Arial"/>
        </w:rPr>
      </w:pPr>
      <w:proofErr w:type="gramStart"/>
      <w:r>
        <w:rPr>
          <w:rFonts w:ascii="Arial" w:hAnsi="Arial" w:cs="Arial"/>
        </w:rPr>
        <w:t>Manajemen sumber daya manusia (MSDM) adalah kebijakan dan praktik menentukan aspek manusia atau sumber daya manusia dalam posisi manajemen, termasuk merekrut, menyaring, melatih, member penghargaan dan penilaian.</w:t>
      </w:r>
      <w:proofErr w:type="gramEnd"/>
    </w:p>
    <w:p w:rsidR="0071445D" w:rsidRDefault="0071445D" w:rsidP="0071445D">
      <w:pPr>
        <w:jc w:val="both"/>
        <w:rPr>
          <w:rFonts w:ascii="Arial" w:hAnsi="Arial" w:cs="Arial"/>
        </w:rPr>
      </w:pPr>
    </w:p>
    <w:p w:rsidR="006C1DC1" w:rsidRDefault="006C1DC1" w:rsidP="0071445D">
      <w:pPr>
        <w:jc w:val="both"/>
        <w:rPr>
          <w:rFonts w:ascii="Arial" w:hAnsi="Arial" w:cs="Arial"/>
        </w:rPr>
      </w:pPr>
    </w:p>
    <w:p w:rsidR="006C1DC1" w:rsidRDefault="006C1DC1" w:rsidP="0071445D">
      <w:pPr>
        <w:jc w:val="both"/>
        <w:rPr>
          <w:rFonts w:ascii="Arial" w:hAnsi="Arial" w:cs="Arial"/>
          <w:b/>
        </w:rPr>
      </w:pPr>
      <w:r w:rsidRPr="006C1DC1">
        <w:rPr>
          <w:rFonts w:ascii="Arial" w:hAnsi="Arial" w:cs="Arial"/>
          <w:b/>
        </w:rPr>
        <w:t>HIPOTESIS PENELITIAN</w:t>
      </w:r>
    </w:p>
    <w:p w:rsidR="006C1DC1" w:rsidRDefault="006C1DC1" w:rsidP="0071445D">
      <w:pPr>
        <w:jc w:val="both"/>
        <w:rPr>
          <w:rFonts w:ascii="Arial" w:hAnsi="Arial" w:cs="Arial"/>
          <w:b/>
        </w:rPr>
      </w:pPr>
    </w:p>
    <w:p w:rsidR="006C1DC1" w:rsidRPr="00F83951" w:rsidRDefault="006C1DC1" w:rsidP="006C1DC1">
      <w:pPr>
        <w:numPr>
          <w:ilvl w:val="0"/>
          <w:numId w:val="3"/>
        </w:numPr>
        <w:ind w:left="360"/>
        <w:contextualSpacing/>
        <w:jc w:val="both"/>
        <w:rPr>
          <w:rFonts w:ascii="Arial" w:eastAsiaTheme="minorHAnsi" w:hAnsi="Arial" w:cs="Arial"/>
          <w:bCs/>
        </w:rPr>
      </w:pPr>
      <w:r>
        <w:rPr>
          <w:rFonts w:ascii="Arial" w:eastAsiaTheme="minorHAnsi" w:hAnsi="Arial" w:cs="Arial"/>
          <w:bCs/>
        </w:rPr>
        <w:t xml:space="preserve">Terdapat pengaruh kepemimpinan kepala sekolah terhadap </w:t>
      </w:r>
      <w:r>
        <w:rPr>
          <w:rFonts w:ascii="Arial" w:eastAsiaTheme="minorHAnsi" w:hAnsi="Arial" w:cs="Arial"/>
          <w:bCs/>
          <w:lang w:val="id-ID"/>
        </w:rPr>
        <w:t>etos kerja guru.</w:t>
      </w:r>
    </w:p>
    <w:p w:rsidR="006C1DC1" w:rsidRPr="00613FEE" w:rsidRDefault="006C1DC1" w:rsidP="006C1DC1">
      <w:pPr>
        <w:numPr>
          <w:ilvl w:val="0"/>
          <w:numId w:val="3"/>
        </w:numPr>
        <w:ind w:left="360"/>
        <w:contextualSpacing/>
        <w:jc w:val="both"/>
        <w:rPr>
          <w:rFonts w:ascii="Arial" w:eastAsiaTheme="minorHAnsi" w:hAnsi="Arial" w:cs="Arial"/>
          <w:bCs/>
        </w:rPr>
      </w:pPr>
      <w:r w:rsidRPr="00613FEE">
        <w:rPr>
          <w:rFonts w:ascii="Arial" w:eastAsiaTheme="minorHAnsi" w:hAnsi="Arial" w:cs="Arial"/>
          <w:bCs/>
        </w:rPr>
        <w:t xml:space="preserve">Terdapat pengaruh </w:t>
      </w:r>
      <w:r w:rsidRPr="00613FEE">
        <w:rPr>
          <w:rFonts w:ascii="Arial" w:eastAsiaTheme="minorHAnsi" w:hAnsi="Arial" w:cs="Arial"/>
          <w:bCs/>
          <w:lang w:val="id-ID"/>
        </w:rPr>
        <w:t xml:space="preserve">komitmen </w:t>
      </w:r>
      <w:r w:rsidRPr="00613FEE">
        <w:rPr>
          <w:rFonts w:ascii="Arial" w:eastAsiaTheme="minorHAnsi" w:hAnsi="Arial" w:cs="Arial"/>
          <w:bCs/>
        </w:rPr>
        <w:t>terhadap</w:t>
      </w:r>
      <w:r>
        <w:rPr>
          <w:rFonts w:ascii="Arial" w:eastAsiaTheme="minorHAnsi" w:hAnsi="Arial" w:cs="Arial"/>
          <w:bCs/>
        </w:rPr>
        <w:t xml:space="preserve"> </w:t>
      </w:r>
      <w:r>
        <w:rPr>
          <w:rFonts w:ascii="Arial" w:eastAsiaTheme="minorHAnsi" w:hAnsi="Arial" w:cs="Arial"/>
          <w:bCs/>
          <w:lang w:val="id-ID"/>
        </w:rPr>
        <w:t xml:space="preserve">etos kerja guru. </w:t>
      </w:r>
    </w:p>
    <w:p w:rsidR="006C1DC1" w:rsidRPr="00F83951" w:rsidRDefault="006C1DC1" w:rsidP="006C1DC1">
      <w:pPr>
        <w:numPr>
          <w:ilvl w:val="0"/>
          <w:numId w:val="3"/>
        </w:numPr>
        <w:ind w:left="360"/>
        <w:contextualSpacing/>
        <w:jc w:val="both"/>
        <w:rPr>
          <w:rFonts w:ascii="Arial" w:eastAsiaTheme="minorHAnsi" w:hAnsi="Arial" w:cs="Arial"/>
          <w:bCs/>
        </w:rPr>
      </w:pPr>
      <w:r w:rsidRPr="00613FEE">
        <w:rPr>
          <w:rFonts w:ascii="Arial" w:eastAsiaTheme="minorHAnsi" w:hAnsi="Arial" w:cs="Arial"/>
          <w:bCs/>
        </w:rPr>
        <w:t xml:space="preserve">Terdapat pengaruh </w:t>
      </w:r>
      <w:r w:rsidRPr="00613FEE">
        <w:rPr>
          <w:rFonts w:ascii="Arial" w:eastAsiaTheme="minorHAnsi" w:hAnsi="Arial" w:cs="Arial"/>
          <w:bCs/>
          <w:lang w:val="id-ID"/>
        </w:rPr>
        <w:t>kom</w:t>
      </w:r>
      <w:r>
        <w:rPr>
          <w:rFonts w:ascii="Arial" w:eastAsiaTheme="minorHAnsi" w:hAnsi="Arial" w:cs="Arial"/>
          <w:bCs/>
          <w:lang w:val="id-ID"/>
        </w:rPr>
        <w:t>petensi</w:t>
      </w:r>
      <w:r>
        <w:rPr>
          <w:rFonts w:ascii="Arial" w:eastAsiaTheme="minorHAnsi" w:hAnsi="Arial" w:cs="Arial"/>
          <w:bCs/>
        </w:rPr>
        <w:t xml:space="preserve"> </w:t>
      </w:r>
      <w:r w:rsidRPr="00613FEE">
        <w:rPr>
          <w:rFonts w:ascii="Arial" w:eastAsiaTheme="minorHAnsi" w:hAnsi="Arial" w:cs="Arial"/>
          <w:bCs/>
        </w:rPr>
        <w:t>terhadap</w:t>
      </w:r>
      <w:r>
        <w:rPr>
          <w:rFonts w:ascii="Arial" w:eastAsiaTheme="minorHAnsi" w:hAnsi="Arial" w:cs="Arial"/>
          <w:bCs/>
        </w:rPr>
        <w:t xml:space="preserve"> </w:t>
      </w:r>
      <w:r>
        <w:rPr>
          <w:rFonts w:ascii="Arial" w:eastAsiaTheme="minorHAnsi" w:hAnsi="Arial" w:cs="Arial"/>
          <w:bCs/>
          <w:lang w:val="id-ID"/>
        </w:rPr>
        <w:t xml:space="preserve">etos kerja guru. </w:t>
      </w:r>
    </w:p>
    <w:p w:rsidR="006C1DC1" w:rsidRPr="00F83951" w:rsidRDefault="006C1DC1" w:rsidP="006C1DC1">
      <w:pPr>
        <w:numPr>
          <w:ilvl w:val="0"/>
          <w:numId w:val="3"/>
        </w:numPr>
        <w:ind w:left="360"/>
        <w:contextualSpacing/>
        <w:jc w:val="both"/>
        <w:rPr>
          <w:rFonts w:ascii="Arial" w:eastAsiaTheme="minorHAnsi" w:hAnsi="Arial" w:cs="Arial"/>
          <w:bCs/>
        </w:rPr>
      </w:pPr>
      <w:r w:rsidRPr="00613FEE">
        <w:rPr>
          <w:rFonts w:ascii="Arial" w:eastAsiaTheme="minorHAnsi" w:hAnsi="Arial" w:cs="Arial"/>
          <w:bCs/>
        </w:rPr>
        <w:t xml:space="preserve">Terdapat pengaruh </w:t>
      </w:r>
      <w:r w:rsidRPr="00613FEE">
        <w:rPr>
          <w:rFonts w:ascii="Arial" w:eastAsiaTheme="minorHAnsi" w:hAnsi="Arial" w:cs="Arial"/>
          <w:bCs/>
          <w:lang w:val="id-ID"/>
        </w:rPr>
        <w:t xml:space="preserve">motivasi </w:t>
      </w:r>
      <w:r w:rsidRPr="00613FEE">
        <w:rPr>
          <w:rFonts w:ascii="Arial" w:eastAsiaTheme="minorHAnsi" w:hAnsi="Arial" w:cs="Arial"/>
          <w:bCs/>
        </w:rPr>
        <w:t>terhadap</w:t>
      </w:r>
      <w:r>
        <w:rPr>
          <w:rFonts w:ascii="Arial" w:eastAsiaTheme="minorHAnsi" w:hAnsi="Arial" w:cs="Arial"/>
          <w:bCs/>
        </w:rPr>
        <w:t xml:space="preserve"> </w:t>
      </w:r>
      <w:r>
        <w:rPr>
          <w:rFonts w:ascii="Arial" w:eastAsiaTheme="minorHAnsi" w:hAnsi="Arial" w:cs="Arial"/>
          <w:bCs/>
          <w:lang w:val="id-ID"/>
        </w:rPr>
        <w:t xml:space="preserve">etos kerja guru. </w:t>
      </w:r>
    </w:p>
    <w:p w:rsidR="006C1DC1" w:rsidRDefault="006C1DC1" w:rsidP="006C1DC1">
      <w:pPr>
        <w:numPr>
          <w:ilvl w:val="0"/>
          <w:numId w:val="3"/>
        </w:numPr>
        <w:ind w:left="360"/>
        <w:contextualSpacing/>
        <w:jc w:val="both"/>
        <w:rPr>
          <w:rFonts w:ascii="Arial" w:eastAsiaTheme="minorHAnsi" w:hAnsi="Arial" w:cs="Arial"/>
          <w:bCs/>
        </w:rPr>
      </w:pPr>
      <w:r w:rsidRPr="00613FEE">
        <w:rPr>
          <w:rFonts w:ascii="Arial" w:eastAsiaTheme="minorHAnsi" w:hAnsi="Arial" w:cs="Arial"/>
          <w:bCs/>
        </w:rPr>
        <w:t xml:space="preserve">Terdapat pengaruh kepemimpinan kepala sekolah, </w:t>
      </w:r>
      <w:r w:rsidRPr="00613FEE">
        <w:rPr>
          <w:rFonts w:ascii="Arial" w:eastAsiaTheme="minorHAnsi" w:hAnsi="Arial" w:cs="Arial"/>
          <w:bCs/>
          <w:lang w:val="id-ID"/>
        </w:rPr>
        <w:t>komitmen</w:t>
      </w:r>
      <w:r w:rsidRPr="00613FEE">
        <w:rPr>
          <w:rFonts w:ascii="Arial" w:eastAsiaTheme="minorHAnsi" w:hAnsi="Arial" w:cs="Arial"/>
          <w:bCs/>
        </w:rPr>
        <w:t>,</w:t>
      </w:r>
      <w:r>
        <w:rPr>
          <w:rFonts w:ascii="Arial" w:eastAsiaTheme="minorHAnsi" w:hAnsi="Arial" w:cs="Arial"/>
          <w:bCs/>
        </w:rPr>
        <w:t xml:space="preserve"> </w:t>
      </w:r>
      <w:r w:rsidRPr="00613FEE">
        <w:rPr>
          <w:rFonts w:ascii="Arial" w:eastAsiaTheme="minorHAnsi" w:hAnsi="Arial" w:cs="Arial"/>
          <w:bCs/>
          <w:lang w:val="id-ID"/>
        </w:rPr>
        <w:t>kompetensi dan motivasi</w:t>
      </w:r>
      <w:r>
        <w:rPr>
          <w:rFonts w:ascii="Arial" w:eastAsiaTheme="minorHAnsi" w:hAnsi="Arial" w:cs="Arial"/>
          <w:bCs/>
        </w:rPr>
        <w:t xml:space="preserve"> </w:t>
      </w:r>
      <w:r w:rsidRPr="00613FEE">
        <w:rPr>
          <w:rFonts w:ascii="Arial" w:eastAsiaTheme="minorHAnsi" w:hAnsi="Arial" w:cs="Arial"/>
          <w:bCs/>
        </w:rPr>
        <w:t xml:space="preserve">guru terhadap </w:t>
      </w:r>
      <w:r>
        <w:rPr>
          <w:rFonts w:ascii="Arial" w:eastAsiaTheme="minorHAnsi" w:hAnsi="Arial" w:cs="Arial"/>
          <w:bCs/>
          <w:lang w:val="id-ID"/>
        </w:rPr>
        <w:t>etos kerja guru.</w:t>
      </w:r>
    </w:p>
    <w:p w:rsidR="006C1DC1" w:rsidRDefault="006C1DC1" w:rsidP="006C1DC1">
      <w:pPr>
        <w:numPr>
          <w:ilvl w:val="0"/>
          <w:numId w:val="3"/>
        </w:numPr>
        <w:ind w:left="360"/>
        <w:contextualSpacing/>
        <w:jc w:val="both"/>
        <w:rPr>
          <w:rFonts w:ascii="Arial" w:eastAsiaTheme="minorHAnsi" w:hAnsi="Arial" w:cs="Arial"/>
          <w:bCs/>
        </w:rPr>
      </w:pPr>
      <w:r w:rsidRPr="006C1DC1">
        <w:rPr>
          <w:rFonts w:ascii="Arial" w:eastAsiaTheme="minorHAnsi" w:hAnsi="Arial" w:cs="Arial"/>
          <w:bCs/>
        </w:rPr>
        <w:t xml:space="preserve">Terdapat pengaruh </w:t>
      </w:r>
      <w:r w:rsidRPr="006C1DC1">
        <w:rPr>
          <w:rFonts w:ascii="Arial" w:eastAsiaTheme="minorHAnsi" w:hAnsi="Arial" w:cs="Arial"/>
          <w:bCs/>
          <w:lang w:val="id-ID"/>
        </w:rPr>
        <w:t>etos kerja</w:t>
      </w:r>
      <w:r w:rsidRPr="006C1DC1">
        <w:rPr>
          <w:rFonts w:ascii="Arial" w:eastAsiaTheme="minorHAnsi" w:hAnsi="Arial" w:cs="Arial"/>
          <w:bCs/>
        </w:rPr>
        <w:t xml:space="preserve"> terhadap kinerja </w:t>
      </w:r>
      <w:r w:rsidRPr="006C1DC1">
        <w:rPr>
          <w:rFonts w:ascii="Arial" w:eastAsiaTheme="minorHAnsi" w:hAnsi="Arial" w:cs="Arial"/>
          <w:bCs/>
          <w:lang w:val="id-ID"/>
        </w:rPr>
        <w:t>guru.</w:t>
      </w:r>
    </w:p>
    <w:p w:rsidR="006C1DC1" w:rsidRDefault="006C1DC1" w:rsidP="006C1DC1">
      <w:pPr>
        <w:contextualSpacing/>
        <w:jc w:val="both"/>
        <w:rPr>
          <w:rFonts w:ascii="Arial" w:eastAsiaTheme="minorHAnsi" w:hAnsi="Arial" w:cs="Arial"/>
          <w:bCs/>
        </w:rPr>
      </w:pPr>
    </w:p>
    <w:p w:rsidR="006C1DC1" w:rsidRDefault="006C1DC1" w:rsidP="006C1DC1">
      <w:pPr>
        <w:contextualSpacing/>
        <w:jc w:val="both"/>
        <w:rPr>
          <w:rFonts w:ascii="Arial" w:eastAsiaTheme="minorHAnsi" w:hAnsi="Arial" w:cs="Arial"/>
          <w:bCs/>
        </w:rPr>
      </w:pPr>
    </w:p>
    <w:p w:rsidR="006C1DC1" w:rsidRDefault="006C1DC1" w:rsidP="006C1DC1">
      <w:pPr>
        <w:contextualSpacing/>
        <w:jc w:val="both"/>
        <w:rPr>
          <w:rFonts w:ascii="Arial" w:eastAsiaTheme="minorHAnsi" w:hAnsi="Arial" w:cs="Arial"/>
          <w:b/>
          <w:bCs/>
        </w:rPr>
      </w:pPr>
      <w:r w:rsidRPr="006C1DC1">
        <w:rPr>
          <w:rFonts w:ascii="Arial" w:eastAsiaTheme="minorHAnsi" w:hAnsi="Arial" w:cs="Arial"/>
          <w:b/>
          <w:bCs/>
        </w:rPr>
        <w:t>METODE</w:t>
      </w:r>
    </w:p>
    <w:p w:rsidR="006C1DC1" w:rsidRDefault="006C1DC1" w:rsidP="006C1DC1">
      <w:pPr>
        <w:contextualSpacing/>
        <w:jc w:val="both"/>
        <w:rPr>
          <w:rFonts w:ascii="Arial" w:eastAsiaTheme="minorHAnsi" w:hAnsi="Arial" w:cs="Arial"/>
          <w:b/>
          <w:bCs/>
        </w:rPr>
      </w:pPr>
    </w:p>
    <w:p w:rsidR="006C1DC1" w:rsidRDefault="006C1DC1" w:rsidP="006C1DC1">
      <w:pPr>
        <w:ind w:firstLine="720"/>
        <w:jc w:val="both"/>
        <w:rPr>
          <w:rFonts w:ascii="Arial" w:eastAsiaTheme="minorHAnsi" w:hAnsi="Arial" w:cs="Arial"/>
          <w:bCs/>
        </w:rPr>
      </w:pPr>
      <w:proofErr w:type="gramStart"/>
      <w:r>
        <w:rPr>
          <w:rFonts w:ascii="Arial" w:eastAsiaTheme="minorHAnsi" w:hAnsi="Arial" w:cs="Arial"/>
          <w:bCs/>
        </w:rPr>
        <w:t>Metode yang digunakan dalam penelitian ini adalah metode penelitian survey.Menurut Masri S. dan Sofian E. (1989:3) penelitian survey adalah penelitian yang mengambil sampel dari satu populasi dan menggunakan kuesioner sebagai alat pengumpulan data yang pokok.</w:t>
      </w:r>
      <w:proofErr w:type="gramEnd"/>
    </w:p>
    <w:p w:rsidR="006C1DC1" w:rsidRDefault="006C1DC1" w:rsidP="006C1DC1">
      <w:pPr>
        <w:ind w:firstLine="720"/>
        <w:jc w:val="both"/>
        <w:rPr>
          <w:rFonts w:ascii="Arial" w:eastAsiaTheme="minorHAnsi" w:hAnsi="Arial" w:cs="Arial"/>
          <w:bCs/>
        </w:rPr>
      </w:pPr>
      <w:proofErr w:type="gramStart"/>
      <w:r>
        <w:rPr>
          <w:rFonts w:ascii="Arial" w:eastAsiaTheme="minorHAnsi" w:hAnsi="Arial" w:cs="Arial"/>
          <w:bCs/>
        </w:rPr>
        <w:t>Pada penelitian survey ini digunakan untuk penelitian deskriptif dan penelitian explanatory.Menurut Sidik P dan Saludin M. (2005:15) bahwa penelitian deskriptif adalah penelitian yang bertujuan untuk menyatakan suatu situasi secara sistematis dalam bidang tertentu yang menjadi pusat pemikiran peneliti secara fakta.</w:t>
      </w:r>
      <w:proofErr w:type="gramEnd"/>
      <w:r>
        <w:rPr>
          <w:rFonts w:ascii="Arial" w:eastAsiaTheme="minorHAnsi" w:hAnsi="Arial" w:cs="Arial"/>
          <w:bCs/>
        </w:rPr>
        <w:t xml:space="preserve"> Sedangkan penelitian explanatory yakni menjelaskan hubungan kausal dan pengujian hipotesis</w:t>
      </w:r>
      <w:proofErr w:type="gramStart"/>
      <w:r>
        <w:rPr>
          <w:rFonts w:ascii="Arial" w:eastAsiaTheme="minorHAnsi" w:hAnsi="Arial" w:cs="Arial"/>
          <w:bCs/>
        </w:rPr>
        <w:t>,Masri</w:t>
      </w:r>
      <w:proofErr w:type="gramEnd"/>
      <w:r>
        <w:rPr>
          <w:rFonts w:ascii="Arial" w:eastAsiaTheme="minorHAnsi" w:hAnsi="Arial" w:cs="Arial"/>
          <w:bCs/>
        </w:rPr>
        <w:t xml:space="preserve"> S. dan Sofian E. (1989:4).</w:t>
      </w:r>
    </w:p>
    <w:p w:rsidR="006C1DC1" w:rsidRDefault="006C1DC1" w:rsidP="006C1DC1">
      <w:pPr>
        <w:tabs>
          <w:tab w:val="left" w:pos="0"/>
        </w:tabs>
        <w:jc w:val="both"/>
        <w:rPr>
          <w:rFonts w:ascii="Arial" w:eastAsiaTheme="minorHAnsi" w:hAnsi="Arial" w:cs="Arial"/>
          <w:bCs/>
        </w:rPr>
      </w:pPr>
      <w:r>
        <w:rPr>
          <w:rFonts w:ascii="Arial" w:eastAsiaTheme="minorHAnsi" w:hAnsi="Arial" w:cs="Arial"/>
          <w:bCs/>
        </w:rPr>
        <w:tab/>
      </w:r>
      <w:r w:rsidRPr="00F83951">
        <w:rPr>
          <w:rFonts w:ascii="Arial" w:eastAsiaTheme="minorHAnsi" w:hAnsi="Arial" w:cs="Arial"/>
          <w:bCs/>
        </w:rPr>
        <w:t>Analisis deskriptif dimaksudkan untuk memperoleh deskripsi tentang ciri-</w:t>
      </w:r>
      <w:r>
        <w:rPr>
          <w:rFonts w:ascii="Arial" w:eastAsiaTheme="minorHAnsi" w:hAnsi="Arial" w:cs="Arial"/>
          <w:bCs/>
        </w:rPr>
        <w:t>ciri variabel dari kepemimpinan kepala sekolah</w:t>
      </w:r>
      <w:r w:rsidRPr="00F83951">
        <w:rPr>
          <w:rFonts w:ascii="Arial" w:eastAsiaTheme="minorHAnsi" w:hAnsi="Arial" w:cs="Arial"/>
          <w:bCs/>
        </w:rPr>
        <w:t>, kom</w:t>
      </w:r>
      <w:r>
        <w:rPr>
          <w:rFonts w:ascii="Arial" w:eastAsiaTheme="minorHAnsi" w:hAnsi="Arial" w:cs="Arial"/>
          <w:bCs/>
          <w:lang w:val="id-ID"/>
        </w:rPr>
        <w:t>itmen</w:t>
      </w:r>
      <w:r>
        <w:rPr>
          <w:rFonts w:ascii="Arial" w:eastAsiaTheme="minorHAnsi" w:hAnsi="Arial" w:cs="Arial"/>
          <w:bCs/>
        </w:rPr>
        <w:t xml:space="preserve"> organisasi</w:t>
      </w:r>
      <w:proofErr w:type="gramStart"/>
      <w:r w:rsidRPr="00F83951">
        <w:rPr>
          <w:rFonts w:ascii="Arial" w:eastAsiaTheme="minorHAnsi" w:hAnsi="Arial" w:cs="Arial"/>
          <w:bCs/>
        </w:rPr>
        <w:t>,  mot</w:t>
      </w:r>
      <w:r>
        <w:rPr>
          <w:rFonts w:ascii="Arial" w:eastAsiaTheme="minorHAnsi" w:hAnsi="Arial" w:cs="Arial"/>
          <w:bCs/>
        </w:rPr>
        <w:t>ivasi</w:t>
      </w:r>
      <w:proofErr w:type="gramEnd"/>
      <w:r>
        <w:rPr>
          <w:rFonts w:ascii="Arial" w:eastAsiaTheme="minorHAnsi" w:hAnsi="Arial" w:cs="Arial"/>
          <w:bCs/>
        </w:rPr>
        <w:t xml:space="preserve"> guru</w:t>
      </w:r>
      <w:r>
        <w:rPr>
          <w:rFonts w:ascii="Arial" w:eastAsiaTheme="minorHAnsi" w:hAnsi="Arial" w:cs="Arial"/>
          <w:bCs/>
          <w:lang w:val="id-ID"/>
        </w:rPr>
        <w:t xml:space="preserve">, </w:t>
      </w:r>
      <w:r>
        <w:rPr>
          <w:rFonts w:ascii="Arial" w:eastAsiaTheme="minorHAnsi" w:hAnsi="Arial" w:cs="Arial"/>
          <w:bCs/>
        </w:rPr>
        <w:t>kompetensi guru</w:t>
      </w:r>
      <w:r w:rsidRPr="00F83951">
        <w:rPr>
          <w:rFonts w:ascii="Arial" w:eastAsiaTheme="minorHAnsi" w:hAnsi="Arial" w:cs="Arial"/>
          <w:bCs/>
        </w:rPr>
        <w:t xml:space="preserve">dan kinerja </w:t>
      </w:r>
      <w:r>
        <w:rPr>
          <w:rFonts w:ascii="Arial" w:eastAsiaTheme="minorHAnsi" w:hAnsi="Arial" w:cs="Arial"/>
          <w:bCs/>
          <w:lang w:val="id-ID"/>
        </w:rPr>
        <w:t>guru SM</w:t>
      </w:r>
      <w:r>
        <w:rPr>
          <w:rFonts w:ascii="Arial" w:eastAsiaTheme="minorHAnsi" w:hAnsi="Arial" w:cs="Arial"/>
          <w:bCs/>
        </w:rPr>
        <w:t xml:space="preserve">K Negeri </w:t>
      </w:r>
      <w:r>
        <w:rPr>
          <w:rFonts w:ascii="Arial" w:eastAsiaTheme="minorHAnsi" w:hAnsi="Arial" w:cs="Arial"/>
          <w:bCs/>
          <w:lang w:val="id-ID"/>
        </w:rPr>
        <w:t>di K</w:t>
      </w:r>
      <w:r>
        <w:rPr>
          <w:rFonts w:ascii="Arial" w:eastAsiaTheme="minorHAnsi" w:hAnsi="Arial" w:cs="Arial"/>
          <w:bCs/>
        </w:rPr>
        <w:t>abupaten</w:t>
      </w:r>
      <w:r>
        <w:rPr>
          <w:rFonts w:ascii="Arial" w:eastAsiaTheme="minorHAnsi" w:hAnsi="Arial" w:cs="Arial"/>
          <w:bCs/>
          <w:lang w:val="id-ID"/>
        </w:rPr>
        <w:t xml:space="preserve"> Tangerang dan Kota Tangerang Selatan. </w:t>
      </w:r>
      <w:r w:rsidRPr="00F83951">
        <w:rPr>
          <w:rFonts w:ascii="Arial" w:eastAsiaTheme="minorHAnsi" w:hAnsi="Arial" w:cs="Arial"/>
          <w:bCs/>
        </w:rPr>
        <w:t xml:space="preserve">Sedangkan analisis </w:t>
      </w:r>
      <w:proofErr w:type="gramStart"/>
      <w:r w:rsidRPr="00F83951">
        <w:rPr>
          <w:rFonts w:ascii="Arial" w:eastAsiaTheme="minorHAnsi" w:hAnsi="Arial" w:cs="Arial"/>
          <w:bCs/>
        </w:rPr>
        <w:t>verifikatif  untuk</w:t>
      </w:r>
      <w:proofErr w:type="gramEnd"/>
      <w:r w:rsidRPr="00F83951">
        <w:rPr>
          <w:rFonts w:ascii="Arial" w:eastAsiaTheme="minorHAnsi" w:hAnsi="Arial" w:cs="Arial"/>
          <w:bCs/>
        </w:rPr>
        <w:t xml:space="preserve"> menguji kebenaran suatu hipotesis dengan </w:t>
      </w:r>
      <w:r>
        <w:rPr>
          <w:rFonts w:ascii="Arial" w:eastAsiaTheme="minorHAnsi" w:hAnsi="Arial" w:cs="Arial"/>
          <w:bCs/>
        </w:rPr>
        <w:t>menggunakan alat uji stastitika.</w:t>
      </w:r>
    </w:p>
    <w:p w:rsidR="006C1DC1" w:rsidRPr="00F83951" w:rsidRDefault="006C1DC1" w:rsidP="006C1DC1">
      <w:pPr>
        <w:tabs>
          <w:tab w:val="left" w:pos="0"/>
        </w:tabs>
        <w:jc w:val="both"/>
        <w:rPr>
          <w:rFonts w:ascii="Arial" w:eastAsiaTheme="minorHAnsi" w:hAnsi="Arial" w:cs="Arial"/>
          <w:bCs/>
        </w:rPr>
      </w:pPr>
      <w:r>
        <w:rPr>
          <w:rFonts w:ascii="Arial" w:eastAsiaTheme="minorHAnsi" w:hAnsi="Arial" w:cs="Arial"/>
          <w:bCs/>
        </w:rPr>
        <w:tab/>
      </w:r>
      <w:proofErr w:type="gramStart"/>
      <w:r w:rsidRPr="00F83951">
        <w:rPr>
          <w:rFonts w:ascii="Arial" w:eastAsiaTheme="minorHAnsi" w:hAnsi="Arial" w:cs="Arial"/>
          <w:bCs/>
        </w:rPr>
        <w:t xml:space="preserve">Dalam analisis verifikatif ini digunakan statistik </w:t>
      </w:r>
      <w:r>
        <w:rPr>
          <w:rFonts w:ascii="Arial" w:eastAsiaTheme="minorHAnsi" w:hAnsi="Arial" w:cs="Arial"/>
          <w:bCs/>
          <w:lang w:val="id-ID"/>
        </w:rPr>
        <w:t>a</w:t>
      </w:r>
      <w:r w:rsidRPr="00617BA2">
        <w:rPr>
          <w:rFonts w:ascii="Arial" w:eastAsiaTheme="minorHAnsi" w:hAnsi="Arial" w:cs="Arial"/>
          <w:bCs/>
        </w:rPr>
        <w:t>nalisis</w:t>
      </w:r>
      <w:r>
        <w:rPr>
          <w:rFonts w:ascii="Arial" w:eastAsiaTheme="minorHAnsi" w:hAnsi="Arial" w:cs="Arial"/>
          <w:bCs/>
        </w:rPr>
        <w:t xml:space="preserve"> </w:t>
      </w:r>
      <w:r w:rsidRPr="00617BA2">
        <w:rPr>
          <w:rFonts w:ascii="Arial" w:eastAsiaTheme="minorHAnsi" w:hAnsi="Arial" w:cs="Arial"/>
          <w:bCs/>
          <w:iCs/>
          <w:lang w:val="id-ID"/>
        </w:rPr>
        <w:t>jalur</w:t>
      </w:r>
      <w:r>
        <w:rPr>
          <w:rFonts w:ascii="Arial" w:eastAsiaTheme="minorHAnsi" w:hAnsi="Arial" w:cs="Arial"/>
          <w:bCs/>
          <w:iCs/>
        </w:rPr>
        <w:t xml:space="preserve"> </w:t>
      </w:r>
      <w:r>
        <w:rPr>
          <w:rFonts w:ascii="Arial" w:eastAsiaTheme="minorHAnsi" w:hAnsi="Arial" w:cs="Arial"/>
          <w:bCs/>
          <w:iCs/>
          <w:lang w:val="id-ID"/>
        </w:rPr>
        <w:t>(</w:t>
      </w:r>
      <w:r w:rsidRPr="00617BA2">
        <w:rPr>
          <w:rFonts w:ascii="Arial" w:eastAsiaTheme="minorHAnsi" w:hAnsi="Arial" w:cs="Arial"/>
          <w:bCs/>
          <w:i/>
          <w:iCs/>
          <w:lang w:val="id-ID"/>
        </w:rPr>
        <w:t>path analysis</w:t>
      </w:r>
      <w:r>
        <w:rPr>
          <w:rFonts w:ascii="Arial" w:eastAsiaTheme="minorHAnsi" w:hAnsi="Arial" w:cs="Arial"/>
          <w:bCs/>
          <w:iCs/>
          <w:lang w:val="id-ID"/>
        </w:rPr>
        <w:t>)</w:t>
      </w:r>
      <w:r>
        <w:rPr>
          <w:rFonts w:ascii="Arial" w:eastAsiaTheme="minorHAnsi" w:hAnsi="Arial" w:cs="Arial"/>
          <w:bCs/>
          <w:iCs/>
        </w:rPr>
        <w:t>.</w:t>
      </w:r>
      <w:proofErr w:type="gramEnd"/>
      <w:r>
        <w:rPr>
          <w:rFonts w:ascii="Arial" w:eastAsiaTheme="minorHAnsi" w:hAnsi="Arial" w:cs="Arial"/>
          <w:bCs/>
          <w:iCs/>
        </w:rPr>
        <w:t xml:space="preserve"> </w:t>
      </w:r>
      <w:r w:rsidRPr="00F83951">
        <w:rPr>
          <w:rFonts w:ascii="Arial" w:eastAsiaTheme="minorHAnsi" w:hAnsi="Arial" w:cs="Arial"/>
          <w:bCs/>
        </w:rPr>
        <w:t xml:space="preserve">Analisis </w:t>
      </w:r>
      <w:r>
        <w:rPr>
          <w:rFonts w:ascii="Arial" w:eastAsiaTheme="minorHAnsi" w:hAnsi="Arial" w:cs="Arial"/>
          <w:bCs/>
          <w:lang w:val="id-ID"/>
        </w:rPr>
        <w:t xml:space="preserve">Jalur </w:t>
      </w:r>
      <w:r w:rsidRPr="00F83951">
        <w:rPr>
          <w:rFonts w:ascii="Arial" w:eastAsiaTheme="minorHAnsi" w:hAnsi="Arial" w:cs="Arial"/>
          <w:bCs/>
        </w:rPr>
        <w:t xml:space="preserve">ini digunakan karena kemampuannya untuk </w:t>
      </w:r>
      <w:proofErr w:type="gramStart"/>
      <w:r w:rsidRPr="00F83951">
        <w:rPr>
          <w:rFonts w:ascii="Arial" w:eastAsiaTheme="minorHAnsi" w:hAnsi="Arial" w:cs="Arial"/>
          <w:bCs/>
        </w:rPr>
        <w:t xml:space="preserve">mengukur </w:t>
      </w:r>
      <w:r>
        <w:rPr>
          <w:rFonts w:ascii="Arial" w:eastAsiaTheme="minorHAnsi" w:hAnsi="Arial" w:cs="Arial"/>
          <w:bCs/>
          <w:lang w:val="id-ID"/>
        </w:rPr>
        <w:t xml:space="preserve"> pengaruh</w:t>
      </w:r>
      <w:proofErr w:type="gramEnd"/>
      <w:r>
        <w:rPr>
          <w:rFonts w:ascii="Arial" w:eastAsiaTheme="minorHAnsi" w:hAnsi="Arial" w:cs="Arial"/>
          <w:bCs/>
          <w:lang w:val="id-ID"/>
        </w:rPr>
        <w:t xml:space="preserve"> langsung, pengaruh tidak langsung dan pengaruh total yang</w:t>
      </w:r>
      <w:r>
        <w:rPr>
          <w:rFonts w:ascii="Arial" w:eastAsiaTheme="minorHAnsi" w:hAnsi="Arial" w:cs="Arial"/>
          <w:bCs/>
        </w:rPr>
        <w:t xml:space="preserve"> </w:t>
      </w:r>
      <w:r w:rsidRPr="00F83951">
        <w:rPr>
          <w:rFonts w:ascii="Arial" w:eastAsiaTheme="minorHAnsi" w:hAnsi="Arial" w:cs="Arial"/>
          <w:bCs/>
        </w:rPr>
        <w:t>lebih akurat.</w:t>
      </w:r>
    </w:p>
    <w:p w:rsidR="006C1DC1" w:rsidRDefault="006C1DC1" w:rsidP="006C1DC1">
      <w:pPr>
        <w:contextualSpacing/>
        <w:jc w:val="both"/>
        <w:rPr>
          <w:rFonts w:ascii="Arial" w:eastAsiaTheme="minorHAnsi" w:hAnsi="Arial" w:cs="Arial"/>
          <w:bCs/>
        </w:rPr>
      </w:pPr>
      <w:r w:rsidRPr="00F83951">
        <w:rPr>
          <w:rFonts w:ascii="Arial" w:eastAsiaTheme="minorHAnsi" w:hAnsi="Arial" w:cs="Arial"/>
          <w:bCs/>
        </w:rPr>
        <w:tab/>
      </w:r>
      <w:r>
        <w:rPr>
          <w:rFonts w:ascii="Arial" w:eastAsiaTheme="minorHAnsi" w:hAnsi="Arial" w:cs="Arial"/>
          <w:bCs/>
        </w:rPr>
        <w:t xml:space="preserve">Pada </w:t>
      </w:r>
      <w:r w:rsidRPr="00F83951">
        <w:rPr>
          <w:rFonts w:ascii="Arial" w:eastAsiaTheme="minorHAnsi" w:hAnsi="Arial" w:cs="Arial"/>
          <w:bCs/>
        </w:rPr>
        <w:t xml:space="preserve">penelitian ini </w:t>
      </w:r>
      <w:r>
        <w:rPr>
          <w:rFonts w:ascii="Arial" w:eastAsiaTheme="minorHAnsi" w:hAnsi="Arial" w:cs="Arial"/>
          <w:bCs/>
        </w:rPr>
        <w:t xml:space="preserve">merupakan peneliitan </w:t>
      </w:r>
      <w:r w:rsidRPr="00F83951">
        <w:rPr>
          <w:rFonts w:ascii="Arial" w:eastAsiaTheme="minorHAnsi" w:hAnsi="Arial" w:cs="Arial"/>
          <w:bCs/>
        </w:rPr>
        <w:t xml:space="preserve">kausalitas yaitu variabel independen mempengaruhi variabel dependen, yang unit analisisnya adalah </w:t>
      </w:r>
      <w:r>
        <w:rPr>
          <w:rFonts w:ascii="Arial" w:eastAsiaTheme="minorHAnsi" w:hAnsi="Arial" w:cs="Arial"/>
          <w:bCs/>
          <w:lang w:val="id-ID"/>
        </w:rPr>
        <w:t>guru SM</w:t>
      </w:r>
      <w:r>
        <w:rPr>
          <w:rFonts w:ascii="Arial" w:eastAsiaTheme="minorHAnsi" w:hAnsi="Arial" w:cs="Arial"/>
          <w:bCs/>
        </w:rPr>
        <w:t>K</w:t>
      </w:r>
      <w:r w:rsidR="007635A0">
        <w:rPr>
          <w:rFonts w:ascii="Arial" w:eastAsiaTheme="minorHAnsi" w:hAnsi="Arial" w:cs="Arial"/>
          <w:bCs/>
        </w:rPr>
        <w:t xml:space="preserve"> </w:t>
      </w:r>
      <w:r>
        <w:rPr>
          <w:rFonts w:ascii="Arial" w:eastAsiaTheme="minorHAnsi" w:hAnsi="Arial" w:cs="Arial"/>
          <w:bCs/>
        </w:rPr>
        <w:t xml:space="preserve">Negeri </w:t>
      </w:r>
      <w:r>
        <w:rPr>
          <w:rFonts w:ascii="Arial" w:eastAsiaTheme="minorHAnsi" w:hAnsi="Arial" w:cs="Arial"/>
          <w:bCs/>
          <w:lang w:val="id-ID"/>
        </w:rPr>
        <w:t>di K</w:t>
      </w:r>
      <w:r>
        <w:rPr>
          <w:rFonts w:ascii="Arial" w:eastAsiaTheme="minorHAnsi" w:hAnsi="Arial" w:cs="Arial"/>
          <w:bCs/>
        </w:rPr>
        <w:t>abupaten</w:t>
      </w:r>
      <w:r>
        <w:rPr>
          <w:rFonts w:ascii="Arial" w:eastAsiaTheme="minorHAnsi" w:hAnsi="Arial" w:cs="Arial"/>
          <w:bCs/>
          <w:lang w:val="id-ID"/>
        </w:rPr>
        <w:t xml:space="preserve"> Tangerang dan Kota Tangerang Selatan.</w:t>
      </w:r>
      <w:r w:rsidRPr="00F83951">
        <w:rPr>
          <w:rFonts w:ascii="Arial" w:eastAsiaTheme="minorHAnsi" w:hAnsi="Arial" w:cs="Arial"/>
          <w:bCs/>
        </w:rPr>
        <w:t xml:space="preserve">Penelitian ini termasuk pada kategori </w:t>
      </w:r>
      <w:r w:rsidRPr="00F83951">
        <w:rPr>
          <w:rFonts w:ascii="Arial" w:eastAsiaTheme="minorHAnsi" w:hAnsi="Arial" w:cs="Arial"/>
          <w:bCs/>
          <w:i/>
          <w:iCs/>
        </w:rPr>
        <w:t xml:space="preserve">crossectional </w:t>
      </w:r>
      <w:r w:rsidRPr="00F83951">
        <w:rPr>
          <w:rFonts w:ascii="Arial" w:eastAsiaTheme="minorHAnsi" w:hAnsi="Arial" w:cs="Arial"/>
          <w:bCs/>
        </w:rPr>
        <w:t>yaitu penelitian dilakukan dalam periode waktu tertentu.</w:t>
      </w:r>
    </w:p>
    <w:p w:rsidR="007635A0" w:rsidRDefault="007635A0" w:rsidP="006C1DC1">
      <w:pPr>
        <w:contextualSpacing/>
        <w:jc w:val="both"/>
        <w:rPr>
          <w:rFonts w:ascii="Arial" w:eastAsiaTheme="minorHAnsi" w:hAnsi="Arial" w:cs="Arial"/>
          <w:bCs/>
        </w:rPr>
      </w:pPr>
    </w:p>
    <w:p w:rsidR="00E90BAC" w:rsidRDefault="00E90BAC" w:rsidP="006C1DC1">
      <w:pPr>
        <w:contextualSpacing/>
        <w:jc w:val="both"/>
        <w:rPr>
          <w:rFonts w:ascii="Arial" w:eastAsiaTheme="minorHAnsi" w:hAnsi="Arial" w:cs="Arial"/>
          <w:b/>
          <w:bCs/>
        </w:rPr>
      </w:pPr>
    </w:p>
    <w:p w:rsidR="007635A0" w:rsidRDefault="00E90BAC" w:rsidP="006C1DC1">
      <w:pPr>
        <w:contextualSpacing/>
        <w:jc w:val="both"/>
        <w:rPr>
          <w:rFonts w:ascii="Arial" w:eastAsiaTheme="minorHAnsi" w:hAnsi="Arial" w:cs="Arial"/>
          <w:b/>
          <w:bCs/>
        </w:rPr>
      </w:pPr>
      <w:r w:rsidRPr="00E90BAC">
        <w:rPr>
          <w:rFonts w:ascii="Arial" w:eastAsiaTheme="minorHAnsi" w:hAnsi="Arial" w:cs="Arial"/>
          <w:b/>
          <w:bCs/>
        </w:rPr>
        <w:t>HASIL PENELITIAN</w:t>
      </w:r>
    </w:p>
    <w:p w:rsidR="00E90BAC" w:rsidRDefault="00E90BAC" w:rsidP="006C1DC1">
      <w:pPr>
        <w:contextualSpacing/>
        <w:jc w:val="both"/>
        <w:rPr>
          <w:rFonts w:ascii="Arial" w:eastAsiaTheme="minorHAnsi" w:hAnsi="Arial" w:cs="Arial"/>
          <w:b/>
          <w:bCs/>
        </w:rPr>
      </w:pPr>
    </w:p>
    <w:p w:rsidR="00E90BAC" w:rsidRPr="00B6742D" w:rsidRDefault="00E90BAC" w:rsidP="00E90BAC">
      <w:pPr>
        <w:autoSpaceDE w:val="0"/>
        <w:autoSpaceDN w:val="0"/>
        <w:adjustRightInd w:val="0"/>
        <w:jc w:val="center"/>
        <w:rPr>
          <w:rFonts w:ascii="Arial" w:hAnsi="Arial" w:cs="Arial"/>
          <w:b/>
          <w:bCs/>
          <w:lang w:val="id-ID"/>
        </w:rPr>
      </w:pPr>
      <w:proofErr w:type="gramStart"/>
      <w:r>
        <w:rPr>
          <w:rFonts w:ascii="Arial" w:hAnsi="Arial" w:cs="Arial"/>
          <w:b/>
          <w:bCs/>
        </w:rPr>
        <w:t>Tabel 1.</w:t>
      </w:r>
      <w:r>
        <w:rPr>
          <w:rFonts w:ascii="Arial" w:hAnsi="Arial" w:cs="Arial"/>
          <w:b/>
          <w:bCs/>
          <w:lang w:val="id-ID"/>
        </w:rPr>
        <w:t>1.</w:t>
      </w:r>
      <w:proofErr w:type="gramEnd"/>
    </w:p>
    <w:p w:rsidR="00E90BAC" w:rsidRPr="00145DCD" w:rsidRDefault="00E90BAC" w:rsidP="00E90BAC">
      <w:pPr>
        <w:autoSpaceDE w:val="0"/>
        <w:autoSpaceDN w:val="0"/>
        <w:adjustRightInd w:val="0"/>
        <w:jc w:val="center"/>
        <w:rPr>
          <w:rFonts w:ascii="Arial" w:hAnsi="Arial" w:cs="Arial"/>
          <w:b/>
          <w:bCs/>
        </w:rPr>
      </w:pPr>
      <w:r w:rsidRPr="00145DCD">
        <w:rPr>
          <w:rFonts w:ascii="Arial" w:hAnsi="Arial" w:cs="Arial"/>
          <w:b/>
          <w:bCs/>
        </w:rPr>
        <w:t>Hasil Uji Reliabilitas</w:t>
      </w:r>
    </w:p>
    <w:p w:rsidR="00E90BAC" w:rsidRPr="00145DCD" w:rsidRDefault="00E90BAC" w:rsidP="00E90BAC">
      <w:pPr>
        <w:autoSpaceDE w:val="0"/>
        <w:autoSpaceDN w:val="0"/>
        <w:adjustRightInd w:val="0"/>
        <w:jc w:val="cente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933"/>
        <w:gridCol w:w="993"/>
        <w:gridCol w:w="1134"/>
        <w:gridCol w:w="1275"/>
      </w:tblGrid>
      <w:tr w:rsidR="00E90BAC" w:rsidRPr="0047662B" w:rsidTr="00F7139F">
        <w:trPr>
          <w:trHeight w:val="330"/>
        </w:trPr>
        <w:tc>
          <w:tcPr>
            <w:tcW w:w="603" w:type="dxa"/>
            <w:shd w:val="clear" w:color="auto" w:fill="D9D9D9" w:themeFill="background1" w:themeFillShade="D9"/>
            <w:vAlign w:val="center"/>
          </w:tcPr>
          <w:p w:rsidR="00E90BAC" w:rsidRPr="0047662B" w:rsidRDefault="00E90BAC" w:rsidP="00F7139F">
            <w:pPr>
              <w:autoSpaceDE w:val="0"/>
              <w:autoSpaceDN w:val="0"/>
              <w:adjustRightInd w:val="0"/>
              <w:jc w:val="center"/>
              <w:rPr>
                <w:rFonts w:ascii="Arial" w:hAnsi="Arial" w:cs="Arial"/>
                <w:b/>
                <w:bCs/>
              </w:rPr>
            </w:pPr>
            <w:r w:rsidRPr="0047662B">
              <w:rPr>
                <w:rFonts w:ascii="Arial" w:hAnsi="Arial" w:cs="Arial"/>
                <w:b/>
                <w:bCs/>
              </w:rPr>
              <w:t>No.</w:t>
            </w:r>
          </w:p>
        </w:tc>
        <w:tc>
          <w:tcPr>
            <w:tcW w:w="3933" w:type="dxa"/>
            <w:shd w:val="clear" w:color="auto" w:fill="D9D9D9" w:themeFill="background1" w:themeFillShade="D9"/>
            <w:vAlign w:val="center"/>
          </w:tcPr>
          <w:p w:rsidR="00E90BAC" w:rsidRPr="0047662B" w:rsidRDefault="00E90BAC" w:rsidP="00F7139F">
            <w:pPr>
              <w:autoSpaceDE w:val="0"/>
              <w:autoSpaceDN w:val="0"/>
              <w:adjustRightInd w:val="0"/>
              <w:jc w:val="center"/>
              <w:rPr>
                <w:rFonts w:ascii="Arial" w:hAnsi="Arial" w:cs="Arial"/>
                <w:b/>
                <w:bCs/>
              </w:rPr>
            </w:pPr>
            <w:r w:rsidRPr="0047662B">
              <w:rPr>
                <w:rFonts w:ascii="Arial" w:hAnsi="Arial" w:cs="Arial"/>
                <w:b/>
                <w:bCs/>
              </w:rPr>
              <w:t>Variabel</w:t>
            </w:r>
          </w:p>
        </w:tc>
        <w:tc>
          <w:tcPr>
            <w:tcW w:w="993" w:type="dxa"/>
            <w:shd w:val="clear" w:color="auto" w:fill="D9D9D9" w:themeFill="background1" w:themeFillShade="D9"/>
            <w:vAlign w:val="center"/>
          </w:tcPr>
          <w:p w:rsidR="00E90BAC" w:rsidRPr="0047662B" w:rsidRDefault="00E90BAC" w:rsidP="00F7139F">
            <w:pPr>
              <w:autoSpaceDE w:val="0"/>
              <w:autoSpaceDN w:val="0"/>
              <w:adjustRightInd w:val="0"/>
              <w:jc w:val="center"/>
              <w:rPr>
                <w:rFonts w:ascii="Arial" w:hAnsi="Arial" w:cs="Arial"/>
                <w:b/>
                <w:bCs/>
              </w:rPr>
            </w:pPr>
            <w:r w:rsidRPr="0047662B">
              <w:rPr>
                <w:rFonts w:ascii="Arial" w:hAnsi="Arial" w:cs="Arial"/>
                <w:b/>
                <w:bCs/>
              </w:rPr>
              <w:t>Skor</w:t>
            </w:r>
          </w:p>
        </w:tc>
        <w:tc>
          <w:tcPr>
            <w:tcW w:w="1134" w:type="dxa"/>
            <w:shd w:val="clear" w:color="auto" w:fill="D9D9D9" w:themeFill="background1" w:themeFillShade="D9"/>
          </w:tcPr>
          <w:p w:rsidR="00E90BAC" w:rsidRPr="0047662B" w:rsidRDefault="00E90BAC" w:rsidP="00F7139F">
            <w:pPr>
              <w:autoSpaceDE w:val="0"/>
              <w:autoSpaceDN w:val="0"/>
              <w:adjustRightInd w:val="0"/>
              <w:jc w:val="center"/>
              <w:rPr>
                <w:rFonts w:ascii="Arial" w:hAnsi="Arial" w:cs="Arial"/>
                <w:b/>
                <w:bCs/>
                <w:lang w:val="id-ID"/>
              </w:rPr>
            </w:pPr>
            <w:r w:rsidRPr="0047662B">
              <w:rPr>
                <w:rFonts w:ascii="Arial" w:hAnsi="Arial" w:cs="Arial"/>
                <w:b/>
                <w:bCs/>
                <w:lang w:val="id-ID"/>
              </w:rPr>
              <w:t>R Kritis</w:t>
            </w:r>
          </w:p>
        </w:tc>
        <w:tc>
          <w:tcPr>
            <w:tcW w:w="1275" w:type="dxa"/>
            <w:shd w:val="clear" w:color="auto" w:fill="D9D9D9" w:themeFill="background1" w:themeFillShade="D9"/>
            <w:vAlign w:val="center"/>
          </w:tcPr>
          <w:p w:rsidR="00E90BAC" w:rsidRPr="0047662B" w:rsidRDefault="00E90BAC" w:rsidP="00F7139F">
            <w:pPr>
              <w:autoSpaceDE w:val="0"/>
              <w:autoSpaceDN w:val="0"/>
              <w:adjustRightInd w:val="0"/>
              <w:jc w:val="center"/>
              <w:rPr>
                <w:rFonts w:ascii="Arial" w:hAnsi="Arial" w:cs="Arial"/>
                <w:b/>
                <w:bCs/>
              </w:rPr>
            </w:pPr>
            <w:r w:rsidRPr="0047662B">
              <w:rPr>
                <w:rFonts w:ascii="Arial" w:hAnsi="Arial" w:cs="Arial"/>
                <w:b/>
                <w:bCs/>
              </w:rPr>
              <w:t>Kategori</w:t>
            </w:r>
          </w:p>
        </w:tc>
      </w:tr>
      <w:tr w:rsidR="00E90BAC" w:rsidRPr="0047662B" w:rsidTr="00F7139F">
        <w:tc>
          <w:tcPr>
            <w:tcW w:w="603" w:type="dxa"/>
          </w:tcPr>
          <w:p w:rsidR="00E90BAC" w:rsidRPr="0047662B" w:rsidRDefault="00E90BAC" w:rsidP="00F7139F">
            <w:pPr>
              <w:autoSpaceDE w:val="0"/>
              <w:autoSpaceDN w:val="0"/>
              <w:adjustRightInd w:val="0"/>
              <w:jc w:val="both"/>
              <w:rPr>
                <w:rFonts w:ascii="Arial" w:hAnsi="Arial" w:cs="Arial"/>
                <w:bCs/>
              </w:rPr>
            </w:pPr>
            <w:r w:rsidRPr="0047662B">
              <w:rPr>
                <w:rFonts w:ascii="Arial" w:hAnsi="Arial" w:cs="Arial"/>
                <w:bCs/>
              </w:rPr>
              <w:t>1.</w:t>
            </w:r>
          </w:p>
        </w:tc>
        <w:tc>
          <w:tcPr>
            <w:tcW w:w="3933" w:type="dxa"/>
          </w:tcPr>
          <w:p w:rsidR="00E90BAC" w:rsidRPr="0047662B" w:rsidRDefault="00E90BAC" w:rsidP="00F7139F">
            <w:pPr>
              <w:autoSpaceDE w:val="0"/>
              <w:autoSpaceDN w:val="0"/>
              <w:adjustRightInd w:val="0"/>
              <w:jc w:val="both"/>
              <w:rPr>
                <w:rFonts w:ascii="Arial" w:hAnsi="Arial" w:cs="Arial"/>
                <w:bCs/>
              </w:rPr>
            </w:pPr>
            <w:r w:rsidRPr="00FC2E08">
              <w:rPr>
                <w:rFonts w:ascii="Arial" w:hAnsi="Arial" w:cs="Arial"/>
                <w:bCs/>
                <w:noProof/>
                <w:lang w:val="id-ID"/>
              </w:rPr>
              <w:t>Kepemimpinan</w:t>
            </w:r>
            <w:r w:rsidRPr="0047662B">
              <w:rPr>
                <w:rFonts w:ascii="Arial" w:hAnsi="Arial" w:cs="Arial"/>
                <w:bCs/>
              </w:rPr>
              <w:t>(X</w:t>
            </w:r>
            <w:r w:rsidRPr="0047662B">
              <w:rPr>
                <w:rFonts w:ascii="Arial" w:hAnsi="Arial" w:cs="Arial"/>
                <w:bCs/>
                <w:vertAlign w:val="subscript"/>
              </w:rPr>
              <w:t>1</w:t>
            </w:r>
            <w:r w:rsidRPr="0047662B">
              <w:rPr>
                <w:rFonts w:ascii="Arial" w:hAnsi="Arial" w:cs="Arial"/>
                <w:bCs/>
              </w:rPr>
              <w:t>)</w:t>
            </w:r>
          </w:p>
        </w:tc>
        <w:tc>
          <w:tcPr>
            <w:tcW w:w="993" w:type="dxa"/>
          </w:tcPr>
          <w:p w:rsidR="00E90BAC" w:rsidRPr="004070F3" w:rsidRDefault="00E90BAC" w:rsidP="00F7139F">
            <w:pPr>
              <w:jc w:val="center"/>
              <w:rPr>
                <w:rFonts w:ascii="Arial" w:hAnsi="Arial" w:cs="Arial"/>
                <w:color w:val="000000" w:themeColor="text1"/>
                <w:szCs w:val="20"/>
              </w:rPr>
            </w:pPr>
            <w:r w:rsidRPr="004070F3">
              <w:rPr>
                <w:rFonts w:ascii="Arial" w:hAnsi="Arial" w:cs="Arial"/>
                <w:noProof/>
                <w:color w:val="000000" w:themeColor="text1"/>
                <w:szCs w:val="20"/>
              </w:rPr>
              <w:t>0,772</w:t>
            </w:r>
          </w:p>
        </w:tc>
        <w:tc>
          <w:tcPr>
            <w:tcW w:w="1134" w:type="dxa"/>
          </w:tcPr>
          <w:p w:rsidR="00E90BAC" w:rsidRPr="0047662B" w:rsidRDefault="00E90BAC" w:rsidP="00F7139F">
            <w:pPr>
              <w:autoSpaceDE w:val="0"/>
              <w:autoSpaceDN w:val="0"/>
              <w:adjustRightInd w:val="0"/>
              <w:jc w:val="center"/>
              <w:rPr>
                <w:rFonts w:ascii="Arial" w:hAnsi="Arial" w:cs="Arial"/>
                <w:bCs/>
                <w:lang w:val="id-ID"/>
              </w:rPr>
            </w:pPr>
            <w:r w:rsidRPr="0047662B">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lang w:val="id-ID"/>
              </w:rPr>
            </w:pPr>
            <w:r w:rsidRPr="0047662B">
              <w:rPr>
                <w:rFonts w:ascii="Arial" w:hAnsi="Arial" w:cs="Arial"/>
                <w:bCs/>
                <w:lang w:val="id-ID"/>
              </w:rPr>
              <w:t>Reliabel</w:t>
            </w:r>
          </w:p>
        </w:tc>
      </w:tr>
      <w:tr w:rsidR="00E90BAC" w:rsidRPr="0047662B" w:rsidTr="00F7139F">
        <w:tc>
          <w:tcPr>
            <w:tcW w:w="603" w:type="dxa"/>
          </w:tcPr>
          <w:p w:rsidR="00E90BAC" w:rsidRPr="0047662B" w:rsidRDefault="00E90BAC" w:rsidP="00F7139F">
            <w:pPr>
              <w:autoSpaceDE w:val="0"/>
              <w:autoSpaceDN w:val="0"/>
              <w:adjustRightInd w:val="0"/>
              <w:jc w:val="both"/>
              <w:rPr>
                <w:rFonts w:ascii="Arial" w:hAnsi="Arial" w:cs="Arial"/>
                <w:bCs/>
              </w:rPr>
            </w:pPr>
            <w:r w:rsidRPr="0047662B">
              <w:rPr>
                <w:rFonts w:ascii="Arial" w:hAnsi="Arial" w:cs="Arial"/>
                <w:bCs/>
              </w:rPr>
              <w:t>2.</w:t>
            </w:r>
          </w:p>
        </w:tc>
        <w:tc>
          <w:tcPr>
            <w:tcW w:w="3933" w:type="dxa"/>
          </w:tcPr>
          <w:p w:rsidR="00E90BAC" w:rsidRPr="0047662B" w:rsidRDefault="00E90BAC" w:rsidP="00F7139F">
            <w:pPr>
              <w:autoSpaceDE w:val="0"/>
              <w:autoSpaceDN w:val="0"/>
              <w:adjustRightInd w:val="0"/>
              <w:jc w:val="both"/>
              <w:rPr>
                <w:rFonts w:ascii="Arial" w:hAnsi="Arial" w:cs="Arial"/>
                <w:bCs/>
              </w:rPr>
            </w:pPr>
            <w:r w:rsidRPr="00FC2E08">
              <w:rPr>
                <w:rFonts w:ascii="Arial" w:hAnsi="Arial" w:cs="Arial"/>
                <w:bCs/>
                <w:noProof/>
                <w:lang w:val="id-ID"/>
              </w:rPr>
              <w:t>Komitmen</w:t>
            </w:r>
            <w:r w:rsidRPr="0047662B">
              <w:rPr>
                <w:rFonts w:ascii="Arial" w:hAnsi="Arial" w:cs="Arial"/>
                <w:bCs/>
              </w:rPr>
              <w:t>(X</w:t>
            </w:r>
            <w:r w:rsidRPr="0047662B">
              <w:rPr>
                <w:rFonts w:ascii="Arial" w:hAnsi="Arial" w:cs="Arial"/>
                <w:bCs/>
                <w:vertAlign w:val="subscript"/>
              </w:rPr>
              <w:t>2</w:t>
            </w:r>
            <w:r w:rsidRPr="0047662B">
              <w:rPr>
                <w:rFonts w:ascii="Arial" w:hAnsi="Arial" w:cs="Arial"/>
                <w:bCs/>
              </w:rPr>
              <w:t>)</w:t>
            </w:r>
          </w:p>
        </w:tc>
        <w:tc>
          <w:tcPr>
            <w:tcW w:w="993" w:type="dxa"/>
          </w:tcPr>
          <w:p w:rsidR="00E90BAC" w:rsidRPr="004070F3" w:rsidRDefault="00E90BAC" w:rsidP="00F7139F">
            <w:pPr>
              <w:jc w:val="center"/>
              <w:rPr>
                <w:rFonts w:ascii="Arial" w:hAnsi="Arial" w:cs="Arial"/>
                <w:color w:val="000000" w:themeColor="text1"/>
                <w:szCs w:val="20"/>
              </w:rPr>
            </w:pPr>
            <w:r w:rsidRPr="004070F3">
              <w:rPr>
                <w:rFonts w:ascii="Arial" w:hAnsi="Arial" w:cs="Arial"/>
                <w:noProof/>
                <w:color w:val="000000" w:themeColor="text1"/>
                <w:szCs w:val="20"/>
              </w:rPr>
              <w:t>0,</w:t>
            </w:r>
            <w:r>
              <w:rPr>
                <w:rFonts w:ascii="Arial" w:hAnsi="Arial" w:cs="Arial"/>
                <w:noProof/>
                <w:color w:val="000000" w:themeColor="text1"/>
                <w:szCs w:val="20"/>
                <w:lang w:val="id-ID"/>
              </w:rPr>
              <w:t>7</w:t>
            </w:r>
            <w:r w:rsidRPr="004070F3">
              <w:rPr>
                <w:rFonts w:ascii="Arial" w:hAnsi="Arial" w:cs="Arial"/>
                <w:noProof/>
                <w:color w:val="000000" w:themeColor="text1"/>
                <w:szCs w:val="20"/>
              </w:rPr>
              <w:t>63</w:t>
            </w:r>
          </w:p>
        </w:tc>
        <w:tc>
          <w:tcPr>
            <w:tcW w:w="1134"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Reliabel</w:t>
            </w:r>
          </w:p>
        </w:tc>
      </w:tr>
      <w:tr w:rsidR="00E90BAC" w:rsidRPr="0047662B" w:rsidTr="00F7139F">
        <w:tc>
          <w:tcPr>
            <w:tcW w:w="603" w:type="dxa"/>
          </w:tcPr>
          <w:p w:rsidR="00E90BAC" w:rsidRPr="0047662B" w:rsidRDefault="00E90BAC" w:rsidP="00F7139F">
            <w:pPr>
              <w:autoSpaceDE w:val="0"/>
              <w:autoSpaceDN w:val="0"/>
              <w:adjustRightInd w:val="0"/>
              <w:jc w:val="both"/>
              <w:rPr>
                <w:rFonts w:ascii="Arial" w:hAnsi="Arial" w:cs="Arial"/>
                <w:bCs/>
              </w:rPr>
            </w:pPr>
            <w:r w:rsidRPr="0047662B">
              <w:rPr>
                <w:rFonts w:ascii="Arial" w:hAnsi="Arial" w:cs="Arial"/>
                <w:bCs/>
              </w:rPr>
              <w:t>3.</w:t>
            </w:r>
          </w:p>
        </w:tc>
        <w:tc>
          <w:tcPr>
            <w:tcW w:w="3933" w:type="dxa"/>
          </w:tcPr>
          <w:p w:rsidR="00E90BAC" w:rsidRPr="0047662B" w:rsidRDefault="00E90BAC" w:rsidP="00F7139F">
            <w:pPr>
              <w:autoSpaceDE w:val="0"/>
              <w:autoSpaceDN w:val="0"/>
              <w:adjustRightInd w:val="0"/>
              <w:jc w:val="both"/>
              <w:rPr>
                <w:rFonts w:ascii="Arial" w:hAnsi="Arial" w:cs="Arial"/>
                <w:bCs/>
              </w:rPr>
            </w:pPr>
            <w:r w:rsidRPr="00FC2E08">
              <w:rPr>
                <w:rFonts w:ascii="Arial" w:hAnsi="Arial" w:cs="Arial"/>
                <w:bCs/>
                <w:noProof/>
                <w:lang w:val="id-ID"/>
              </w:rPr>
              <w:t>Kompetensi</w:t>
            </w:r>
            <w:r w:rsidRPr="0047662B">
              <w:rPr>
                <w:rFonts w:ascii="Arial" w:hAnsi="Arial" w:cs="Arial"/>
                <w:bCs/>
              </w:rPr>
              <w:t>(X</w:t>
            </w:r>
            <w:r w:rsidRPr="0047662B">
              <w:rPr>
                <w:rFonts w:ascii="Arial" w:hAnsi="Arial" w:cs="Arial"/>
                <w:bCs/>
                <w:vertAlign w:val="subscript"/>
              </w:rPr>
              <w:t>3</w:t>
            </w:r>
            <w:r w:rsidRPr="0047662B">
              <w:rPr>
                <w:rFonts w:ascii="Arial" w:hAnsi="Arial" w:cs="Arial"/>
                <w:bCs/>
              </w:rPr>
              <w:t>)</w:t>
            </w:r>
          </w:p>
        </w:tc>
        <w:tc>
          <w:tcPr>
            <w:tcW w:w="993" w:type="dxa"/>
          </w:tcPr>
          <w:p w:rsidR="00E90BAC" w:rsidRPr="004070F3" w:rsidRDefault="00E90BAC" w:rsidP="00F7139F">
            <w:pPr>
              <w:jc w:val="center"/>
              <w:rPr>
                <w:rFonts w:ascii="Arial" w:hAnsi="Arial" w:cs="Arial"/>
                <w:color w:val="000000" w:themeColor="text1"/>
                <w:szCs w:val="20"/>
              </w:rPr>
            </w:pPr>
            <w:r w:rsidRPr="004070F3">
              <w:rPr>
                <w:rFonts w:ascii="Arial" w:hAnsi="Arial" w:cs="Arial"/>
                <w:noProof/>
                <w:color w:val="000000" w:themeColor="text1"/>
                <w:szCs w:val="20"/>
              </w:rPr>
              <w:t>0,</w:t>
            </w:r>
            <w:r>
              <w:rPr>
                <w:rFonts w:ascii="Arial" w:hAnsi="Arial" w:cs="Arial"/>
                <w:noProof/>
                <w:color w:val="000000" w:themeColor="text1"/>
                <w:szCs w:val="20"/>
                <w:lang w:val="id-ID"/>
              </w:rPr>
              <w:t>7</w:t>
            </w:r>
            <w:r w:rsidRPr="004070F3">
              <w:rPr>
                <w:rFonts w:ascii="Arial" w:hAnsi="Arial" w:cs="Arial"/>
                <w:noProof/>
                <w:color w:val="000000" w:themeColor="text1"/>
                <w:szCs w:val="20"/>
              </w:rPr>
              <w:t>66</w:t>
            </w:r>
          </w:p>
        </w:tc>
        <w:tc>
          <w:tcPr>
            <w:tcW w:w="1134"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Reliabel</w:t>
            </w:r>
          </w:p>
        </w:tc>
      </w:tr>
      <w:tr w:rsidR="00E90BAC" w:rsidRPr="0047662B" w:rsidTr="00F7139F">
        <w:tc>
          <w:tcPr>
            <w:tcW w:w="603" w:type="dxa"/>
          </w:tcPr>
          <w:p w:rsidR="00E90BAC" w:rsidRPr="0047662B" w:rsidRDefault="00E90BAC" w:rsidP="00F7139F">
            <w:pPr>
              <w:autoSpaceDE w:val="0"/>
              <w:autoSpaceDN w:val="0"/>
              <w:adjustRightInd w:val="0"/>
              <w:jc w:val="both"/>
              <w:rPr>
                <w:rFonts w:ascii="Arial" w:hAnsi="Arial" w:cs="Arial"/>
                <w:bCs/>
              </w:rPr>
            </w:pPr>
            <w:r w:rsidRPr="0047662B">
              <w:rPr>
                <w:rFonts w:ascii="Arial" w:hAnsi="Arial" w:cs="Arial"/>
                <w:bCs/>
              </w:rPr>
              <w:t>4.</w:t>
            </w:r>
          </w:p>
        </w:tc>
        <w:tc>
          <w:tcPr>
            <w:tcW w:w="3933" w:type="dxa"/>
          </w:tcPr>
          <w:p w:rsidR="00E90BAC" w:rsidRPr="0047662B" w:rsidRDefault="00E90BAC" w:rsidP="00F7139F">
            <w:pPr>
              <w:autoSpaceDE w:val="0"/>
              <w:autoSpaceDN w:val="0"/>
              <w:adjustRightInd w:val="0"/>
              <w:jc w:val="both"/>
              <w:rPr>
                <w:rFonts w:ascii="Arial" w:hAnsi="Arial" w:cs="Arial"/>
                <w:bCs/>
              </w:rPr>
            </w:pPr>
            <w:r w:rsidRPr="00FC2E08">
              <w:rPr>
                <w:rFonts w:ascii="Arial" w:hAnsi="Arial" w:cs="Arial"/>
                <w:bCs/>
                <w:noProof/>
                <w:lang w:val="id-ID"/>
              </w:rPr>
              <w:t>Motivasi</w:t>
            </w:r>
            <w:r w:rsidRPr="0047662B">
              <w:rPr>
                <w:rFonts w:ascii="Arial" w:hAnsi="Arial" w:cs="Arial"/>
                <w:bCs/>
              </w:rPr>
              <w:t>(</w:t>
            </w:r>
            <w:r>
              <w:rPr>
                <w:rFonts w:ascii="Arial" w:hAnsi="Arial" w:cs="Arial"/>
                <w:bCs/>
                <w:lang w:val="id-ID"/>
              </w:rPr>
              <w:t>X</w:t>
            </w:r>
            <w:r w:rsidRPr="004070F3">
              <w:rPr>
                <w:rFonts w:ascii="Arial" w:hAnsi="Arial" w:cs="Arial"/>
                <w:bCs/>
                <w:vertAlign w:val="subscript"/>
                <w:lang w:val="id-ID"/>
              </w:rPr>
              <w:t>4</w:t>
            </w:r>
            <w:r w:rsidRPr="0047662B">
              <w:rPr>
                <w:rFonts w:ascii="Arial" w:hAnsi="Arial" w:cs="Arial"/>
                <w:bCs/>
              </w:rPr>
              <w:t>)</w:t>
            </w:r>
          </w:p>
        </w:tc>
        <w:tc>
          <w:tcPr>
            <w:tcW w:w="993" w:type="dxa"/>
          </w:tcPr>
          <w:p w:rsidR="00E90BAC" w:rsidRPr="004070F3" w:rsidRDefault="00E90BAC" w:rsidP="00F7139F">
            <w:pPr>
              <w:jc w:val="center"/>
              <w:rPr>
                <w:rFonts w:ascii="Arial" w:hAnsi="Arial" w:cs="Arial"/>
                <w:color w:val="000000" w:themeColor="text1"/>
                <w:szCs w:val="20"/>
              </w:rPr>
            </w:pPr>
            <w:r w:rsidRPr="004070F3">
              <w:rPr>
                <w:rFonts w:ascii="Arial" w:hAnsi="Arial" w:cs="Arial"/>
                <w:noProof/>
                <w:color w:val="000000" w:themeColor="text1"/>
                <w:szCs w:val="20"/>
              </w:rPr>
              <w:t>0,</w:t>
            </w:r>
            <w:r>
              <w:rPr>
                <w:rFonts w:ascii="Arial" w:hAnsi="Arial" w:cs="Arial"/>
                <w:noProof/>
                <w:color w:val="000000" w:themeColor="text1"/>
                <w:szCs w:val="20"/>
                <w:lang w:val="id-ID"/>
              </w:rPr>
              <w:t>8</w:t>
            </w:r>
            <w:r w:rsidRPr="004070F3">
              <w:rPr>
                <w:rFonts w:ascii="Arial" w:hAnsi="Arial" w:cs="Arial"/>
                <w:noProof/>
                <w:color w:val="000000" w:themeColor="text1"/>
                <w:szCs w:val="20"/>
              </w:rPr>
              <w:t>71</w:t>
            </w:r>
          </w:p>
        </w:tc>
        <w:tc>
          <w:tcPr>
            <w:tcW w:w="1134"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Reliabel</w:t>
            </w:r>
          </w:p>
        </w:tc>
      </w:tr>
      <w:tr w:rsidR="00E90BAC" w:rsidRPr="0047662B" w:rsidTr="00F7139F">
        <w:tc>
          <w:tcPr>
            <w:tcW w:w="603" w:type="dxa"/>
          </w:tcPr>
          <w:p w:rsidR="00E90BAC" w:rsidRPr="0047662B" w:rsidRDefault="00E90BAC" w:rsidP="00F7139F">
            <w:pPr>
              <w:autoSpaceDE w:val="0"/>
              <w:autoSpaceDN w:val="0"/>
              <w:adjustRightInd w:val="0"/>
              <w:jc w:val="both"/>
              <w:rPr>
                <w:rFonts w:ascii="Arial" w:hAnsi="Arial" w:cs="Arial"/>
                <w:bCs/>
              </w:rPr>
            </w:pPr>
            <w:r>
              <w:rPr>
                <w:rFonts w:ascii="Arial" w:hAnsi="Arial" w:cs="Arial"/>
                <w:bCs/>
              </w:rPr>
              <w:t>5.</w:t>
            </w:r>
          </w:p>
        </w:tc>
        <w:tc>
          <w:tcPr>
            <w:tcW w:w="3933" w:type="dxa"/>
          </w:tcPr>
          <w:p w:rsidR="00E90BAC" w:rsidRPr="00EF5D4A" w:rsidRDefault="00E90BAC" w:rsidP="00F7139F">
            <w:pPr>
              <w:autoSpaceDE w:val="0"/>
              <w:autoSpaceDN w:val="0"/>
              <w:adjustRightInd w:val="0"/>
              <w:jc w:val="both"/>
              <w:rPr>
                <w:rFonts w:ascii="Arial" w:hAnsi="Arial" w:cs="Arial"/>
                <w:bCs/>
                <w:noProof/>
              </w:rPr>
            </w:pPr>
            <w:r w:rsidRPr="00FC2E08">
              <w:rPr>
                <w:rFonts w:ascii="Arial" w:hAnsi="Arial" w:cs="Arial"/>
                <w:bCs/>
                <w:noProof/>
                <w:lang w:val="id-ID"/>
              </w:rPr>
              <w:t>Etos Kerja Guru</w:t>
            </w:r>
            <w:r>
              <w:rPr>
                <w:rFonts w:ascii="Arial" w:hAnsi="Arial" w:cs="Arial"/>
                <w:bCs/>
                <w:noProof/>
              </w:rPr>
              <w:t xml:space="preserve"> (</w:t>
            </w:r>
            <w:r>
              <w:rPr>
                <w:rFonts w:ascii="Arial" w:hAnsi="Arial" w:cs="Arial"/>
                <w:bCs/>
                <w:noProof/>
                <w:lang w:val="id-ID"/>
              </w:rPr>
              <w:t>Y</w:t>
            </w:r>
            <w:r>
              <w:rPr>
                <w:rFonts w:ascii="Arial" w:hAnsi="Arial" w:cs="Arial"/>
                <w:bCs/>
                <w:noProof/>
              </w:rPr>
              <w:t>)</w:t>
            </w:r>
          </w:p>
        </w:tc>
        <w:tc>
          <w:tcPr>
            <w:tcW w:w="993" w:type="dxa"/>
          </w:tcPr>
          <w:p w:rsidR="00E90BAC" w:rsidRPr="004070F3" w:rsidRDefault="00E90BAC" w:rsidP="00F7139F">
            <w:pPr>
              <w:jc w:val="center"/>
              <w:rPr>
                <w:rFonts w:ascii="Arial" w:hAnsi="Arial" w:cs="Arial"/>
                <w:color w:val="000000" w:themeColor="text1"/>
                <w:szCs w:val="20"/>
              </w:rPr>
            </w:pPr>
            <w:r w:rsidRPr="004070F3">
              <w:rPr>
                <w:rFonts w:ascii="Arial" w:hAnsi="Arial" w:cs="Arial"/>
                <w:noProof/>
                <w:color w:val="000000" w:themeColor="text1"/>
                <w:szCs w:val="20"/>
              </w:rPr>
              <w:t>0,</w:t>
            </w:r>
            <w:r>
              <w:rPr>
                <w:rFonts w:ascii="Arial" w:hAnsi="Arial" w:cs="Arial"/>
                <w:noProof/>
                <w:color w:val="000000" w:themeColor="text1"/>
                <w:szCs w:val="20"/>
                <w:lang w:val="id-ID"/>
              </w:rPr>
              <w:t>7</w:t>
            </w:r>
            <w:r w:rsidRPr="004070F3">
              <w:rPr>
                <w:rFonts w:ascii="Arial" w:hAnsi="Arial" w:cs="Arial"/>
                <w:noProof/>
                <w:color w:val="000000" w:themeColor="text1"/>
                <w:szCs w:val="20"/>
              </w:rPr>
              <w:t>71</w:t>
            </w:r>
          </w:p>
        </w:tc>
        <w:tc>
          <w:tcPr>
            <w:tcW w:w="1134"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rPr>
            </w:pPr>
            <w:r w:rsidRPr="0047662B">
              <w:rPr>
                <w:rFonts w:ascii="Arial" w:hAnsi="Arial" w:cs="Arial"/>
                <w:bCs/>
                <w:lang w:val="id-ID"/>
              </w:rPr>
              <w:t>Reliabel</w:t>
            </w:r>
          </w:p>
        </w:tc>
      </w:tr>
      <w:tr w:rsidR="00E90BAC" w:rsidRPr="0047662B" w:rsidTr="00F7139F">
        <w:tc>
          <w:tcPr>
            <w:tcW w:w="603" w:type="dxa"/>
          </w:tcPr>
          <w:p w:rsidR="00E90BAC" w:rsidRPr="004070F3" w:rsidRDefault="00E90BAC" w:rsidP="00F7139F">
            <w:pPr>
              <w:autoSpaceDE w:val="0"/>
              <w:autoSpaceDN w:val="0"/>
              <w:adjustRightInd w:val="0"/>
              <w:jc w:val="both"/>
              <w:rPr>
                <w:rFonts w:ascii="Arial" w:hAnsi="Arial" w:cs="Arial"/>
                <w:bCs/>
                <w:lang w:val="id-ID"/>
              </w:rPr>
            </w:pPr>
            <w:r>
              <w:rPr>
                <w:rFonts w:ascii="Arial" w:hAnsi="Arial" w:cs="Arial"/>
                <w:bCs/>
                <w:lang w:val="id-ID"/>
              </w:rPr>
              <w:t>6.</w:t>
            </w:r>
          </w:p>
        </w:tc>
        <w:tc>
          <w:tcPr>
            <w:tcW w:w="3933" w:type="dxa"/>
          </w:tcPr>
          <w:p w:rsidR="00E90BAC" w:rsidRPr="00FC2E08" w:rsidRDefault="00E90BAC" w:rsidP="00F7139F">
            <w:pPr>
              <w:autoSpaceDE w:val="0"/>
              <w:autoSpaceDN w:val="0"/>
              <w:adjustRightInd w:val="0"/>
              <w:jc w:val="both"/>
              <w:rPr>
                <w:rFonts w:ascii="Arial" w:hAnsi="Arial" w:cs="Arial"/>
                <w:bCs/>
                <w:noProof/>
                <w:lang w:val="id-ID"/>
              </w:rPr>
            </w:pPr>
            <w:r>
              <w:rPr>
                <w:rFonts w:ascii="Arial" w:hAnsi="Arial" w:cs="Arial"/>
                <w:bCs/>
                <w:noProof/>
                <w:lang w:val="id-ID"/>
              </w:rPr>
              <w:t>Kinerja Guru (Z)</w:t>
            </w:r>
          </w:p>
        </w:tc>
        <w:tc>
          <w:tcPr>
            <w:tcW w:w="993" w:type="dxa"/>
          </w:tcPr>
          <w:p w:rsidR="00E90BAC" w:rsidRPr="004070F3" w:rsidRDefault="00E90BAC" w:rsidP="00F7139F">
            <w:pPr>
              <w:jc w:val="center"/>
              <w:rPr>
                <w:rFonts w:ascii="Arial" w:hAnsi="Arial" w:cs="Arial"/>
                <w:noProof/>
                <w:color w:val="000000" w:themeColor="text1"/>
                <w:szCs w:val="20"/>
                <w:lang w:val="id-ID"/>
              </w:rPr>
            </w:pPr>
            <w:r>
              <w:rPr>
                <w:rFonts w:ascii="Arial" w:hAnsi="Arial" w:cs="Arial"/>
                <w:noProof/>
                <w:color w:val="000000" w:themeColor="text1"/>
                <w:szCs w:val="20"/>
                <w:lang w:val="id-ID"/>
              </w:rPr>
              <w:t>0,784</w:t>
            </w:r>
          </w:p>
        </w:tc>
        <w:tc>
          <w:tcPr>
            <w:tcW w:w="1134" w:type="dxa"/>
          </w:tcPr>
          <w:p w:rsidR="00E90BAC" w:rsidRPr="0047662B" w:rsidRDefault="00E90BAC" w:rsidP="00F7139F">
            <w:pPr>
              <w:autoSpaceDE w:val="0"/>
              <w:autoSpaceDN w:val="0"/>
              <w:adjustRightInd w:val="0"/>
              <w:jc w:val="center"/>
              <w:rPr>
                <w:rFonts w:ascii="Arial" w:hAnsi="Arial" w:cs="Arial"/>
                <w:bCs/>
                <w:lang w:val="id-ID"/>
              </w:rPr>
            </w:pPr>
            <w:r>
              <w:rPr>
                <w:rFonts w:ascii="Arial" w:hAnsi="Arial" w:cs="Arial"/>
                <w:bCs/>
                <w:lang w:val="id-ID"/>
              </w:rPr>
              <w:t>0,700</w:t>
            </w:r>
          </w:p>
        </w:tc>
        <w:tc>
          <w:tcPr>
            <w:tcW w:w="1275" w:type="dxa"/>
          </w:tcPr>
          <w:p w:rsidR="00E90BAC" w:rsidRPr="0047662B" w:rsidRDefault="00E90BAC" w:rsidP="00F7139F">
            <w:pPr>
              <w:autoSpaceDE w:val="0"/>
              <w:autoSpaceDN w:val="0"/>
              <w:adjustRightInd w:val="0"/>
              <w:jc w:val="center"/>
              <w:rPr>
                <w:rFonts w:ascii="Arial" w:hAnsi="Arial" w:cs="Arial"/>
                <w:bCs/>
                <w:lang w:val="id-ID"/>
              </w:rPr>
            </w:pPr>
            <w:r w:rsidRPr="0047662B">
              <w:rPr>
                <w:rFonts w:ascii="Arial" w:hAnsi="Arial" w:cs="Arial"/>
                <w:bCs/>
                <w:lang w:val="id-ID"/>
              </w:rPr>
              <w:t>Reliabel</w:t>
            </w:r>
          </w:p>
        </w:tc>
      </w:tr>
    </w:tbl>
    <w:p w:rsidR="00E90BAC" w:rsidRPr="00145DCD" w:rsidRDefault="00E90BAC" w:rsidP="00E90BAC">
      <w:pPr>
        <w:autoSpaceDE w:val="0"/>
        <w:autoSpaceDN w:val="0"/>
        <w:adjustRightInd w:val="0"/>
        <w:spacing w:line="480" w:lineRule="auto"/>
        <w:jc w:val="both"/>
        <w:rPr>
          <w:rFonts w:ascii="Arial" w:hAnsi="Arial" w:cs="Arial"/>
          <w:bCs/>
        </w:rPr>
      </w:pPr>
      <w:r w:rsidRPr="00145DCD">
        <w:rPr>
          <w:rFonts w:ascii="Arial" w:hAnsi="Arial" w:cs="Arial"/>
          <w:bCs/>
        </w:rPr>
        <w:t>Sumber: Data Primer diolah kembali</w:t>
      </w:r>
    </w:p>
    <w:p w:rsidR="00E90BAC" w:rsidRDefault="00E90BAC" w:rsidP="00E90BAC">
      <w:pPr>
        <w:contextualSpacing/>
        <w:jc w:val="both"/>
        <w:rPr>
          <w:rFonts w:ascii="Arial" w:hAnsi="Arial" w:cs="Arial"/>
          <w:bCs/>
        </w:rPr>
      </w:pPr>
      <w:r w:rsidRPr="00145DCD">
        <w:rPr>
          <w:rFonts w:ascii="Arial" w:hAnsi="Arial" w:cs="Arial"/>
          <w:bCs/>
        </w:rPr>
        <w:t>Hasil uji reliabilitas di atas dapat dinyatakan bahwa semua variabel termasuk kategori reliabel, karena skornya &gt; 0</w:t>
      </w:r>
      <w:proofErr w:type="gramStart"/>
      <w:r w:rsidRPr="00145DCD">
        <w:rPr>
          <w:rFonts w:ascii="Arial" w:hAnsi="Arial" w:cs="Arial"/>
          <w:bCs/>
        </w:rPr>
        <w:t>,70</w:t>
      </w:r>
      <w:proofErr w:type="gramEnd"/>
      <w:r w:rsidRPr="00145DCD">
        <w:rPr>
          <w:rFonts w:ascii="Arial" w:hAnsi="Arial" w:cs="Arial"/>
          <w:bCs/>
        </w:rPr>
        <w:t xml:space="preserve">. Dengan demikian instrumen penelitian yang digunakan masing-masing variabel pada penelitian ini dapat dinyatakan reliabel dan benar-benar sebagai alat ukur yang handal dan memiliki tingkat kestabilan yang tinggi, dalam arti alat ukur tersebut apabila dilakukan secara berulang, hasil dari pengujian instrumen tersebut </w:t>
      </w:r>
      <w:proofErr w:type="gramStart"/>
      <w:r w:rsidRPr="00145DCD">
        <w:rPr>
          <w:rFonts w:ascii="Arial" w:hAnsi="Arial" w:cs="Arial"/>
          <w:bCs/>
        </w:rPr>
        <w:t>akan</w:t>
      </w:r>
      <w:proofErr w:type="gramEnd"/>
      <w:r w:rsidRPr="00145DCD">
        <w:rPr>
          <w:rFonts w:ascii="Arial" w:hAnsi="Arial" w:cs="Arial"/>
          <w:bCs/>
        </w:rPr>
        <w:t xml:space="preserve"> menunju</w:t>
      </w:r>
      <w:r w:rsidRPr="00145DCD">
        <w:rPr>
          <w:rFonts w:ascii="Arial" w:hAnsi="Arial" w:cs="Arial"/>
          <w:bCs/>
          <w:lang w:val="sv-SE"/>
        </w:rPr>
        <w:t>k</w:t>
      </w:r>
      <w:r w:rsidRPr="00145DCD">
        <w:rPr>
          <w:rFonts w:ascii="Arial" w:hAnsi="Arial" w:cs="Arial"/>
          <w:bCs/>
        </w:rPr>
        <w:t>kan hasil yang tetap.</w:t>
      </w:r>
    </w:p>
    <w:p w:rsidR="00E90BAC" w:rsidRDefault="00E90BAC" w:rsidP="00E90BAC">
      <w:pPr>
        <w:contextualSpacing/>
        <w:jc w:val="both"/>
        <w:rPr>
          <w:rFonts w:ascii="Arial" w:hAnsi="Arial" w:cs="Arial"/>
          <w:bCs/>
        </w:rPr>
      </w:pPr>
    </w:p>
    <w:p w:rsidR="00552B6E" w:rsidRDefault="00552B6E" w:rsidP="00E90BAC">
      <w:pPr>
        <w:jc w:val="center"/>
        <w:rPr>
          <w:rFonts w:ascii="Arial" w:hAnsi="Arial" w:cs="Arial"/>
          <w:b/>
          <w:lang w:val="sv-SE"/>
        </w:rPr>
      </w:pPr>
    </w:p>
    <w:p w:rsidR="00E90BAC" w:rsidRPr="00145DCD" w:rsidRDefault="00E90BAC" w:rsidP="00E90BAC">
      <w:pPr>
        <w:jc w:val="center"/>
        <w:rPr>
          <w:rFonts w:ascii="Arial" w:hAnsi="Arial" w:cs="Arial"/>
          <w:b/>
          <w:lang w:val="sv-SE"/>
        </w:rPr>
      </w:pPr>
      <w:r w:rsidRPr="00145DCD">
        <w:rPr>
          <w:rFonts w:ascii="Arial" w:hAnsi="Arial" w:cs="Arial"/>
          <w:b/>
          <w:lang w:val="sv-SE"/>
        </w:rPr>
        <w:t xml:space="preserve">Tabel </w:t>
      </w:r>
      <w:r>
        <w:rPr>
          <w:rFonts w:ascii="Arial" w:hAnsi="Arial" w:cs="Arial"/>
          <w:b/>
          <w:lang w:val="sv-SE"/>
        </w:rPr>
        <w:t>1</w:t>
      </w:r>
      <w:r w:rsidRPr="00145DCD">
        <w:rPr>
          <w:rFonts w:ascii="Arial" w:hAnsi="Arial" w:cs="Arial"/>
          <w:b/>
          <w:lang w:val="sv-SE"/>
        </w:rPr>
        <w:t>.</w:t>
      </w:r>
      <w:r>
        <w:rPr>
          <w:rFonts w:ascii="Arial" w:hAnsi="Arial" w:cs="Arial"/>
          <w:b/>
          <w:lang w:val="id-ID"/>
        </w:rPr>
        <w:t>2</w:t>
      </w:r>
      <w:r w:rsidRPr="00145DCD">
        <w:rPr>
          <w:rFonts w:ascii="Arial" w:hAnsi="Arial" w:cs="Arial"/>
          <w:b/>
          <w:lang w:val="id-ID"/>
        </w:rPr>
        <w:t>.</w:t>
      </w:r>
    </w:p>
    <w:p w:rsidR="00E90BAC" w:rsidRPr="00E45131" w:rsidRDefault="00E90BAC" w:rsidP="00E90BAC">
      <w:pPr>
        <w:jc w:val="center"/>
        <w:rPr>
          <w:rFonts w:ascii="Arial" w:hAnsi="Arial" w:cs="Arial"/>
          <w:b/>
          <w:lang w:val="sv-SE"/>
        </w:rPr>
      </w:pPr>
      <w:r w:rsidRPr="00145DCD">
        <w:rPr>
          <w:rFonts w:ascii="Arial" w:hAnsi="Arial" w:cs="Arial"/>
          <w:lang w:val="sv-SE"/>
        </w:rPr>
        <w:tab/>
      </w:r>
      <w:r w:rsidRPr="00E45131">
        <w:rPr>
          <w:rFonts w:ascii="Arial" w:hAnsi="Arial" w:cs="Arial"/>
          <w:b/>
          <w:lang w:val="sv-SE"/>
        </w:rPr>
        <w:t>Kriteria Ketercapaian Skor tiap Variabel</w:t>
      </w:r>
    </w:p>
    <w:p w:rsidR="00E90BAC" w:rsidRPr="00123078" w:rsidRDefault="00E90BAC" w:rsidP="00E90BAC">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84"/>
        <w:gridCol w:w="649"/>
        <w:gridCol w:w="974"/>
        <w:gridCol w:w="1634"/>
        <w:gridCol w:w="800"/>
        <w:gridCol w:w="812"/>
        <w:gridCol w:w="2433"/>
      </w:tblGrid>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rPr>
            </w:pPr>
            <w:r w:rsidRPr="00E90BAC">
              <w:rPr>
                <w:rFonts w:ascii="Arial" w:hAnsi="Arial" w:cs="Arial"/>
                <w:b/>
                <w:sz w:val="20"/>
                <w:szCs w:val="20"/>
              </w:rPr>
              <w:t>N</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lang w:val="id-ID"/>
              </w:rPr>
            </w:pPr>
            <w:r w:rsidRPr="00E90BAC">
              <w:rPr>
                <w:rFonts w:ascii="Arial" w:hAnsi="Arial" w:cs="Arial"/>
                <w:b/>
                <w:sz w:val="20"/>
                <w:szCs w:val="20"/>
                <w:lang w:val="id-ID"/>
              </w:rPr>
              <w:t>Rata -rata</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rPr>
            </w:pPr>
            <w:r w:rsidRPr="00E90BAC">
              <w:rPr>
                <w:rFonts w:ascii="Arial" w:hAnsi="Arial" w:cs="Arial"/>
                <w:b/>
                <w:sz w:val="20"/>
                <w:szCs w:val="20"/>
              </w:rPr>
              <w:t>St</w:t>
            </w:r>
            <w:r w:rsidRPr="00E90BAC">
              <w:rPr>
                <w:rFonts w:ascii="Arial" w:hAnsi="Arial" w:cs="Arial"/>
                <w:b/>
                <w:sz w:val="20"/>
                <w:szCs w:val="20"/>
                <w:lang w:val="id-ID"/>
              </w:rPr>
              <w:t>an</w:t>
            </w:r>
            <w:r w:rsidRPr="00E90BAC">
              <w:rPr>
                <w:rFonts w:ascii="Arial" w:hAnsi="Arial" w:cs="Arial"/>
                <w:b/>
                <w:sz w:val="20"/>
                <w:szCs w:val="20"/>
              </w:rPr>
              <w:t>d</w:t>
            </w:r>
            <w:r w:rsidRPr="00E90BAC">
              <w:rPr>
                <w:rFonts w:ascii="Arial" w:hAnsi="Arial" w:cs="Arial"/>
                <w:b/>
                <w:sz w:val="20"/>
                <w:szCs w:val="20"/>
                <w:lang w:val="id-ID"/>
              </w:rPr>
              <w:t>ar</w:t>
            </w:r>
            <w:r w:rsidRPr="00E90BAC">
              <w:rPr>
                <w:rFonts w:ascii="Arial" w:hAnsi="Arial" w:cs="Arial"/>
                <w:b/>
                <w:sz w:val="20"/>
                <w:szCs w:val="20"/>
              </w:rPr>
              <w:t xml:space="preserve"> Devia</w:t>
            </w:r>
            <w:r w:rsidRPr="00E90BAC">
              <w:rPr>
                <w:rFonts w:ascii="Arial" w:hAnsi="Arial" w:cs="Arial"/>
                <w:b/>
                <w:sz w:val="20"/>
                <w:szCs w:val="20"/>
                <w:lang w:val="id-ID"/>
              </w:rPr>
              <w:t>si</w:t>
            </w:r>
          </w:p>
        </w:tc>
        <w:tc>
          <w:tcPr>
            <w:tcW w:w="886" w:type="pct"/>
            <w:gridSpan w:val="2"/>
            <w:shd w:val="clear" w:color="auto" w:fill="FFFFFF"/>
            <w:vAlign w:val="center"/>
          </w:tcPr>
          <w:p w:rsidR="00E90BAC" w:rsidRPr="00E90BAC" w:rsidRDefault="00E90BAC" w:rsidP="00E90BAC">
            <w:pPr>
              <w:autoSpaceDE w:val="0"/>
              <w:autoSpaceDN w:val="0"/>
              <w:adjustRightInd w:val="0"/>
              <w:jc w:val="center"/>
              <w:rPr>
                <w:rFonts w:ascii="Arial" w:hAnsi="Arial" w:cs="Arial"/>
                <w:b/>
                <w:sz w:val="20"/>
                <w:szCs w:val="20"/>
              </w:rPr>
            </w:pPr>
            <w:r w:rsidRPr="00E90BAC">
              <w:rPr>
                <w:rFonts w:ascii="Arial" w:hAnsi="Arial" w:cs="Arial"/>
                <w:b/>
                <w:sz w:val="20"/>
                <w:szCs w:val="20"/>
                <w:lang w:val="id-ID" w:eastAsia="id-ID"/>
              </w:rPr>
              <w:t>Rentang</w:t>
            </w:r>
          </w:p>
        </w:tc>
        <w:tc>
          <w:tcPr>
            <w:tcW w:w="1339" w:type="pct"/>
            <w:shd w:val="clear" w:color="auto" w:fill="FFFFFF"/>
            <w:vAlign w:val="center"/>
          </w:tcPr>
          <w:p w:rsidR="00E90BAC" w:rsidRPr="00E90BAC" w:rsidRDefault="00E90BAC" w:rsidP="00E90BAC">
            <w:pPr>
              <w:autoSpaceDE w:val="0"/>
              <w:autoSpaceDN w:val="0"/>
              <w:adjustRightInd w:val="0"/>
              <w:jc w:val="center"/>
              <w:rPr>
                <w:rFonts w:ascii="Arial" w:hAnsi="Arial" w:cs="Arial"/>
                <w:b/>
                <w:sz w:val="20"/>
                <w:szCs w:val="20"/>
                <w:lang w:val="id-ID" w:eastAsia="id-ID"/>
              </w:rPr>
            </w:pPr>
            <w:r w:rsidRPr="00E90BAC">
              <w:rPr>
                <w:rFonts w:ascii="Arial" w:hAnsi="Arial" w:cs="Arial"/>
                <w:b/>
                <w:sz w:val="20"/>
                <w:szCs w:val="20"/>
                <w:lang w:val="id-ID" w:eastAsia="id-ID"/>
              </w:rPr>
              <w:t>Katagori</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Kepemimpinan</w:t>
            </w:r>
            <w:r w:rsidRPr="00E90BAC">
              <w:rPr>
                <w:rFonts w:ascii="Arial" w:hAnsi="Arial" w:cs="Arial"/>
                <w:sz w:val="20"/>
                <w:szCs w:val="20"/>
              </w:rPr>
              <w:t xml:space="preserve"> (X</w:t>
            </w:r>
            <w:r w:rsidRPr="00E90BAC">
              <w:rPr>
                <w:rFonts w:ascii="Arial" w:hAnsi="Arial" w:cs="Arial"/>
                <w:sz w:val="20"/>
                <w:szCs w:val="20"/>
                <w:vertAlign w:val="subscript"/>
              </w:rPr>
              <w:t>1</w:t>
            </w:r>
            <w:r w:rsidRPr="00E90BAC">
              <w:rPr>
                <w:rFonts w:ascii="Arial" w:hAnsi="Arial" w:cs="Arial"/>
                <w:sz w:val="20"/>
                <w:szCs w:val="20"/>
              </w:rPr>
              <w:t>)</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3,22</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0,431</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2,79</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3,65</w:t>
            </w:r>
          </w:p>
        </w:tc>
        <w:tc>
          <w:tcPr>
            <w:tcW w:w="1339" w:type="pct"/>
            <w:shd w:val="clear" w:color="auto" w:fill="FFFFFF"/>
            <w:vAlign w:val="center"/>
          </w:tcPr>
          <w:p w:rsidR="00E90BAC" w:rsidRPr="00E90BAC" w:rsidRDefault="00E90BAC" w:rsidP="00E90BAC">
            <w:pPr>
              <w:jc w:val="center"/>
              <w:rPr>
                <w:rFonts w:ascii="Arial" w:hAnsi="Arial" w:cs="Arial"/>
                <w:bCs/>
                <w:noProof/>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Komitmen</w:t>
            </w:r>
            <w:r w:rsidRPr="00E90BAC">
              <w:rPr>
                <w:rFonts w:ascii="Arial" w:hAnsi="Arial" w:cs="Arial"/>
                <w:sz w:val="20"/>
                <w:szCs w:val="20"/>
              </w:rPr>
              <w:t xml:space="preserve"> (X</w:t>
            </w:r>
            <w:r w:rsidRPr="00E90BAC">
              <w:rPr>
                <w:rFonts w:ascii="Arial" w:hAnsi="Arial" w:cs="Arial"/>
                <w:sz w:val="20"/>
                <w:szCs w:val="20"/>
                <w:vertAlign w:val="subscript"/>
              </w:rPr>
              <w:t>2</w:t>
            </w:r>
            <w:r w:rsidRPr="00E90BAC">
              <w:rPr>
                <w:rFonts w:ascii="Arial" w:hAnsi="Arial" w:cs="Arial"/>
                <w:sz w:val="20"/>
                <w:szCs w:val="20"/>
              </w:rPr>
              <w:t>)</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3,61</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0,310</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3,30</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3,92</w:t>
            </w:r>
          </w:p>
        </w:tc>
        <w:tc>
          <w:tcPr>
            <w:tcW w:w="1339" w:type="pct"/>
            <w:shd w:val="clear" w:color="auto" w:fill="FFFFFF"/>
            <w:vAlign w:val="center"/>
          </w:tcPr>
          <w:p w:rsidR="00E90BAC" w:rsidRPr="00E90BAC" w:rsidRDefault="00E90BAC" w:rsidP="00E90BAC">
            <w:pPr>
              <w:jc w:val="center"/>
              <w:rPr>
                <w:rFonts w:ascii="Arial" w:hAnsi="Arial" w:cs="Arial"/>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Kompetensi</w:t>
            </w:r>
            <w:r w:rsidRPr="00E90BAC">
              <w:rPr>
                <w:rFonts w:ascii="Arial" w:hAnsi="Arial" w:cs="Arial"/>
                <w:sz w:val="20"/>
                <w:szCs w:val="20"/>
              </w:rPr>
              <w:t xml:space="preserve"> (X</w:t>
            </w:r>
            <w:r w:rsidRPr="00E90BAC">
              <w:rPr>
                <w:rFonts w:ascii="Arial" w:hAnsi="Arial" w:cs="Arial"/>
                <w:sz w:val="20"/>
                <w:szCs w:val="20"/>
                <w:vertAlign w:val="subscript"/>
              </w:rPr>
              <w:t>3</w:t>
            </w:r>
            <w:r w:rsidRPr="00E90BAC">
              <w:rPr>
                <w:rFonts w:ascii="Arial" w:hAnsi="Arial" w:cs="Arial"/>
                <w:sz w:val="20"/>
                <w:szCs w:val="20"/>
              </w:rPr>
              <w:t>)</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3,41</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0,300</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3,11</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3,71</w:t>
            </w:r>
          </w:p>
        </w:tc>
        <w:tc>
          <w:tcPr>
            <w:tcW w:w="1339" w:type="pct"/>
            <w:shd w:val="clear" w:color="auto" w:fill="FFFFFF"/>
            <w:vAlign w:val="center"/>
          </w:tcPr>
          <w:p w:rsidR="00E90BAC" w:rsidRPr="00E90BAC" w:rsidRDefault="00E90BAC" w:rsidP="00E90BAC">
            <w:pPr>
              <w:jc w:val="center"/>
              <w:rPr>
                <w:rFonts w:ascii="Arial" w:hAnsi="Arial" w:cs="Arial"/>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Motivasi</w:t>
            </w:r>
            <w:r w:rsidRPr="00E90BAC">
              <w:rPr>
                <w:rFonts w:ascii="Arial" w:hAnsi="Arial" w:cs="Arial"/>
                <w:sz w:val="20"/>
                <w:szCs w:val="20"/>
              </w:rPr>
              <w:t xml:space="preserve"> (</w:t>
            </w:r>
            <w:r w:rsidRPr="00E90BAC">
              <w:rPr>
                <w:rFonts w:ascii="Arial" w:hAnsi="Arial" w:cs="Arial"/>
                <w:sz w:val="20"/>
                <w:szCs w:val="20"/>
                <w:lang w:val="id-ID"/>
              </w:rPr>
              <w:t>X</w:t>
            </w:r>
            <w:r w:rsidRPr="00E90BAC">
              <w:rPr>
                <w:rFonts w:ascii="Arial" w:hAnsi="Arial" w:cs="Arial"/>
                <w:sz w:val="20"/>
                <w:szCs w:val="20"/>
                <w:vertAlign w:val="subscript"/>
                <w:lang w:val="id-ID"/>
              </w:rPr>
              <w:t>4</w:t>
            </w:r>
            <w:r w:rsidRPr="00E90BAC">
              <w:rPr>
                <w:rFonts w:ascii="Arial" w:hAnsi="Arial" w:cs="Arial"/>
                <w:sz w:val="20"/>
                <w:szCs w:val="20"/>
              </w:rPr>
              <w:t>)</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3,54</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0,411</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3,13</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3,96</w:t>
            </w:r>
          </w:p>
        </w:tc>
        <w:tc>
          <w:tcPr>
            <w:tcW w:w="1339" w:type="pct"/>
            <w:shd w:val="clear" w:color="auto" w:fill="FFFFFF"/>
            <w:vAlign w:val="center"/>
          </w:tcPr>
          <w:p w:rsidR="00E90BAC" w:rsidRPr="00E90BAC" w:rsidRDefault="00E90BAC" w:rsidP="00E90BAC">
            <w:pPr>
              <w:jc w:val="center"/>
              <w:rPr>
                <w:rFonts w:ascii="Arial" w:hAnsi="Arial" w:cs="Arial"/>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Etos Kerja Guru</w:t>
            </w:r>
            <w:r w:rsidRPr="00E90BAC">
              <w:rPr>
                <w:rFonts w:ascii="Arial" w:hAnsi="Arial" w:cs="Arial"/>
                <w:sz w:val="20"/>
                <w:szCs w:val="20"/>
              </w:rPr>
              <w:t xml:space="preserve"> (</w:t>
            </w:r>
            <w:r w:rsidRPr="00E90BAC">
              <w:rPr>
                <w:rFonts w:ascii="Arial" w:hAnsi="Arial" w:cs="Arial"/>
                <w:sz w:val="20"/>
                <w:szCs w:val="20"/>
                <w:lang w:val="id-ID"/>
              </w:rPr>
              <w:t>Y</w:t>
            </w:r>
            <w:r w:rsidRPr="00E90BAC">
              <w:rPr>
                <w:rFonts w:ascii="Arial" w:hAnsi="Arial" w:cs="Arial"/>
                <w:sz w:val="20"/>
                <w:szCs w:val="20"/>
              </w:rPr>
              <w:t>)</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rPr>
            </w:pPr>
            <w:r w:rsidRPr="00E90BAC">
              <w:rPr>
                <w:rFonts w:ascii="Arial" w:hAnsi="Arial" w:cs="Arial"/>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sz w:val="20"/>
                <w:szCs w:val="20"/>
                <w:lang w:val="id-ID"/>
              </w:rPr>
            </w:pPr>
            <w:r w:rsidRPr="00E90BAC">
              <w:rPr>
                <w:rFonts w:ascii="Arial" w:hAnsi="Arial" w:cs="Arial"/>
                <w:noProof/>
                <w:sz w:val="20"/>
                <w:szCs w:val="20"/>
              </w:rPr>
              <w:t>3,66</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0,264</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3,39</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3,92</w:t>
            </w:r>
          </w:p>
        </w:tc>
        <w:tc>
          <w:tcPr>
            <w:tcW w:w="1339" w:type="pct"/>
            <w:shd w:val="clear" w:color="auto" w:fill="FFFFFF"/>
            <w:vAlign w:val="center"/>
          </w:tcPr>
          <w:p w:rsidR="00E90BAC" w:rsidRPr="00E90BAC" w:rsidRDefault="00E90BAC" w:rsidP="00E90BAC">
            <w:pPr>
              <w:jc w:val="center"/>
              <w:rPr>
                <w:rFonts w:ascii="Arial" w:hAnsi="Arial" w:cs="Arial"/>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blHeader/>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noProof/>
                <w:sz w:val="20"/>
                <w:szCs w:val="20"/>
                <w:lang w:val="id-ID"/>
              </w:rPr>
            </w:pPr>
            <w:r w:rsidRPr="00E90BAC">
              <w:rPr>
                <w:rFonts w:ascii="Arial" w:hAnsi="Arial" w:cs="Arial"/>
                <w:noProof/>
                <w:sz w:val="20"/>
                <w:szCs w:val="20"/>
                <w:lang w:val="id-ID"/>
              </w:rPr>
              <w:t>Kinerja (Z)</w:t>
            </w: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noProof/>
                <w:sz w:val="20"/>
                <w:szCs w:val="20"/>
                <w:lang w:val="id-ID"/>
              </w:rPr>
            </w:pPr>
            <w:r w:rsidRPr="00E90BAC">
              <w:rPr>
                <w:rFonts w:ascii="Arial" w:hAnsi="Arial" w:cs="Arial"/>
                <w:noProof/>
                <w:sz w:val="20"/>
                <w:szCs w:val="20"/>
                <w:lang w:val="id-ID"/>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noProof/>
                <w:sz w:val="20"/>
                <w:szCs w:val="20"/>
                <w:lang w:val="id-ID"/>
              </w:rPr>
            </w:pPr>
            <w:r w:rsidRPr="00E90BAC">
              <w:rPr>
                <w:rFonts w:ascii="Arial" w:hAnsi="Arial" w:cs="Arial"/>
                <w:noProof/>
                <w:sz w:val="20"/>
                <w:szCs w:val="20"/>
                <w:lang w:val="id-ID"/>
              </w:rPr>
              <w:t>3,77</w:t>
            </w:r>
          </w:p>
        </w:tc>
        <w:tc>
          <w:tcPr>
            <w:tcW w:w="899" w:type="pct"/>
            <w:shd w:val="clear" w:color="auto" w:fill="FFFFFF"/>
            <w:tcMar>
              <w:top w:w="30" w:type="dxa"/>
              <w:left w:w="30" w:type="dxa"/>
              <w:bottom w:w="30" w:type="dxa"/>
              <w:right w:w="30" w:type="dxa"/>
            </w:tcMar>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0,362</w:t>
            </w:r>
          </w:p>
        </w:tc>
        <w:tc>
          <w:tcPr>
            <w:tcW w:w="440"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3,41</w:t>
            </w:r>
          </w:p>
        </w:tc>
        <w:tc>
          <w:tcPr>
            <w:tcW w:w="447" w:type="pct"/>
            <w:shd w:val="clear" w:color="auto" w:fill="FFFFFF"/>
            <w:vAlign w:val="center"/>
          </w:tcPr>
          <w:p w:rsidR="00E90BAC" w:rsidRPr="00E90BAC" w:rsidRDefault="00E90BAC" w:rsidP="00E90BAC">
            <w:pPr>
              <w:jc w:val="center"/>
              <w:rPr>
                <w:rFonts w:ascii="Arial" w:hAnsi="Arial" w:cs="Arial"/>
                <w:bCs/>
                <w:sz w:val="20"/>
                <w:szCs w:val="20"/>
              </w:rPr>
            </w:pPr>
            <w:r w:rsidRPr="00E90BAC">
              <w:rPr>
                <w:rFonts w:ascii="Arial" w:hAnsi="Arial" w:cs="Arial"/>
                <w:bCs/>
                <w:sz w:val="20"/>
                <w:szCs w:val="20"/>
              </w:rPr>
              <w:t>4,14</w:t>
            </w:r>
          </w:p>
        </w:tc>
        <w:tc>
          <w:tcPr>
            <w:tcW w:w="1339" w:type="pct"/>
            <w:shd w:val="clear" w:color="auto" w:fill="FFFFFF"/>
            <w:vAlign w:val="center"/>
          </w:tcPr>
          <w:p w:rsidR="00E90BAC" w:rsidRPr="00E90BAC" w:rsidRDefault="00E90BAC" w:rsidP="00E90BAC">
            <w:pPr>
              <w:jc w:val="center"/>
              <w:rPr>
                <w:rFonts w:ascii="Arial" w:hAnsi="Arial" w:cs="Arial"/>
                <w:sz w:val="20"/>
                <w:szCs w:val="20"/>
              </w:rPr>
            </w:pPr>
            <w:r w:rsidRPr="00E90BAC">
              <w:rPr>
                <w:rFonts w:ascii="Arial" w:hAnsi="Arial" w:cs="Arial"/>
                <w:bCs/>
                <w:noProof/>
                <w:sz w:val="20"/>
                <w:szCs w:val="20"/>
                <w:lang w:val="id-ID"/>
              </w:rPr>
              <w:t xml:space="preserve">Cukup </w:t>
            </w:r>
            <w:r w:rsidRPr="00E90BAC">
              <w:rPr>
                <w:rFonts w:ascii="Arial" w:hAnsi="Arial" w:cs="Arial"/>
                <w:bCs/>
                <w:noProof/>
                <w:sz w:val="20"/>
                <w:szCs w:val="20"/>
              </w:rPr>
              <w:t>Baik menuju Baik</w:t>
            </w:r>
          </w:p>
        </w:tc>
      </w:tr>
      <w:tr w:rsidR="00E90BAC" w:rsidRPr="00E90BAC" w:rsidTr="00E90BAC">
        <w:trPr>
          <w:cantSplit/>
        </w:trPr>
        <w:tc>
          <w:tcPr>
            <w:tcW w:w="982"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lang w:val="id-ID"/>
              </w:rPr>
            </w:pPr>
            <w:r w:rsidRPr="00E90BAC">
              <w:rPr>
                <w:rFonts w:ascii="Arial" w:hAnsi="Arial" w:cs="Arial"/>
                <w:b/>
                <w:sz w:val="20"/>
                <w:szCs w:val="20"/>
              </w:rPr>
              <w:t>Valid N</w:t>
            </w:r>
          </w:p>
          <w:p w:rsidR="00E90BAC" w:rsidRPr="00E90BAC" w:rsidRDefault="00E90BAC" w:rsidP="00E90BAC">
            <w:pPr>
              <w:autoSpaceDE w:val="0"/>
              <w:autoSpaceDN w:val="0"/>
              <w:adjustRightInd w:val="0"/>
              <w:jc w:val="center"/>
              <w:rPr>
                <w:rFonts w:ascii="Arial" w:hAnsi="Arial" w:cs="Arial"/>
                <w:b/>
                <w:sz w:val="20"/>
                <w:szCs w:val="20"/>
                <w:lang w:val="id-ID"/>
              </w:rPr>
            </w:pPr>
          </w:p>
        </w:tc>
        <w:tc>
          <w:tcPr>
            <w:tcW w:w="357"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rPr>
            </w:pPr>
            <w:r w:rsidRPr="00E90BAC">
              <w:rPr>
                <w:rFonts w:ascii="Arial" w:hAnsi="Arial" w:cs="Arial"/>
                <w:b/>
                <w:noProof/>
                <w:sz w:val="20"/>
                <w:szCs w:val="20"/>
              </w:rPr>
              <w:t>251</w:t>
            </w:r>
          </w:p>
        </w:tc>
        <w:tc>
          <w:tcPr>
            <w:tcW w:w="536"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rPr>
            </w:pPr>
          </w:p>
        </w:tc>
        <w:tc>
          <w:tcPr>
            <w:tcW w:w="899" w:type="pct"/>
            <w:shd w:val="clear" w:color="auto" w:fill="FFFFFF"/>
            <w:tcMar>
              <w:top w:w="30" w:type="dxa"/>
              <w:left w:w="30" w:type="dxa"/>
              <w:bottom w:w="30" w:type="dxa"/>
              <w:right w:w="30" w:type="dxa"/>
            </w:tcMar>
            <w:vAlign w:val="center"/>
          </w:tcPr>
          <w:p w:rsidR="00E90BAC" w:rsidRPr="00E90BAC" w:rsidRDefault="00E90BAC" w:rsidP="00E90BAC">
            <w:pPr>
              <w:autoSpaceDE w:val="0"/>
              <w:autoSpaceDN w:val="0"/>
              <w:adjustRightInd w:val="0"/>
              <w:jc w:val="center"/>
              <w:rPr>
                <w:rFonts w:ascii="Arial" w:hAnsi="Arial" w:cs="Arial"/>
                <w:b/>
                <w:sz w:val="20"/>
                <w:szCs w:val="20"/>
              </w:rPr>
            </w:pPr>
          </w:p>
        </w:tc>
        <w:tc>
          <w:tcPr>
            <w:tcW w:w="440" w:type="pct"/>
            <w:shd w:val="clear" w:color="auto" w:fill="FFFFFF"/>
            <w:vAlign w:val="center"/>
          </w:tcPr>
          <w:p w:rsidR="00E90BAC" w:rsidRPr="00E90BAC" w:rsidRDefault="00E90BAC" w:rsidP="00E90BAC">
            <w:pPr>
              <w:autoSpaceDE w:val="0"/>
              <w:autoSpaceDN w:val="0"/>
              <w:adjustRightInd w:val="0"/>
              <w:jc w:val="center"/>
              <w:rPr>
                <w:rFonts w:ascii="Arial" w:hAnsi="Arial" w:cs="Arial"/>
                <w:b/>
                <w:sz w:val="20"/>
                <w:szCs w:val="20"/>
              </w:rPr>
            </w:pPr>
          </w:p>
        </w:tc>
        <w:tc>
          <w:tcPr>
            <w:tcW w:w="447" w:type="pct"/>
            <w:shd w:val="clear" w:color="auto" w:fill="FFFFFF"/>
            <w:vAlign w:val="center"/>
          </w:tcPr>
          <w:p w:rsidR="00E90BAC" w:rsidRPr="00E90BAC" w:rsidRDefault="00E90BAC" w:rsidP="00E90BAC">
            <w:pPr>
              <w:autoSpaceDE w:val="0"/>
              <w:autoSpaceDN w:val="0"/>
              <w:adjustRightInd w:val="0"/>
              <w:jc w:val="center"/>
              <w:rPr>
                <w:rFonts w:ascii="Arial" w:hAnsi="Arial" w:cs="Arial"/>
                <w:b/>
                <w:sz w:val="20"/>
                <w:szCs w:val="20"/>
              </w:rPr>
            </w:pPr>
          </w:p>
        </w:tc>
        <w:tc>
          <w:tcPr>
            <w:tcW w:w="1339" w:type="pct"/>
            <w:shd w:val="clear" w:color="auto" w:fill="FFFFFF"/>
            <w:vAlign w:val="center"/>
          </w:tcPr>
          <w:p w:rsidR="00E90BAC" w:rsidRPr="00E90BAC" w:rsidRDefault="00E90BAC" w:rsidP="00E90BAC">
            <w:pPr>
              <w:autoSpaceDE w:val="0"/>
              <w:autoSpaceDN w:val="0"/>
              <w:adjustRightInd w:val="0"/>
              <w:jc w:val="center"/>
              <w:rPr>
                <w:rFonts w:ascii="Arial" w:hAnsi="Arial" w:cs="Arial"/>
                <w:b/>
                <w:sz w:val="20"/>
                <w:szCs w:val="20"/>
              </w:rPr>
            </w:pPr>
          </w:p>
        </w:tc>
      </w:tr>
    </w:tbl>
    <w:p w:rsidR="00E90BAC" w:rsidRPr="00145DCD" w:rsidRDefault="00E90BAC" w:rsidP="00E90BAC">
      <w:pPr>
        <w:spacing w:line="480" w:lineRule="auto"/>
        <w:rPr>
          <w:rFonts w:ascii="Arial" w:hAnsi="Arial" w:cs="Arial"/>
          <w:lang w:val="sv-SE"/>
        </w:rPr>
      </w:pPr>
      <w:r w:rsidRPr="00145DCD">
        <w:rPr>
          <w:rFonts w:ascii="Arial" w:hAnsi="Arial" w:cs="Arial"/>
          <w:lang w:val="sv-SE"/>
        </w:rPr>
        <w:t>Sumber : Hasil pengolahan data</w:t>
      </w:r>
    </w:p>
    <w:p w:rsidR="00E90BAC" w:rsidRDefault="00E90BAC" w:rsidP="00E90BAC">
      <w:pPr>
        <w:contextualSpacing/>
        <w:jc w:val="both"/>
        <w:rPr>
          <w:rFonts w:ascii="Arial" w:hAnsi="Arial" w:cs="Arial"/>
          <w:color w:val="000000" w:themeColor="text1"/>
        </w:rPr>
      </w:pPr>
      <w:r w:rsidRPr="00473B5C">
        <w:rPr>
          <w:rFonts w:ascii="Arial" w:hAnsi="Arial" w:cs="Arial"/>
          <w:lang w:val="sv-SE"/>
        </w:rPr>
        <w:t xml:space="preserve">Tabel di atas menunjukkan skor rata-rata variabel </w:t>
      </w:r>
      <w:r>
        <w:rPr>
          <w:rFonts w:ascii="Arial" w:hAnsi="Arial" w:cs="Arial"/>
          <w:noProof/>
        </w:rPr>
        <w:t>Kepemimpinan</w:t>
      </w:r>
      <w:r w:rsidRPr="00EA4A07">
        <w:rPr>
          <w:rFonts w:ascii="Arial" w:hAnsi="Arial" w:cs="Arial"/>
        </w:rPr>
        <w:t xml:space="preserve"> (X</w:t>
      </w:r>
      <w:r>
        <w:rPr>
          <w:rFonts w:ascii="Arial" w:hAnsi="Arial" w:cs="Arial"/>
          <w:vertAlign w:val="subscript"/>
        </w:rPr>
        <w:t>1</w:t>
      </w:r>
      <w:r w:rsidRPr="00EA4A07">
        <w:rPr>
          <w:rFonts w:ascii="Arial" w:hAnsi="Arial" w:cs="Arial"/>
        </w:rPr>
        <w:t>)</w:t>
      </w:r>
      <w:r>
        <w:rPr>
          <w:rFonts w:ascii="Arial" w:hAnsi="Arial" w:cs="Arial"/>
        </w:rPr>
        <w:t xml:space="preserve"> </w:t>
      </w:r>
      <w:r w:rsidRPr="00473B5C">
        <w:rPr>
          <w:rFonts w:ascii="Arial" w:hAnsi="Arial" w:cs="Arial"/>
          <w:lang w:val="sv-SE"/>
        </w:rPr>
        <w:t xml:space="preserve">lebih </w:t>
      </w:r>
      <w:r w:rsidRPr="00473B5C">
        <w:rPr>
          <w:rFonts w:ascii="Arial" w:hAnsi="Arial" w:cs="Arial"/>
          <w:lang w:val="id-ID"/>
        </w:rPr>
        <w:t>rendah</w:t>
      </w:r>
      <w:r w:rsidRPr="00473B5C">
        <w:rPr>
          <w:rFonts w:ascii="Arial" w:hAnsi="Arial" w:cs="Arial"/>
          <w:lang w:val="sv-SE"/>
        </w:rPr>
        <w:t xml:space="preserve"> dibandingkan dengan </w:t>
      </w:r>
      <w:r w:rsidRPr="00473B5C">
        <w:rPr>
          <w:rFonts w:ascii="Arial" w:hAnsi="Arial" w:cs="Arial"/>
          <w:lang w:val="id-ID"/>
        </w:rPr>
        <w:t xml:space="preserve">keempat </w:t>
      </w:r>
      <w:r w:rsidRPr="00473B5C">
        <w:rPr>
          <w:rFonts w:ascii="Arial" w:hAnsi="Arial" w:cs="Arial"/>
          <w:lang w:val="sv-SE"/>
        </w:rPr>
        <w:t xml:space="preserve">variabel lainnya. Sedangkan skor rata-rata untuk variabel </w:t>
      </w:r>
      <w:r>
        <w:rPr>
          <w:rFonts w:ascii="Arial" w:hAnsi="Arial" w:cs="Arial"/>
          <w:noProof/>
          <w:lang w:val="id-ID"/>
        </w:rPr>
        <w:t xml:space="preserve">Kinerja Guru </w:t>
      </w:r>
      <w:r w:rsidRPr="00EA4A07">
        <w:rPr>
          <w:rFonts w:ascii="Arial" w:hAnsi="Arial" w:cs="Arial"/>
        </w:rPr>
        <w:t>(</w:t>
      </w:r>
      <w:r>
        <w:rPr>
          <w:rFonts w:ascii="Arial" w:hAnsi="Arial" w:cs="Arial"/>
          <w:lang w:val="id-ID"/>
        </w:rPr>
        <w:t>Z</w:t>
      </w:r>
      <w:r w:rsidRPr="00EA4A07">
        <w:rPr>
          <w:rFonts w:ascii="Arial" w:hAnsi="Arial" w:cs="Arial"/>
        </w:rPr>
        <w:t>)</w:t>
      </w:r>
      <w:r>
        <w:rPr>
          <w:rFonts w:ascii="Arial" w:hAnsi="Arial" w:cs="Arial"/>
        </w:rPr>
        <w:t xml:space="preserve"> </w:t>
      </w:r>
      <w:r w:rsidRPr="00473B5C">
        <w:rPr>
          <w:rFonts w:ascii="Arial" w:hAnsi="Arial" w:cs="Arial"/>
          <w:lang w:val="sv-SE"/>
        </w:rPr>
        <w:t xml:space="preserve">lebih </w:t>
      </w:r>
      <w:r w:rsidRPr="00473B5C">
        <w:rPr>
          <w:rFonts w:ascii="Arial" w:hAnsi="Arial" w:cs="Arial"/>
          <w:lang w:val="id-ID"/>
        </w:rPr>
        <w:t>tinggi</w:t>
      </w:r>
      <w:r w:rsidRPr="00473B5C">
        <w:rPr>
          <w:rFonts w:ascii="Arial" w:hAnsi="Arial" w:cs="Arial"/>
          <w:lang w:val="sv-SE"/>
        </w:rPr>
        <w:t xml:space="preserve"> dibandingkan variabel lainnya. Tabel di atas juga menginformasikan bahwa variabel </w:t>
      </w:r>
      <w:r>
        <w:rPr>
          <w:rFonts w:ascii="Arial" w:hAnsi="Arial" w:cs="Arial"/>
          <w:noProof/>
        </w:rPr>
        <w:t>Komitmen</w:t>
      </w:r>
      <w:r w:rsidRPr="00EA4A07">
        <w:rPr>
          <w:rFonts w:ascii="Arial" w:hAnsi="Arial" w:cs="Arial"/>
        </w:rPr>
        <w:t xml:space="preserve"> (X</w:t>
      </w:r>
      <w:r>
        <w:rPr>
          <w:rFonts w:ascii="Arial" w:hAnsi="Arial" w:cs="Arial"/>
          <w:vertAlign w:val="subscript"/>
        </w:rPr>
        <w:t>2</w:t>
      </w:r>
      <w:r w:rsidRPr="00EA4A07">
        <w:rPr>
          <w:rFonts w:ascii="Arial" w:hAnsi="Arial" w:cs="Arial"/>
        </w:rPr>
        <w:t>)</w:t>
      </w:r>
      <w:r>
        <w:rPr>
          <w:rFonts w:ascii="Arial" w:hAnsi="Arial" w:cs="Arial"/>
        </w:rPr>
        <w:t xml:space="preserve"> </w:t>
      </w:r>
      <w:r w:rsidRPr="00473B5C">
        <w:rPr>
          <w:rFonts w:ascii="Arial" w:hAnsi="Arial" w:cs="Arial"/>
          <w:lang w:val="sv-SE"/>
        </w:rPr>
        <w:t xml:space="preserve">mempunyai variasi lebih tinggi dibandingkan variabel </w:t>
      </w:r>
      <w:r w:rsidRPr="00473B5C">
        <w:rPr>
          <w:rFonts w:ascii="Arial" w:hAnsi="Arial" w:cs="Arial"/>
          <w:lang w:val="id-ID"/>
        </w:rPr>
        <w:t xml:space="preserve">bebas </w:t>
      </w:r>
      <w:r w:rsidRPr="00473B5C">
        <w:rPr>
          <w:rFonts w:ascii="Arial" w:hAnsi="Arial" w:cs="Arial"/>
          <w:lang w:val="sv-SE"/>
        </w:rPr>
        <w:t xml:space="preserve">lainnya. Artinya dalam kondisi yang sebenarnya </w:t>
      </w:r>
      <w:r w:rsidRPr="004070F3">
        <w:rPr>
          <w:rFonts w:ascii="Arial" w:hAnsi="Arial" w:cs="Arial"/>
          <w:color w:val="000000" w:themeColor="text1"/>
          <w:lang w:val="sv-SE"/>
        </w:rPr>
        <w:t xml:space="preserve">para </w:t>
      </w:r>
      <w:r w:rsidRPr="004070F3">
        <w:rPr>
          <w:rFonts w:ascii="Arial" w:hAnsi="Arial" w:cs="Arial"/>
          <w:color w:val="000000" w:themeColor="text1"/>
          <w:lang w:val="id-ID"/>
        </w:rPr>
        <w:t xml:space="preserve">pegawai </w:t>
      </w:r>
      <w:r w:rsidRPr="004070F3">
        <w:rPr>
          <w:rFonts w:ascii="Arial" w:hAnsi="Arial" w:cs="Arial"/>
          <w:color w:val="000000" w:themeColor="text1"/>
          <w:lang w:val="sv-SE"/>
        </w:rPr>
        <w:t xml:space="preserve">memiliki persepsi yang cukup </w:t>
      </w:r>
      <w:r w:rsidRPr="004070F3">
        <w:rPr>
          <w:rFonts w:ascii="Arial" w:hAnsi="Arial" w:cs="Arial"/>
          <w:color w:val="000000" w:themeColor="text1"/>
          <w:lang w:val="id-ID"/>
        </w:rPr>
        <w:t>berbeda satu sama lainnya.</w:t>
      </w:r>
    </w:p>
    <w:p w:rsidR="00E90BAC" w:rsidRDefault="00E90BAC" w:rsidP="00E90BAC">
      <w:pPr>
        <w:jc w:val="center"/>
        <w:rPr>
          <w:rFonts w:ascii="Arial" w:hAnsi="Arial" w:cs="Arial"/>
          <w:b/>
          <w:bCs/>
        </w:rPr>
      </w:pPr>
    </w:p>
    <w:p w:rsidR="00E90BAC" w:rsidRPr="00145DCD" w:rsidRDefault="00E90BAC" w:rsidP="00E90BAC">
      <w:pPr>
        <w:jc w:val="center"/>
        <w:rPr>
          <w:rFonts w:ascii="Arial" w:hAnsi="Arial" w:cs="Arial"/>
          <w:b/>
          <w:bCs/>
          <w:lang w:val="sv-SE"/>
        </w:rPr>
      </w:pPr>
      <w:proofErr w:type="gramStart"/>
      <w:r w:rsidRPr="00145DCD">
        <w:rPr>
          <w:rFonts w:ascii="Arial" w:hAnsi="Arial" w:cs="Arial"/>
          <w:b/>
          <w:bCs/>
        </w:rPr>
        <w:t xml:space="preserve">Tabel  </w:t>
      </w:r>
      <w:r>
        <w:rPr>
          <w:rFonts w:ascii="Arial" w:hAnsi="Arial" w:cs="Arial"/>
          <w:b/>
          <w:bCs/>
        </w:rPr>
        <w:t>1</w:t>
      </w:r>
      <w:r w:rsidRPr="00145DCD">
        <w:rPr>
          <w:rFonts w:ascii="Arial" w:hAnsi="Arial" w:cs="Arial"/>
          <w:b/>
          <w:bCs/>
        </w:rPr>
        <w:t>.</w:t>
      </w:r>
      <w:r>
        <w:rPr>
          <w:rFonts w:ascii="Arial" w:hAnsi="Arial" w:cs="Arial"/>
          <w:b/>
          <w:bCs/>
        </w:rPr>
        <w:t>3</w:t>
      </w:r>
      <w:proofErr w:type="gramEnd"/>
      <w:r w:rsidRPr="00145DCD">
        <w:rPr>
          <w:rFonts w:ascii="Arial" w:hAnsi="Arial" w:cs="Arial"/>
          <w:b/>
          <w:bCs/>
          <w:lang w:val="id-ID"/>
        </w:rPr>
        <w:t>.</w:t>
      </w:r>
    </w:p>
    <w:p w:rsidR="00E90BAC" w:rsidRPr="004070F3" w:rsidRDefault="00E90BAC" w:rsidP="00E90BAC">
      <w:pPr>
        <w:jc w:val="center"/>
        <w:rPr>
          <w:rFonts w:ascii="Arial" w:hAnsi="Arial" w:cs="Arial"/>
          <w:b/>
          <w:bCs/>
          <w:lang w:val="id-ID"/>
        </w:rPr>
      </w:pPr>
      <w:r w:rsidRPr="00145DCD">
        <w:rPr>
          <w:rFonts w:ascii="Arial" w:hAnsi="Arial" w:cs="Arial"/>
          <w:b/>
          <w:bCs/>
        </w:rPr>
        <w:t xml:space="preserve">Koefisien Korelasi </w:t>
      </w:r>
      <w:r w:rsidRPr="00145DCD">
        <w:rPr>
          <w:rFonts w:ascii="Arial" w:hAnsi="Arial" w:cs="Arial"/>
          <w:b/>
          <w:bCs/>
          <w:lang w:val="sv-SE"/>
        </w:rPr>
        <w:t>Antar Va</w:t>
      </w:r>
      <w:r w:rsidRPr="00145DCD">
        <w:rPr>
          <w:rFonts w:ascii="Arial" w:hAnsi="Arial" w:cs="Arial"/>
          <w:b/>
          <w:bCs/>
        </w:rPr>
        <w:t>ria</w:t>
      </w:r>
      <w:r w:rsidRPr="00145DCD">
        <w:rPr>
          <w:rFonts w:ascii="Arial" w:hAnsi="Arial" w:cs="Arial"/>
          <w:b/>
          <w:bCs/>
          <w:lang w:val="sv-SE"/>
        </w:rPr>
        <w:t>b</w:t>
      </w:r>
      <w:r w:rsidRPr="00145DCD">
        <w:rPr>
          <w:rFonts w:ascii="Arial" w:hAnsi="Arial" w:cs="Arial"/>
          <w:b/>
          <w:bCs/>
        </w:rPr>
        <w:t>e</w:t>
      </w:r>
      <w:r w:rsidRPr="00145DCD">
        <w:rPr>
          <w:rFonts w:ascii="Arial" w:hAnsi="Arial" w:cs="Arial"/>
          <w:b/>
          <w:bCs/>
          <w:lang w:val="sv-SE"/>
        </w:rPr>
        <w:t>l</w:t>
      </w:r>
    </w:p>
    <w:tbl>
      <w:tblPr>
        <w:tblW w:w="9214" w:type="dxa"/>
        <w:tblInd w:w="93" w:type="dxa"/>
        <w:tblLayout w:type="fixed"/>
        <w:tblCellMar>
          <w:left w:w="93" w:type="dxa"/>
          <w:right w:w="93" w:type="dxa"/>
        </w:tblCellMar>
        <w:tblLook w:val="0000"/>
      </w:tblPr>
      <w:tblGrid>
        <w:gridCol w:w="1275"/>
        <w:gridCol w:w="1277"/>
        <w:gridCol w:w="1080"/>
        <w:gridCol w:w="1123"/>
        <w:gridCol w:w="1281"/>
        <w:gridCol w:w="1080"/>
        <w:gridCol w:w="1167"/>
        <w:gridCol w:w="931"/>
      </w:tblGrid>
      <w:tr w:rsidR="00E90BAC" w:rsidRPr="00BF5336" w:rsidTr="00F7139F">
        <w:trPr>
          <w:trHeight w:val="273"/>
          <w:tblHeader/>
        </w:trPr>
        <w:tc>
          <w:tcPr>
            <w:tcW w:w="1275" w:type="dxa"/>
            <w:tcBorders>
              <w:top w:val="single" w:sz="12" w:space="0" w:color="000000"/>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b/>
                <w:color w:val="000000"/>
                <w:sz w:val="18"/>
                <w:szCs w:val="18"/>
                <w:lang w:val="id-ID"/>
              </w:rPr>
            </w:pPr>
          </w:p>
        </w:tc>
        <w:tc>
          <w:tcPr>
            <w:tcW w:w="1277" w:type="dxa"/>
            <w:tcBorders>
              <w:top w:val="single" w:sz="12" w:space="0" w:color="000000"/>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b/>
                <w:color w:val="000000"/>
                <w:sz w:val="18"/>
                <w:szCs w:val="18"/>
                <w:lang w:val="id-ID"/>
              </w:rPr>
            </w:pPr>
          </w:p>
        </w:tc>
        <w:tc>
          <w:tcPr>
            <w:tcW w:w="1080" w:type="dxa"/>
            <w:tcBorders>
              <w:top w:val="single" w:sz="12" w:space="0" w:color="000000"/>
              <w:left w:val="single" w:sz="12" w:space="0" w:color="000000"/>
              <w:bottom w:val="nil"/>
              <w:right w:val="single" w:sz="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Kepemimpinan</w:t>
            </w:r>
          </w:p>
        </w:tc>
        <w:tc>
          <w:tcPr>
            <w:tcW w:w="1123" w:type="dxa"/>
            <w:tcBorders>
              <w:top w:val="single" w:sz="12" w:space="0" w:color="000000"/>
              <w:left w:val="single" w:sz="2" w:space="0" w:color="000000"/>
              <w:bottom w:val="nil"/>
              <w:right w:val="single" w:sz="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Komitmen</w:t>
            </w:r>
          </w:p>
        </w:tc>
        <w:tc>
          <w:tcPr>
            <w:tcW w:w="1281" w:type="dxa"/>
            <w:tcBorders>
              <w:top w:val="single" w:sz="12" w:space="0" w:color="000000"/>
              <w:left w:val="single" w:sz="2" w:space="0" w:color="000000"/>
              <w:bottom w:val="nil"/>
              <w:right w:val="single" w:sz="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Kompetensi</w:t>
            </w:r>
          </w:p>
        </w:tc>
        <w:tc>
          <w:tcPr>
            <w:tcW w:w="1080" w:type="dxa"/>
            <w:tcBorders>
              <w:top w:val="single" w:sz="12" w:space="0" w:color="000000"/>
              <w:left w:val="single" w:sz="2" w:space="0" w:color="000000"/>
              <w:bottom w:val="nil"/>
              <w:right w:val="single" w:sz="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Motivasi</w:t>
            </w:r>
          </w:p>
        </w:tc>
        <w:tc>
          <w:tcPr>
            <w:tcW w:w="1167" w:type="dxa"/>
            <w:tcBorders>
              <w:top w:val="single" w:sz="12" w:space="0" w:color="000000"/>
              <w:left w:val="single" w:sz="2" w:space="0" w:color="000000"/>
              <w:bottom w:val="nil"/>
              <w:right w:val="single" w:sz="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Etos Kerja Guru</w:t>
            </w:r>
          </w:p>
        </w:tc>
        <w:tc>
          <w:tcPr>
            <w:tcW w:w="931" w:type="dxa"/>
            <w:tcBorders>
              <w:top w:val="single" w:sz="12" w:space="0" w:color="000000"/>
              <w:left w:val="single" w:sz="2" w:space="0" w:color="000000"/>
              <w:bottom w:val="nil"/>
              <w:right w:val="single" w:sz="12" w:space="0" w:color="000000"/>
            </w:tcBorders>
            <w:shd w:val="clear" w:color="000000" w:fill="FFFFFF"/>
            <w:vAlign w:val="bottom"/>
          </w:tcPr>
          <w:p w:rsidR="00E90BAC" w:rsidRPr="00BF5336" w:rsidRDefault="00E90BAC" w:rsidP="00F7139F">
            <w:pPr>
              <w:autoSpaceDE w:val="0"/>
              <w:autoSpaceDN w:val="0"/>
              <w:adjustRightInd w:val="0"/>
              <w:jc w:val="center"/>
              <w:rPr>
                <w:rFonts w:ascii="Arial" w:hAnsi="Arial" w:cs="Arial"/>
                <w:b/>
                <w:color w:val="000000"/>
                <w:sz w:val="18"/>
                <w:szCs w:val="18"/>
                <w:lang w:val="id-ID"/>
              </w:rPr>
            </w:pPr>
            <w:r w:rsidRPr="00BF5336">
              <w:rPr>
                <w:rFonts w:ascii="Arial" w:hAnsi="Arial" w:cs="Arial"/>
                <w:b/>
                <w:color w:val="000000"/>
                <w:sz w:val="18"/>
                <w:szCs w:val="18"/>
                <w:lang w:val="id-ID"/>
              </w:rPr>
              <w:t>Kinerja Guru</w:t>
            </w:r>
          </w:p>
        </w:tc>
      </w:tr>
      <w:tr w:rsidR="00E90BAC" w:rsidRPr="00BF5336" w:rsidTr="00F7139F">
        <w:trPr>
          <w:trHeight w:val="273"/>
        </w:trPr>
        <w:tc>
          <w:tcPr>
            <w:tcW w:w="1275" w:type="dxa"/>
            <w:tcBorders>
              <w:top w:val="single" w:sz="12" w:space="0" w:color="000000"/>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Kepemimpinan</w:t>
            </w:r>
          </w:p>
        </w:tc>
        <w:tc>
          <w:tcPr>
            <w:tcW w:w="1277" w:type="dxa"/>
            <w:tcBorders>
              <w:top w:val="single" w:sz="12" w:space="0" w:color="000000"/>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,310(**)</w:t>
            </w:r>
          </w:p>
        </w:tc>
        <w:tc>
          <w:tcPr>
            <w:tcW w:w="1281" w:type="dxa"/>
            <w:tcBorders>
              <w:top w:val="single" w:sz="12" w:space="0" w:color="000000"/>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,172(**)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,480(**)</w:t>
            </w:r>
          </w:p>
        </w:tc>
        <w:tc>
          <w:tcPr>
            <w:tcW w:w="1167" w:type="dxa"/>
            <w:tcBorders>
              <w:top w:val="single" w:sz="12" w:space="0" w:color="000000"/>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,732(**)</w:t>
            </w:r>
          </w:p>
        </w:tc>
        <w:tc>
          <w:tcPr>
            <w:tcW w:w="931" w:type="dxa"/>
            <w:tcBorders>
              <w:top w:val="single" w:sz="12" w:space="0" w:color="000000"/>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,643(**)</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,006</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Komitmen</w:t>
            </w: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,310(**)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,038</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,409(**)</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,340(**)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,549</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Kompetensi</w:t>
            </w: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,172(**)</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,038</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,313(**)</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,478(**)</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,421(**)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,006</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,549</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Motivasi</w:t>
            </w: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,480(**)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,300(**)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,313(**)</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,528(**)</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,469(**)</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Etos Kerja Guru</w:t>
            </w: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,732(**)</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,409(**)</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,478(**)</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,528(**)</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,857(**)</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Kinerja Guru</w:t>
            </w: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Pearson Correlation</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,643(**)</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,340(**)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,421(**)</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,469(**)</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,857(**)</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1</w:t>
            </w:r>
          </w:p>
        </w:tc>
      </w:tr>
      <w:tr w:rsidR="00E90BAC" w:rsidRPr="00BF5336" w:rsidTr="00F7139F">
        <w:trPr>
          <w:trHeight w:val="273"/>
        </w:trPr>
        <w:tc>
          <w:tcPr>
            <w:tcW w:w="1275" w:type="dxa"/>
            <w:tcBorders>
              <w:top w:val="nil"/>
              <w:left w:val="single" w:sz="12" w:space="0" w:color="000000"/>
              <w:bottom w:val="nil"/>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nil"/>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Sig. (2-tailed)</w:t>
            </w:r>
          </w:p>
        </w:tc>
        <w:tc>
          <w:tcPr>
            <w:tcW w:w="1080" w:type="dxa"/>
            <w:tcBorders>
              <w:top w:val="nil"/>
              <w:left w:val="single" w:sz="1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23"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281"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080"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1167" w:type="dxa"/>
            <w:tcBorders>
              <w:top w:val="nil"/>
              <w:left w:val="single" w:sz="2" w:space="0" w:color="000000"/>
              <w:bottom w:val="nil"/>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,000</w:t>
            </w:r>
          </w:p>
        </w:tc>
        <w:tc>
          <w:tcPr>
            <w:tcW w:w="931" w:type="dxa"/>
            <w:tcBorders>
              <w:top w:val="nil"/>
              <w:left w:val="single" w:sz="2" w:space="0" w:color="000000"/>
              <w:bottom w:val="nil"/>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p>
        </w:tc>
      </w:tr>
      <w:tr w:rsidR="00E90BAC" w:rsidRPr="00BF5336" w:rsidTr="00F7139F">
        <w:trPr>
          <w:trHeight w:val="273"/>
        </w:trPr>
        <w:tc>
          <w:tcPr>
            <w:tcW w:w="1275" w:type="dxa"/>
            <w:tcBorders>
              <w:top w:val="nil"/>
              <w:left w:val="single" w:sz="12" w:space="0" w:color="000000"/>
              <w:bottom w:val="single" w:sz="12" w:space="0" w:color="000000"/>
              <w:right w:val="nil"/>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p>
        </w:tc>
        <w:tc>
          <w:tcPr>
            <w:tcW w:w="1277" w:type="dxa"/>
            <w:tcBorders>
              <w:top w:val="nil"/>
              <w:left w:val="nil"/>
              <w:bottom w:val="single" w:sz="12" w:space="0" w:color="000000"/>
              <w:right w:val="single" w:sz="12" w:space="0" w:color="000000"/>
            </w:tcBorders>
            <w:shd w:val="clear" w:color="000000" w:fill="FFFFFF"/>
          </w:tcPr>
          <w:p w:rsidR="00E90BAC" w:rsidRPr="00BF5336" w:rsidRDefault="00E90BAC" w:rsidP="00F7139F">
            <w:pPr>
              <w:autoSpaceDE w:val="0"/>
              <w:autoSpaceDN w:val="0"/>
              <w:adjustRightInd w:val="0"/>
              <w:rPr>
                <w:rFonts w:ascii="Arial" w:hAnsi="Arial" w:cs="Arial"/>
                <w:color w:val="000000"/>
                <w:sz w:val="18"/>
                <w:szCs w:val="18"/>
                <w:lang w:val="id-ID"/>
              </w:rPr>
            </w:pPr>
            <w:r w:rsidRPr="00BF5336">
              <w:rPr>
                <w:rFonts w:ascii="Arial" w:hAnsi="Arial" w:cs="Arial"/>
                <w:color w:val="000000"/>
                <w:sz w:val="18"/>
                <w:szCs w:val="18"/>
                <w:lang w:val="id-ID"/>
              </w:rPr>
              <w:t>N</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281" w:type="dxa"/>
            <w:tcBorders>
              <w:top w:val="nil"/>
              <w:left w:val="single" w:sz="2" w:space="0" w:color="000000"/>
              <w:bottom w:val="single" w:sz="12" w:space="0" w:color="000000"/>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1167" w:type="dxa"/>
            <w:tcBorders>
              <w:top w:val="nil"/>
              <w:left w:val="single" w:sz="2" w:space="0" w:color="000000"/>
              <w:bottom w:val="single" w:sz="12" w:space="0" w:color="000000"/>
              <w:right w:val="single" w:sz="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c>
          <w:tcPr>
            <w:tcW w:w="931" w:type="dxa"/>
            <w:tcBorders>
              <w:top w:val="nil"/>
              <w:left w:val="single" w:sz="2" w:space="0" w:color="000000"/>
              <w:bottom w:val="single" w:sz="12" w:space="0" w:color="000000"/>
              <w:right w:val="single" w:sz="12" w:space="0" w:color="000000"/>
            </w:tcBorders>
            <w:shd w:val="clear" w:color="000000" w:fill="FFFFFF"/>
            <w:vAlign w:val="center"/>
          </w:tcPr>
          <w:p w:rsidR="00E90BAC" w:rsidRPr="00BF5336" w:rsidRDefault="00E90BAC" w:rsidP="00F7139F">
            <w:pPr>
              <w:autoSpaceDE w:val="0"/>
              <w:autoSpaceDN w:val="0"/>
              <w:adjustRightInd w:val="0"/>
              <w:jc w:val="right"/>
              <w:rPr>
                <w:rFonts w:ascii="Arial" w:hAnsi="Arial" w:cs="Arial"/>
                <w:color w:val="000000"/>
                <w:sz w:val="18"/>
                <w:szCs w:val="18"/>
                <w:lang w:val="id-ID"/>
              </w:rPr>
            </w:pPr>
            <w:r w:rsidRPr="00BF5336">
              <w:rPr>
                <w:rFonts w:ascii="Arial" w:hAnsi="Arial" w:cs="Arial"/>
                <w:color w:val="000000"/>
                <w:sz w:val="18"/>
                <w:szCs w:val="18"/>
                <w:lang w:val="id-ID"/>
              </w:rPr>
              <w:t>251</w:t>
            </w:r>
          </w:p>
        </w:tc>
      </w:tr>
    </w:tbl>
    <w:p w:rsidR="00E90BAC" w:rsidRDefault="00E90BAC" w:rsidP="00E90BAC">
      <w:pPr>
        <w:contextualSpacing/>
        <w:jc w:val="both"/>
        <w:rPr>
          <w:rFonts w:ascii="Arial" w:hAnsi="Arial" w:cs="Arial"/>
        </w:rPr>
      </w:pPr>
      <w:proofErr w:type="gramStart"/>
      <w:r w:rsidRPr="00145DCD">
        <w:rPr>
          <w:rFonts w:ascii="Arial" w:hAnsi="Arial" w:cs="Arial"/>
        </w:rPr>
        <w:t>Sumber :</w:t>
      </w:r>
      <w:proofErr w:type="gramEnd"/>
      <w:r w:rsidRPr="00145DCD">
        <w:rPr>
          <w:rFonts w:ascii="Arial" w:hAnsi="Arial" w:cs="Arial"/>
        </w:rPr>
        <w:t xml:space="preserve"> Data Hasil pengolahan melalui Sofware SPSS</w:t>
      </w:r>
    </w:p>
    <w:p w:rsidR="00E90BAC" w:rsidRDefault="00E90BAC" w:rsidP="00E90BAC">
      <w:pPr>
        <w:contextualSpacing/>
        <w:jc w:val="both"/>
        <w:rPr>
          <w:rFonts w:ascii="Arial" w:hAnsi="Arial" w:cs="Arial"/>
        </w:rPr>
      </w:pPr>
    </w:p>
    <w:p w:rsidR="00E90BAC" w:rsidRPr="00E90BAC" w:rsidRDefault="00E90BAC" w:rsidP="00E90BAC">
      <w:pPr>
        <w:spacing w:line="276" w:lineRule="auto"/>
        <w:jc w:val="center"/>
        <w:rPr>
          <w:rFonts w:ascii="Arial" w:hAnsi="Arial" w:cs="Arial"/>
          <w:b/>
        </w:rPr>
      </w:pPr>
      <w:r w:rsidRPr="00145DCD">
        <w:rPr>
          <w:rFonts w:ascii="Arial" w:hAnsi="Arial" w:cs="Arial"/>
          <w:b/>
          <w:lang w:val="sv-SE"/>
        </w:rPr>
        <w:t xml:space="preserve">Tabel </w:t>
      </w:r>
      <w:r>
        <w:rPr>
          <w:rFonts w:ascii="Arial" w:hAnsi="Arial" w:cs="Arial"/>
          <w:b/>
          <w:lang w:val="sv-SE"/>
        </w:rPr>
        <w:t>1.</w:t>
      </w:r>
      <w:r>
        <w:rPr>
          <w:rFonts w:ascii="Arial" w:hAnsi="Arial" w:cs="Arial"/>
          <w:b/>
        </w:rPr>
        <w:t>4</w:t>
      </w:r>
    </w:p>
    <w:p w:rsidR="00E90BAC" w:rsidRDefault="00E90BAC" w:rsidP="00E90BAC">
      <w:pPr>
        <w:spacing w:line="360" w:lineRule="auto"/>
        <w:jc w:val="center"/>
        <w:rPr>
          <w:rFonts w:ascii="Arial" w:hAnsi="Arial" w:cs="Arial"/>
          <w:b/>
          <w:lang w:val="id-ID"/>
        </w:rPr>
      </w:pPr>
      <w:r w:rsidRPr="00145DCD">
        <w:rPr>
          <w:rFonts w:ascii="Arial" w:hAnsi="Arial" w:cs="Arial"/>
          <w:b/>
          <w:lang w:val="sv-SE"/>
        </w:rPr>
        <w:t>Hasil Perhitungan Jalur</w:t>
      </w:r>
    </w:p>
    <w:tbl>
      <w:tblPr>
        <w:tblW w:w="3500" w:type="pct"/>
        <w:jc w:val="center"/>
        <w:tblInd w:w="-2377" w:type="dxa"/>
        <w:tblLook w:val="0000"/>
      </w:tblPr>
      <w:tblGrid>
        <w:gridCol w:w="4553"/>
        <w:gridCol w:w="1916"/>
      </w:tblGrid>
      <w:tr w:rsidR="00E90BAC" w:rsidRPr="00E90BAC" w:rsidTr="00E90BAC">
        <w:trPr>
          <w:trHeight w:val="574"/>
          <w:jc w:val="center"/>
        </w:trPr>
        <w:tc>
          <w:tcPr>
            <w:tcW w:w="3519" w:type="pct"/>
            <w:tcBorders>
              <w:top w:val="single" w:sz="6" w:space="0" w:color="auto"/>
              <w:left w:val="single" w:sz="6" w:space="0" w:color="auto"/>
              <w:bottom w:val="single" w:sz="6" w:space="0" w:color="auto"/>
              <w:right w:val="single" w:sz="6" w:space="0" w:color="auto"/>
            </w:tcBorders>
            <w:shd w:val="clear" w:color="auto" w:fill="auto"/>
            <w:vAlign w:val="center"/>
          </w:tcPr>
          <w:p w:rsidR="00E90BAC" w:rsidRPr="00E90BAC" w:rsidRDefault="00E90BAC" w:rsidP="00E90BAC">
            <w:pPr>
              <w:jc w:val="center"/>
              <w:rPr>
                <w:rFonts w:ascii="Arial" w:hAnsi="Arial" w:cs="Arial"/>
                <w:b/>
                <w:bCs/>
                <w:lang w:val="sv-SE"/>
              </w:rPr>
            </w:pPr>
            <w:r w:rsidRPr="00E90BAC">
              <w:rPr>
                <w:rFonts w:ascii="Arial" w:hAnsi="Arial" w:cs="Arial"/>
                <w:b/>
                <w:bCs/>
                <w:sz w:val="22"/>
                <w:lang w:val="sv-SE"/>
              </w:rPr>
              <w:t>Variabel</w:t>
            </w:r>
          </w:p>
        </w:tc>
        <w:tc>
          <w:tcPr>
            <w:tcW w:w="1481" w:type="pct"/>
            <w:tcBorders>
              <w:top w:val="single" w:sz="6" w:space="0" w:color="auto"/>
              <w:left w:val="single" w:sz="6" w:space="0" w:color="auto"/>
              <w:bottom w:val="single" w:sz="6" w:space="0" w:color="auto"/>
              <w:right w:val="single" w:sz="6" w:space="0" w:color="auto"/>
            </w:tcBorders>
            <w:shd w:val="clear" w:color="auto" w:fill="auto"/>
            <w:vAlign w:val="center"/>
          </w:tcPr>
          <w:p w:rsidR="00E90BAC" w:rsidRPr="00E90BAC" w:rsidRDefault="00E90BAC" w:rsidP="00E90BAC">
            <w:pPr>
              <w:jc w:val="center"/>
              <w:rPr>
                <w:rFonts w:ascii="Arial" w:hAnsi="Arial" w:cs="Arial"/>
                <w:b/>
                <w:bCs/>
                <w:lang w:val="sv-SE"/>
              </w:rPr>
            </w:pPr>
            <w:r w:rsidRPr="00E90BAC">
              <w:rPr>
                <w:rFonts w:ascii="Arial" w:hAnsi="Arial" w:cs="Arial"/>
                <w:b/>
                <w:bCs/>
                <w:sz w:val="22"/>
                <w:lang w:val="sv-SE"/>
              </w:rPr>
              <w:t>Koefisien Jalur</w:t>
            </w:r>
          </w:p>
        </w:tc>
      </w:tr>
      <w:tr w:rsidR="00E90BAC" w:rsidRPr="00E90BAC" w:rsidTr="00E90BAC">
        <w:trPr>
          <w:trHeight w:val="328"/>
          <w:jc w:val="center"/>
        </w:trPr>
        <w:tc>
          <w:tcPr>
            <w:tcW w:w="3519" w:type="pct"/>
            <w:tcBorders>
              <w:top w:val="single" w:sz="6" w:space="0" w:color="auto"/>
              <w:left w:val="single" w:sz="6" w:space="0" w:color="auto"/>
              <w:bottom w:val="single" w:sz="6" w:space="0" w:color="auto"/>
              <w:right w:val="single" w:sz="6" w:space="0" w:color="auto"/>
            </w:tcBorders>
            <w:vAlign w:val="center"/>
          </w:tcPr>
          <w:p w:rsidR="00E90BAC" w:rsidRPr="00E90BAC" w:rsidRDefault="00E90BAC" w:rsidP="00E90BAC">
            <w:pPr>
              <w:rPr>
                <w:rFonts w:ascii="Arial" w:hAnsi="Arial" w:cs="Arial"/>
              </w:rPr>
            </w:pPr>
            <w:r w:rsidRPr="00E90BAC">
              <w:rPr>
                <w:rFonts w:ascii="Arial" w:hAnsi="Arial" w:cs="Arial"/>
                <w:noProof/>
                <w:sz w:val="22"/>
              </w:rPr>
              <w:t>Kepemimpinan</w:t>
            </w:r>
            <w:r w:rsidRPr="00E90BAC">
              <w:rPr>
                <w:rFonts w:ascii="Arial" w:hAnsi="Arial" w:cs="Arial"/>
                <w:sz w:val="22"/>
              </w:rPr>
              <w:t>(X</w:t>
            </w:r>
            <w:r w:rsidRPr="00E90BAC">
              <w:rPr>
                <w:rFonts w:ascii="Arial" w:hAnsi="Arial" w:cs="Arial"/>
                <w:sz w:val="22"/>
                <w:vertAlign w:val="subscript"/>
              </w:rPr>
              <w:t>1</w:t>
            </w:r>
            <w:r w:rsidRPr="00E90BAC">
              <w:rPr>
                <w:rFonts w:ascii="Arial" w:hAnsi="Arial" w:cs="Arial"/>
                <w:sz w:val="22"/>
              </w:rPr>
              <w:t>)</w:t>
            </w:r>
          </w:p>
        </w:tc>
        <w:tc>
          <w:tcPr>
            <w:tcW w:w="1481" w:type="pct"/>
            <w:tcBorders>
              <w:top w:val="single" w:sz="6" w:space="0" w:color="auto"/>
              <w:left w:val="single" w:sz="6" w:space="0" w:color="auto"/>
              <w:bottom w:val="single" w:sz="6" w:space="0" w:color="auto"/>
              <w:right w:val="single" w:sz="6" w:space="0" w:color="auto"/>
            </w:tcBorders>
            <w:vAlign w:val="center"/>
          </w:tcPr>
          <w:p w:rsidR="00E90BAC" w:rsidRPr="00E90BAC" w:rsidRDefault="00E90BAC" w:rsidP="00E90BAC">
            <w:pPr>
              <w:jc w:val="center"/>
              <w:rPr>
                <w:rFonts w:ascii="Arial" w:hAnsi="Arial" w:cs="Arial"/>
                <w:lang w:val="sv-SE"/>
              </w:rPr>
            </w:pPr>
            <w:r w:rsidRPr="00E90BAC">
              <w:rPr>
                <w:rFonts w:ascii="Arial" w:hAnsi="Arial" w:cs="Arial"/>
                <w:noProof/>
                <w:sz w:val="22"/>
                <w:lang w:val="sv-SE"/>
              </w:rPr>
              <w:t>0,570</w:t>
            </w:r>
          </w:p>
        </w:tc>
      </w:tr>
      <w:tr w:rsidR="00E90BAC" w:rsidRPr="00E90BAC" w:rsidTr="00E90BAC">
        <w:trPr>
          <w:trHeight w:val="339"/>
          <w:jc w:val="center"/>
        </w:trPr>
        <w:tc>
          <w:tcPr>
            <w:tcW w:w="3519" w:type="pct"/>
            <w:tcBorders>
              <w:top w:val="single" w:sz="6" w:space="0" w:color="auto"/>
              <w:left w:val="single" w:sz="6" w:space="0" w:color="auto"/>
              <w:bottom w:val="single" w:sz="6" w:space="0" w:color="auto"/>
              <w:right w:val="single" w:sz="6" w:space="0" w:color="auto"/>
            </w:tcBorders>
          </w:tcPr>
          <w:p w:rsidR="00E90BAC" w:rsidRPr="00E90BAC" w:rsidRDefault="00E90BAC" w:rsidP="00E90BAC">
            <w:pPr>
              <w:rPr>
                <w:rFonts w:ascii="Arial" w:hAnsi="Arial" w:cs="Arial"/>
              </w:rPr>
            </w:pPr>
            <w:r w:rsidRPr="00E90BAC">
              <w:rPr>
                <w:rFonts w:ascii="Arial" w:hAnsi="Arial" w:cs="Arial"/>
                <w:noProof/>
                <w:sz w:val="22"/>
              </w:rPr>
              <w:t>Komitmen</w:t>
            </w:r>
            <w:r w:rsidRPr="00E90BAC">
              <w:rPr>
                <w:rFonts w:ascii="Arial" w:hAnsi="Arial" w:cs="Arial"/>
                <w:sz w:val="22"/>
              </w:rPr>
              <w:t>(X</w:t>
            </w:r>
            <w:r w:rsidRPr="00E90BAC">
              <w:rPr>
                <w:rFonts w:ascii="Arial" w:hAnsi="Arial" w:cs="Arial"/>
                <w:sz w:val="22"/>
                <w:vertAlign w:val="subscript"/>
              </w:rPr>
              <w:t>2</w:t>
            </w:r>
            <w:r w:rsidRPr="00E90BAC">
              <w:rPr>
                <w:rFonts w:ascii="Arial" w:hAnsi="Arial" w:cs="Arial"/>
                <w:sz w:val="22"/>
              </w:rPr>
              <w:t>)</w:t>
            </w:r>
          </w:p>
        </w:tc>
        <w:tc>
          <w:tcPr>
            <w:tcW w:w="1481" w:type="pct"/>
            <w:tcBorders>
              <w:top w:val="single" w:sz="6" w:space="0" w:color="auto"/>
              <w:left w:val="single" w:sz="6" w:space="0" w:color="auto"/>
              <w:bottom w:val="single" w:sz="6" w:space="0" w:color="auto"/>
              <w:right w:val="single" w:sz="6" w:space="0" w:color="auto"/>
            </w:tcBorders>
            <w:vAlign w:val="center"/>
          </w:tcPr>
          <w:p w:rsidR="00E90BAC" w:rsidRPr="00E90BAC" w:rsidRDefault="00E90BAC" w:rsidP="00E90BAC">
            <w:pPr>
              <w:jc w:val="center"/>
              <w:rPr>
                <w:rFonts w:ascii="Arial" w:hAnsi="Arial" w:cs="Arial"/>
                <w:lang w:val="sv-SE"/>
              </w:rPr>
            </w:pPr>
            <w:r w:rsidRPr="00E90BAC">
              <w:rPr>
                <w:rFonts w:ascii="Arial" w:hAnsi="Arial" w:cs="Arial"/>
                <w:noProof/>
                <w:sz w:val="22"/>
                <w:lang w:val="sv-SE"/>
              </w:rPr>
              <w:t>0,193</w:t>
            </w:r>
          </w:p>
        </w:tc>
      </w:tr>
      <w:tr w:rsidR="00E90BAC" w:rsidRPr="00E90BAC" w:rsidTr="00E90BAC">
        <w:trPr>
          <w:trHeight w:val="348"/>
          <w:jc w:val="center"/>
        </w:trPr>
        <w:tc>
          <w:tcPr>
            <w:tcW w:w="3519" w:type="pct"/>
            <w:tcBorders>
              <w:top w:val="single" w:sz="6" w:space="0" w:color="auto"/>
              <w:left w:val="single" w:sz="6" w:space="0" w:color="auto"/>
              <w:bottom w:val="single" w:sz="6" w:space="0" w:color="auto"/>
              <w:right w:val="single" w:sz="6" w:space="0" w:color="auto"/>
            </w:tcBorders>
          </w:tcPr>
          <w:p w:rsidR="00E90BAC" w:rsidRPr="00E90BAC" w:rsidRDefault="00E90BAC" w:rsidP="00E90BAC">
            <w:pPr>
              <w:rPr>
                <w:rFonts w:ascii="Arial" w:hAnsi="Arial" w:cs="Arial"/>
              </w:rPr>
            </w:pPr>
            <w:r w:rsidRPr="00E90BAC">
              <w:rPr>
                <w:rFonts w:ascii="Arial" w:hAnsi="Arial" w:cs="Arial"/>
                <w:noProof/>
                <w:sz w:val="22"/>
              </w:rPr>
              <w:t>Kompetensi</w:t>
            </w:r>
            <w:r w:rsidRPr="00E90BAC">
              <w:rPr>
                <w:rFonts w:ascii="Arial" w:hAnsi="Arial" w:cs="Arial"/>
                <w:sz w:val="22"/>
              </w:rPr>
              <w:t>(X</w:t>
            </w:r>
            <w:r w:rsidRPr="00E90BAC">
              <w:rPr>
                <w:rFonts w:ascii="Arial" w:hAnsi="Arial" w:cs="Arial"/>
                <w:sz w:val="22"/>
                <w:vertAlign w:val="subscript"/>
              </w:rPr>
              <w:t>3</w:t>
            </w:r>
            <w:r w:rsidRPr="00E90BAC">
              <w:rPr>
                <w:rFonts w:ascii="Arial" w:hAnsi="Arial" w:cs="Arial"/>
                <w:sz w:val="22"/>
              </w:rPr>
              <w:t>)</w:t>
            </w:r>
          </w:p>
        </w:tc>
        <w:tc>
          <w:tcPr>
            <w:tcW w:w="1481" w:type="pct"/>
            <w:tcBorders>
              <w:top w:val="single" w:sz="6" w:space="0" w:color="auto"/>
              <w:left w:val="single" w:sz="6" w:space="0" w:color="auto"/>
              <w:bottom w:val="single" w:sz="6" w:space="0" w:color="auto"/>
              <w:right w:val="single" w:sz="6" w:space="0" w:color="auto"/>
            </w:tcBorders>
            <w:vAlign w:val="center"/>
          </w:tcPr>
          <w:p w:rsidR="00E90BAC" w:rsidRPr="00E90BAC" w:rsidRDefault="00E90BAC" w:rsidP="00E90BAC">
            <w:pPr>
              <w:jc w:val="center"/>
              <w:rPr>
                <w:rFonts w:ascii="Arial" w:hAnsi="Arial" w:cs="Arial"/>
                <w:lang w:val="sv-SE"/>
              </w:rPr>
            </w:pPr>
            <w:r w:rsidRPr="00E90BAC">
              <w:rPr>
                <w:rFonts w:ascii="Arial" w:hAnsi="Arial" w:cs="Arial"/>
                <w:noProof/>
                <w:sz w:val="22"/>
                <w:lang w:val="sv-SE"/>
              </w:rPr>
              <w:t>0,345</w:t>
            </w:r>
          </w:p>
        </w:tc>
      </w:tr>
      <w:tr w:rsidR="00E90BAC" w:rsidRPr="00E90BAC" w:rsidTr="00E90BAC">
        <w:trPr>
          <w:trHeight w:val="348"/>
          <w:jc w:val="center"/>
        </w:trPr>
        <w:tc>
          <w:tcPr>
            <w:tcW w:w="3519" w:type="pct"/>
            <w:tcBorders>
              <w:top w:val="single" w:sz="6" w:space="0" w:color="auto"/>
              <w:left w:val="single" w:sz="6" w:space="0" w:color="auto"/>
              <w:bottom w:val="single" w:sz="6" w:space="0" w:color="auto"/>
              <w:right w:val="single" w:sz="6" w:space="0" w:color="auto"/>
            </w:tcBorders>
          </w:tcPr>
          <w:p w:rsidR="00E90BAC" w:rsidRPr="00E90BAC" w:rsidRDefault="00E90BAC" w:rsidP="00E90BAC">
            <w:pPr>
              <w:rPr>
                <w:rFonts w:ascii="Arial" w:hAnsi="Arial" w:cs="Arial"/>
                <w:noProof/>
                <w:lang w:val="id-ID"/>
              </w:rPr>
            </w:pPr>
            <w:r w:rsidRPr="00E90BAC">
              <w:rPr>
                <w:rFonts w:ascii="Arial" w:hAnsi="Arial" w:cs="Arial"/>
                <w:noProof/>
                <w:sz w:val="22"/>
                <w:lang w:val="id-ID"/>
              </w:rPr>
              <w:t>Motivasi (X</w:t>
            </w:r>
            <w:r w:rsidRPr="00E90BAC">
              <w:rPr>
                <w:rFonts w:ascii="Arial" w:hAnsi="Arial" w:cs="Arial"/>
                <w:noProof/>
                <w:sz w:val="22"/>
                <w:vertAlign w:val="subscript"/>
                <w:lang w:val="id-ID"/>
              </w:rPr>
              <w:t>4</w:t>
            </w:r>
            <w:r w:rsidRPr="00E90BAC">
              <w:rPr>
                <w:rFonts w:ascii="Arial" w:hAnsi="Arial" w:cs="Arial"/>
                <w:noProof/>
                <w:sz w:val="22"/>
                <w:lang w:val="id-ID"/>
              </w:rPr>
              <w:t>)</w:t>
            </w:r>
          </w:p>
        </w:tc>
        <w:tc>
          <w:tcPr>
            <w:tcW w:w="1481" w:type="pct"/>
            <w:tcBorders>
              <w:top w:val="single" w:sz="6" w:space="0" w:color="auto"/>
              <w:left w:val="single" w:sz="6" w:space="0" w:color="auto"/>
              <w:bottom w:val="single" w:sz="6" w:space="0" w:color="auto"/>
              <w:right w:val="single" w:sz="6" w:space="0" w:color="auto"/>
            </w:tcBorders>
            <w:vAlign w:val="center"/>
          </w:tcPr>
          <w:p w:rsidR="00E90BAC" w:rsidRPr="00E90BAC" w:rsidRDefault="00E90BAC" w:rsidP="00E90BAC">
            <w:pPr>
              <w:jc w:val="center"/>
              <w:rPr>
                <w:rFonts w:ascii="Arial" w:hAnsi="Arial" w:cs="Arial"/>
                <w:noProof/>
                <w:lang w:val="id-ID"/>
              </w:rPr>
            </w:pPr>
            <w:r w:rsidRPr="00E90BAC">
              <w:rPr>
                <w:rFonts w:ascii="Arial" w:hAnsi="Arial" w:cs="Arial"/>
                <w:noProof/>
                <w:sz w:val="22"/>
                <w:lang w:val="id-ID"/>
              </w:rPr>
              <w:t>0,088</w:t>
            </w:r>
          </w:p>
        </w:tc>
      </w:tr>
    </w:tbl>
    <w:p w:rsidR="00E90BAC" w:rsidRPr="00145DCD" w:rsidRDefault="00E90BAC" w:rsidP="00E90BAC">
      <w:pPr>
        <w:spacing w:line="480" w:lineRule="auto"/>
        <w:ind w:left="720" w:firstLine="720"/>
        <w:rPr>
          <w:rFonts w:ascii="Arial" w:hAnsi="Arial" w:cs="Arial"/>
          <w:lang w:val="sv-SE"/>
        </w:rPr>
      </w:pPr>
      <w:r w:rsidRPr="00145DCD">
        <w:rPr>
          <w:rFonts w:ascii="Arial" w:hAnsi="Arial" w:cs="Arial"/>
          <w:lang w:val="sv-SE"/>
        </w:rPr>
        <w:t>Sumber : Hasil perhitungan statistik</w:t>
      </w:r>
    </w:p>
    <w:p w:rsidR="00552B6E" w:rsidRDefault="00E90BAC" w:rsidP="008F0D24">
      <w:pPr>
        <w:jc w:val="both"/>
        <w:rPr>
          <w:rFonts w:ascii="Arial" w:hAnsi="Arial" w:cs="Arial"/>
          <w:noProof/>
          <w:lang w:val="id-ID"/>
        </w:rPr>
      </w:pPr>
      <w:r w:rsidRPr="00145DCD">
        <w:rPr>
          <w:rFonts w:ascii="Arial" w:hAnsi="Arial" w:cs="Arial"/>
          <w:lang w:val="sv-SE"/>
        </w:rPr>
        <w:t>Tabel di atas menggambarkan hasil perhitungan jalur, bahwa variabel X</w:t>
      </w:r>
      <w:r w:rsidRPr="00145DCD">
        <w:rPr>
          <w:rFonts w:ascii="Arial" w:hAnsi="Arial" w:cs="Arial"/>
          <w:vertAlign w:val="subscript"/>
          <w:lang w:val="sv-SE"/>
        </w:rPr>
        <w:t xml:space="preserve">1 </w:t>
      </w:r>
      <w:r w:rsidRPr="00145DCD">
        <w:rPr>
          <w:rFonts w:ascii="Arial" w:hAnsi="Arial" w:cs="Arial"/>
          <w:lang w:val="sv-SE"/>
        </w:rPr>
        <w:t xml:space="preserve">mempunyai koefisien jalur sebesar </w:t>
      </w:r>
      <w:r w:rsidRPr="00FC2E08">
        <w:rPr>
          <w:rFonts w:ascii="Arial" w:hAnsi="Arial" w:cs="Arial"/>
          <w:noProof/>
          <w:lang w:val="sv-SE"/>
        </w:rPr>
        <w:t>0,570</w:t>
      </w:r>
      <w:r w:rsidRPr="00145DCD">
        <w:rPr>
          <w:rFonts w:ascii="Arial" w:hAnsi="Arial" w:cs="Arial"/>
          <w:lang w:val="sv-SE"/>
        </w:rPr>
        <w:t>, Variabel X</w:t>
      </w:r>
      <w:r w:rsidRPr="00145DCD">
        <w:rPr>
          <w:rFonts w:ascii="Arial" w:hAnsi="Arial" w:cs="Arial"/>
          <w:vertAlign w:val="subscript"/>
          <w:lang w:val="sv-SE"/>
        </w:rPr>
        <w:t>2</w:t>
      </w:r>
      <w:r w:rsidRPr="00145DCD">
        <w:rPr>
          <w:rFonts w:ascii="Arial" w:hAnsi="Arial" w:cs="Arial"/>
          <w:lang w:val="sv-SE"/>
        </w:rPr>
        <w:t xml:space="preserve"> mempunyai koefisien jalur sebesar  </w:t>
      </w:r>
      <w:r w:rsidRPr="00FC2E08">
        <w:rPr>
          <w:rFonts w:ascii="Arial" w:hAnsi="Arial" w:cs="Arial"/>
          <w:noProof/>
          <w:lang w:val="sv-SE"/>
        </w:rPr>
        <w:t>0,193</w:t>
      </w:r>
      <w:r w:rsidR="008F0D24">
        <w:rPr>
          <w:rFonts w:ascii="Arial" w:hAnsi="Arial" w:cs="Arial"/>
          <w:noProof/>
          <w:lang w:val="sv-SE"/>
        </w:rPr>
        <w:t xml:space="preserve"> </w:t>
      </w:r>
      <w:r w:rsidRPr="00145DCD">
        <w:rPr>
          <w:rFonts w:ascii="Arial" w:hAnsi="Arial" w:cs="Arial"/>
          <w:lang w:val="sv-SE"/>
        </w:rPr>
        <w:t>dan  Variabel X</w:t>
      </w:r>
      <w:r w:rsidRPr="00145DCD">
        <w:rPr>
          <w:rFonts w:ascii="Arial" w:hAnsi="Arial" w:cs="Arial"/>
          <w:vertAlign w:val="subscript"/>
          <w:lang w:val="sv-SE"/>
        </w:rPr>
        <w:t xml:space="preserve">3   </w:t>
      </w:r>
      <w:r w:rsidRPr="00145DCD">
        <w:rPr>
          <w:rFonts w:ascii="Arial" w:hAnsi="Arial" w:cs="Arial"/>
          <w:lang w:val="sv-SE"/>
        </w:rPr>
        <w:t xml:space="preserve">mempunyai koefisien jalur sebesar  </w:t>
      </w:r>
      <w:r w:rsidRPr="00FC2E08">
        <w:rPr>
          <w:rFonts w:ascii="Arial" w:hAnsi="Arial" w:cs="Arial"/>
          <w:noProof/>
          <w:lang w:val="sv-SE"/>
        </w:rPr>
        <w:t>0,345</w:t>
      </w:r>
      <w:r>
        <w:rPr>
          <w:rFonts w:ascii="Arial" w:hAnsi="Arial" w:cs="Arial"/>
          <w:noProof/>
          <w:lang w:val="id-ID"/>
        </w:rPr>
        <w:t xml:space="preserve"> </w:t>
      </w:r>
      <w:r>
        <w:rPr>
          <w:rFonts w:ascii="Arial" w:hAnsi="Arial" w:cs="Arial"/>
          <w:lang w:val="sv-SE"/>
        </w:rPr>
        <w:t xml:space="preserve">dan </w:t>
      </w:r>
      <w:r w:rsidRPr="00145DCD">
        <w:rPr>
          <w:rFonts w:ascii="Arial" w:hAnsi="Arial" w:cs="Arial"/>
          <w:lang w:val="sv-SE"/>
        </w:rPr>
        <w:t>Variabel X</w:t>
      </w:r>
      <w:r>
        <w:rPr>
          <w:rFonts w:ascii="Arial" w:hAnsi="Arial" w:cs="Arial"/>
          <w:vertAlign w:val="subscript"/>
          <w:lang w:val="sv-SE"/>
        </w:rPr>
        <w:t xml:space="preserve">4 </w:t>
      </w:r>
      <w:r w:rsidRPr="00145DCD">
        <w:rPr>
          <w:rFonts w:ascii="Arial" w:hAnsi="Arial" w:cs="Arial"/>
          <w:lang w:val="sv-SE"/>
        </w:rPr>
        <w:t xml:space="preserve">mempunyai koefisien jalur sebesar </w:t>
      </w:r>
      <w:r>
        <w:rPr>
          <w:rFonts w:ascii="Arial" w:hAnsi="Arial" w:cs="Arial"/>
          <w:noProof/>
          <w:lang w:val="sv-SE"/>
        </w:rPr>
        <w:t>0,</w:t>
      </w:r>
      <w:r>
        <w:rPr>
          <w:rFonts w:ascii="Arial" w:hAnsi="Arial" w:cs="Arial"/>
          <w:noProof/>
          <w:lang w:val="id-ID"/>
        </w:rPr>
        <w:t>088</w:t>
      </w:r>
      <w:r>
        <w:rPr>
          <w:rFonts w:ascii="Arial" w:hAnsi="Arial" w:cs="Arial"/>
          <w:noProof/>
          <w:lang w:val="sv-SE"/>
        </w:rPr>
        <w:t>.</w:t>
      </w:r>
    </w:p>
    <w:p w:rsidR="00552B6E" w:rsidRPr="00552B6E" w:rsidRDefault="00552B6E" w:rsidP="00552B6E">
      <w:pPr>
        <w:rPr>
          <w:rFonts w:ascii="Arial" w:hAnsi="Arial" w:cs="Arial"/>
          <w:lang w:val="id-ID"/>
        </w:rPr>
      </w:pPr>
    </w:p>
    <w:p w:rsidR="00552B6E" w:rsidRDefault="00552B6E" w:rsidP="008F0D24">
      <w:pPr>
        <w:jc w:val="both"/>
        <w:rPr>
          <w:rFonts w:ascii="Arial" w:hAnsi="Arial" w:cs="Arial"/>
          <w:lang w:val="id-ID"/>
        </w:rPr>
      </w:pPr>
    </w:p>
    <w:p w:rsidR="008F0D24" w:rsidRPr="008F0D24" w:rsidRDefault="008F0D24" w:rsidP="00552B6E">
      <w:pPr>
        <w:tabs>
          <w:tab w:val="left" w:pos="3120"/>
        </w:tabs>
        <w:jc w:val="center"/>
        <w:rPr>
          <w:rFonts w:ascii="Arial" w:hAnsi="Arial" w:cs="Arial"/>
          <w:b/>
        </w:rPr>
      </w:pPr>
      <w:r w:rsidRPr="00145DCD">
        <w:rPr>
          <w:rFonts w:ascii="Arial" w:hAnsi="Arial" w:cs="Arial"/>
          <w:b/>
          <w:lang w:val="sv-SE"/>
        </w:rPr>
        <w:t xml:space="preserve">Tabel </w:t>
      </w:r>
      <w:r>
        <w:rPr>
          <w:rFonts w:ascii="Arial" w:hAnsi="Arial" w:cs="Arial"/>
          <w:b/>
          <w:lang w:val="sv-SE"/>
        </w:rPr>
        <w:t>1.</w:t>
      </w:r>
      <w:r>
        <w:rPr>
          <w:rFonts w:ascii="Arial" w:hAnsi="Arial" w:cs="Arial"/>
          <w:b/>
        </w:rPr>
        <w:t>5</w:t>
      </w:r>
    </w:p>
    <w:p w:rsidR="008F0D24" w:rsidRPr="00145DCD" w:rsidRDefault="008F0D24" w:rsidP="008F0D24">
      <w:pPr>
        <w:jc w:val="center"/>
        <w:rPr>
          <w:rFonts w:ascii="Arial" w:hAnsi="Arial" w:cs="Arial"/>
          <w:b/>
          <w:lang w:val="sv-SE"/>
        </w:rPr>
      </w:pPr>
      <w:r w:rsidRPr="00145DCD">
        <w:rPr>
          <w:rFonts w:ascii="Arial" w:hAnsi="Arial" w:cs="Arial"/>
          <w:b/>
          <w:lang w:val="sv-SE"/>
        </w:rPr>
        <w:t>Pengaruh langsung dan pengaruh tidak langsung</w:t>
      </w:r>
    </w:p>
    <w:p w:rsidR="008F0D24" w:rsidRDefault="008F0D24" w:rsidP="008F0D24">
      <w:pPr>
        <w:jc w:val="center"/>
        <w:rPr>
          <w:rFonts w:ascii="Arial" w:hAnsi="Arial" w:cs="Arial"/>
          <w:b/>
          <w:lang w:val="sv-SE"/>
        </w:rPr>
      </w:pPr>
      <w:r w:rsidRPr="00145DCD">
        <w:rPr>
          <w:rFonts w:ascii="Arial" w:hAnsi="Arial" w:cs="Arial"/>
          <w:b/>
          <w:lang w:val="sv-SE"/>
        </w:rPr>
        <w:t xml:space="preserve">Variabel bebas terhadap variabel terikat </w:t>
      </w:r>
    </w:p>
    <w:p w:rsidR="008F0D24" w:rsidRPr="00145DCD" w:rsidRDefault="008F0D24" w:rsidP="008F0D24">
      <w:pPr>
        <w:jc w:val="center"/>
        <w:rPr>
          <w:rFonts w:ascii="Arial" w:hAnsi="Arial" w:cs="Arial"/>
          <w:b/>
          <w:lang w:val="sv-SE"/>
        </w:rPr>
      </w:pPr>
    </w:p>
    <w:tbl>
      <w:tblPr>
        <w:tblW w:w="8080"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60"/>
        <w:gridCol w:w="1134"/>
        <w:gridCol w:w="850"/>
        <w:gridCol w:w="851"/>
        <w:gridCol w:w="850"/>
        <w:gridCol w:w="851"/>
        <w:gridCol w:w="850"/>
        <w:gridCol w:w="1134"/>
      </w:tblGrid>
      <w:tr w:rsidR="008F0D24" w:rsidRPr="00050846" w:rsidTr="008F0D24">
        <w:trPr>
          <w:trHeight w:val="330"/>
          <w:jc w:val="center"/>
        </w:trPr>
        <w:tc>
          <w:tcPr>
            <w:tcW w:w="1560" w:type="dxa"/>
            <w:vMerge w:val="restart"/>
            <w:shd w:val="clear" w:color="auto" w:fill="D9D9D9" w:themeFill="background1" w:themeFillShade="D9"/>
            <w:vAlign w:val="center"/>
          </w:tcPr>
          <w:p w:rsidR="008F0D24" w:rsidRPr="00192917" w:rsidRDefault="008F0D24" w:rsidP="00F7139F">
            <w:pPr>
              <w:rPr>
                <w:rFonts w:ascii="Arial" w:hAnsi="Arial" w:cs="Arial"/>
                <w:b/>
                <w:color w:val="000000"/>
                <w:sz w:val="20"/>
                <w:szCs w:val="20"/>
                <w:lang w:val="en-GB" w:eastAsia="en-GB"/>
              </w:rPr>
            </w:pPr>
            <w:r w:rsidRPr="00192917">
              <w:rPr>
                <w:rFonts w:ascii="Arial" w:hAnsi="Arial" w:cs="Arial"/>
                <w:b/>
                <w:bCs/>
                <w:color w:val="000000"/>
                <w:sz w:val="20"/>
                <w:szCs w:val="20"/>
                <w:lang w:eastAsia="en-GB"/>
              </w:rPr>
              <w:t>Variabel</w:t>
            </w:r>
          </w:p>
        </w:tc>
        <w:tc>
          <w:tcPr>
            <w:tcW w:w="1134" w:type="dxa"/>
            <w:vMerge w:val="restart"/>
            <w:shd w:val="clear" w:color="auto" w:fill="D9D9D9" w:themeFill="background1" w:themeFillShade="D9"/>
            <w:vAlign w:val="center"/>
          </w:tcPr>
          <w:p w:rsidR="008F0D24" w:rsidRPr="00192917" w:rsidRDefault="008F0D24" w:rsidP="00F7139F">
            <w:pPr>
              <w:jc w:val="center"/>
              <w:rPr>
                <w:rFonts w:ascii="Arial" w:hAnsi="Arial" w:cs="Arial"/>
                <w:b/>
                <w:color w:val="000000"/>
                <w:sz w:val="18"/>
                <w:szCs w:val="18"/>
                <w:lang w:val="en-GB" w:eastAsia="en-GB"/>
              </w:rPr>
            </w:pPr>
            <w:r w:rsidRPr="00192917">
              <w:rPr>
                <w:rFonts w:ascii="Arial" w:hAnsi="Arial" w:cs="Arial"/>
                <w:b/>
                <w:bCs/>
                <w:color w:val="000000"/>
                <w:sz w:val="18"/>
                <w:szCs w:val="18"/>
                <w:lang w:eastAsia="en-GB"/>
              </w:rPr>
              <w:t>Pengaruh Langsung</w:t>
            </w:r>
          </w:p>
        </w:tc>
        <w:tc>
          <w:tcPr>
            <w:tcW w:w="4252" w:type="dxa"/>
            <w:gridSpan w:val="5"/>
            <w:shd w:val="clear" w:color="auto" w:fill="D9D9D9" w:themeFill="background1" w:themeFillShade="D9"/>
          </w:tcPr>
          <w:p w:rsidR="008F0D24" w:rsidRPr="00050846" w:rsidRDefault="008F0D24" w:rsidP="00F7139F">
            <w:pPr>
              <w:jc w:val="center"/>
              <w:rPr>
                <w:rFonts w:ascii="Arial" w:hAnsi="Arial" w:cs="Arial"/>
                <w:b/>
                <w:color w:val="000000"/>
                <w:sz w:val="20"/>
                <w:lang w:val="en-GB" w:eastAsia="en-GB"/>
              </w:rPr>
            </w:pPr>
            <w:r w:rsidRPr="00050846">
              <w:rPr>
                <w:rFonts w:ascii="Arial" w:hAnsi="Arial" w:cs="Arial"/>
                <w:b/>
                <w:bCs/>
                <w:color w:val="000000"/>
                <w:sz w:val="20"/>
                <w:lang w:eastAsia="en-GB"/>
              </w:rPr>
              <w:t>Pengaruh Tidak Langsung</w:t>
            </w:r>
          </w:p>
        </w:tc>
        <w:tc>
          <w:tcPr>
            <w:tcW w:w="1134" w:type="dxa"/>
            <w:vMerge w:val="restart"/>
            <w:shd w:val="clear" w:color="auto" w:fill="D9D9D9" w:themeFill="background1" w:themeFillShade="D9"/>
            <w:vAlign w:val="center"/>
          </w:tcPr>
          <w:p w:rsidR="008F0D24" w:rsidRPr="00192917" w:rsidRDefault="008F0D24" w:rsidP="00F7139F">
            <w:pPr>
              <w:jc w:val="center"/>
              <w:rPr>
                <w:rFonts w:ascii="Arial" w:hAnsi="Arial" w:cs="Arial"/>
                <w:b/>
                <w:bCs/>
                <w:color w:val="000000"/>
                <w:sz w:val="18"/>
                <w:szCs w:val="18"/>
                <w:lang w:eastAsia="en-GB"/>
              </w:rPr>
            </w:pPr>
            <w:r w:rsidRPr="00192917">
              <w:rPr>
                <w:rFonts w:ascii="Arial" w:hAnsi="Arial" w:cs="Arial"/>
                <w:b/>
                <w:color w:val="000000"/>
                <w:sz w:val="18"/>
                <w:szCs w:val="18"/>
                <w:lang w:val="en-GB" w:eastAsia="en-GB"/>
              </w:rPr>
              <w:t>Total Pengaruh</w:t>
            </w:r>
          </w:p>
        </w:tc>
      </w:tr>
      <w:tr w:rsidR="008F0D24" w:rsidRPr="00050846" w:rsidTr="008F0D24">
        <w:trPr>
          <w:trHeight w:val="630"/>
          <w:jc w:val="center"/>
        </w:trPr>
        <w:tc>
          <w:tcPr>
            <w:tcW w:w="1560" w:type="dxa"/>
            <w:vMerge/>
            <w:shd w:val="clear" w:color="auto" w:fill="D9D9D9" w:themeFill="background1" w:themeFillShade="D9"/>
            <w:vAlign w:val="center"/>
          </w:tcPr>
          <w:p w:rsidR="008F0D24" w:rsidRPr="006B3501" w:rsidRDefault="008F0D24" w:rsidP="00F7139F">
            <w:pPr>
              <w:rPr>
                <w:rFonts w:ascii="Arial" w:hAnsi="Arial" w:cs="Arial"/>
                <w:b/>
                <w:color w:val="000000"/>
                <w:lang w:val="en-GB" w:eastAsia="en-GB"/>
              </w:rPr>
            </w:pPr>
          </w:p>
        </w:tc>
        <w:tc>
          <w:tcPr>
            <w:tcW w:w="1134" w:type="dxa"/>
            <w:vMerge/>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p>
        </w:tc>
        <w:tc>
          <w:tcPr>
            <w:tcW w:w="850" w:type="dxa"/>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r w:rsidRPr="00050846">
              <w:rPr>
                <w:rFonts w:ascii="Arial" w:hAnsi="Arial" w:cs="Arial"/>
                <w:b/>
                <w:bCs/>
                <w:color w:val="000000"/>
                <w:sz w:val="20"/>
                <w:lang w:eastAsia="en-GB"/>
              </w:rPr>
              <w:t>X</w:t>
            </w:r>
            <w:r w:rsidRPr="00050846">
              <w:rPr>
                <w:rFonts w:ascii="Arial" w:hAnsi="Arial" w:cs="Arial"/>
                <w:b/>
                <w:bCs/>
                <w:color w:val="000000"/>
                <w:sz w:val="20"/>
                <w:vertAlign w:val="subscript"/>
                <w:lang w:eastAsia="en-GB"/>
              </w:rPr>
              <w:t>1</w:t>
            </w:r>
          </w:p>
        </w:tc>
        <w:tc>
          <w:tcPr>
            <w:tcW w:w="851" w:type="dxa"/>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r w:rsidRPr="00050846">
              <w:rPr>
                <w:rFonts w:ascii="Arial" w:hAnsi="Arial" w:cs="Arial"/>
                <w:b/>
                <w:bCs/>
                <w:color w:val="000000"/>
                <w:sz w:val="20"/>
                <w:lang w:eastAsia="en-GB"/>
              </w:rPr>
              <w:t>X</w:t>
            </w:r>
            <w:r w:rsidRPr="00050846">
              <w:rPr>
                <w:rFonts w:ascii="Arial" w:hAnsi="Arial" w:cs="Arial"/>
                <w:b/>
                <w:bCs/>
                <w:color w:val="000000"/>
                <w:sz w:val="20"/>
                <w:vertAlign w:val="subscript"/>
                <w:lang w:eastAsia="en-GB"/>
              </w:rPr>
              <w:t>2</w:t>
            </w:r>
          </w:p>
        </w:tc>
        <w:tc>
          <w:tcPr>
            <w:tcW w:w="850" w:type="dxa"/>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r w:rsidRPr="00050846">
              <w:rPr>
                <w:rFonts w:ascii="Arial" w:hAnsi="Arial" w:cs="Arial"/>
                <w:b/>
                <w:bCs/>
                <w:color w:val="000000"/>
                <w:sz w:val="20"/>
                <w:lang w:eastAsia="en-GB"/>
              </w:rPr>
              <w:t>X</w:t>
            </w:r>
            <w:r w:rsidRPr="00050846">
              <w:rPr>
                <w:rFonts w:ascii="Arial" w:hAnsi="Arial" w:cs="Arial"/>
                <w:b/>
                <w:bCs/>
                <w:color w:val="000000"/>
                <w:sz w:val="20"/>
                <w:vertAlign w:val="subscript"/>
                <w:lang w:eastAsia="en-GB"/>
              </w:rPr>
              <w:t>3</w:t>
            </w:r>
          </w:p>
        </w:tc>
        <w:tc>
          <w:tcPr>
            <w:tcW w:w="851" w:type="dxa"/>
            <w:shd w:val="clear" w:color="auto" w:fill="D9D9D9" w:themeFill="background1" w:themeFillShade="D9"/>
            <w:vAlign w:val="center"/>
          </w:tcPr>
          <w:p w:rsidR="008F0D24" w:rsidRPr="00050846" w:rsidRDefault="008F0D24" w:rsidP="00F7139F">
            <w:pPr>
              <w:jc w:val="center"/>
              <w:rPr>
                <w:rFonts w:ascii="Arial" w:hAnsi="Arial" w:cs="Arial"/>
                <w:b/>
                <w:bCs/>
                <w:color w:val="000000"/>
                <w:sz w:val="20"/>
                <w:lang w:eastAsia="en-GB"/>
              </w:rPr>
            </w:pPr>
            <w:r w:rsidRPr="00050846">
              <w:rPr>
                <w:rFonts w:ascii="Arial" w:hAnsi="Arial" w:cs="Arial"/>
                <w:b/>
                <w:bCs/>
                <w:color w:val="000000"/>
                <w:sz w:val="20"/>
                <w:lang w:eastAsia="en-GB"/>
              </w:rPr>
              <w:t>X</w:t>
            </w:r>
            <w:r w:rsidRPr="00050846">
              <w:rPr>
                <w:rFonts w:ascii="Arial" w:hAnsi="Arial" w:cs="Arial"/>
                <w:b/>
                <w:bCs/>
                <w:color w:val="000000"/>
                <w:sz w:val="20"/>
                <w:vertAlign w:val="subscript"/>
                <w:lang w:eastAsia="en-GB"/>
              </w:rPr>
              <w:t>4</w:t>
            </w:r>
          </w:p>
        </w:tc>
        <w:tc>
          <w:tcPr>
            <w:tcW w:w="850" w:type="dxa"/>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r w:rsidRPr="00050846">
              <w:rPr>
                <w:rFonts w:ascii="Arial" w:hAnsi="Arial" w:cs="Arial"/>
                <w:b/>
                <w:bCs/>
                <w:color w:val="000000"/>
                <w:sz w:val="20"/>
                <w:lang w:eastAsia="en-GB"/>
              </w:rPr>
              <w:t>Total</w:t>
            </w:r>
          </w:p>
        </w:tc>
        <w:tc>
          <w:tcPr>
            <w:tcW w:w="1134" w:type="dxa"/>
            <w:vMerge/>
            <w:shd w:val="clear" w:color="auto" w:fill="D9D9D9" w:themeFill="background1" w:themeFillShade="D9"/>
            <w:vAlign w:val="center"/>
          </w:tcPr>
          <w:p w:rsidR="008F0D24" w:rsidRPr="00050846" w:rsidRDefault="008F0D24" w:rsidP="00F7139F">
            <w:pPr>
              <w:jc w:val="center"/>
              <w:rPr>
                <w:rFonts w:ascii="Arial" w:hAnsi="Arial" w:cs="Arial"/>
                <w:b/>
                <w:color w:val="000000"/>
                <w:sz w:val="20"/>
                <w:lang w:val="en-GB" w:eastAsia="en-GB"/>
              </w:rPr>
            </w:pPr>
          </w:p>
        </w:tc>
      </w:tr>
      <w:tr w:rsidR="008F0D24" w:rsidRPr="00050846" w:rsidTr="008F0D24">
        <w:trPr>
          <w:trHeight w:val="615"/>
          <w:jc w:val="center"/>
        </w:trPr>
        <w:tc>
          <w:tcPr>
            <w:tcW w:w="1560" w:type="dxa"/>
            <w:shd w:val="clear" w:color="auto" w:fill="auto"/>
            <w:vAlign w:val="center"/>
          </w:tcPr>
          <w:p w:rsidR="008F0D24" w:rsidRPr="00192917" w:rsidRDefault="008F0D24" w:rsidP="00F7139F">
            <w:pPr>
              <w:jc w:val="center"/>
              <w:rPr>
                <w:rFonts w:ascii="Arial" w:hAnsi="Arial" w:cs="Arial"/>
                <w:color w:val="000000"/>
                <w:sz w:val="18"/>
                <w:szCs w:val="18"/>
                <w:lang w:eastAsia="en-GB"/>
              </w:rPr>
            </w:pPr>
            <w:r w:rsidRPr="00192917">
              <w:rPr>
                <w:rFonts w:ascii="Arial" w:hAnsi="Arial" w:cs="Arial"/>
                <w:bCs/>
                <w:noProof/>
                <w:color w:val="000000"/>
                <w:sz w:val="18"/>
                <w:szCs w:val="18"/>
                <w:lang w:eastAsia="en-GB"/>
              </w:rPr>
              <w:t>Kepemimpinan</w:t>
            </w:r>
          </w:p>
        </w:tc>
        <w:tc>
          <w:tcPr>
            <w:tcW w:w="1134" w:type="dxa"/>
            <w:shd w:val="clear" w:color="auto" w:fill="auto"/>
            <w:vAlign w:val="center"/>
          </w:tcPr>
          <w:p w:rsidR="008F0D24" w:rsidRPr="00F44EE5" w:rsidRDefault="008F0D24" w:rsidP="00F7139F">
            <w:pPr>
              <w:ind w:right="154"/>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32,54</w:t>
            </w:r>
            <w:r w:rsidRPr="00F44EE5">
              <w:rPr>
                <w:rFonts w:ascii="Arial" w:hAnsi="Arial" w:cs="Arial"/>
                <w:color w:val="000000"/>
                <w:sz w:val="20"/>
                <w:szCs w:val="20"/>
                <w:lang w:val="en-GB" w:eastAsia="en-GB"/>
              </w:rPr>
              <w:t>%</w:t>
            </w:r>
          </w:p>
        </w:tc>
        <w:tc>
          <w:tcPr>
            <w:tcW w:w="850" w:type="dxa"/>
            <w:shd w:val="clear" w:color="auto" w:fill="BFBFBF" w:themeFill="background1" w:themeFillShade="BF"/>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color w:val="000000"/>
                <w:sz w:val="20"/>
                <w:szCs w:val="20"/>
                <w:lang w:val="en-GB" w:eastAsia="en-GB"/>
              </w:rPr>
              <w:t>-</w:t>
            </w:r>
          </w:p>
        </w:tc>
        <w:tc>
          <w:tcPr>
            <w:tcW w:w="851"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3,41</w:t>
            </w:r>
            <w:r w:rsidRPr="00F44EE5">
              <w:rPr>
                <w:rFonts w:ascii="Arial" w:hAnsi="Arial" w:cs="Arial"/>
                <w:color w:val="000000"/>
                <w:sz w:val="20"/>
                <w:szCs w:val="20"/>
                <w:lang w:val="en-GB" w:eastAsia="en-GB"/>
              </w:rPr>
              <w:t>%</w:t>
            </w:r>
          </w:p>
        </w:tc>
        <w:tc>
          <w:tcPr>
            <w:tcW w:w="850"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3,38</w:t>
            </w:r>
            <w:r w:rsidRPr="00F44EE5">
              <w:rPr>
                <w:rFonts w:ascii="Arial" w:hAnsi="Arial" w:cs="Arial"/>
                <w:color w:val="000000"/>
                <w:sz w:val="20"/>
                <w:szCs w:val="20"/>
                <w:lang w:val="en-GB" w:eastAsia="en-GB"/>
              </w:rPr>
              <w:t>%</w:t>
            </w:r>
          </w:p>
        </w:tc>
        <w:tc>
          <w:tcPr>
            <w:tcW w:w="851" w:type="dxa"/>
            <w:vAlign w:val="center"/>
          </w:tcPr>
          <w:p w:rsidR="008F0D24" w:rsidRPr="00F44EE5" w:rsidRDefault="008F0D24" w:rsidP="00F7139F">
            <w:pPr>
              <w:jc w:val="center"/>
              <w:rPr>
                <w:rFonts w:ascii="Arial" w:hAnsi="Arial" w:cs="Arial"/>
                <w:noProof/>
                <w:color w:val="000000"/>
                <w:sz w:val="20"/>
                <w:szCs w:val="20"/>
                <w:lang w:val="en-GB" w:eastAsia="en-GB"/>
              </w:rPr>
            </w:pPr>
            <w:r w:rsidRPr="00F44EE5">
              <w:rPr>
                <w:rFonts w:ascii="Arial" w:hAnsi="Arial" w:cs="Arial"/>
                <w:noProof/>
                <w:color w:val="000000"/>
                <w:sz w:val="20"/>
                <w:szCs w:val="20"/>
                <w:lang w:val="id-ID" w:eastAsia="en-GB"/>
              </w:rPr>
              <w:t>2,41%</w:t>
            </w:r>
          </w:p>
        </w:tc>
        <w:tc>
          <w:tcPr>
            <w:tcW w:w="850" w:type="dxa"/>
            <w:shd w:val="clear" w:color="auto" w:fill="auto"/>
            <w:vAlign w:val="center"/>
          </w:tcPr>
          <w:p w:rsidR="008F0D24" w:rsidRPr="00F44EE5" w:rsidRDefault="008F0D24" w:rsidP="00F7139F">
            <w:pPr>
              <w:jc w:val="center"/>
              <w:rPr>
                <w:rFonts w:ascii="Arial" w:hAnsi="Arial" w:cs="Arial"/>
                <w:b/>
                <w:color w:val="000000"/>
                <w:sz w:val="20"/>
                <w:szCs w:val="20"/>
                <w:lang w:val="en-GB" w:eastAsia="en-GB"/>
              </w:rPr>
            </w:pPr>
            <w:r w:rsidRPr="00F44EE5">
              <w:rPr>
                <w:rFonts w:ascii="Arial" w:hAnsi="Arial" w:cs="Arial"/>
                <w:noProof/>
                <w:color w:val="000000"/>
                <w:sz w:val="20"/>
                <w:szCs w:val="20"/>
                <w:lang w:val="en-GB" w:eastAsia="en-GB"/>
              </w:rPr>
              <w:t>9,20</w:t>
            </w:r>
            <w:r w:rsidRPr="00F44EE5">
              <w:rPr>
                <w:rFonts w:ascii="Arial" w:hAnsi="Arial" w:cs="Arial"/>
                <w:color w:val="000000"/>
                <w:sz w:val="20"/>
                <w:szCs w:val="20"/>
                <w:lang w:val="en-GB" w:eastAsia="en-GB"/>
              </w:rPr>
              <w:t>%</w:t>
            </w:r>
          </w:p>
        </w:tc>
        <w:tc>
          <w:tcPr>
            <w:tcW w:w="1134" w:type="dxa"/>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41,70</w:t>
            </w:r>
            <w:r w:rsidRPr="00F44EE5">
              <w:rPr>
                <w:rFonts w:ascii="Arial" w:hAnsi="Arial" w:cs="Arial"/>
                <w:color w:val="000000"/>
                <w:sz w:val="20"/>
                <w:szCs w:val="20"/>
                <w:lang w:val="en-GB" w:eastAsia="en-GB"/>
              </w:rPr>
              <w:t>%</w:t>
            </w:r>
          </w:p>
        </w:tc>
      </w:tr>
      <w:tr w:rsidR="008F0D24" w:rsidRPr="00050846" w:rsidTr="008F0D24">
        <w:trPr>
          <w:trHeight w:val="330"/>
          <w:jc w:val="center"/>
        </w:trPr>
        <w:tc>
          <w:tcPr>
            <w:tcW w:w="1560" w:type="dxa"/>
            <w:shd w:val="clear" w:color="auto" w:fill="auto"/>
            <w:vAlign w:val="center"/>
          </w:tcPr>
          <w:p w:rsidR="008F0D24" w:rsidRPr="00192917" w:rsidRDefault="008F0D24" w:rsidP="00F7139F">
            <w:pPr>
              <w:jc w:val="center"/>
              <w:rPr>
                <w:rFonts w:ascii="Arial" w:hAnsi="Arial" w:cs="Arial"/>
                <w:color w:val="000000"/>
                <w:sz w:val="18"/>
                <w:szCs w:val="18"/>
                <w:lang w:eastAsia="en-GB"/>
              </w:rPr>
            </w:pPr>
            <w:r w:rsidRPr="00192917">
              <w:rPr>
                <w:rFonts w:ascii="Arial" w:hAnsi="Arial" w:cs="Arial"/>
                <w:bCs/>
                <w:noProof/>
                <w:color w:val="000000"/>
                <w:sz w:val="18"/>
                <w:szCs w:val="18"/>
                <w:lang w:eastAsia="en-GB"/>
              </w:rPr>
              <w:t>Komitmen</w:t>
            </w:r>
          </w:p>
        </w:tc>
        <w:tc>
          <w:tcPr>
            <w:tcW w:w="1134" w:type="dxa"/>
            <w:shd w:val="clear" w:color="auto" w:fill="auto"/>
            <w:vAlign w:val="center"/>
          </w:tcPr>
          <w:p w:rsidR="008F0D24" w:rsidRPr="00F44EE5" w:rsidRDefault="008F0D24" w:rsidP="00F7139F">
            <w:pPr>
              <w:ind w:right="154"/>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3,71</w:t>
            </w:r>
            <w:r w:rsidRPr="00F44EE5">
              <w:rPr>
                <w:rFonts w:ascii="Arial" w:hAnsi="Arial" w:cs="Arial"/>
                <w:color w:val="000000"/>
                <w:sz w:val="20"/>
                <w:szCs w:val="20"/>
                <w:lang w:val="en-GB" w:eastAsia="en-GB"/>
              </w:rPr>
              <w:t>%</w:t>
            </w:r>
          </w:p>
        </w:tc>
        <w:tc>
          <w:tcPr>
            <w:tcW w:w="850"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3,41</w:t>
            </w:r>
            <w:r w:rsidRPr="00F44EE5">
              <w:rPr>
                <w:rFonts w:ascii="Arial" w:hAnsi="Arial" w:cs="Arial"/>
                <w:color w:val="000000"/>
                <w:sz w:val="20"/>
                <w:szCs w:val="20"/>
                <w:lang w:val="en-GB" w:eastAsia="en-GB"/>
              </w:rPr>
              <w:t>%</w:t>
            </w:r>
          </w:p>
        </w:tc>
        <w:tc>
          <w:tcPr>
            <w:tcW w:w="851" w:type="dxa"/>
            <w:shd w:val="clear" w:color="auto" w:fill="BFBFBF" w:themeFill="background1" w:themeFillShade="BF"/>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color w:val="000000"/>
                <w:sz w:val="20"/>
                <w:szCs w:val="20"/>
                <w:lang w:val="en-GB" w:eastAsia="en-GB"/>
              </w:rPr>
              <w:t>-</w:t>
            </w:r>
          </w:p>
        </w:tc>
        <w:tc>
          <w:tcPr>
            <w:tcW w:w="850"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0,25</w:t>
            </w:r>
            <w:r w:rsidRPr="00F44EE5">
              <w:rPr>
                <w:rFonts w:ascii="Arial" w:hAnsi="Arial" w:cs="Arial"/>
                <w:color w:val="000000"/>
                <w:sz w:val="20"/>
                <w:szCs w:val="20"/>
                <w:lang w:val="en-GB" w:eastAsia="en-GB"/>
              </w:rPr>
              <w:t>%</w:t>
            </w:r>
          </w:p>
        </w:tc>
        <w:tc>
          <w:tcPr>
            <w:tcW w:w="851" w:type="dxa"/>
            <w:vAlign w:val="center"/>
          </w:tcPr>
          <w:p w:rsidR="008F0D24" w:rsidRPr="00F44EE5" w:rsidRDefault="008F0D24" w:rsidP="00F7139F">
            <w:pPr>
              <w:jc w:val="center"/>
              <w:rPr>
                <w:rFonts w:ascii="Arial" w:hAnsi="Arial" w:cs="Arial"/>
                <w:noProof/>
                <w:color w:val="000000"/>
                <w:sz w:val="20"/>
                <w:szCs w:val="20"/>
                <w:lang w:val="en-GB" w:eastAsia="en-GB"/>
              </w:rPr>
            </w:pPr>
            <w:r w:rsidRPr="00F44EE5">
              <w:rPr>
                <w:rFonts w:ascii="Arial" w:hAnsi="Arial" w:cs="Arial"/>
                <w:noProof/>
                <w:color w:val="000000"/>
                <w:sz w:val="20"/>
                <w:szCs w:val="20"/>
                <w:lang w:val="id-ID" w:eastAsia="en-GB"/>
              </w:rPr>
              <w:t>0,51%</w:t>
            </w:r>
          </w:p>
        </w:tc>
        <w:tc>
          <w:tcPr>
            <w:tcW w:w="850" w:type="dxa"/>
            <w:shd w:val="clear" w:color="auto" w:fill="auto"/>
            <w:vAlign w:val="center"/>
          </w:tcPr>
          <w:p w:rsidR="008F0D24" w:rsidRPr="00F44EE5" w:rsidRDefault="008F0D24" w:rsidP="00F7139F">
            <w:pPr>
              <w:jc w:val="center"/>
              <w:rPr>
                <w:rFonts w:ascii="Arial" w:hAnsi="Arial" w:cs="Arial"/>
                <w:b/>
                <w:color w:val="000000"/>
                <w:sz w:val="20"/>
                <w:szCs w:val="20"/>
                <w:lang w:val="en-GB" w:eastAsia="en-GB"/>
              </w:rPr>
            </w:pPr>
            <w:r w:rsidRPr="00F44EE5">
              <w:rPr>
                <w:rFonts w:ascii="Arial" w:hAnsi="Arial" w:cs="Arial"/>
                <w:noProof/>
                <w:color w:val="000000"/>
                <w:sz w:val="20"/>
                <w:szCs w:val="20"/>
                <w:lang w:val="en-GB" w:eastAsia="en-GB"/>
              </w:rPr>
              <w:t>4,17</w:t>
            </w:r>
            <w:r w:rsidRPr="00F44EE5">
              <w:rPr>
                <w:rFonts w:ascii="Arial" w:hAnsi="Arial" w:cs="Arial"/>
                <w:color w:val="000000"/>
                <w:sz w:val="20"/>
                <w:szCs w:val="20"/>
                <w:lang w:val="en-GB" w:eastAsia="en-GB"/>
              </w:rPr>
              <w:t>%</w:t>
            </w:r>
          </w:p>
        </w:tc>
        <w:tc>
          <w:tcPr>
            <w:tcW w:w="1134" w:type="dxa"/>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7,90</w:t>
            </w:r>
            <w:r w:rsidRPr="00F44EE5">
              <w:rPr>
                <w:rFonts w:ascii="Arial" w:hAnsi="Arial" w:cs="Arial"/>
                <w:color w:val="000000"/>
                <w:sz w:val="20"/>
                <w:szCs w:val="20"/>
                <w:lang w:val="en-GB" w:eastAsia="en-GB"/>
              </w:rPr>
              <w:t>%</w:t>
            </w:r>
          </w:p>
        </w:tc>
      </w:tr>
      <w:tr w:rsidR="008F0D24" w:rsidRPr="00050846" w:rsidTr="008F0D24">
        <w:trPr>
          <w:trHeight w:val="330"/>
          <w:jc w:val="center"/>
        </w:trPr>
        <w:tc>
          <w:tcPr>
            <w:tcW w:w="1560" w:type="dxa"/>
            <w:shd w:val="clear" w:color="auto" w:fill="auto"/>
            <w:vAlign w:val="center"/>
          </w:tcPr>
          <w:p w:rsidR="008F0D24" w:rsidRPr="00192917" w:rsidRDefault="008F0D24" w:rsidP="00F7139F">
            <w:pPr>
              <w:jc w:val="center"/>
              <w:rPr>
                <w:rFonts w:ascii="Arial" w:hAnsi="Arial" w:cs="Arial"/>
                <w:color w:val="000000"/>
                <w:sz w:val="18"/>
                <w:szCs w:val="18"/>
                <w:lang w:eastAsia="en-GB"/>
              </w:rPr>
            </w:pPr>
            <w:r w:rsidRPr="00192917">
              <w:rPr>
                <w:rFonts w:ascii="Arial" w:hAnsi="Arial" w:cs="Arial"/>
                <w:bCs/>
                <w:noProof/>
                <w:color w:val="000000"/>
                <w:sz w:val="18"/>
                <w:szCs w:val="18"/>
                <w:lang w:eastAsia="en-GB"/>
              </w:rPr>
              <w:t>Kompetensi</w:t>
            </w:r>
          </w:p>
        </w:tc>
        <w:tc>
          <w:tcPr>
            <w:tcW w:w="1134" w:type="dxa"/>
            <w:shd w:val="clear" w:color="auto" w:fill="auto"/>
            <w:vAlign w:val="center"/>
          </w:tcPr>
          <w:p w:rsidR="008F0D24" w:rsidRPr="00F44EE5" w:rsidRDefault="008F0D24" w:rsidP="00F7139F">
            <w:pPr>
              <w:ind w:right="154"/>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11,91</w:t>
            </w:r>
            <w:r w:rsidRPr="00F44EE5">
              <w:rPr>
                <w:rFonts w:ascii="Arial" w:hAnsi="Arial" w:cs="Arial"/>
                <w:color w:val="000000"/>
                <w:sz w:val="20"/>
                <w:szCs w:val="20"/>
                <w:lang w:val="en-GB" w:eastAsia="en-GB"/>
              </w:rPr>
              <w:t>%</w:t>
            </w:r>
          </w:p>
        </w:tc>
        <w:tc>
          <w:tcPr>
            <w:tcW w:w="850"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3,38</w:t>
            </w:r>
            <w:r w:rsidRPr="00F44EE5">
              <w:rPr>
                <w:rFonts w:ascii="Arial" w:hAnsi="Arial" w:cs="Arial"/>
                <w:color w:val="000000"/>
                <w:sz w:val="20"/>
                <w:szCs w:val="20"/>
                <w:lang w:val="en-GB" w:eastAsia="en-GB"/>
              </w:rPr>
              <w:t>%</w:t>
            </w:r>
          </w:p>
        </w:tc>
        <w:tc>
          <w:tcPr>
            <w:tcW w:w="851"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0,25</w:t>
            </w:r>
            <w:r w:rsidRPr="00F44EE5">
              <w:rPr>
                <w:rFonts w:ascii="Arial" w:hAnsi="Arial" w:cs="Arial"/>
                <w:color w:val="000000"/>
                <w:sz w:val="20"/>
                <w:szCs w:val="20"/>
                <w:lang w:val="en-GB" w:eastAsia="en-GB"/>
              </w:rPr>
              <w:t>%</w:t>
            </w:r>
          </w:p>
        </w:tc>
        <w:tc>
          <w:tcPr>
            <w:tcW w:w="850" w:type="dxa"/>
            <w:shd w:val="clear" w:color="auto" w:fill="BFBFBF" w:themeFill="background1" w:themeFillShade="BF"/>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color w:val="000000"/>
                <w:sz w:val="20"/>
                <w:szCs w:val="20"/>
                <w:lang w:val="en-GB" w:eastAsia="en-GB"/>
              </w:rPr>
              <w:t>-</w:t>
            </w:r>
          </w:p>
        </w:tc>
        <w:tc>
          <w:tcPr>
            <w:tcW w:w="851" w:type="dxa"/>
            <w:vAlign w:val="center"/>
          </w:tcPr>
          <w:p w:rsidR="008F0D24" w:rsidRPr="00F44EE5" w:rsidRDefault="008F0D24" w:rsidP="00F7139F">
            <w:pPr>
              <w:jc w:val="center"/>
              <w:rPr>
                <w:rFonts w:ascii="Arial" w:hAnsi="Arial" w:cs="Arial"/>
                <w:noProof/>
                <w:color w:val="000000"/>
                <w:sz w:val="20"/>
                <w:szCs w:val="20"/>
                <w:lang w:val="en-GB" w:eastAsia="en-GB"/>
              </w:rPr>
            </w:pPr>
            <w:r w:rsidRPr="00F44EE5">
              <w:rPr>
                <w:rFonts w:ascii="Arial" w:hAnsi="Arial" w:cs="Arial"/>
                <w:noProof/>
                <w:color w:val="000000"/>
                <w:sz w:val="20"/>
                <w:szCs w:val="20"/>
                <w:lang w:val="id-ID" w:eastAsia="en-GB"/>
              </w:rPr>
              <w:t>0,95%</w:t>
            </w:r>
          </w:p>
        </w:tc>
        <w:tc>
          <w:tcPr>
            <w:tcW w:w="850" w:type="dxa"/>
            <w:shd w:val="clear" w:color="auto" w:fill="auto"/>
            <w:vAlign w:val="center"/>
          </w:tcPr>
          <w:p w:rsidR="008F0D24" w:rsidRPr="00F44EE5" w:rsidRDefault="008F0D24" w:rsidP="00F7139F">
            <w:pPr>
              <w:jc w:val="center"/>
              <w:rPr>
                <w:rFonts w:ascii="Arial" w:hAnsi="Arial" w:cs="Arial"/>
                <w:b/>
                <w:color w:val="000000"/>
                <w:sz w:val="20"/>
                <w:szCs w:val="20"/>
                <w:lang w:val="en-GB" w:eastAsia="en-GB"/>
              </w:rPr>
            </w:pPr>
            <w:r w:rsidRPr="00F44EE5">
              <w:rPr>
                <w:rFonts w:ascii="Arial" w:hAnsi="Arial" w:cs="Arial"/>
                <w:noProof/>
                <w:color w:val="000000"/>
                <w:sz w:val="20"/>
                <w:szCs w:val="20"/>
                <w:lang w:val="en-GB" w:eastAsia="en-GB"/>
              </w:rPr>
              <w:t>4,59</w:t>
            </w:r>
            <w:r w:rsidRPr="00F44EE5">
              <w:rPr>
                <w:rFonts w:ascii="Arial" w:hAnsi="Arial" w:cs="Arial"/>
                <w:color w:val="000000"/>
                <w:sz w:val="20"/>
                <w:szCs w:val="20"/>
                <w:lang w:val="en-GB" w:eastAsia="en-GB"/>
              </w:rPr>
              <w:t>%</w:t>
            </w:r>
          </w:p>
        </w:tc>
        <w:tc>
          <w:tcPr>
            <w:tcW w:w="1134" w:type="dxa"/>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en-GB" w:eastAsia="en-GB"/>
              </w:rPr>
              <w:t>16,50</w:t>
            </w:r>
            <w:r w:rsidRPr="00F44EE5">
              <w:rPr>
                <w:rFonts w:ascii="Arial" w:hAnsi="Arial" w:cs="Arial"/>
                <w:color w:val="000000"/>
                <w:sz w:val="20"/>
                <w:szCs w:val="20"/>
                <w:lang w:val="en-GB" w:eastAsia="en-GB"/>
              </w:rPr>
              <w:t>%</w:t>
            </w:r>
          </w:p>
        </w:tc>
      </w:tr>
      <w:tr w:rsidR="008F0D24" w:rsidRPr="00050846" w:rsidTr="008F0D24">
        <w:trPr>
          <w:trHeight w:val="330"/>
          <w:jc w:val="center"/>
        </w:trPr>
        <w:tc>
          <w:tcPr>
            <w:tcW w:w="1560" w:type="dxa"/>
            <w:shd w:val="clear" w:color="auto" w:fill="auto"/>
            <w:vAlign w:val="center"/>
          </w:tcPr>
          <w:p w:rsidR="008F0D24" w:rsidRPr="00192917" w:rsidRDefault="008F0D24" w:rsidP="00F7139F">
            <w:pPr>
              <w:jc w:val="center"/>
              <w:rPr>
                <w:rFonts w:ascii="Arial" w:hAnsi="Arial" w:cs="Arial"/>
                <w:bCs/>
                <w:noProof/>
                <w:color w:val="000000"/>
                <w:sz w:val="18"/>
                <w:szCs w:val="18"/>
                <w:lang w:eastAsia="en-GB"/>
              </w:rPr>
            </w:pPr>
            <w:r w:rsidRPr="00192917">
              <w:rPr>
                <w:rFonts w:ascii="Arial" w:hAnsi="Arial" w:cs="Arial"/>
                <w:bCs/>
                <w:noProof/>
                <w:color w:val="000000"/>
                <w:sz w:val="18"/>
                <w:szCs w:val="18"/>
                <w:lang w:eastAsia="en-GB"/>
              </w:rPr>
              <w:t>Motivasi</w:t>
            </w:r>
          </w:p>
        </w:tc>
        <w:tc>
          <w:tcPr>
            <w:tcW w:w="1134" w:type="dxa"/>
            <w:shd w:val="clear" w:color="auto" w:fill="auto"/>
            <w:vAlign w:val="center"/>
          </w:tcPr>
          <w:p w:rsidR="008F0D24" w:rsidRPr="00F44EE5" w:rsidRDefault="008F0D24" w:rsidP="00F7139F">
            <w:pPr>
              <w:ind w:right="154"/>
              <w:jc w:val="center"/>
              <w:rPr>
                <w:rFonts w:ascii="Arial" w:hAnsi="Arial" w:cs="Arial"/>
                <w:noProof/>
                <w:color w:val="000000"/>
                <w:sz w:val="20"/>
                <w:szCs w:val="20"/>
                <w:lang w:val="id-ID" w:eastAsia="en-GB"/>
              </w:rPr>
            </w:pPr>
            <w:r w:rsidRPr="00F44EE5">
              <w:rPr>
                <w:rFonts w:ascii="Arial" w:hAnsi="Arial" w:cs="Arial"/>
                <w:noProof/>
                <w:color w:val="000000"/>
                <w:sz w:val="20"/>
                <w:szCs w:val="20"/>
                <w:lang w:val="id-ID" w:eastAsia="en-GB"/>
              </w:rPr>
              <w:t>0,77%</w:t>
            </w:r>
          </w:p>
        </w:tc>
        <w:tc>
          <w:tcPr>
            <w:tcW w:w="850" w:type="dxa"/>
            <w:shd w:val="clear" w:color="auto" w:fill="auto"/>
            <w:vAlign w:val="center"/>
          </w:tcPr>
          <w:p w:rsidR="008F0D24" w:rsidRPr="00F44EE5" w:rsidRDefault="008F0D24" w:rsidP="00F7139F">
            <w:pPr>
              <w:jc w:val="center"/>
              <w:rPr>
                <w:rFonts w:ascii="Arial" w:hAnsi="Arial" w:cs="Arial"/>
                <w:noProof/>
                <w:color w:val="000000"/>
                <w:sz w:val="20"/>
                <w:szCs w:val="20"/>
                <w:lang w:val="en-GB" w:eastAsia="en-GB"/>
              </w:rPr>
            </w:pPr>
            <w:r w:rsidRPr="00F44EE5">
              <w:rPr>
                <w:rFonts w:ascii="Arial" w:hAnsi="Arial" w:cs="Arial"/>
                <w:noProof/>
                <w:color w:val="000000"/>
                <w:sz w:val="20"/>
                <w:szCs w:val="20"/>
                <w:lang w:val="id-ID" w:eastAsia="en-GB"/>
              </w:rPr>
              <w:t>2,41%</w:t>
            </w:r>
          </w:p>
        </w:tc>
        <w:tc>
          <w:tcPr>
            <w:tcW w:w="851" w:type="dxa"/>
            <w:shd w:val="clear" w:color="auto" w:fill="auto"/>
            <w:vAlign w:val="center"/>
          </w:tcPr>
          <w:p w:rsidR="008F0D24" w:rsidRPr="00F44EE5" w:rsidRDefault="008F0D24" w:rsidP="00F7139F">
            <w:pPr>
              <w:jc w:val="center"/>
              <w:rPr>
                <w:rFonts w:ascii="Arial" w:hAnsi="Arial" w:cs="Arial"/>
                <w:noProof/>
                <w:color w:val="000000"/>
                <w:sz w:val="20"/>
                <w:szCs w:val="20"/>
                <w:lang w:val="en-GB" w:eastAsia="en-GB"/>
              </w:rPr>
            </w:pPr>
            <w:r w:rsidRPr="00F44EE5">
              <w:rPr>
                <w:rFonts w:ascii="Arial" w:hAnsi="Arial" w:cs="Arial"/>
                <w:noProof/>
                <w:color w:val="000000"/>
                <w:sz w:val="20"/>
                <w:szCs w:val="20"/>
                <w:lang w:val="id-ID" w:eastAsia="en-GB"/>
              </w:rPr>
              <w:t>0,51%</w:t>
            </w:r>
          </w:p>
        </w:tc>
        <w:tc>
          <w:tcPr>
            <w:tcW w:w="850" w:type="dxa"/>
            <w:shd w:val="clear" w:color="auto" w:fill="auto"/>
            <w:vAlign w:val="center"/>
          </w:tcPr>
          <w:p w:rsidR="008F0D24" w:rsidRPr="00F44EE5" w:rsidRDefault="008F0D24" w:rsidP="00F7139F">
            <w:pPr>
              <w:jc w:val="center"/>
              <w:rPr>
                <w:rFonts w:ascii="Arial" w:hAnsi="Arial" w:cs="Arial"/>
                <w:color w:val="000000"/>
                <w:sz w:val="20"/>
                <w:szCs w:val="20"/>
                <w:lang w:val="en-GB" w:eastAsia="en-GB"/>
              </w:rPr>
            </w:pPr>
            <w:r w:rsidRPr="00F44EE5">
              <w:rPr>
                <w:rFonts w:ascii="Arial" w:hAnsi="Arial" w:cs="Arial"/>
                <w:noProof/>
                <w:color w:val="000000"/>
                <w:sz w:val="20"/>
                <w:szCs w:val="20"/>
                <w:lang w:val="id-ID" w:eastAsia="en-GB"/>
              </w:rPr>
              <w:t>0,95%</w:t>
            </w:r>
          </w:p>
        </w:tc>
        <w:tc>
          <w:tcPr>
            <w:tcW w:w="851" w:type="dxa"/>
            <w:shd w:val="clear" w:color="auto" w:fill="A6A6A6" w:themeFill="background1" w:themeFillShade="A6"/>
            <w:vAlign w:val="center"/>
          </w:tcPr>
          <w:p w:rsidR="008F0D24" w:rsidRPr="00F44EE5" w:rsidRDefault="008F0D24" w:rsidP="00F7139F">
            <w:pPr>
              <w:jc w:val="center"/>
              <w:rPr>
                <w:rFonts w:ascii="Arial" w:hAnsi="Arial" w:cs="Arial"/>
                <w:noProof/>
                <w:color w:val="000000"/>
                <w:sz w:val="20"/>
                <w:szCs w:val="20"/>
                <w:lang w:val="en-GB" w:eastAsia="en-GB"/>
              </w:rPr>
            </w:pPr>
          </w:p>
        </w:tc>
        <w:tc>
          <w:tcPr>
            <w:tcW w:w="850" w:type="dxa"/>
            <w:shd w:val="clear" w:color="auto" w:fill="auto"/>
            <w:vAlign w:val="center"/>
          </w:tcPr>
          <w:p w:rsidR="008F0D24" w:rsidRPr="00F44EE5" w:rsidRDefault="008F0D24" w:rsidP="00F7139F">
            <w:pPr>
              <w:jc w:val="center"/>
              <w:rPr>
                <w:rFonts w:ascii="Arial" w:hAnsi="Arial" w:cs="Arial"/>
                <w:noProof/>
                <w:color w:val="000000"/>
                <w:sz w:val="20"/>
                <w:szCs w:val="20"/>
                <w:lang w:val="id-ID" w:eastAsia="en-GB"/>
              </w:rPr>
            </w:pPr>
            <w:r w:rsidRPr="00F44EE5">
              <w:rPr>
                <w:rFonts w:ascii="Arial" w:hAnsi="Arial" w:cs="Arial"/>
                <w:noProof/>
                <w:color w:val="000000"/>
                <w:sz w:val="20"/>
                <w:szCs w:val="20"/>
                <w:lang w:val="id-ID" w:eastAsia="en-GB"/>
              </w:rPr>
              <w:t>3,87%</w:t>
            </w:r>
          </w:p>
        </w:tc>
        <w:tc>
          <w:tcPr>
            <w:tcW w:w="1134" w:type="dxa"/>
            <w:vAlign w:val="center"/>
          </w:tcPr>
          <w:p w:rsidR="008F0D24" w:rsidRPr="00F44EE5" w:rsidRDefault="008F0D24" w:rsidP="00F7139F">
            <w:pPr>
              <w:jc w:val="center"/>
              <w:rPr>
                <w:rFonts w:ascii="Arial" w:hAnsi="Arial" w:cs="Arial"/>
                <w:noProof/>
                <w:color w:val="000000"/>
                <w:sz w:val="20"/>
                <w:szCs w:val="20"/>
                <w:lang w:val="id-ID" w:eastAsia="en-GB"/>
              </w:rPr>
            </w:pPr>
            <w:r w:rsidRPr="00F44EE5">
              <w:rPr>
                <w:rFonts w:ascii="Arial" w:hAnsi="Arial" w:cs="Arial"/>
                <w:noProof/>
                <w:color w:val="000000"/>
                <w:sz w:val="20"/>
                <w:szCs w:val="20"/>
                <w:lang w:val="id-ID" w:eastAsia="en-GB"/>
              </w:rPr>
              <w:t>4,64%</w:t>
            </w:r>
          </w:p>
        </w:tc>
      </w:tr>
      <w:tr w:rsidR="008F0D24" w:rsidRPr="007205E2" w:rsidTr="008F0D24">
        <w:trPr>
          <w:trHeight w:val="639"/>
          <w:jc w:val="center"/>
        </w:trPr>
        <w:tc>
          <w:tcPr>
            <w:tcW w:w="6946" w:type="dxa"/>
            <w:gridSpan w:val="7"/>
            <w:shd w:val="clear" w:color="auto" w:fill="D9D9D9" w:themeFill="background1" w:themeFillShade="D9"/>
            <w:vAlign w:val="center"/>
          </w:tcPr>
          <w:p w:rsidR="008F0D24" w:rsidRPr="007205E2" w:rsidRDefault="008F0D24" w:rsidP="00F7139F">
            <w:pPr>
              <w:jc w:val="center"/>
              <w:rPr>
                <w:rFonts w:ascii="Arial" w:hAnsi="Arial" w:cs="Arial"/>
                <w:b/>
                <w:bCs/>
                <w:color w:val="000000"/>
                <w:lang w:val="en-GB" w:eastAsia="en-GB"/>
              </w:rPr>
            </w:pPr>
            <w:r w:rsidRPr="007205E2">
              <w:rPr>
                <w:rFonts w:ascii="Arial" w:hAnsi="Arial" w:cs="Arial"/>
                <w:b/>
                <w:bCs/>
                <w:sz w:val="22"/>
                <w:lang w:eastAsia="id-ID"/>
              </w:rPr>
              <w:t>Total Pengaruh X Ke Y</w:t>
            </w:r>
          </w:p>
        </w:tc>
        <w:tc>
          <w:tcPr>
            <w:tcW w:w="1134" w:type="dxa"/>
            <w:shd w:val="clear" w:color="auto" w:fill="D9D9D9" w:themeFill="background1" w:themeFillShade="D9"/>
            <w:vAlign w:val="center"/>
          </w:tcPr>
          <w:p w:rsidR="008F0D24" w:rsidRPr="007205E2" w:rsidRDefault="008F0D24" w:rsidP="00F7139F">
            <w:pPr>
              <w:jc w:val="right"/>
              <w:rPr>
                <w:rFonts w:ascii="Arial" w:hAnsi="Arial" w:cs="Arial"/>
                <w:b/>
                <w:bCs/>
                <w:color w:val="000000"/>
                <w:lang w:val="en-GB" w:eastAsia="en-GB"/>
              </w:rPr>
            </w:pPr>
            <w:r w:rsidRPr="00FC2E08">
              <w:rPr>
                <w:rFonts w:ascii="Arial" w:hAnsi="Arial" w:cs="Arial"/>
                <w:b/>
                <w:bCs/>
                <w:noProof/>
                <w:color w:val="000000"/>
                <w:sz w:val="22"/>
                <w:lang w:val="en-GB" w:eastAsia="en-GB"/>
              </w:rPr>
              <w:t>70,</w:t>
            </w:r>
            <w:r>
              <w:rPr>
                <w:rFonts w:ascii="Arial" w:hAnsi="Arial" w:cs="Arial"/>
                <w:b/>
                <w:bCs/>
                <w:noProof/>
                <w:color w:val="000000"/>
                <w:sz w:val="22"/>
                <w:lang w:val="id-ID" w:eastAsia="en-GB"/>
              </w:rPr>
              <w:t>8</w:t>
            </w:r>
            <w:r w:rsidRPr="007205E2">
              <w:rPr>
                <w:rFonts w:ascii="Arial" w:hAnsi="Arial" w:cs="Arial"/>
                <w:b/>
                <w:bCs/>
                <w:color w:val="000000"/>
                <w:sz w:val="22"/>
                <w:lang w:val="en-GB" w:eastAsia="en-GB"/>
              </w:rPr>
              <w:t>%</w:t>
            </w:r>
          </w:p>
        </w:tc>
      </w:tr>
      <w:tr w:rsidR="008F0D24" w:rsidRPr="007205E2" w:rsidTr="008F0D24">
        <w:trPr>
          <w:trHeight w:val="639"/>
          <w:jc w:val="center"/>
        </w:trPr>
        <w:tc>
          <w:tcPr>
            <w:tcW w:w="6946" w:type="dxa"/>
            <w:gridSpan w:val="7"/>
            <w:shd w:val="clear" w:color="auto" w:fill="D9D9D9" w:themeFill="background1" w:themeFillShade="D9"/>
            <w:vAlign w:val="center"/>
          </w:tcPr>
          <w:p w:rsidR="008F0D24" w:rsidRPr="007205E2" w:rsidRDefault="008F0D24" w:rsidP="00F7139F">
            <w:pPr>
              <w:jc w:val="center"/>
              <w:rPr>
                <w:rFonts w:ascii="Arial" w:hAnsi="Arial" w:cs="Arial"/>
                <w:b/>
                <w:bCs/>
                <w:lang w:eastAsia="id-ID"/>
              </w:rPr>
            </w:pPr>
            <w:r>
              <w:rPr>
                <w:rFonts w:ascii="Arial" w:hAnsi="Arial" w:cs="Arial"/>
                <w:b/>
                <w:bCs/>
                <w:sz w:val="22"/>
                <w:lang w:eastAsia="id-ID"/>
              </w:rPr>
              <w:t>Total Pengaruh Y Ke Z</w:t>
            </w:r>
          </w:p>
        </w:tc>
        <w:tc>
          <w:tcPr>
            <w:tcW w:w="1134" w:type="dxa"/>
            <w:shd w:val="clear" w:color="auto" w:fill="D9D9D9" w:themeFill="background1" w:themeFillShade="D9"/>
            <w:vAlign w:val="center"/>
          </w:tcPr>
          <w:p w:rsidR="008F0D24" w:rsidRPr="00FC2E08" w:rsidRDefault="008F0D24" w:rsidP="00F7139F">
            <w:pPr>
              <w:jc w:val="right"/>
              <w:rPr>
                <w:rFonts w:ascii="Arial" w:hAnsi="Arial" w:cs="Arial"/>
                <w:b/>
                <w:bCs/>
                <w:noProof/>
                <w:color w:val="000000"/>
                <w:lang w:val="en-GB" w:eastAsia="en-GB"/>
              </w:rPr>
            </w:pPr>
            <w:r>
              <w:rPr>
                <w:rFonts w:ascii="Arial" w:hAnsi="Arial" w:cs="Arial"/>
                <w:b/>
                <w:bCs/>
                <w:noProof/>
                <w:color w:val="000000"/>
                <w:sz w:val="22"/>
                <w:lang w:val="en-GB" w:eastAsia="en-GB"/>
              </w:rPr>
              <w:t>73,4%</w:t>
            </w:r>
          </w:p>
        </w:tc>
      </w:tr>
    </w:tbl>
    <w:p w:rsidR="00E90BAC" w:rsidRDefault="00E90BAC" w:rsidP="008F0D24">
      <w:pPr>
        <w:ind w:left="720" w:firstLine="720"/>
        <w:contextualSpacing/>
        <w:jc w:val="both"/>
        <w:rPr>
          <w:rFonts w:ascii="Arial" w:eastAsiaTheme="minorHAnsi" w:hAnsi="Arial" w:cs="Arial"/>
          <w:b/>
          <w:bCs/>
        </w:rPr>
      </w:pPr>
    </w:p>
    <w:p w:rsidR="008F0D24" w:rsidRPr="006B3501" w:rsidRDefault="008F0D24" w:rsidP="008F0D24">
      <w:pPr>
        <w:ind w:left="720" w:firstLine="720"/>
        <w:jc w:val="both"/>
        <w:rPr>
          <w:rFonts w:ascii="Arial" w:hAnsi="Arial" w:cs="Arial"/>
          <w:color w:val="000000"/>
          <w:lang w:val="sv-SE"/>
        </w:rPr>
      </w:pPr>
      <w:r w:rsidRPr="006B3501">
        <w:rPr>
          <w:rFonts w:ascii="Arial" w:hAnsi="Arial" w:cs="Arial"/>
          <w:color w:val="000000"/>
          <w:lang w:val="sv-SE"/>
        </w:rPr>
        <w:t xml:space="preserve">Berdasarkan tabel di atas, terlihat bahwa variabel </w:t>
      </w:r>
      <w:r w:rsidRPr="00FC2E08">
        <w:rPr>
          <w:rFonts w:ascii="Arial" w:hAnsi="Arial" w:cs="Arial"/>
          <w:noProof/>
          <w:color w:val="000000"/>
          <w:lang w:val="sv-SE"/>
        </w:rPr>
        <w:t>Kepemimpinan</w:t>
      </w:r>
      <w:r w:rsidRPr="006B3501">
        <w:rPr>
          <w:rFonts w:ascii="Arial" w:hAnsi="Arial" w:cs="Arial"/>
          <w:color w:val="000000"/>
          <w:lang w:val="sv-SE"/>
        </w:rPr>
        <w:t>(X</w:t>
      </w:r>
      <w:r w:rsidRPr="006B3501">
        <w:rPr>
          <w:rFonts w:ascii="Arial" w:hAnsi="Arial" w:cs="Arial"/>
          <w:color w:val="000000"/>
          <w:vertAlign w:val="subscript"/>
          <w:lang w:val="sv-SE"/>
        </w:rPr>
        <w:t>1</w:t>
      </w:r>
      <w:r w:rsidRPr="006B3501">
        <w:rPr>
          <w:rFonts w:ascii="Arial" w:hAnsi="Arial" w:cs="Arial"/>
          <w:color w:val="000000"/>
          <w:lang w:val="sv-SE"/>
        </w:rPr>
        <w:t xml:space="preserve">) mempunyai pengaruh langsung sebesar </w:t>
      </w:r>
      <w:r w:rsidRPr="00FC2E08">
        <w:rPr>
          <w:rFonts w:ascii="Arial" w:hAnsi="Arial" w:cs="Arial"/>
          <w:noProof/>
          <w:color w:val="000000"/>
          <w:lang w:val="en-GB" w:eastAsia="en-GB"/>
        </w:rPr>
        <w:t>32,54</w:t>
      </w:r>
      <w:r w:rsidRPr="006B3501">
        <w:rPr>
          <w:rFonts w:ascii="Arial" w:hAnsi="Arial" w:cs="Arial"/>
          <w:color w:val="000000"/>
          <w:lang w:val="sv-SE"/>
        </w:rPr>
        <w:t xml:space="preserve">%, pengaruh tidak langsung melalui hubungannya dengan </w:t>
      </w:r>
      <w:r w:rsidRPr="00FC2E08">
        <w:rPr>
          <w:rFonts w:ascii="Arial" w:hAnsi="Arial" w:cs="Arial"/>
          <w:noProof/>
          <w:color w:val="000000"/>
          <w:lang w:val="sv-SE"/>
        </w:rPr>
        <w:t>Komitmen</w:t>
      </w:r>
      <w:r w:rsidRPr="006B3501">
        <w:rPr>
          <w:rFonts w:ascii="Arial" w:hAnsi="Arial" w:cs="Arial"/>
          <w:color w:val="000000"/>
          <w:lang w:val="sv-SE"/>
        </w:rPr>
        <w:t xml:space="preserve"> (X</w:t>
      </w:r>
      <w:r w:rsidRPr="006B3501">
        <w:rPr>
          <w:rFonts w:ascii="Arial" w:hAnsi="Arial" w:cs="Arial"/>
          <w:color w:val="000000"/>
          <w:vertAlign w:val="subscript"/>
          <w:lang w:val="sv-SE"/>
        </w:rPr>
        <w:t>2</w:t>
      </w:r>
      <w:r w:rsidRPr="006B3501">
        <w:rPr>
          <w:rFonts w:ascii="Arial" w:hAnsi="Arial" w:cs="Arial"/>
          <w:color w:val="000000"/>
          <w:lang w:val="sv-SE"/>
        </w:rPr>
        <w:t xml:space="preserve">) sebesar </w:t>
      </w:r>
      <w:r w:rsidRPr="00FC2E08">
        <w:rPr>
          <w:rFonts w:ascii="Arial" w:hAnsi="Arial" w:cs="Arial"/>
          <w:noProof/>
          <w:color w:val="000000"/>
          <w:lang w:val="en-GB" w:eastAsia="en-GB"/>
        </w:rPr>
        <w:t>3,41</w:t>
      </w:r>
      <w:r w:rsidRPr="006B3501">
        <w:rPr>
          <w:rFonts w:ascii="Arial" w:hAnsi="Arial" w:cs="Arial"/>
          <w:color w:val="000000"/>
          <w:lang w:val="sv-SE"/>
        </w:rPr>
        <w:t xml:space="preserve">%, Pengaruh tidak langsung melalui </w:t>
      </w:r>
      <w:r w:rsidRPr="00FC2E08">
        <w:rPr>
          <w:rFonts w:ascii="Arial" w:hAnsi="Arial" w:cs="Arial"/>
          <w:noProof/>
          <w:color w:val="000000"/>
          <w:lang w:val="sv-SE"/>
        </w:rPr>
        <w:t>Kompetensi</w:t>
      </w:r>
      <w:r w:rsidRPr="006B3501">
        <w:rPr>
          <w:rFonts w:ascii="Arial" w:hAnsi="Arial" w:cs="Arial"/>
          <w:color w:val="000000"/>
          <w:lang w:val="sv-SE"/>
        </w:rPr>
        <w:t xml:space="preserve"> (X</w:t>
      </w:r>
      <w:r w:rsidRPr="006B3501">
        <w:rPr>
          <w:rFonts w:ascii="Arial" w:hAnsi="Arial" w:cs="Arial"/>
          <w:color w:val="000000"/>
          <w:vertAlign w:val="subscript"/>
          <w:lang w:val="sv-SE"/>
        </w:rPr>
        <w:t>3</w:t>
      </w:r>
      <w:r w:rsidRPr="006B3501">
        <w:rPr>
          <w:rFonts w:ascii="Arial" w:hAnsi="Arial" w:cs="Arial"/>
          <w:color w:val="000000"/>
          <w:lang w:val="sv-SE"/>
        </w:rPr>
        <w:t xml:space="preserve">) sebesar </w:t>
      </w:r>
      <w:r w:rsidRPr="00FC2E08">
        <w:rPr>
          <w:rFonts w:ascii="Arial" w:hAnsi="Arial" w:cs="Arial"/>
          <w:noProof/>
          <w:color w:val="000000"/>
          <w:lang w:val="en-GB" w:eastAsia="en-GB"/>
        </w:rPr>
        <w:t>3,38</w:t>
      </w:r>
      <w:r w:rsidRPr="006B3501">
        <w:rPr>
          <w:rFonts w:ascii="Arial" w:hAnsi="Arial" w:cs="Arial"/>
          <w:color w:val="000000"/>
          <w:lang w:val="sv-SE"/>
        </w:rPr>
        <w:t>%</w:t>
      </w:r>
      <w:r>
        <w:rPr>
          <w:rFonts w:ascii="Arial" w:hAnsi="Arial" w:cs="Arial"/>
          <w:color w:val="000000"/>
          <w:lang w:val="id-ID"/>
        </w:rPr>
        <w:t xml:space="preserve">, </w:t>
      </w:r>
      <w:r w:rsidRPr="006B3501">
        <w:rPr>
          <w:rFonts w:ascii="Arial" w:hAnsi="Arial" w:cs="Arial"/>
          <w:color w:val="000000"/>
          <w:lang w:val="sv-SE"/>
        </w:rPr>
        <w:t xml:space="preserve">Pengaruh tidak langsung melalui </w:t>
      </w:r>
      <w:r>
        <w:rPr>
          <w:rFonts w:ascii="Arial" w:hAnsi="Arial" w:cs="Arial"/>
          <w:noProof/>
          <w:color w:val="000000"/>
          <w:lang w:val="id-ID"/>
        </w:rPr>
        <w:t>Motivasi</w:t>
      </w:r>
      <w:r w:rsidRPr="006B3501">
        <w:rPr>
          <w:rFonts w:ascii="Arial" w:hAnsi="Arial" w:cs="Arial"/>
          <w:color w:val="000000"/>
          <w:lang w:val="sv-SE"/>
        </w:rPr>
        <w:t xml:space="preserve"> (X</w:t>
      </w:r>
      <w:r>
        <w:rPr>
          <w:rFonts w:ascii="Arial" w:hAnsi="Arial" w:cs="Arial"/>
          <w:color w:val="000000"/>
          <w:vertAlign w:val="subscript"/>
          <w:lang w:val="id-ID"/>
        </w:rPr>
        <w:t>4</w:t>
      </w:r>
      <w:r w:rsidRPr="006B3501">
        <w:rPr>
          <w:rFonts w:ascii="Arial" w:hAnsi="Arial" w:cs="Arial"/>
          <w:color w:val="000000"/>
          <w:lang w:val="sv-SE"/>
        </w:rPr>
        <w:t xml:space="preserve">) sebesar </w:t>
      </w:r>
      <w:r>
        <w:rPr>
          <w:rFonts w:ascii="Arial" w:hAnsi="Arial" w:cs="Arial"/>
          <w:color w:val="000000"/>
          <w:lang w:val="id-ID"/>
        </w:rPr>
        <w:t>2</w:t>
      </w:r>
      <w:r>
        <w:rPr>
          <w:rFonts w:ascii="Arial" w:hAnsi="Arial" w:cs="Arial"/>
          <w:noProof/>
          <w:color w:val="000000"/>
          <w:lang w:val="en-GB" w:eastAsia="en-GB"/>
        </w:rPr>
        <w:t>,</w:t>
      </w:r>
      <w:r>
        <w:rPr>
          <w:rFonts w:ascii="Arial" w:hAnsi="Arial" w:cs="Arial"/>
          <w:noProof/>
          <w:color w:val="000000"/>
          <w:lang w:val="id-ID" w:eastAsia="en-GB"/>
        </w:rPr>
        <w:t>41</w:t>
      </w:r>
      <w:r w:rsidRPr="006B3501">
        <w:rPr>
          <w:rFonts w:ascii="Arial" w:hAnsi="Arial" w:cs="Arial"/>
          <w:color w:val="000000"/>
          <w:lang w:val="sv-SE"/>
        </w:rPr>
        <w:t xml:space="preserve">% dan total pengaruhnya adalah sebesar </w:t>
      </w:r>
      <w:r w:rsidRPr="00FC2E08">
        <w:rPr>
          <w:rFonts w:ascii="Arial" w:hAnsi="Arial" w:cs="Arial"/>
          <w:noProof/>
          <w:color w:val="000000"/>
          <w:lang w:val="en-GB" w:eastAsia="en-GB"/>
        </w:rPr>
        <w:t>41,70</w:t>
      </w:r>
      <w:r w:rsidRPr="006B3501">
        <w:rPr>
          <w:rFonts w:ascii="Arial" w:hAnsi="Arial" w:cs="Arial"/>
          <w:color w:val="000000"/>
          <w:lang w:val="sv-SE"/>
        </w:rPr>
        <w:t xml:space="preserve">%. </w:t>
      </w:r>
    </w:p>
    <w:p w:rsidR="008F0D24" w:rsidRPr="006B3501" w:rsidRDefault="008F0D24" w:rsidP="008F0D24">
      <w:pPr>
        <w:ind w:left="720" w:firstLine="720"/>
        <w:jc w:val="both"/>
        <w:rPr>
          <w:rFonts w:ascii="Arial" w:hAnsi="Arial" w:cs="Arial"/>
          <w:color w:val="000000"/>
          <w:lang w:val="sv-SE"/>
        </w:rPr>
      </w:pPr>
      <w:r w:rsidRPr="006B3501">
        <w:rPr>
          <w:rFonts w:ascii="Arial" w:hAnsi="Arial" w:cs="Arial"/>
          <w:color w:val="000000"/>
          <w:lang w:val="sv-SE"/>
        </w:rPr>
        <w:t xml:space="preserve">Variabel </w:t>
      </w:r>
      <w:r w:rsidRPr="00FC2E08">
        <w:rPr>
          <w:rFonts w:ascii="Arial" w:hAnsi="Arial" w:cs="Arial"/>
          <w:noProof/>
          <w:color w:val="000000"/>
          <w:lang w:val="sv-SE"/>
        </w:rPr>
        <w:t>Komitmen</w:t>
      </w:r>
      <w:r w:rsidRPr="006B3501">
        <w:rPr>
          <w:rFonts w:ascii="Arial" w:hAnsi="Arial" w:cs="Arial"/>
          <w:color w:val="000000"/>
          <w:lang w:val="sv-SE"/>
        </w:rPr>
        <w:t xml:space="preserve"> (X</w:t>
      </w:r>
      <w:r w:rsidRPr="006B3501">
        <w:rPr>
          <w:rFonts w:ascii="Arial" w:hAnsi="Arial" w:cs="Arial"/>
          <w:color w:val="000000"/>
          <w:vertAlign w:val="subscript"/>
          <w:lang w:val="sv-SE"/>
        </w:rPr>
        <w:t>2</w:t>
      </w:r>
      <w:r w:rsidRPr="006B3501">
        <w:rPr>
          <w:rFonts w:ascii="Arial" w:hAnsi="Arial" w:cs="Arial"/>
          <w:color w:val="000000"/>
          <w:lang w:val="sv-SE"/>
        </w:rPr>
        <w:t>) mempunyai  pengaruh  langsung sebesar</w:t>
      </w:r>
      <w:r w:rsidRPr="00FC2E08">
        <w:rPr>
          <w:rFonts w:ascii="Arial" w:hAnsi="Arial" w:cs="Arial"/>
          <w:noProof/>
          <w:color w:val="000000"/>
          <w:lang w:val="en-GB" w:eastAsia="en-GB"/>
        </w:rPr>
        <w:t>3,71</w:t>
      </w:r>
      <w:r w:rsidRPr="006B3501">
        <w:rPr>
          <w:rFonts w:ascii="Arial" w:hAnsi="Arial" w:cs="Arial"/>
          <w:color w:val="000000"/>
          <w:lang w:val="sv-SE"/>
        </w:rPr>
        <w:t xml:space="preserve">%, pengaruh tidak langsung melalui hubungannya dengan </w:t>
      </w:r>
      <w:r w:rsidRPr="00FC2E08">
        <w:rPr>
          <w:rFonts w:ascii="Arial" w:hAnsi="Arial" w:cs="Arial"/>
          <w:noProof/>
          <w:color w:val="000000"/>
          <w:lang w:val="sv-SE"/>
        </w:rPr>
        <w:t>Kepemimpinan</w:t>
      </w:r>
      <w:r w:rsidRPr="006B3501">
        <w:rPr>
          <w:rFonts w:ascii="Arial" w:hAnsi="Arial" w:cs="Arial"/>
          <w:color w:val="000000"/>
          <w:lang w:val="sv-SE"/>
        </w:rPr>
        <w:t xml:space="preserve"> (X</w:t>
      </w:r>
      <w:r w:rsidRPr="006B3501">
        <w:rPr>
          <w:rFonts w:ascii="Arial" w:hAnsi="Arial" w:cs="Arial"/>
          <w:color w:val="000000"/>
          <w:vertAlign w:val="subscript"/>
          <w:lang w:val="sv-SE"/>
        </w:rPr>
        <w:t>1</w:t>
      </w:r>
      <w:r w:rsidRPr="006B3501">
        <w:rPr>
          <w:rFonts w:ascii="Arial" w:hAnsi="Arial" w:cs="Arial"/>
          <w:color w:val="000000"/>
          <w:lang w:val="sv-SE"/>
        </w:rPr>
        <w:t xml:space="preserve">) sebesar </w:t>
      </w:r>
      <w:r w:rsidRPr="00FC2E08">
        <w:rPr>
          <w:rFonts w:ascii="Arial" w:hAnsi="Arial" w:cs="Arial"/>
          <w:noProof/>
          <w:color w:val="000000"/>
          <w:lang w:val="en-GB" w:eastAsia="en-GB"/>
        </w:rPr>
        <w:t>3,41</w:t>
      </w:r>
      <w:r w:rsidRPr="006B3501">
        <w:rPr>
          <w:rFonts w:ascii="Arial" w:hAnsi="Arial" w:cs="Arial"/>
          <w:color w:val="000000"/>
          <w:lang w:val="sv-SE"/>
        </w:rPr>
        <w:t xml:space="preserve">%, dan pengaruh tidak langsung melalui Variabel </w:t>
      </w:r>
      <w:r w:rsidRPr="00FC2E08">
        <w:rPr>
          <w:rFonts w:ascii="Arial" w:hAnsi="Arial" w:cs="Arial"/>
          <w:noProof/>
          <w:color w:val="000000"/>
          <w:lang w:val="sv-SE"/>
        </w:rPr>
        <w:t>Kompetensi</w:t>
      </w:r>
      <w:r w:rsidRPr="006B3501">
        <w:rPr>
          <w:rFonts w:ascii="Arial" w:hAnsi="Arial" w:cs="Arial"/>
          <w:color w:val="000000"/>
          <w:lang w:val="sv-SE"/>
        </w:rPr>
        <w:t xml:space="preserve"> (X</w:t>
      </w:r>
      <w:r w:rsidRPr="006B3501">
        <w:rPr>
          <w:rFonts w:ascii="Arial" w:hAnsi="Arial" w:cs="Arial"/>
          <w:color w:val="000000"/>
          <w:vertAlign w:val="subscript"/>
          <w:lang w:val="sv-SE"/>
        </w:rPr>
        <w:t>3</w:t>
      </w:r>
      <w:r w:rsidRPr="006B3501">
        <w:rPr>
          <w:rFonts w:ascii="Arial" w:hAnsi="Arial" w:cs="Arial"/>
          <w:color w:val="000000"/>
          <w:lang w:val="sv-SE"/>
        </w:rPr>
        <w:t xml:space="preserve">) sebesar </w:t>
      </w:r>
      <w:r w:rsidRPr="00FC2E08">
        <w:rPr>
          <w:rFonts w:ascii="Arial" w:hAnsi="Arial" w:cs="Arial"/>
          <w:noProof/>
          <w:color w:val="000000"/>
          <w:lang w:val="en-GB" w:eastAsia="en-GB"/>
        </w:rPr>
        <w:t>0,25</w:t>
      </w:r>
      <w:r w:rsidRPr="006B3501">
        <w:rPr>
          <w:rFonts w:ascii="Arial" w:hAnsi="Arial" w:cs="Arial"/>
          <w:color w:val="000000"/>
          <w:lang w:val="sv-SE"/>
        </w:rPr>
        <w:t xml:space="preserve">%,Pengaruh tidak langsung melalui </w:t>
      </w:r>
      <w:r>
        <w:rPr>
          <w:rFonts w:ascii="Arial" w:hAnsi="Arial" w:cs="Arial"/>
          <w:noProof/>
          <w:color w:val="000000"/>
          <w:lang w:val="id-ID"/>
        </w:rPr>
        <w:t>Motivasi</w:t>
      </w:r>
      <w:r w:rsidRPr="006B3501">
        <w:rPr>
          <w:rFonts w:ascii="Arial" w:hAnsi="Arial" w:cs="Arial"/>
          <w:color w:val="000000"/>
          <w:lang w:val="sv-SE"/>
        </w:rPr>
        <w:t xml:space="preserve"> (X</w:t>
      </w:r>
      <w:r>
        <w:rPr>
          <w:rFonts w:ascii="Arial" w:hAnsi="Arial" w:cs="Arial"/>
          <w:color w:val="000000"/>
          <w:vertAlign w:val="subscript"/>
          <w:lang w:val="id-ID"/>
        </w:rPr>
        <w:t>4</w:t>
      </w:r>
      <w:r w:rsidRPr="006B3501">
        <w:rPr>
          <w:rFonts w:ascii="Arial" w:hAnsi="Arial" w:cs="Arial"/>
          <w:color w:val="000000"/>
          <w:lang w:val="sv-SE"/>
        </w:rPr>
        <w:t xml:space="preserve">) sebesar </w:t>
      </w:r>
      <w:r>
        <w:rPr>
          <w:rFonts w:ascii="Arial" w:hAnsi="Arial" w:cs="Arial"/>
          <w:color w:val="000000"/>
          <w:lang w:val="id-ID"/>
        </w:rPr>
        <w:t>0</w:t>
      </w:r>
      <w:r>
        <w:rPr>
          <w:rFonts w:ascii="Arial" w:hAnsi="Arial" w:cs="Arial"/>
          <w:noProof/>
          <w:color w:val="000000"/>
          <w:lang w:val="en-GB" w:eastAsia="en-GB"/>
        </w:rPr>
        <w:t>,</w:t>
      </w:r>
      <w:r>
        <w:rPr>
          <w:rFonts w:ascii="Arial" w:hAnsi="Arial" w:cs="Arial"/>
          <w:noProof/>
          <w:color w:val="000000"/>
          <w:lang w:val="id-ID" w:eastAsia="en-GB"/>
        </w:rPr>
        <w:t>51</w:t>
      </w:r>
      <w:r w:rsidRPr="006B3501">
        <w:rPr>
          <w:rFonts w:ascii="Arial" w:hAnsi="Arial" w:cs="Arial"/>
          <w:color w:val="000000"/>
          <w:lang w:val="sv-SE"/>
        </w:rPr>
        <w:t xml:space="preserve">% sehingga total pengaruhnya  sebesar </w:t>
      </w:r>
      <w:r w:rsidRPr="00FC2E08">
        <w:rPr>
          <w:rFonts w:ascii="Arial" w:hAnsi="Arial" w:cs="Arial"/>
          <w:noProof/>
          <w:color w:val="000000"/>
          <w:lang w:val="en-GB" w:eastAsia="en-GB"/>
        </w:rPr>
        <w:t>7,90</w:t>
      </w:r>
      <w:r w:rsidRPr="006B3501">
        <w:rPr>
          <w:rFonts w:ascii="Arial" w:hAnsi="Arial" w:cs="Arial"/>
          <w:color w:val="000000"/>
          <w:lang w:val="sv-SE"/>
        </w:rPr>
        <w:t xml:space="preserve">%. </w:t>
      </w:r>
    </w:p>
    <w:p w:rsidR="008F0D24" w:rsidRDefault="008F0D24" w:rsidP="008F0D24">
      <w:pPr>
        <w:ind w:left="720" w:firstLine="720"/>
        <w:jc w:val="both"/>
        <w:rPr>
          <w:rFonts w:ascii="Arial" w:hAnsi="Arial" w:cs="Arial"/>
          <w:color w:val="000000"/>
          <w:lang w:val="id-ID"/>
        </w:rPr>
      </w:pPr>
      <w:r w:rsidRPr="006B3501">
        <w:rPr>
          <w:rFonts w:ascii="Arial" w:hAnsi="Arial" w:cs="Arial"/>
          <w:color w:val="000000"/>
          <w:lang w:val="sv-SE"/>
        </w:rPr>
        <w:t xml:space="preserve">Variabel </w:t>
      </w:r>
      <w:r w:rsidRPr="00FC2E08">
        <w:rPr>
          <w:rFonts w:ascii="Arial" w:hAnsi="Arial" w:cs="Arial"/>
          <w:noProof/>
          <w:color w:val="000000"/>
          <w:lang w:val="sv-SE"/>
        </w:rPr>
        <w:t>Kompetensi</w:t>
      </w:r>
      <w:r w:rsidRPr="006B3501">
        <w:rPr>
          <w:rFonts w:ascii="Arial" w:hAnsi="Arial" w:cs="Arial"/>
          <w:color w:val="000000"/>
          <w:lang w:val="sv-SE"/>
        </w:rPr>
        <w:t xml:space="preserve"> (X</w:t>
      </w:r>
      <w:r w:rsidRPr="006B3501">
        <w:rPr>
          <w:rFonts w:ascii="Arial" w:hAnsi="Arial" w:cs="Arial"/>
          <w:color w:val="000000"/>
          <w:vertAlign w:val="subscript"/>
          <w:lang w:val="sv-SE"/>
        </w:rPr>
        <w:t>3</w:t>
      </w:r>
      <w:r w:rsidRPr="006B3501">
        <w:rPr>
          <w:rFonts w:ascii="Arial" w:hAnsi="Arial" w:cs="Arial"/>
          <w:color w:val="000000"/>
          <w:lang w:val="sv-SE"/>
        </w:rPr>
        <w:t xml:space="preserve">) mempunyai pengaruh  langsung sebesar </w:t>
      </w:r>
      <w:r w:rsidRPr="00FC2E08">
        <w:rPr>
          <w:rFonts w:ascii="Arial" w:hAnsi="Arial" w:cs="Arial"/>
          <w:noProof/>
          <w:color w:val="000000"/>
          <w:lang w:val="en-GB" w:eastAsia="en-GB"/>
        </w:rPr>
        <w:t>11,91</w:t>
      </w:r>
      <w:r w:rsidRPr="006B3501">
        <w:rPr>
          <w:rFonts w:ascii="Arial" w:hAnsi="Arial" w:cs="Arial"/>
          <w:color w:val="000000"/>
          <w:lang w:val="sv-SE"/>
        </w:rPr>
        <w:t xml:space="preserve">%, sedangkan pengaruh tidak langsung melalui hubungannya dengan </w:t>
      </w:r>
      <w:r w:rsidRPr="00FC2E08">
        <w:rPr>
          <w:rFonts w:ascii="Arial" w:hAnsi="Arial" w:cs="Arial"/>
          <w:noProof/>
          <w:color w:val="000000"/>
          <w:lang w:val="sv-SE"/>
        </w:rPr>
        <w:t>Kepemimpinan</w:t>
      </w:r>
      <w:r w:rsidRPr="006B3501">
        <w:rPr>
          <w:rFonts w:ascii="Arial" w:hAnsi="Arial" w:cs="Arial"/>
          <w:color w:val="000000"/>
          <w:lang w:val="sv-SE"/>
        </w:rPr>
        <w:t xml:space="preserve"> (X</w:t>
      </w:r>
      <w:r w:rsidRPr="006B3501">
        <w:rPr>
          <w:rFonts w:ascii="Arial" w:hAnsi="Arial" w:cs="Arial"/>
          <w:color w:val="000000"/>
          <w:vertAlign w:val="subscript"/>
          <w:lang w:val="sv-SE"/>
        </w:rPr>
        <w:t>1</w:t>
      </w:r>
      <w:r w:rsidRPr="006B3501">
        <w:rPr>
          <w:rFonts w:ascii="Arial" w:hAnsi="Arial" w:cs="Arial"/>
          <w:color w:val="000000"/>
          <w:lang w:val="sv-SE"/>
        </w:rPr>
        <w:t xml:space="preserve">) sebesar </w:t>
      </w:r>
      <w:r w:rsidRPr="00FC2E08">
        <w:rPr>
          <w:rFonts w:ascii="Arial" w:hAnsi="Arial" w:cs="Arial"/>
          <w:noProof/>
          <w:color w:val="000000"/>
          <w:lang w:val="en-GB" w:eastAsia="en-GB"/>
        </w:rPr>
        <w:t>3,38</w:t>
      </w:r>
      <w:r w:rsidRPr="006B3501">
        <w:rPr>
          <w:rFonts w:ascii="Arial" w:hAnsi="Arial" w:cs="Arial"/>
          <w:color w:val="000000"/>
          <w:lang w:val="sv-SE"/>
        </w:rPr>
        <w:t xml:space="preserve">%, dan pengaruh tidak langsung melalui </w:t>
      </w:r>
      <w:r w:rsidRPr="00FC2E08">
        <w:rPr>
          <w:rFonts w:ascii="Arial" w:hAnsi="Arial" w:cs="Arial"/>
          <w:noProof/>
          <w:color w:val="000000"/>
          <w:lang w:val="sv-SE"/>
        </w:rPr>
        <w:t>Komitmen</w:t>
      </w:r>
      <w:r w:rsidRPr="006B3501">
        <w:rPr>
          <w:rFonts w:ascii="Arial" w:hAnsi="Arial" w:cs="Arial"/>
          <w:color w:val="000000"/>
          <w:lang w:val="sv-SE"/>
        </w:rPr>
        <w:t xml:space="preserve"> (X</w:t>
      </w:r>
      <w:r w:rsidRPr="006B3501">
        <w:rPr>
          <w:rFonts w:ascii="Arial" w:hAnsi="Arial" w:cs="Arial"/>
          <w:color w:val="000000"/>
          <w:vertAlign w:val="subscript"/>
          <w:lang w:val="sv-SE"/>
        </w:rPr>
        <w:t>2</w:t>
      </w:r>
      <w:r w:rsidRPr="006B3501">
        <w:rPr>
          <w:rFonts w:ascii="Arial" w:hAnsi="Arial" w:cs="Arial"/>
          <w:color w:val="000000"/>
          <w:lang w:val="sv-SE"/>
        </w:rPr>
        <w:t xml:space="preserve">) sebesar </w:t>
      </w:r>
      <w:r w:rsidRPr="00FC2E08">
        <w:rPr>
          <w:rFonts w:ascii="Arial" w:hAnsi="Arial" w:cs="Arial"/>
          <w:noProof/>
          <w:color w:val="000000"/>
          <w:lang w:val="en-GB" w:eastAsia="en-GB"/>
        </w:rPr>
        <w:t>0,25</w:t>
      </w:r>
      <w:r>
        <w:rPr>
          <w:rFonts w:ascii="Arial" w:hAnsi="Arial" w:cs="Arial"/>
          <w:color w:val="000000"/>
          <w:lang w:val="sv-SE"/>
        </w:rPr>
        <w:t>%</w:t>
      </w:r>
      <w:r>
        <w:rPr>
          <w:rFonts w:ascii="Arial" w:hAnsi="Arial" w:cs="Arial"/>
          <w:color w:val="000000"/>
          <w:lang w:val="id-ID"/>
        </w:rPr>
        <w:t xml:space="preserve">, </w:t>
      </w:r>
      <w:r w:rsidRPr="006B3501">
        <w:rPr>
          <w:rFonts w:ascii="Arial" w:hAnsi="Arial" w:cs="Arial"/>
          <w:color w:val="000000"/>
          <w:lang w:val="sv-SE"/>
        </w:rPr>
        <w:t xml:space="preserve">Pengaruh tidak langsung melalui </w:t>
      </w:r>
      <w:r>
        <w:rPr>
          <w:rFonts w:ascii="Arial" w:hAnsi="Arial" w:cs="Arial"/>
          <w:noProof/>
          <w:color w:val="000000"/>
          <w:lang w:val="id-ID"/>
        </w:rPr>
        <w:t>Motivasi</w:t>
      </w:r>
      <w:r w:rsidRPr="006B3501">
        <w:rPr>
          <w:rFonts w:ascii="Arial" w:hAnsi="Arial" w:cs="Arial"/>
          <w:color w:val="000000"/>
          <w:lang w:val="sv-SE"/>
        </w:rPr>
        <w:t xml:space="preserve"> (X</w:t>
      </w:r>
      <w:r>
        <w:rPr>
          <w:rFonts w:ascii="Arial" w:hAnsi="Arial" w:cs="Arial"/>
          <w:color w:val="000000"/>
          <w:vertAlign w:val="subscript"/>
          <w:lang w:val="id-ID"/>
        </w:rPr>
        <w:t>4</w:t>
      </w:r>
      <w:r w:rsidRPr="006B3501">
        <w:rPr>
          <w:rFonts w:ascii="Arial" w:hAnsi="Arial" w:cs="Arial"/>
          <w:color w:val="000000"/>
          <w:lang w:val="sv-SE"/>
        </w:rPr>
        <w:t xml:space="preserve">) sebesar </w:t>
      </w:r>
      <w:r>
        <w:rPr>
          <w:rFonts w:ascii="Arial" w:hAnsi="Arial" w:cs="Arial"/>
          <w:color w:val="000000"/>
          <w:lang w:val="id-ID"/>
        </w:rPr>
        <w:t>0</w:t>
      </w:r>
      <w:r>
        <w:rPr>
          <w:rFonts w:ascii="Arial" w:hAnsi="Arial" w:cs="Arial"/>
          <w:noProof/>
          <w:color w:val="000000"/>
          <w:lang w:val="en-GB" w:eastAsia="en-GB"/>
        </w:rPr>
        <w:t>,</w:t>
      </w:r>
      <w:r>
        <w:rPr>
          <w:rFonts w:ascii="Arial" w:hAnsi="Arial" w:cs="Arial"/>
          <w:noProof/>
          <w:color w:val="000000"/>
          <w:lang w:val="id-ID" w:eastAsia="en-GB"/>
        </w:rPr>
        <w:t>95</w:t>
      </w:r>
      <w:r w:rsidRPr="006B3501">
        <w:rPr>
          <w:rFonts w:ascii="Arial" w:hAnsi="Arial" w:cs="Arial"/>
          <w:color w:val="000000"/>
          <w:lang w:val="sv-SE"/>
        </w:rPr>
        <w:t xml:space="preserve">% sehingga  total  pengaruhnya sebesar </w:t>
      </w:r>
      <w:r w:rsidRPr="00FC2E08">
        <w:rPr>
          <w:rFonts w:ascii="Arial" w:hAnsi="Arial" w:cs="Arial"/>
          <w:noProof/>
          <w:color w:val="000000"/>
          <w:lang w:val="en-GB" w:eastAsia="en-GB"/>
        </w:rPr>
        <w:t>16,50</w:t>
      </w:r>
      <w:r w:rsidRPr="006B3501">
        <w:rPr>
          <w:rFonts w:ascii="Arial" w:hAnsi="Arial" w:cs="Arial"/>
          <w:color w:val="000000"/>
          <w:lang w:val="sv-SE"/>
        </w:rPr>
        <w:t xml:space="preserve">%. </w:t>
      </w:r>
    </w:p>
    <w:p w:rsidR="008F0D24" w:rsidRPr="006B3501" w:rsidRDefault="008F0D24" w:rsidP="008F0D24">
      <w:pPr>
        <w:ind w:left="720" w:firstLine="720"/>
        <w:jc w:val="both"/>
        <w:rPr>
          <w:rFonts w:ascii="Arial" w:hAnsi="Arial" w:cs="Arial"/>
          <w:color w:val="000000"/>
          <w:lang w:val="sv-SE"/>
        </w:rPr>
      </w:pPr>
      <w:r w:rsidRPr="006B3501">
        <w:rPr>
          <w:rFonts w:ascii="Arial" w:hAnsi="Arial" w:cs="Arial"/>
          <w:color w:val="000000"/>
          <w:lang w:val="sv-SE"/>
        </w:rPr>
        <w:t xml:space="preserve">Variabel </w:t>
      </w:r>
      <w:r>
        <w:rPr>
          <w:rFonts w:ascii="Arial" w:hAnsi="Arial" w:cs="Arial"/>
          <w:noProof/>
          <w:color w:val="000000"/>
          <w:lang w:val="sv-SE"/>
        </w:rPr>
        <w:t>Motivasi</w:t>
      </w:r>
      <w:r w:rsidRPr="006B3501">
        <w:rPr>
          <w:rFonts w:ascii="Arial" w:hAnsi="Arial" w:cs="Arial"/>
          <w:color w:val="000000"/>
          <w:lang w:val="sv-SE"/>
        </w:rPr>
        <w:t xml:space="preserve"> (X</w:t>
      </w:r>
      <w:r>
        <w:rPr>
          <w:rFonts w:ascii="Arial" w:hAnsi="Arial" w:cs="Arial"/>
          <w:color w:val="000000"/>
          <w:vertAlign w:val="subscript"/>
          <w:lang w:val="sv-SE"/>
        </w:rPr>
        <w:t>4</w:t>
      </w:r>
      <w:r w:rsidRPr="006B3501">
        <w:rPr>
          <w:rFonts w:ascii="Arial" w:hAnsi="Arial" w:cs="Arial"/>
          <w:color w:val="000000"/>
          <w:lang w:val="sv-SE"/>
        </w:rPr>
        <w:t xml:space="preserve">) mempunyai pengaruh  langsung sebesar </w:t>
      </w:r>
      <w:r>
        <w:rPr>
          <w:rFonts w:ascii="Arial" w:hAnsi="Arial" w:cs="Arial"/>
          <w:color w:val="000000"/>
          <w:lang w:val="id-ID"/>
        </w:rPr>
        <w:t>0</w:t>
      </w:r>
      <w:r w:rsidRPr="00DA1320">
        <w:rPr>
          <w:rFonts w:ascii="Arial" w:hAnsi="Arial" w:cs="Arial"/>
          <w:noProof/>
          <w:color w:val="000000"/>
          <w:lang w:val="en-GB" w:eastAsia="en-GB"/>
        </w:rPr>
        <w:t>,</w:t>
      </w:r>
      <w:r>
        <w:rPr>
          <w:rFonts w:ascii="Arial" w:hAnsi="Arial" w:cs="Arial"/>
          <w:noProof/>
          <w:color w:val="000000"/>
          <w:lang w:val="id-ID" w:eastAsia="en-GB"/>
        </w:rPr>
        <w:t>77</w:t>
      </w:r>
      <w:r w:rsidRPr="006B3501">
        <w:rPr>
          <w:rFonts w:ascii="Arial" w:hAnsi="Arial" w:cs="Arial"/>
          <w:color w:val="000000"/>
          <w:lang w:val="sv-SE"/>
        </w:rPr>
        <w:t xml:space="preserve">%, sedangkan pengaruh tidak langsung melalui hubungannya dengan </w:t>
      </w:r>
      <w:r w:rsidRPr="00DA1320">
        <w:rPr>
          <w:rFonts w:ascii="Arial" w:hAnsi="Arial" w:cs="Arial"/>
          <w:noProof/>
          <w:color w:val="000000"/>
          <w:lang w:val="sv-SE"/>
        </w:rPr>
        <w:t>Kepemimpinan</w:t>
      </w:r>
      <w:r w:rsidRPr="006B3501">
        <w:rPr>
          <w:rFonts w:ascii="Arial" w:hAnsi="Arial" w:cs="Arial"/>
          <w:color w:val="000000"/>
          <w:lang w:val="sv-SE"/>
        </w:rPr>
        <w:t xml:space="preserve"> (X</w:t>
      </w:r>
      <w:r w:rsidRPr="006B3501">
        <w:rPr>
          <w:rFonts w:ascii="Arial" w:hAnsi="Arial" w:cs="Arial"/>
          <w:color w:val="000000"/>
          <w:vertAlign w:val="subscript"/>
          <w:lang w:val="sv-SE"/>
        </w:rPr>
        <w:t>1</w:t>
      </w:r>
      <w:r w:rsidRPr="006B3501">
        <w:rPr>
          <w:rFonts w:ascii="Arial" w:hAnsi="Arial" w:cs="Arial"/>
          <w:color w:val="000000"/>
          <w:lang w:val="sv-SE"/>
        </w:rPr>
        <w:t xml:space="preserve">) sebesar </w:t>
      </w:r>
      <w:r>
        <w:rPr>
          <w:rFonts w:ascii="Arial" w:hAnsi="Arial" w:cs="Arial"/>
          <w:color w:val="000000"/>
          <w:lang w:val="id-ID"/>
        </w:rPr>
        <w:t>2</w:t>
      </w:r>
      <w:r w:rsidRPr="00DA1320">
        <w:rPr>
          <w:rFonts w:ascii="Arial" w:hAnsi="Arial" w:cs="Arial"/>
          <w:noProof/>
          <w:color w:val="000000"/>
          <w:lang w:val="en-GB" w:eastAsia="en-GB"/>
        </w:rPr>
        <w:t>,</w:t>
      </w:r>
      <w:r>
        <w:rPr>
          <w:rFonts w:ascii="Arial" w:hAnsi="Arial" w:cs="Arial"/>
          <w:noProof/>
          <w:color w:val="000000"/>
          <w:lang w:val="id-ID" w:eastAsia="en-GB"/>
        </w:rPr>
        <w:t>41</w:t>
      </w:r>
      <w:r w:rsidRPr="006B3501">
        <w:rPr>
          <w:rFonts w:ascii="Arial" w:hAnsi="Arial" w:cs="Arial"/>
          <w:color w:val="000000"/>
          <w:lang w:val="sv-SE"/>
        </w:rPr>
        <w:t xml:space="preserve">%, pengaruh tidak langsung melalui </w:t>
      </w:r>
      <w:r w:rsidRPr="00DA1320">
        <w:rPr>
          <w:rFonts w:ascii="Arial" w:hAnsi="Arial" w:cs="Arial"/>
          <w:noProof/>
          <w:color w:val="000000"/>
          <w:lang w:val="sv-SE"/>
        </w:rPr>
        <w:t>Komitmen</w:t>
      </w:r>
      <w:r w:rsidRPr="006B3501">
        <w:rPr>
          <w:rFonts w:ascii="Arial" w:hAnsi="Arial" w:cs="Arial"/>
          <w:color w:val="000000"/>
          <w:lang w:val="sv-SE"/>
        </w:rPr>
        <w:t xml:space="preserve"> (X</w:t>
      </w:r>
      <w:r w:rsidRPr="006B3501">
        <w:rPr>
          <w:rFonts w:ascii="Arial" w:hAnsi="Arial" w:cs="Arial"/>
          <w:color w:val="000000"/>
          <w:vertAlign w:val="subscript"/>
          <w:lang w:val="sv-SE"/>
        </w:rPr>
        <w:t>2</w:t>
      </w:r>
      <w:r w:rsidRPr="006B3501">
        <w:rPr>
          <w:rFonts w:ascii="Arial" w:hAnsi="Arial" w:cs="Arial"/>
          <w:color w:val="000000"/>
          <w:lang w:val="sv-SE"/>
        </w:rPr>
        <w:t xml:space="preserve">) sebesar </w:t>
      </w:r>
      <w:r>
        <w:rPr>
          <w:rFonts w:ascii="Arial" w:hAnsi="Arial" w:cs="Arial"/>
          <w:color w:val="000000"/>
          <w:lang w:val="sv-SE"/>
        </w:rPr>
        <w:t>0</w:t>
      </w:r>
      <w:r w:rsidRPr="00DA1320">
        <w:rPr>
          <w:rFonts w:ascii="Arial" w:hAnsi="Arial" w:cs="Arial"/>
          <w:noProof/>
          <w:color w:val="000000"/>
          <w:lang w:val="en-GB" w:eastAsia="en-GB"/>
        </w:rPr>
        <w:t>,</w:t>
      </w:r>
      <w:r>
        <w:rPr>
          <w:rFonts w:ascii="Arial" w:hAnsi="Arial" w:cs="Arial"/>
          <w:noProof/>
          <w:color w:val="000000"/>
          <w:lang w:val="id-ID" w:eastAsia="en-GB"/>
        </w:rPr>
        <w:t>51</w:t>
      </w:r>
      <w:r w:rsidRPr="006B3501">
        <w:rPr>
          <w:rFonts w:ascii="Arial" w:hAnsi="Arial" w:cs="Arial"/>
          <w:color w:val="000000"/>
          <w:lang w:val="sv-SE"/>
        </w:rPr>
        <w:t xml:space="preserve">%,  dan pengaruh tidak langsung melalui </w:t>
      </w:r>
      <w:r>
        <w:rPr>
          <w:rFonts w:ascii="Arial" w:hAnsi="Arial" w:cs="Arial"/>
          <w:noProof/>
          <w:color w:val="000000"/>
          <w:lang w:val="sv-SE"/>
        </w:rPr>
        <w:t>Kompetesi</w:t>
      </w:r>
      <w:r w:rsidRPr="006B3501">
        <w:rPr>
          <w:rFonts w:ascii="Arial" w:hAnsi="Arial" w:cs="Arial"/>
          <w:color w:val="000000"/>
          <w:lang w:val="sv-SE"/>
        </w:rPr>
        <w:t xml:space="preserve"> (X</w:t>
      </w:r>
      <w:r>
        <w:rPr>
          <w:rFonts w:ascii="Arial" w:hAnsi="Arial" w:cs="Arial"/>
          <w:color w:val="000000"/>
          <w:vertAlign w:val="subscript"/>
          <w:lang w:val="sv-SE"/>
        </w:rPr>
        <w:t>3</w:t>
      </w:r>
      <w:r w:rsidRPr="006B3501">
        <w:rPr>
          <w:rFonts w:ascii="Arial" w:hAnsi="Arial" w:cs="Arial"/>
          <w:color w:val="000000"/>
          <w:lang w:val="sv-SE"/>
        </w:rPr>
        <w:t xml:space="preserve">) sebesar </w:t>
      </w:r>
      <w:r>
        <w:rPr>
          <w:rFonts w:ascii="Arial" w:hAnsi="Arial" w:cs="Arial"/>
          <w:color w:val="000000"/>
          <w:lang w:val="sv-SE"/>
        </w:rPr>
        <w:t>0,95</w:t>
      </w:r>
      <w:r w:rsidRPr="006B3501">
        <w:rPr>
          <w:rFonts w:ascii="Arial" w:hAnsi="Arial" w:cs="Arial"/>
          <w:color w:val="000000"/>
          <w:lang w:val="sv-SE"/>
        </w:rPr>
        <w:t xml:space="preserve">%,  sehingga  total  pengaruhnya sebesar </w:t>
      </w:r>
      <w:r>
        <w:rPr>
          <w:rFonts w:ascii="Arial" w:hAnsi="Arial" w:cs="Arial"/>
          <w:color w:val="000000"/>
          <w:lang w:val="id-ID"/>
        </w:rPr>
        <w:t>4</w:t>
      </w:r>
      <w:r w:rsidRPr="00DA1320">
        <w:rPr>
          <w:rFonts w:ascii="Arial" w:hAnsi="Arial" w:cs="Arial"/>
          <w:noProof/>
          <w:color w:val="000000"/>
          <w:lang w:val="en-GB" w:eastAsia="en-GB"/>
        </w:rPr>
        <w:t>,</w:t>
      </w:r>
      <w:r>
        <w:rPr>
          <w:rFonts w:ascii="Arial" w:hAnsi="Arial" w:cs="Arial"/>
          <w:noProof/>
          <w:color w:val="000000"/>
          <w:lang w:val="id-ID" w:eastAsia="en-GB"/>
        </w:rPr>
        <w:t>64</w:t>
      </w:r>
      <w:r w:rsidRPr="006B3501">
        <w:rPr>
          <w:rFonts w:ascii="Arial" w:hAnsi="Arial" w:cs="Arial"/>
          <w:color w:val="000000"/>
          <w:lang w:val="sv-SE"/>
        </w:rPr>
        <w:t>%.</w:t>
      </w:r>
    </w:p>
    <w:p w:rsidR="008F0D24" w:rsidRPr="006B3501" w:rsidRDefault="008F0D24" w:rsidP="008F0D24">
      <w:pPr>
        <w:ind w:left="720" w:firstLine="720"/>
        <w:jc w:val="both"/>
        <w:rPr>
          <w:rFonts w:ascii="Arial" w:hAnsi="Arial" w:cs="Arial"/>
          <w:color w:val="000000"/>
          <w:lang w:val="sv-SE"/>
        </w:rPr>
      </w:pPr>
      <w:r w:rsidRPr="006B3501">
        <w:rPr>
          <w:rFonts w:ascii="Arial" w:hAnsi="Arial" w:cs="Arial"/>
          <w:color w:val="000000"/>
          <w:lang w:val="sv-SE"/>
        </w:rPr>
        <w:t xml:space="preserve">Hasil perhitungan Koefisien determinasi (R kuadrat) yang dinyatakan dalam persentase mengambarkan  besarnya  kontribusi semua variabel bebas yaitu </w:t>
      </w:r>
      <w:r w:rsidRPr="00FC2E08">
        <w:rPr>
          <w:rFonts w:ascii="Arial" w:hAnsi="Arial" w:cs="Arial"/>
          <w:noProof/>
          <w:color w:val="000000"/>
          <w:lang w:val="sv-SE"/>
        </w:rPr>
        <w:t>Kepemimpinan</w:t>
      </w:r>
      <w:r w:rsidRPr="006B3501">
        <w:rPr>
          <w:rFonts w:ascii="Arial" w:hAnsi="Arial" w:cs="Arial"/>
          <w:color w:val="000000"/>
          <w:lang w:val="sv-SE"/>
        </w:rPr>
        <w:t xml:space="preserve"> (X</w:t>
      </w:r>
      <w:r w:rsidRPr="006B3501">
        <w:rPr>
          <w:rFonts w:ascii="Arial" w:hAnsi="Arial" w:cs="Arial"/>
          <w:color w:val="000000"/>
          <w:vertAlign w:val="subscript"/>
          <w:lang w:val="sv-SE"/>
        </w:rPr>
        <w:t>1</w:t>
      </w:r>
      <w:r w:rsidRPr="006B3501">
        <w:rPr>
          <w:rFonts w:ascii="Arial" w:hAnsi="Arial" w:cs="Arial"/>
          <w:color w:val="000000"/>
          <w:lang w:val="sv-SE"/>
        </w:rPr>
        <w:t xml:space="preserve">), </w:t>
      </w:r>
      <w:r w:rsidRPr="00FC2E08">
        <w:rPr>
          <w:rFonts w:ascii="Arial" w:hAnsi="Arial" w:cs="Arial"/>
          <w:noProof/>
          <w:color w:val="000000"/>
          <w:lang w:val="sv-SE"/>
        </w:rPr>
        <w:t>Komitmen</w:t>
      </w:r>
      <w:r w:rsidRPr="006B3501">
        <w:rPr>
          <w:rFonts w:ascii="Arial" w:hAnsi="Arial" w:cs="Arial"/>
          <w:color w:val="000000"/>
          <w:lang w:val="sv-SE"/>
        </w:rPr>
        <w:t xml:space="preserve"> (X</w:t>
      </w:r>
      <w:r w:rsidRPr="006B3501">
        <w:rPr>
          <w:rFonts w:ascii="Arial" w:hAnsi="Arial" w:cs="Arial"/>
          <w:color w:val="000000"/>
          <w:vertAlign w:val="subscript"/>
          <w:lang w:val="sv-SE"/>
        </w:rPr>
        <w:t>2</w:t>
      </w:r>
      <w:r w:rsidRPr="006B3501">
        <w:rPr>
          <w:rFonts w:ascii="Arial" w:hAnsi="Arial" w:cs="Arial"/>
          <w:color w:val="000000"/>
          <w:lang w:val="sv-SE"/>
        </w:rPr>
        <w:t xml:space="preserve">), </w:t>
      </w:r>
      <w:r w:rsidRPr="00FC2E08">
        <w:rPr>
          <w:rFonts w:ascii="Arial" w:hAnsi="Arial" w:cs="Arial"/>
          <w:noProof/>
          <w:color w:val="000000"/>
          <w:lang w:val="sv-SE"/>
        </w:rPr>
        <w:t>Kompetensi</w:t>
      </w:r>
      <w:r w:rsidRPr="006B3501">
        <w:rPr>
          <w:rFonts w:ascii="Arial" w:hAnsi="Arial" w:cs="Arial"/>
          <w:color w:val="000000"/>
          <w:lang w:val="sv-SE"/>
        </w:rPr>
        <w:t xml:space="preserve"> (X</w:t>
      </w:r>
      <w:r w:rsidRPr="006B3501">
        <w:rPr>
          <w:rFonts w:ascii="Arial" w:hAnsi="Arial" w:cs="Arial"/>
          <w:color w:val="000000"/>
          <w:vertAlign w:val="subscript"/>
          <w:lang w:val="sv-SE"/>
        </w:rPr>
        <w:t>3</w:t>
      </w:r>
      <w:r w:rsidRPr="006B3501">
        <w:rPr>
          <w:rFonts w:ascii="Arial" w:hAnsi="Arial" w:cs="Arial"/>
          <w:color w:val="000000"/>
          <w:lang w:val="sv-SE"/>
        </w:rPr>
        <w:t>)</w:t>
      </w:r>
      <w:r>
        <w:rPr>
          <w:rFonts w:ascii="Arial" w:hAnsi="Arial" w:cs="Arial"/>
          <w:color w:val="000000"/>
          <w:lang w:val="id-ID"/>
        </w:rPr>
        <w:t>, Motivasi (X</w:t>
      </w:r>
      <w:r w:rsidRPr="00F44EE5">
        <w:rPr>
          <w:rFonts w:ascii="Arial" w:hAnsi="Arial" w:cs="Arial"/>
          <w:color w:val="000000"/>
          <w:vertAlign w:val="subscript"/>
          <w:lang w:val="id-ID"/>
        </w:rPr>
        <w:t>4</w:t>
      </w:r>
      <w:r>
        <w:rPr>
          <w:rFonts w:ascii="Arial" w:hAnsi="Arial" w:cs="Arial"/>
          <w:color w:val="000000"/>
          <w:lang w:val="id-ID"/>
        </w:rPr>
        <w:t>)</w:t>
      </w:r>
      <w:r w:rsidRPr="006B3501">
        <w:rPr>
          <w:rFonts w:ascii="Arial" w:hAnsi="Arial" w:cs="Arial"/>
          <w:color w:val="000000"/>
          <w:lang w:val="sv-SE"/>
        </w:rPr>
        <w:t xml:space="preserve"> dalam menentukan variasi  </w:t>
      </w:r>
      <w:r>
        <w:rPr>
          <w:rFonts w:ascii="Arial" w:hAnsi="Arial" w:cs="Arial"/>
          <w:noProof/>
          <w:color w:val="000000"/>
          <w:lang w:val="id-ID"/>
        </w:rPr>
        <w:t>Etos Kerja Guru</w:t>
      </w:r>
      <w:r w:rsidRPr="006B3501">
        <w:rPr>
          <w:rFonts w:ascii="Arial" w:hAnsi="Arial" w:cs="Arial"/>
          <w:color w:val="000000"/>
          <w:lang w:val="sv-SE"/>
        </w:rPr>
        <w:t xml:space="preserve"> (Y) adalah sebesar </w:t>
      </w:r>
      <w:r w:rsidRPr="00FC2E08">
        <w:rPr>
          <w:rFonts w:ascii="Arial" w:hAnsi="Arial" w:cs="Arial"/>
          <w:b/>
          <w:bCs/>
          <w:noProof/>
          <w:color w:val="000000"/>
          <w:lang w:val="en-GB" w:eastAsia="en-GB"/>
        </w:rPr>
        <w:t>70,</w:t>
      </w:r>
      <w:r>
        <w:rPr>
          <w:rFonts w:ascii="Arial" w:hAnsi="Arial" w:cs="Arial"/>
          <w:b/>
          <w:bCs/>
          <w:noProof/>
          <w:color w:val="000000"/>
          <w:lang w:val="id-ID" w:eastAsia="en-GB"/>
        </w:rPr>
        <w:t>8</w:t>
      </w:r>
      <w:r w:rsidRPr="006B3501">
        <w:rPr>
          <w:rFonts w:ascii="Arial" w:hAnsi="Arial" w:cs="Arial"/>
          <w:color w:val="000000"/>
          <w:lang w:val="sv-SE"/>
        </w:rPr>
        <w:t xml:space="preserve">%.  </w:t>
      </w:r>
    </w:p>
    <w:p w:rsidR="008F0D24" w:rsidRDefault="008F0D24" w:rsidP="008F0D24">
      <w:pPr>
        <w:ind w:left="720" w:firstLine="720"/>
        <w:contextualSpacing/>
        <w:jc w:val="both"/>
        <w:rPr>
          <w:rFonts w:ascii="Arial" w:hAnsi="Arial" w:cs="Arial"/>
          <w:lang w:val="sv-SE"/>
        </w:rPr>
      </w:pPr>
      <w:r w:rsidRPr="006B3501">
        <w:rPr>
          <w:rFonts w:ascii="Arial" w:hAnsi="Arial" w:cs="Arial"/>
          <w:color w:val="000000"/>
          <w:lang w:val="sv-SE"/>
        </w:rPr>
        <w:t xml:space="preserve">Sedangkan faktor lain yang tidak diteliti dan turut mempengaruhi </w:t>
      </w:r>
      <w:r>
        <w:rPr>
          <w:rFonts w:ascii="Arial" w:hAnsi="Arial" w:cs="Arial"/>
          <w:noProof/>
          <w:color w:val="000000"/>
          <w:lang w:val="id-ID"/>
        </w:rPr>
        <w:t xml:space="preserve">Etos Kerja </w:t>
      </w:r>
      <w:r w:rsidRPr="006B3501">
        <w:rPr>
          <w:rFonts w:ascii="Arial" w:hAnsi="Arial" w:cs="Arial"/>
          <w:color w:val="000000"/>
          <w:lang w:val="sv-SE"/>
        </w:rPr>
        <w:t xml:space="preserve">pada ditunjukan oleh nilai PyЄ = </w:t>
      </w:r>
      <w:r w:rsidRPr="00FC2E08">
        <w:rPr>
          <w:rFonts w:ascii="Arial" w:hAnsi="Arial" w:cs="Arial"/>
          <w:noProof/>
          <w:color w:val="000000"/>
          <w:lang w:val="sv-SE"/>
        </w:rPr>
        <w:t>0,292</w:t>
      </w:r>
      <w:r w:rsidRPr="006B3501">
        <w:rPr>
          <w:rFonts w:ascii="Arial" w:hAnsi="Arial" w:cs="Arial"/>
          <w:color w:val="000000"/>
          <w:lang w:val="sv-SE"/>
        </w:rPr>
        <w:t xml:space="preserve"> atau sebesar </w:t>
      </w:r>
      <w:r w:rsidRPr="00FC2E08">
        <w:rPr>
          <w:rFonts w:ascii="Arial" w:hAnsi="Arial" w:cs="Arial"/>
          <w:noProof/>
          <w:color w:val="000000"/>
          <w:lang w:val="sv-SE"/>
        </w:rPr>
        <w:t>29,24</w:t>
      </w:r>
      <w:r w:rsidRPr="006B3501">
        <w:rPr>
          <w:rFonts w:ascii="Arial" w:hAnsi="Arial" w:cs="Arial"/>
          <w:color w:val="000000"/>
          <w:lang w:val="sv-SE"/>
        </w:rPr>
        <w:t xml:space="preserve">%. Variabel lain dimaksud seperti </w:t>
      </w:r>
      <w:r w:rsidRPr="001C5C0F">
        <w:rPr>
          <w:rFonts w:ascii="Arial" w:hAnsi="Arial" w:cs="Arial"/>
          <w:lang w:val="id-ID"/>
        </w:rPr>
        <w:t>lingkungan kerja</w:t>
      </w:r>
      <w:r w:rsidRPr="001C5C0F">
        <w:rPr>
          <w:rFonts w:ascii="Arial" w:hAnsi="Arial" w:cs="Arial"/>
          <w:lang w:val="sv-SE"/>
        </w:rPr>
        <w:t>,</w:t>
      </w:r>
      <w:r w:rsidRPr="001C5C0F">
        <w:rPr>
          <w:rFonts w:ascii="Arial" w:hAnsi="Arial" w:cs="Arial"/>
          <w:lang w:val="id-ID"/>
        </w:rPr>
        <w:t>kompensasi</w:t>
      </w:r>
      <w:r w:rsidRPr="001C5C0F">
        <w:rPr>
          <w:rFonts w:ascii="Arial" w:hAnsi="Arial" w:cs="Arial"/>
          <w:lang w:val="sv-SE"/>
        </w:rPr>
        <w:t xml:space="preserve">, </w:t>
      </w:r>
      <w:r w:rsidRPr="001C5C0F">
        <w:rPr>
          <w:rFonts w:ascii="Arial" w:hAnsi="Arial" w:cs="Arial"/>
          <w:lang w:val="id-ID"/>
        </w:rPr>
        <w:t>budaya organisasi</w:t>
      </w:r>
      <w:r w:rsidRPr="001C5C0F">
        <w:rPr>
          <w:rFonts w:ascii="Arial" w:hAnsi="Arial" w:cs="Arial"/>
          <w:lang w:val="sv-SE"/>
        </w:rPr>
        <w:t>,</w:t>
      </w:r>
      <w:r w:rsidRPr="001C5C0F">
        <w:rPr>
          <w:rFonts w:ascii="Arial" w:hAnsi="Arial" w:cs="Arial"/>
          <w:lang w:val="id-ID"/>
        </w:rPr>
        <w:t xml:space="preserve"> komunikasi</w:t>
      </w:r>
      <w:r w:rsidRPr="001C5C0F">
        <w:rPr>
          <w:rFonts w:ascii="Arial" w:hAnsi="Arial" w:cs="Arial"/>
          <w:lang w:val="sv-SE"/>
        </w:rPr>
        <w:t xml:space="preserve"> dan </w:t>
      </w:r>
      <w:r w:rsidRPr="001C5C0F">
        <w:rPr>
          <w:rFonts w:ascii="Arial" w:hAnsi="Arial" w:cs="Arial"/>
          <w:lang w:val="id-ID"/>
        </w:rPr>
        <w:t xml:space="preserve">lain </w:t>
      </w:r>
      <w:r w:rsidRPr="001C5C0F">
        <w:rPr>
          <w:rFonts w:ascii="Arial" w:hAnsi="Arial" w:cs="Arial"/>
          <w:lang w:val="sv-SE"/>
        </w:rPr>
        <w:t>sebagainya.</w:t>
      </w:r>
    </w:p>
    <w:p w:rsidR="008F0D24" w:rsidRDefault="008F0D24" w:rsidP="008F0D24">
      <w:pPr>
        <w:ind w:firstLine="720"/>
        <w:contextualSpacing/>
        <w:jc w:val="both"/>
        <w:rPr>
          <w:rFonts w:ascii="Arial" w:hAnsi="Arial" w:cs="Arial"/>
          <w:b/>
          <w:lang w:val="sv-SE"/>
        </w:rPr>
      </w:pPr>
      <w:r w:rsidRPr="008F0D24">
        <w:rPr>
          <w:rFonts w:ascii="Arial" w:hAnsi="Arial" w:cs="Arial"/>
          <w:b/>
          <w:lang w:val="sv-SE"/>
        </w:rPr>
        <w:t>KESIMPULAN</w:t>
      </w:r>
    </w:p>
    <w:p w:rsidR="008F0D24" w:rsidRDefault="008F0D24" w:rsidP="008F0D24">
      <w:pPr>
        <w:ind w:left="720" w:firstLine="720"/>
        <w:contextualSpacing/>
        <w:jc w:val="both"/>
        <w:rPr>
          <w:rFonts w:ascii="Arial" w:hAnsi="Arial" w:cs="Arial"/>
          <w:b/>
          <w:lang w:val="sv-SE"/>
        </w:rPr>
      </w:pPr>
    </w:p>
    <w:p w:rsidR="008F0D24" w:rsidRDefault="008F0D24" w:rsidP="008F0D24">
      <w:pPr>
        <w:ind w:left="720" w:firstLine="720"/>
        <w:jc w:val="both"/>
        <w:rPr>
          <w:rFonts w:ascii="Arial" w:hAnsi="Arial" w:cs="Arial"/>
          <w:lang w:val="sv-SE"/>
        </w:rPr>
      </w:pPr>
      <w:r w:rsidRPr="00E1395A">
        <w:rPr>
          <w:rFonts w:ascii="Arial" w:hAnsi="Arial" w:cs="Arial"/>
          <w:lang w:val="sv-SE" w:eastAsia="fr-FR"/>
        </w:rPr>
        <w:t xml:space="preserve">Berdasarkan hasil pembahasan </w:t>
      </w:r>
      <w:r>
        <w:rPr>
          <w:rFonts w:ascii="Arial" w:hAnsi="Arial" w:cs="Arial"/>
          <w:lang w:eastAsia="fr-FR"/>
        </w:rPr>
        <w:t xml:space="preserve">dan pendapat expert judgement, </w:t>
      </w:r>
      <w:r>
        <w:rPr>
          <w:rFonts w:ascii="Arial" w:hAnsi="Arial" w:cs="Arial"/>
          <w:lang w:val="sv-SE"/>
        </w:rPr>
        <w:t>dapat di</w:t>
      </w:r>
      <w:r w:rsidRPr="00E1395A">
        <w:rPr>
          <w:rFonts w:ascii="Arial" w:hAnsi="Arial" w:cs="Arial"/>
          <w:lang w:val="sv-SE"/>
        </w:rPr>
        <w:t>ambil kesimpulan sebagai berikut :</w:t>
      </w:r>
    </w:p>
    <w:p w:rsidR="008F0D24" w:rsidRDefault="008F0D24" w:rsidP="008F0D24">
      <w:pPr>
        <w:pStyle w:val="ListParagraph"/>
        <w:numPr>
          <w:ilvl w:val="0"/>
          <w:numId w:val="4"/>
        </w:numPr>
        <w:ind w:left="720" w:firstLine="0"/>
        <w:jc w:val="both"/>
        <w:rPr>
          <w:rFonts w:ascii="Arial" w:hAnsi="Arial" w:cs="Arial"/>
          <w:bCs/>
        </w:rPr>
      </w:pPr>
      <w:r w:rsidRPr="006C25B2">
        <w:rPr>
          <w:rFonts w:ascii="Arial" w:hAnsi="Arial" w:cs="Arial"/>
          <w:lang w:val="sv-SE"/>
        </w:rPr>
        <w:t xml:space="preserve">Variabel Kepemimpinan Kepala Sekolah </w:t>
      </w:r>
      <w:r w:rsidRPr="006C25B2">
        <w:rPr>
          <w:rFonts w:ascii="Arial" w:hAnsi="Arial" w:cs="Arial"/>
          <w:bCs/>
        </w:rPr>
        <w:t xml:space="preserve">berada pada </w:t>
      </w:r>
      <w:r w:rsidRPr="006C25B2">
        <w:rPr>
          <w:rFonts w:ascii="Arial" w:hAnsi="Arial" w:cs="Arial"/>
          <w:bCs/>
          <w:lang w:val="id-ID"/>
        </w:rPr>
        <w:t xml:space="preserve">rentang </w:t>
      </w:r>
      <w:r w:rsidRPr="006C25B2">
        <w:rPr>
          <w:rFonts w:ascii="Arial" w:hAnsi="Arial" w:cs="Arial"/>
          <w:bCs/>
          <w:noProof/>
        </w:rPr>
        <w:t>2,79</w:t>
      </w:r>
      <w:r w:rsidRPr="006C25B2">
        <w:rPr>
          <w:rFonts w:ascii="Arial" w:hAnsi="Arial" w:cs="Arial"/>
          <w:bCs/>
          <w:lang w:val="id-ID"/>
        </w:rPr>
        <w:t>–</w:t>
      </w:r>
      <w:r>
        <w:rPr>
          <w:rFonts w:ascii="Arial" w:hAnsi="Arial" w:cs="Arial"/>
          <w:bCs/>
          <w:noProof/>
        </w:rPr>
        <w:t>3,65</w:t>
      </w:r>
      <w:r w:rsidRPr="006C25B2">
        <w:rPr>
          <w:rFonts w:ascii="Arial" w:hAnsi="Arial" w:cs="Arial"/>
          <w:bCs/>
          <w:lang w:val="id-ID"/>
        </w:rPr>
        <w:t xml:space="preserve">dengan </w:t>
      </w:r>
      <w:r w:rsidRPr="006C25B2">
        <w:rPr>
          <w:rFonts w:ascii="Arial" w:hAnsi="Arial" w:cs="Arial"/>
          <w:bCs/>
        </w:rPr>
        <w:t>kriteria c</w:t>
      </w:r>
      <w:r w:rsidRPr="006C25B2">
        <w:rPr>
          <w:rFonts w:ascii="Arial" w:hAnsi="Arial" w:cs="Arial"/>
          <w:bCs/>
          <w:noProof/>
        </w:rPr>
        <w:t>ukup baik</w:t>
      </w:r>
      <w:r w:rsidRPr="006C25B2">
        <w:rPr>
          <w:rFonts w:ascii="Arial" w:hAnsi="Arial" w:cs="Arial"/>
          <w:bCs/>
        </w:rPr>
        <w:t>m</w:t>
      </w:r>
      <w:r w:rsidRPr="006C25B2">
        <w:rPr>
          <w:rFonts w:ascii="Arial" w:hAnsi="Arial" w:cs="Arial"/>
          <w:bCs/>
          <w:lang w:val="id-ID"/>
        </w:rPr>
        <w:t>enuju</w:t>
      </w:r>
      <w:r w:rsidRPr="006C25B2">
        <w:rPr>
          <w:rFonts w:ascii="Arial" w:hAnsi="Arial" w:cs="Arial"/>
          <w:bCs/>
        </w:rPr>
        <w:t>b</w:t>
      </w:r>
      <w:r w:rsidRPr="006C25B2">
        <w:rPr>
          <w:rFonts w:ascii="Arial" w:hAnsi="Arial" w:cs="Arial"/>
          <w:bCs/>
          <w:noProof/>
          <w:lang w:val="id-ID"/>
        </w:rPr>
        <w:t>aik</w:t>
      </w:r>
      <w:r>
        <w:rPr>
          <w:rFonts w:ascii="Arial" w:hAnsi="Arial" w:cs="Arial"/>
          <w:bCs/>
        </w:rPr>
        <w:t>. N</w:t>
      </w:r>
      <w:r w:rsidRPr="006C25B2">
        <w:rPr>
          <w:rFonts w:ascii="Arial" w:hAnsi="Arial" w:cs="Arial"/>
          <w:bCs/>
        </w:rPr>
        <w:t xml:space="preserve">ilai </w:t>
      </w:r>
      <w:proofErr w:type="gramStart"/>
      <w:r w:rsidRPr="006C25B2">
        <w:rPr>
          <w:rFonts w:ascii="Arial" w:hAnsi="Arial" w:cs="Arial"/>
          <w:bCs/>
        </w:rPr>
        <w:t xml:space="preserve">kontribusi </w:t>
      </w:r>
      <w:r w:rsidRPr="006C25B2">
        <w:rPr>
          <w:rFonts w:ascii="Arial" w:hAnsi="Arial" w:cs="Arial"/>
          <w:bCs/>
          <w:lang w:val="id-ID"/>
        </w:rPr>
        <w:t xml:space="preserve"> tertinggi</w:t>
      </w:r>
      <w:r w:rsidRPr="006C25B2">
        <w:rPr>
          <w:rFonts w:ascii="Arial" w:hAnsi="Arial" w:cs="Arial"/>
          <w:bCs/>
        </w:rPr>
        <w:t>diperoleh</w:t>
      </w:r>
      <w:proofErr w:type="gramEnd"/>
      <w:r w:rsidRPr="006C25B2">
        <w:rPr>
          <w:rFonts w:ascii="Arial" w:hAnsi="Arial" w:cs="Arial"/>
          <w:bCs/>
        </w:rPr>
        <w:t xml:space="preserve"> dari jawaban atas pernyataan, “</w:t>
      </w:r>
      <w:r w:rsidRPr="006C25B2">
        <w:rPr>
          <w:rFonts w:ascii="Arial" w:hAnsi="Arial" w:cs="Arial"/>
          <w:noProof/>
          <w:szCs w:val="20"/>
        </w:rPr>
        <w:t>Apakah saudara selalu merasakan bahwa Kepala sekolah dalam menjalankan tugasnya selalu mendidik para guru”</w:t>
      </w:r>
      <w:r w:rsidRPr="006C25B2">
        <w:rPr>
          <w:rFonts w:ascii="Arial" w:hAnsi="Arial" w:cs="Arial"/>
          <w:bCs/>
          <w:lang w:val="id-ID"/>
        </w:rPr>
        <w:t xml:space="preserve">dengan </w:t>
      </w:r>
      <w:r w:rsidRPr="006C25B2">
        <w:rPr>
          <w:rFonts w:ascii="Arial" w:hAnsi="Arial" w:cs="Arial"/>
          <w:bCs/>
        </w:rPr>
        <w:t xml:space="preserve">nilai </w:t>
      </w:r>
      <w:r w:rsidRPr="006C25B2">
        <w:rPr>
          <w:rFonts w:ascii="Arial" w:hAnsi="Arial" w:cs="Arial"/>
          <w:bCs/>
          <w:lang w:val="id-ID"/>
        </w:rPr>
        <w:t xml:space="preserve">rata-rata sebesar </w:t>
      </w:r>
      <w:r w:rsidRPr="006C25B2">
        <w:rPr>
          <w:rFonts w:ascii="Arial" w:hAnsi="Arial" w:cs="Arial"/>
          <w:bCs/>
          <w:noProof/>
        </w:rPr>
        <w:t>3,91</w:t>
      </w:r>
      <w:r w:rsidRPr="006C25B2">
        <w:rPr>
          <w:rFonts w:ascii="Arial" w:hAnsi="Arial" w:cs="Arial"/>
          <w:lang w:val="id-ID"/>
        </w:rPr>
        <w:t>.</w:t>
      </w:r>
      <w:r w:rsidRPr="006C25B2">
        <w:rPr>
          <w:rFonts w:ascii="Arial" w:hAnsi="Arial" w:cs="Arial"/>
        </w:rPr>
        <w:t xml:space="preserve"> Namun bila dilihat dari jawaban atas pernyataan, “</w:t>
      </w:r>
      <w:r>
        <w:rPr>
          <w:rFonts w:ascii="Arial" w:hAnsi="Arial" w:cs="Arial"/>
          <w:noProof/>
          <w:szCs w:val="20"/>
        </w:rPr>
        <w:t xml:space="preserve">Apakah saudara </w:t>
      </w:r>
      <w:r w:rsidRPr="006C25B2">
        <w:rPr>
          <w:rFonts w:ascii="Arial" w:hAnsi="Arial" w:cs="Arial"/>
          <w:noProof/>
          <w:szCs w:val="20"/>
        </w:rPr>
        <w:t xml:space="preserve"> merasakan bahwa Kepala sekolah selalu berusaha untuk melakukan kerja sama dengan pihak pengusaha dan masyarakat guna meningkatkan hasil kerja”, </w:t>
      </w:r>
      <w:r w:rsidRPr="006C25B2">
        <w:rPr>
          <w:rFonts w:ascii="Arial" w:hAnsi="Arial" w:cs="Arial"/>
          <w:bCs/>
          <w:lang w:val="id-ID"/>
        </w:rPr>
        <w:t xml:space="preserve">dengan nilai rata-rata </w:t>
      </w:r>
      <w:r>
        <w:rPr>
          <w:rFonts w:ascii="Arial" w:hAnsi="Arial" w:cs="Arial"/>
          <w:bCs/>
        </w:rPr>
        <w:t xml:space="preserve">terendah, </w:t>
      </w:r>
      <w:r w:rsidRPr="006C25B2">
        <w:rPr>
          <w:rFonts w:ascii="Arial" w:hAnsi="Arial" w:cs="Arial"/>
          <w:bCs/>
          <w:lang w:val="id-ID"/>
        </w:rPr>
        <w:t xml:space="preserve">sebesar </w:t>
      </w:r>
      <w:r w:rsidRPr="006C25B2">
        <w:rPr>
          <w:rFonts w:ascii="Arial" w:hAnsi="Arial" w:cs="Arial"/>
          <w:bCs/>
          <w:noProof/>
        </w:rPr>
        <w:t>1,85</w:t>
      </w:r>
      <w:r w:rsidRPr="006C25B2">
        <w:rPr>
          <w:rFonts w:ascii="Arial" w:hAnsi="Arial" w:cs="Arial"/>
          <w:bCs/>
        </w:rPr>
        <w:t xml:space="preserve">, dan nilai </w:t>
      </w:r>
      <w:r w:rsidRPr="006C25B2">
        <w:rPr>
          <w:rFonts w:ascii="Arial" w:hAnsi="Arial" w:cs="Arial"/>
          <w:bCs/>
          <w:lang w:val="id-ID"/>
        </w:rPr>
        <w:t xml:space="preserve">rata-rata terendah </w:t>
      </w:r>
      <w:r w:rsidRPr="006C25B2">
        <w:rPr>
          <w:rFonts w:ascii="Arial" w:hAnsi="Arial" w:cs="Arial"/>
          <w:bCs/>
        </w:rPr>
        <w:t xml:space="preserve">kedua </w:t>
      </w:r>
      <w:r w:rsidRPr="006C25B2">
        <w:rPr>
          <w:rFonts w:ascii="Arial" w:hAnsi="Arial" w:cs="Arial"/>
          <w:bCs/>
          <w:lang w:val="id-ID"/>
        </w:rPr>
        <w:t xml:space="preserve">yaitu pada </w:t>
      </w:r>
      <w:r w:rsidRPr="006C25B2">
        <w:rPr>
          <w:rFonts w:ascii="Arial" w:hAnsi="Arial" w:cs="Arial"/>
          <w:bCs/>
        </w:rPr>
        <w:t>jawaban atas pernyataan, “</w:t>
      </w:r>
      <w:r w:rsidRPr="006C25B2">
        <w:rPr>
          <w:rFonts w:ascii="Arial" w:hAnsi="Arial" w:cs="Arial"/>
          <w:noProof/>
          <w:szCs w:val="20"/>
        </w:rPr>
        <w:t xml:space="preserve">Kepala sekolah selalu mengambil komando tanpa ragu-ragu jika kegiatan kurang lancar”, yang mendapat nilai </w:t>
      </w:r>
      <w:r w:rsidRPr="006C25B2">
        <w:rPr>
          <w:rFonts w:ascii="Arial" w:hAnsi="Arial" w:cs="Arial"/>
          <w:bCs/>
          <w:lang w:val="id-ID"/>
        </w:rPr>
        <w:t xml:space="preserve"> nilai rata-rata sebesar </w:t>
      </w:r>
      <w:r w:rsidRPr="006C25B2">
        <w:rPr>
          <w:rFonts w:ascii="Arial" w:hAnsi="Arial" w:cs="Arial"/>
          <w:bCs/>
          <w:noProof/>
        </w:rPr>
        <w:t>2,88</w:t>
      </w:r>
      <w:r w:rsidRPr="006C25B2">
        <w:rPr>
          <w:rFonts w:ascii="Arial" w:hAnsi="Arial" w:cs="Arial"/>
          <w:bCs/>
        </w:rPr>
        <w:t xml:space="preserve">, maka dapat disimpulkan bahwa Kepemimpinan Kep[ala SMK Negeri di Kabupaten Tangerang dan Kota Tanmgerang Selatan, </w:t>
      </w:r>
      <w:r w:rsidRPr="006C25B2">
        <w:rPr>
          <w:rFonts w:ascii="Arial" w:hAnsi="Arial" w:cs="Arial"/>
          <w:b/>
          <w:bCs/>
        </w:rPr>
        <w:t>belum efektif</w:t>
      </w:r>
      <w:r w:rsidRPr="006C25B2">
        <w:rPr>
          <w:rFonts w:ascii="Arial" w:hAnsi="Arial" w:cs="Arial"/>
          <w:bCs/>
        </w:rPr>
        <w:t>.</w:t>
      </w:r>
    </w:p>
    <w:p w:rsidR="008F0D24" w:rsidRPr="00175405" w:rsidRDefault="008F0D24" w:rsidP="008F0D24">
      <w:pPr>
        <w:pStyle w:val="ListParagraph"/>
        <w:numPr>
          <w:ilvl w:val="0"/>
          <w:numId w:val="4"/>
        </w:numPr>
        <w:ind w:left="720" w:firstLine="0"/>
        <w:jc w:val="both"/>
        <w:rPr>
          <w:rFonts w:ascii="Arial" w:hAnsi="Arial" w:cs="Arial"/>
          <w:b/>
          <w:bCs/>
        </w:rPr>
      </w:pPr>
      <w:r w:rsidRPr="00175405">
        <w:rPr>
          <w:rFonts w:ascii="Arial" w:hAnsi="Arial" w:cs="Arial"/>
          <w:bCs/>
        </w:rPr>
        <w:t xml:space="preserve">Variabel Komitmen berada pada </w:t>
      </w:r>
      <w:r w:rsidRPr="00175405">
        <w:rPr>
          <w:rFonts w:ascii="Arial" w:hAnsi="Arial" w:cs="Arial"/>
          <w:bCs/>
          <w:lang w:val="id-ID"/>
        </w:rPr>
        <w:t xml:space="preserve">rentang </w:t>
      </w:r>
      <w:r w:rsidRPr="00175405">
        <w:rPr>
          <w:rFonts w:ascii="Arial" w:hAnsi="Arial" w:cs="Arial"/>
          <w:bCs/>
          <w:noProof/>
        </w:rPr>
        <w:t>3,30</w:t>
      </w:r>
      <w:r w:rsidRPr="00175405">
        <w:rPr>
          <w:rFonts w:ascii="Arial" w:hAnsi="Arial" w:cs="Arial"/>
          <w:bCs/>
          <w:lang w:val="id-ID"/>
        </w:rPr>
        <w:t>–</w:t>
      </w:r>
      <w:r>
        <w:rPr>
          <w:rFonts w:ascii="Arial" w:hAnsi="Arial" w:cs="Arial"/>
          <w:bCs/>
          <w:noProof/>
        </w:rPr>
        <w:t>3</w:t>
      </w:r>
      <w:proofErr w:type="gramStart"/>
      <w:r>
        <w:rPr>
          <w:rFonts w:ascii="Arial" w:hAnsi="Arial" w:cs="Arial"/>
          <w:bCs/>
          <w:noProof/>
        </w:rPr>
        <w:t>,92</w:t>
      </w:r>
      <w:r w:rsidRPr="00175405">
        <w:rPr>
          <w:rFonts w:ascii="Arial" w:hAnsi="Arial" w:cs="Arial"/>
          <w:bCs/>
          <w:lang w:val="id-ID"/>
        </w:rPr>
        <w:t>dengan</w:t>
      </w:r>
      <w:proofErr w:type="gramEnd"/>
      <w:r w:rsidRPr="00175405">
        <w:rPr>
          <w:rFonts w:ascii="Arial" w:hAnsi="Arial" w:cs="Arial"/>
          <w:bCs/>
          <w:lang w:val="id-ID"/>
        </w:rPr>
        <w:t xml:space="preserve"> </w:t>
      </w:r>
      <w:r w:rsidRPr="00175405">
        <w:rPr>
          <w:rFonts w:ascii="Arial" w:hAnsi="Arial" w:cs="Arial"/>
          <w:bCs/>
        </w:rPr>
        <w:t xml:space="preserve">kriteria </w:t>
      </w:r>
      <w:r w:rsidRPr="00175405">
        <w:rPr>
          <w:rFonts w:ascii="Arial" w:hAnsi="Arial" w:cs="Arial"/>
          <w:bCs/>
          <w:noProof/>
        </w:rPr>
        <w:t>Cukup Baik</w:t>
      </w:r>
      <w:r w:rsidRPr="00175405">
        <w:rPr>
          <w:rFonts w:ascii="Arial" w:hAnsi="Arial" w:cs="Arial"/>
          <w:bCs/>
        </w:rPr>
        <w:t xml:space="preserve"> M</w:t>
      </w:r>
      <w:r w:rsidRPr="00175405">
        <w:rPr>
          <w:rFonts w:ascii="Arial" w:hAnsi="Arial" w:cs="Arial"/>
          <w:bCs/>
          <w:lang w:val="id-ID"/>
        </w:rPr>
        <w:t>enuju</w:t>
      </w:r>
      <w:r w:rsidRPr="00175405">
        <w:rPr>
          <w:rFonts w:ascii="Arial" w:hAnsi="Arial" w:cs="Arial"/>
          <w:bCs/>
          <w:noProof/>
          <w:lang w:val="id-ID"/>
        </w:rPr>
        <w:t>Baik</w:t>
      </w:r>
      <w:r w:rsidRPr="00175405">
        <w:rPr>
          <w:rFonts w:ascii="Arial" w:hAnsi="Arial" w:cs="Arial"/>
          <w:bCs/>
        </w:rPr>
        <w:t>, dengan nilai kontribusi tertinggi dari jawaban atas pernyataan, “</w:t>
      </w:r>
      <w:r w:rsidRPr="00175405">
        <w:rPr>
          <w:rFonts w:ascii="Arial" w:hAnsi="Arial" w:cs="Arial"/>
          <w:noProof/>
          <w:szCs w:val="20"/>
        </w:rPr>
        <w:t xml:space="preserve">Apakah saudara selalu membangun hubungan sosial antar guru dan antara guru dengan siswa dan orang tua siswa”, </w:t>
      </w:r>
      <w:r w:rsidRPr="00175405">
        <w:rPr>
          <w:rFonts w:ascii="Arial" w:hAnsi="Arial" w:cs="Arial"/>
          <w:bCs/>
          <w:lang w:val="id-ID"/>
        </w:rPr>
        <w:t xml:space="preserve">dengan </w:t>
      </w:r>
      <w:r w:rsidRPr="00175405">
        <w:rPr>
          <w:rFonts w:ascii="Arial" w:hAnsi="Arial" w:cs="Arial"/>
          <w:bCs/>
        </w:rPr>
        <w:t xml:space="preserve">nilai </w:t>
      </w:r>
      <w:r w:rsidRPr="00175405">
        <w:rPr>
          <w:rFonts w:ascii="Arial" w:hAnsi="Arial" w:cs="Arial"/>
          <w:bCs/>
          <w:lang w:val="id-ID"/>
        </w:rPr>
        <w:t xml:space="preserve">rata-rata sebesar </w:t>
      </w:r>
      <w:r w:rsidRPr="00175405">
        <w:rPr>
          <w:rFonts w:ascii="Arial" w:hAnsi="Arial" w:cs="Arial"/>
          <w:bCs/>
          <w:noProof/>
        </w:rPr>
        <w:t>4,07</w:t>
      </w:r>
      <w:r w:rsidRPr="00175405">
        <w:rPr>
          <w:rFonts w:ascii="Arial" w:hAnsi="Arial" w:cs="Arial"/>
          <w:lang w:val="id-ID"/>
        </w:rPr>
        <w:t>.</w:t>
      </w:r>
      <w:r w:rsidRPr="00175405">
        <w:rPr>
          <w:rFonts w:ascii="Arial" w:hAnsi="Arial" w:cs="Arial"/>
        </w:rPr>
        <w:t xml:space="preserve"> tetepi bila dilihat dari kontribusi terendah yang berasal dari jawaban atas pernyataan, “</w:t>
      </w:r>
      <w:r w:rsidRPr="00175405">
        <w:rPr>
          <w:rFonts w:ascii="Arial" w:hAnsi="Arial" w:cs="Arial"/>
          <w:noProof/>
          <w:szCs w:val="20"/>
        </w:rPr>
        <w:t>Apakah saudara merasakan bahwa pihak sekolah mempunyai komitmen dalam upaya meningkatkan fasilitas pendidikan bagi siswa”</w:t>
      </w:r>
      <w:r w:rsidRPr="00175405">
        <w:rPr>
          <w:rFonts w:ascii="Arial" w:hAnsi="Arial" w:cs="Arial"/>
          <w:bCs/>
          <w:lang w:val="id-ID"/>
        </w:rPr>
        <w:t xml:space="preserve">dengan nilai rata-rata sebesar </w:t>
      </w:r>
      <w:r w:rsidRPr="00175405">
        <w:rPr>
          <w:rFonts w:ascii="Arial" w:hAnsi="Arial" w:cs="Arial"/>
          <w:bCs/>
          <w:noProof/>
        </w:rPr>
        <w:t>3,08</w:t>
      </w:r>
      <w:r>
        <w:rPr>
          <w:rFonts w:ascii="Arial" w:hAnsi="Arial" w:cs="Arial"/>
          <w:bCs/>
        </w:rPr>
        <w:t>dan pernyataan terendah kedua b</w:t>
      </w:r>
      <w:r w:rsidRPr="00175405">
        <w:rPr>
          <w:rFonts w:ascii="Arial" w:hAnsi="Arial" w:cs="Arial"/>
          <w:bCs/>
        </w:rPr>
        <w:t>erasal dari jawaban atas pernyataan, “</w:t>
      </w:r>
      <w:r w:rsidRPr="00175405">
        <w:rPr>
          <w:rFonts w:ascii="Arial" w:hAnsi="Arial" w:cs="Arial"/>
          <w:noProof/>
          <w:szCs w:val="20"/>
        </w:rPr>
        <w:t xml:space="preserve">Apakah saudara mengetahui dan memahami tentang etika guru </w:t>
      </w:r>
      <w:r w:rsidRPr="00175405">
        <w:rPr>
          <w:rFonts w:ascii="Arial" w:hAnsi="Arial" w:cs="Arial"/>
          <w:bCs/>
          <w:lang w:val="id-ID"/>
        </w:rPr>
        <w:t xml:space="preserve">dengan nilai rata-rata sebesar </w:t>
      </w:r>
      <w:r w:rsidRPr="00175405">
        <w:rPr>
          <w:rFonts w:ascii="Arial" w:hAnsi="Arial" w:cs="Arial"/>
          <w:bCs/>
          <w:noProof/>
        </w:rPr>
        <w:t>3,12</w:t>
      </w:r>
      <w:r w:rsidRPr="00175405">
        <w:rPr>
          <w:rFonts w:ascii="Arial" w:hAnsi="Arial" w:cs="Arial"/>
          <w:bCs/>
        </w:rPr>
        <w:t xml:space="preserve">. Maka dapat disimpulkan bahwa Komitmen guru SMK Negeri di Kabupaten Tangerang dan Kota Tangerang Selatan, masih </w:t>
      </w:r>
      <w:r w:rsidRPr="00175405">
        <w:rPr>
          <w:rFonts w:ascii="Arial" w:hAnsi="Arial" w:cs="Arial"/>
          <w:b/>
          <w:bCs/>
        </w:rPr>
        <w:t>harus ditingkatkan.</w:t>
      </w:r>
    </w:p>
    <w:p w:rsidR="008F0D24" w:rsidRPr="00115E94" w:rsidRDefault="008F0D24" w:rsidP="008F0D24">
      <w:pPr>
        <w:pStyle w:val="ListParagraph"/>
        <w:numPr>
          <w:ilvl w:val="0"/>
          <w:numId w:val="4"/>
        </w:numPr>
        <w:ind w:left="720" w:firstLine="0"/>
        <w:jc w:val="both"/>
        <w:rPr>
          <w:rFonts w:ascii="Arial" w:hAnsi="Arial" w:cs="Arial"/>
          <w:b/>
          <w:bCs/>
        </w:rPr>
      </w:pPr>
      <w:r w:rsidRPr="00115E94">
        <w:rPr>
          <w:rFonts w:ascii="Arial" w:hAnsi="Arial" w:cs="Arial"/>
        </w:rPr>
        <w:t xml:space="preserve">Variabel Kompetensi </w:t>
      </w:r>
      <w:r w:rsidRPr="00115E94">
        <w:rPr>
          <w:rFonts w:ascii="Arial" w:hAnsi="Arial" w:cs="Arial"/>
          <w:bCs/>
        </w:rPr>
        <w:t xml:space="preserve">berada pada </w:t>
      </w:r>
      <w:r w:rsidRPr="00115E94">
        <w:rPr>
          <w:rFonts w:ascii="Arial" w:hAnsi="Arial" w:cs="Arial"/>
          <w:bCs/>
          <w:lang w:val="id-ID"/>
        </w:rPr>
        <w:t xml:space="preserve">rentang </w:t>
      </w:r>
      <w:r w:rsidRPr="00115E94">
        <w:rPr>
          <w:rFonts w:ascii="Arial" w:hAnsi="Arial" w:cs="Arial"/>
          <w:bCs/>
          <w:noProof/>
        </w:rPr>
        <w:t>3,11</w:t>
      </w:r>
      <w:r w:rsidRPr="00115E94">
        <w:rPr>
          <w:rFonts w:ascii="Arial" w:hAnsi="Arial" w:cs="Arial"/>
          <w:bCs/>
          <w:lang w:val="id-ID"/>
        </w:rPr>
        <w:t>–</w:t>
      </w:r>
      <w:r>
        <w:rPr>
          <w:rFonts w:ascii="Arial" w:hAnsi="Arial" w:cs="Arial"/>
          <w:bCs/>
          <w:noProof/>
        </w:rPr>
        <w:t>3</w:t>
      </w:r>
      <w:proofErr w:type="gramStart"/>
      <w:r>
        <w:rPr>
          <w:rFonts w:ascii="Arial" w:hAnsi="Arial" w:cs="Arial"/>
          <w:bCs/>
          <w:noProof/>
        </w:rPr>
        <w:t>,71</w:t>
      </w:r>
      <w:r w:rsidRPr="00115E94">
        <w:rPr>
          <w:rFonts w:ascii="Arial" w:hAnsi="Arial" w:cs="Arial"/>
          <w:bCs/>
          <w:lang w:val="id-ID"/>
        </w:rPr>
        <w:t>dengan</w:t>
      </w:r>
      <w:proofErr w:type="gramEnd"/>
      <w:r w:rsidRPr="00115E94">
        <w:rPr>
          <w:rFonts w:ascii="Arial" w:hAnsi="Arial" w:cs="Arial"/>
          <w:bCs/>
          <w:lang w:val="id-ID"/>
        </w:rPr>
        <w:t xml:space="preserve"> </w:t>
      </w:r>
      <w:r w:rsidRPr="00115E94">
        <w:rPr>
          <w:rFonts w:ascii="Arial" w:hAnsi="Arial" w:cs="Arial"/>
          <w:bCs/>
        </w:rPr>
        <w:t xml:space="preserve">kriteria </w:t>
      </w:r>
      <w:r w:rsidRPr="00115E94">
        <w:rPr>
          <w:rFonts w:ascii="Arial" w:hAnsi="Arial" w:cs="Arial"/>
          <w:bCs/>
          <w:noProof/>
        </w:rPr>
        <w:t>Cukup Baik</w:t>
      </w:r>
      <w:r w:rsidRPr="00115E94">
        <w:rPr>
          <w:rFonts w:ascii="Arial" w:hAnsi="Arial" w:cs="Arial"/>
          <w:bCs/>
        </w:rPr>
        <w:t xml:space="preserve"> M</w:t>
      </w:r>
      <w:r w:rsidRPr="00115E94">
        <w:rPr>
          <w:rFonts w:ascii="Arial" w:hAnsi="Arial" w:cs="Arial"/>
          <w:bCs/>
          <w:lang w:val="id-ID"/>
        </w:rPr>
        <w:t>enuju</w:t>
      </w:r>
      <w:r w:rsidRPr="00115E94">
        <w:rPr>
          <w:rFonts w:ascii="Arial" w:hAnsi="Arial" w:cs="Arial"/>
          <w:bCs/>
          <w:noProof/>
          <w:lang w:val="id-ID"/>
        </w:rPr>
        <w:t>Baik</w:t>
      </w:r>
      <w:r w:rsidRPr="00115E94">
        <w:rPr>
          <w:rFonts w:ascii="Arial" w:hAnsi="Arial" w:cs="Arial"/>
          <w:bCs/>
        </w:rPr>
        <w:t>, dengan nilai kontribusi tertinggi berasal dari jawaban atas pernyataan, “</w:t>
      </w:r>
      <w:r>
        <w:rPr>
          <w:rFonts w:ascii="Arial" w:hAnsi="Arial" w:cs="Arial"/>
          <w:noProof/>
          <w:szCs w:val="20"/>
        </w:rPr>
        <w:t>Menyelenggarakan penilaian</w:t>
      </w:r>
      <w:r w:rsidRPr="00115E94">
        <w:rPr>
          <w:rFonts w:ascii="Arial" w:hAnsi="Arial" w:cs="Arial"/>
          <w:noProof/>
          <w:szCs w:val="20"/>
        </w:rPr>
        <w:t xml:space="preserve"> evaluasi</w:t>
      </w:r>
      <w:r>
        <w:rPr>
          <w:rFonts w:ascii="Arial" w:hAnsi="Arial" w:cs="Arial"/>
          <w:noProof/>
          <w:szCs w:val="20"/>
        </w:rPr>
        <w:t xml:space="preserve"> pada proses </w:t>
      </w:r>
      <w:r w:rsidRPr="00115E94">
        <w:rPr>
          <w:rFonts w:ascii="Arial" w:hAnsi="Arial" w:cs="Arial"/>
          <w:noProof/>
          <w:szCs w:val="20"/>
        </w:rPr>
        <w:t xml:space="preserve">dan hasil belajar”,  </w:t>
      </w:r>
      <w:r w:rsidRPr="00115E94">
        <w:rPr>
          <w:rFonts w:ascii="Arial" w:hAnsi="Arial" w:cs="Arial"/>
          <w:bCs/>
          <w:lang w:val="id-ID"/>
        </w:rPr>
        <w:t xml:space="preserve">dengan </w:t>
      </w:r>
      <w:r w:rsidRPr="00115E94">
        <w:rPr>
          <w:rFonts w:ascii="Arial" w:hAnsi="Arial" w:cs="Arial"/>
          <w:bCs/>
        </w:rPr>
        <w:t xml:space="preserve">nilai </w:t>
      </w:r>
      <w:r w:rsidRPr="00115E94">
        <w:rPr>
          <w:rFonts w:ascii="Arial" w:hAnsi="Arial" w:cs="Arial"/>
          <w:bCs/>
          <w:lang w:val="id-ID"/>
        </w:rPr>
        <w:t xml:space="preserve">rata-rata sebesar </w:t>
      </w:r>
      <w:r w:rsidRPr="00115E94">
        <w:rPr>
          <w:rFonts w:ascii="Arial" w:hAnsi="Arial" w:cs="Arial"/>
          <w:bCs/>
          <w:noProof/>
        </w:rPr>
        <w:t>3,90</w:t>
      </w:r>
      <w:r w:rsidRPr="00115E94">
        <w:rPr>
          <w:rFonts w:ascii="Arial" w:hAnsi="Arial" w:cs="Arial"/>
          <w:lang w:val="id-ID"/>
        </w:rPr>
        <w:t>.</w:t>
      </w:r>
      <w:r w:rsidRPr="00115E94">
        <w:rPr>
          <w:rFonts w:ascii="Arial" w:hAnsi="Arial" w:cs="Arial"/>
        </w:rPr>
        <w:t xml:space="preserve"> Akan tetapi bila ditinjau dari kontribusi terendah yang diperoleh dari jawaban atas pernyataan, “</w:t>
      </w:r>
      <w:r w:rsidRPr="00115E94">
        <w:rPr>
          <w:rFonts w:ascii="Arial" w:hAnsi="Arial" w:cs="Arial"/>
          <w:noProof/>
          <w:szCs w:val="20"/>
        </w:rPr>
        <w:t>Berkomunikasi secara efektif, empatik, dan santun dengan peserta didik”</w:t>
      </w:r>
      <w:proofErr w:type="gramStart"/>
      <w:r w:rsidRPr="00115E94">
        <w:rPr>
          <w:rFonts w:ascii="Arial" w:hAnsi="Arial" w:cs="Arial"/>
          <w:noProof/>
          <w:szCs w:val="20"/>
        </w:rPr>
        <w:t>,</w:t>
      </w:r>
      <w:r w:rsidRPr="00115E94">
        <w:rPr>
          <w:rFonts w:ascii="Arial" w:hAnsi="Arial" w:cs="Arial"/>
          <w:bCs/>
          <w:lang w:val="id-ID"/>
        </w:rPr>
        <w:t>dengan</w:t>
      </w:r>
      <w:proofErr w:type="gramEnd"/>
      <w:r w:rsidRPr="00115E94">
        <w:rPr>
          <w:rFonts w:ascii="Arial" w:hAnsi="Arial" w:cs="Arial"/>
          <w:bCs/>
          <w:lang w:val="id-ID"/>
        </w:rPr>
        <w:t xml:space="preserve"> nilai rata-rata sebesar </w:t>
      </w:r>
      <w:r w:rsidRPr="00115E94">
        <w:rPr>
          <w:rFonts w:ascii="Arial" w:hAnsi="Arial" w:cs="Arial"/>
          <w:bCs/>
          <w:noProof/>
        </w:rPr>
        <w:t>2,86 dan kontribusi terendah kedua dari jawaban atas pernyataan, “</w:t>
      </w:r>
      <w:r w:rsidRPr="00115E94">
        <w:rPr>
          <w:rFonts w:ascii="Arial" w:hAnsi="Arial" w:cs="Arial"/>
          <w:noProof/>
          <w:szCs w:val="20"/>
        </w:rPr>
        <w:t xml:space="preserve">Apakah saudara berupaya untuk meningkatkan kemampuan dalam mengetahui  karakter dari peserta didik”, </w:t>
      </w:r>
      <w:r w:rsidRPr="00115E94">
        <w:rPr>
          <w:rFonts w:ascii="Arial" w:hAnsi="Arial" w:cs="Arial"/>
          <w:bCs/>
          <w:lang w:val="id-ID"/>
        </w:rPr>
        <w:t xml:space="preserve">dengan nilai rata-rata sebesar </w:t>
      </w:r>
      <w:r>
        <w:rPr>
          <w:rFonts w:ascii="Arial" w:hAnsi="Arial" w:cs="Arial"/>
          <w:bCs/>
          <w:noProof/>
        </w:rPr>
        <w:t>3,90</w:t>
      </w:r>
      <w:r w:rsidRPr="00115E94">
        <w:rPr>
          <w:rFonts w:ascii="Arial" w:hAnsi="Arial" w:cs="Arial"/>
          <w:bCs/>
        </w:rPr>
        <w:t>. Maka dapat disimpulkan bahwa kompetensi guru SMK Negeri di Kabupaten dan Kota Tangerang</w:t>
      </w:r>
      <w:r w:rsidRPr="00115E94">
        <w:rPr>
          <w:rFonts w:ascii="Arial" w:hAnsi="Arial" w:cs="Arial"/>
          <w:b/>
          <w:bCs/>
        </w:rPr>
        <w:t>, masih rendah.</w:t>
      </w:r>
    </w:p>
    <w:p w:rsidR="008F0D24" w:rsidRPr="00115E94" w:rsidRDefault="008F0D24" w:rsidP="008F0D24">
      <w:pPr>
        <w:pStyle w:val="ListParagraph"/>
        <w:numPr>
          <w:ilvl w:val="0"/>
          <w:numId w:val="4"/>
        </w:numPr>
        <w:ind w:left="720" w:firstLine="0"/>
        <w:jc w:val="both"/>
        <w:rPr>
          <w:rFonts w:ascii="Arial" w:hAnsi="Arial" w:cs="Arial"/>
          <w:bCs/>
        </w:rPr>
      </w:pPr>
      <w:r w:rsidRPr="00115E94">
        <w:rPr>
          <w:rFonts w:ascii="Arial" w:hAnsi="Arial" w:cs="Arial"/>
        </w:rPr>
        <w:t xml:space="preserve">Variabel Motivasi </w:t>
      </w:r>
      <w:r w:rsidRPr="00115E94">
        <w:rPr>
          <w:rFonts w:ascii="Arial" w:hAnsi="Arial" w:cs="Arial"/>
          <w:bCs/>
        </w:rPr>
        <w:t xml:space="preserve">berada pada </w:t>
      </w:r>
      <w:r w:rsidRPr="00115E94">
        <w:rPr>
          <w:rFonts w:ascii="Arial" w:hAnsi="Arial" w:cs="Arial"/>
          <w:bCs/>
          <w:lang w:val="id-ID"/>
        </w:rPr>
        <w:t xml:space="preserve">rentang </w:t>
      </w:r>
      <w:r>
        <w:rPr>
          <w:rFonts w:ascii="Arial" w:hAnsi="Arial" w:cs="Arial"/>
          <w:bCs/>
          <w:noProof/>
        </w:rPr>
        <w:t>2,13</w:t>
      </w:r>
      <w:r w:rsidRPr="00115E94">
        <w:rPr>
          <w:rFonts w:ascii="Arial" w:hAnsi="Arial" w:cs="Arial"/>
          <w:bCs/>
          <w:lang w:val="id-ID"/>
        </w:rPr>
        <w:t>–</w:t>
      </w:r>
      <w:r>
        <w:rPr>
          <w:rFonts w:ascii="Arial" w:hAnsi="Arial" w:cs="Arial"/>
          <w:bCs/>
          <w:noProof/>
        </w:rPr>
        <w:t>3</w:t>
      </w:r>
      <w:proofErr w:type="gramStart"/>
      <w:r>
        <w:rPr>
          <w:rFonts w:ascii="Arial" w:hAnsi="Arial" w:cs="Arial"/>
          <w:bCs/>
          <w:noProof/>
        </w:rPr>
        <w:t>,96</w:t>
      </w:r>
      <w:r w:rsidRPr="00115E94">
        <w:rPr>
          <w:rFonts w:ascii="Arial" w:hAnsi="Arial" w:cs="Arial"/>
          <w:bCs/>
          <w:lang w:val="id-ID"/>
        </w:rPr>
        <w:t>dengan</w:t>
      </w:r>
      <w:proofErr w:type="gramEnd"/>
      <w:r w:rsidRPr="00115E94">
        <w:rPr>
          <w:rFonts w:ascii="Arial" w:hAnsi="Arial" w:cs="Arial"/>
          <w:bCs/>
          <w:lang w:val="id-ID"/>
        </w:rPr>
        <w:t xml:space="preserve"> </w:t>
      </w:r>
      <w:r w:rsidRPr="00115E94">
        <w:rPr>
          <w:rFonts w:ascii="Arial" w:hAnsi="Arial" w:cs="Arial"/>
          <w:bCs/>
        </w:rPr>
        <w:t xml:space="preserve">kriteria </w:t>
      </w:r>
      <w:r w:rsidRPr="00115E94">
        <w:rPr>
          <w:rFonts w:ascii="Arial" w:hAnsi="Arial" w:cs="Arial"/>
          <w:bCs/>
          <w:noProof/>
        </w:rPr>
        <w:t>Cukup Baik</w:t>
      </w:r>
      <w:r w:rsidRPr="00115E94">
        <w:rPr>
          <w:rFonts w:ascii="Arial" w:hAnsi="Arial" w:cs="Arial"/>
          <w:bCs/>
        </w:rPr>
        <w:t xml:space="preserve"> M</w:t>
      </w:r>
      <w:r w:rsidRPr="00115E94">
        <w:rPr>
          <w:rFonts w:ascii="Arial" w:hAnsi="Arial" w:cs="Arial"/>
          <w:bCs/>
          <w:lang w:val="id-ID"/>
        </w:rPr>
        <w:t>enuju</w:t>
      </w:r>
      <w:r w:rsidRPr="00115E94">
        <w:rPr>
          <w:rFonts w:ascii="Arial" w:hAnsi="Arial" w:cs="Arial"/>
          <w:bCs/>
          <w:noProof/>
          <w:lang w:val="id-ID"/>
        </w:rPr>
        <w:t>Baik</w:t>
      </w:r>
      <w:r w:rsidRPr="00115E94">
        <w:rPr>
          <w:rFonts w:ascii="Arial" w:hAnsi="Arial" w:cs="Arial"/>
          <w:bCs/>
        </w:rPr>
        <w:t>, dengan nilai kontribusi tertinggi dari jawaban atas pernyataan, “</w:t>
      </w:r>
      <w:r w:rsidRPr="00115E94">
        <w:rPr>
          <w:rFonts w:ascii="Arial" w:hAnsi="Arial" w:cs="Arial"/>
          <w:noProof/>
          <w:szCs w:val="20"/>
        </w:rPr>
        <w:t>Apakah saudara memiliki pengetahuan dan kemauan yang baik dalam membangun hubungan kerja antar pegawai dan pimpina,sehingga membuat saya betah bekerja”,</w:t>
      </w:r>
      <w:r w:rsidRPr="00115E94">
        <w:rPr>
          <w:rFonts w:ascii="Arial" w:hAnsi="Arial" w:cs="Arial"/>
          <w:bCs/>
          <w:lang w:val="id-ID"/>
        </w:rPr>
        <w:t xml:space="preserve">dengan </w:t>
      </w:r>
      <w:r w:rsidRPr="00115E94">
        <w:rPr>
          <w:rFonts w:ascii="Arial" w:hAnsi="Arial" w:cs="Arial"/>
          <w:bCs/>
        </w:rPr>
        <w:t xml:space="preserve">nilai </w:t>
      </w:r>
      <w:r w:rsidRPr="00115E94">
        <w:rPr>
          <w:rFonts w:ascii="Arial" w:hAnsi="Arial" w:cs="Arial"/>
          <w:bCs/>
          <w:lang w:val="id-ID"/>
        </w:rPr>
        <w:t xml:space="preserve">rata-rata sebesar </w:t>
      </w:r>
      <w:r w:rsidRPr="00115E94">
        <w:rPr>
          <w:rFonts w:ascii="Arial" w:hAnsi="Arial" w:cs="Arial"/>
          <w:bCs/>
          <w:noProof/>
        </w:rPr>
        <w:t>4,41</w:t>
      </w:r>
      <w:r w:rsidRPr="00115E94">
        <w:rPr>
          <w:rFonts w:ascii="Arial" w:hAnsi="Arial" w:cs="Arial"/>
        </w:rPr>
        <w:t xml:space="preserve">. </w:t>
      </w:r>
      <w:proofErr w:type="gramStart"/>
      <w:r w:rsidRPr="00115E94">
        <w:rPr>
          <w:rFonts w:ascii="Arial" w:hAnsi="Arial" w:cs="Arial"/>
        </w:rPr>
        <w:t>Namun  ditinjau</w:t>
      </w:r>
      <w:proofErr w:type="gramEnd"/>
      <w:r w:rsidRPr="00115E94">
        <w:rPr>
          <w:rFonts w:ascii="Arial" w:hAnsi="Arial" w:cs="Arial"/>
        </w:rPr>
        <w:t xml:space="preserve"> dari kontribusi terendah yang diperoleh dari jawaban atas pernyataan, ‘</w:t>
      </w:r>
      <w:r w:rsidRPr="00115E94">
        <w:rPr>
          <w:rFonts w:ascii="Arial" w:hAnsi="Arial" w:cs="Arial"/>
          <w:noProof/>
          <w:szCs w:val="20"/>
        </w:rPr>
        <w:t xml:space="preserve">Keselamatan dan keamanan kerja pegawai dijamin dengan asuransi kesehatan maupun asuransi tenaga kerja yang memadai </w:t>
      </w:r>
      <w:r w:rsidRPr="00115E94">
        <w:rPr>
          <w:rFonts w:ascii="Arial" w:hAnsi="Arial" w:cs="Arial"/>
          <w:bCs/>
          <w:lang w:val="id-ID"/>
        </w:rPr>
        <w:t xml:space="preserve">dengan nilai rata-rata sebesar </w:t>
      </w:r>
      <w:r w:rsidRPr="00115E94">
        <w:rPr>
          <w:rFonts w:ascii="Arial" w:hAnsi="Arial" w:cs="Arial"/>
          <w:bCs/>
          <w:noProof/>
        </w:rPr>
        <w:t>2,55</w:t>
      </w:r>
      <w:r w:rsidRPr="00115E94">
        <w:rPr>
          <w:rFonts w:ascii="Arial" w:hAnsi="Arial" w:cs="Arial"/>
          <w:bCs/>
        </w:rPr>
        <w:t xml:space="preserve"> dan nilai kontri busi terendah kedua yang diperoleh dari jawaban atas pernyataan, “</w:t>
      </w:r>
      <w:r w:rsidRPr="00115E94">
        <w:rPr>
          <w:rFonts w:ascii="Arial" w:hAnsi="Arial" w:cs="Arial"/>
          <w:noProof/>
          <w:szCs w:val="20"/>
        </w:rPr>
        <w:t xml:space="preserve">Hubungan kerja antar pegawai dan pimpinan yang baik,membuat saya betah bekerja”, </w:t>
      </w:r>
      <w:r w:rsidRPr="00115E94">
        <w:rPr>
          <w:rFonts w:ascii="Arial" w:hAnsi="Arial" w:cs="Arial"/>
          <w:bCs/>
          <w:lang w:val="id-ID"/>
        </w:rPr>
        <w:t xml:space="preserve">dengan nilai rata-rata sebesar </w:t>
      </w:r>
      <w:r w:rsidRPr="00115E94">
        <w:rPr>
          <w:rFonts w:ascii="Arial" w:hAnsi="Arial" w:cs="Arial"/>
          <w:bCs/>
          <w:noProof/>
        </w:rPr>
        <w:t>2,92</w:t>
      </w:r>
      <w:r w:rsidRPr="00115E94">
        <w:rPr>
          <w:rFonts w:ascii="Arial" w:hAnsi="Arial" w:cs="Arial"/>
          <w:bCs/>
        </w:rPr>
        <w:t xml:space="preserve">. Maka dapat disimpulkan bahwa </w:t>
      </w:r>
      <w:proofErr w:type="gramStart"/>
      <w:r w:rsidRPr="00115E94">
        <w:rPr>
          <w:rFonts w:ascii="Arial" w:hAnsi="Arial" w:cs="Arial"/>
          <w:bCs/>
        </w:rPr>
        <w:t>motivasikerja  guru</w:t>
      </w:r>
      <w:proofErr w:type="gramEnd"/>
      <w:r w:rsidRPr="00115E94">
        <w:rPr>
          <w:rFonts w:ascii="Arial" w:hAnsi="Arial" w:cs="Arial"/>
          <w:bCs/>
        </w:rPr>
        <w:t xml:space="preserve"> SMK Negeri di Kabupaten Tangerang dan Kota Tangerang Selatan, </w:t>
      </w:r>
      <w:r w:rsidRPr="00115E94">
        <w:rPr>
          <w:rFonts w:ascii="Arial" w:hAnsi="Arial" w:cs="Arial"/>
          <w:b/>
          <w:bCs/>
        </w:rPr>
        <w:t>berada pada posisi lemah.</w:t>
      </w:r>
    </w:p>
    <w:p w:rsidR="008F0D24" w:rsidRPr="00115E94" w:rsidRDefault="008F0D24" w:rsidP="008F0D24">
      <w:pPr>
        <w:pStyle w:val="ListParagraph"/>
        <w:numPr>
          <w:ilvl w:val="0"/>
          <w:numId w:val="4"/>
        </w:numPr>
        <w:ind w:left="720" w:firstLine="0"/>
        <w:jc w:val="both"/>
        <w:rPr>
          <w:rFonts w:ascii="Arial" w:hAnsi="Arial" w:cs="Arial"/>
          <w:b/>
          <w:bCs/>
        </w:rPr>
      </w:pPr>
      <w:r w:rsidRPr="00115E94">
        <w:rPr>
          <w:rFonts w:ascii="Arial" w:hAnsi="Arial" w:cs="Arial"/>
          <w:bCs/>
        </w:rPr>
        <w:t xml:space="preserve">Variabel Etos Kerja Guru berada pada </w:t>
      </w:r>
      <w:r w:rsidRPr="00115E94">
        <w:rPr>
          <w:rFonts w:ascii="Arial" w:hAnsi="Arial" w:cs="Arial"/>
          <w:bCs/>
          <w:lang w:val="id-ID"/>
        </w:rPr>
        <w:t xml:space="preserve">rentang </w:t>
      </w:r>
      <w:r>
        <w:rPr>
          <w:rFonts w:ascii="Arial" w:hAnsi="Arial" w:cs="Arial"/>
          <w:bCs/>
          <w:noProof/>
        </w:rPr>
        <w:t>3,39</w:t>
      </w:r>
      <w:r w:rsidRPr="00115E94">
        <w:rPr>
          <w:rFonts w:ascii="Arial" w:hAnsi="Arial" w:cs="Arial"/>
          <w:bCs/>
          <w:lang w:val="id-ID"/>
        </w:rPr>
        <w:t>–</w:t>
      </w:r>
      <w:r>
        <w:rPr>
          <w:rFonts w:ascii="Arial" w:hAnsi="Arial" w:cs="Arial"/>
          <w:bCs/>
          <w:noProof/>
        </w:rPr>
        <w:t>3</w:t>
      </w:r>
      <w:proofErr w:type="gramStart"/>
      <w:r>
        <w:rPr>
          <w:rFonts w:ascii="Arial" w:hAnsi="Arial" w:cs="Arial"/>
          <w:bCs/>
          <w:noProof/>
        </w:rPr>
        <w:t>,92</w:t>
      </w:r>
      <w:r w:rsidRPr="00115E94">
        <w:rPr>
          <w:rFonts w:ascii="Arial" w:hAnsi="Arial" w:cs="Arial"/>
          <w:bCs/>
          <w:lang w:val="id-ID"/>
        </w:rPr>
        <w:t>dengan</w:t>
      </w:r>
      <w:proofErr w:type="gramEnd"/>
      <w:r w:rsidRPr="00115E94">
        <w:rPr>
          <w:rFonts w:ascii="Arial" w:hAnsi="Arial" w:cs="Arial"/>
          <w:bCs/>
          <w:lang w:val="id-ID"/>
        </w:rPr>
        <w:t xml:space="preserve"> </w:t>
      </w:r>
      <w:r w:rsidRPr="00115E94">
        <w:rPr>
          <w:rFonts w:ascii="Arial" w:hAnsi="Arial" w:cs="Arial"/>
          <w:bCs/>
        </w:rPr>
        <w:t xml:space="preserve">kriteria </w:t>
      </w:r>
      <w:r w:rsidRPr="00115E94">
        <w:rPr>
          <w:rFonts w:ascii="Arial" w:hAnsi="Arial" w:cs="Arial"/>
          <w:bCs/>
          <w:noProof/>
        </w:rPr>
        <w:t>Cukup Baik</w:t>
      </w:r>
      <w:r w:rsidRPr="00115E94">
        <w:rPr>
          <w:rFonts w:ascii="Arial" w:hAnsi="Arial" w:cs="Arial"/>
          <w:bCs/>
        </w:rPr>
        <w:t xml:space="preserve"> M</w:t>
      </w:r>
      <w:r w:rsidRPr="00115E94">
        <w:rPr>
          <w:rFonts w:ascii="Arial" w:hAnsi="Arial" w:cs="Arial"/>
          <w:bCs/>
          <w:lang w:val="id-ID"/>
        </w:rPr>
        <w:t>enuju</w:t>
      </w:r>
      <w:r w:rsidRPr="00115E94">
        <w:rPr>
          <w:rFonts w:ascii="Arial" w:hAnsi="Arial" w:cs="Arial"/>
          <w:bCs/>
          <w:noProof/>
          <w:lang w:val="id-ID"/>
        </w:rPr>
        <w:t>Baik</w:t>
      </w:r>
      <w:r w:rsidRPr="00115E94">
        <w:rPr>
          <w:rFonts w:ascii="Arial" w:hAnsi="Arial" w:cs="Arial"/>
          <w:bCs/>
        </w:rPr>
        <w:t>, dengan kontribusi tertinggi berasal dari jawaban atas pernyataan, “</w:t>
      </w:r>
      <w:r w:rsidRPr="00115E94">
        <w:rPr>
          <w:rFonts w:ascii="Arial" w:hAnsi="Arial" w:cs="Arial"/>
          <w:noProof/>
          <w:szCs w:val="20"/>
        </w:rPr>
        <w:t>Apakah saudara selalu mengikuti dan memperkatikan perkembangan tim dalam melaksanakan pekerjaan</w:t>
      </w:r>
      <w:r w:rsidRPr="00115E94">
        <w:rPr>
          <w:rFonts w:ascii="Arial" w:hAnsi="Arial" w:cs="Arial"/>
          <w:bCs/>
          <w:lang w:val="id-ID"/>
        </w:rPr>
        <w:t xml:space="preserve">dengan </w:t>
      </w:r>
      <w:r w:rsidRPr="00115E94">
        <w:rPr>
          <w:rFonts w:ascii="Arial" w:hAnsi="Arial" w:cs="Arial"/>
          <w:bCs/>
        </w:rPr>
        <w:t xml:space="preserve">nilai </w:t>
      </w:r>
      <w:r w:rsidRPr="00115E94">
        <w:rPr>
          <w:rFonts w:ascii="Arial" w:hAnsi="Arial" w:cs="Arial"/>
          <w:bCs/>
          <w:lang w:val="id-ID"/>
        </w:rPr>
        <w:t xml:space="preserve">rata-rata sebesar </w:t>
      </w:r>
      <w:r w:rsidRPr="00115E94">
        <w:rPr>
          <w:rFonts w:ascii="Arial" w:hAnsi="Arial" w:cs="Arial"/>
          <w:bCs/>
          <w:noProof/>
        </w:rPr>
        <w:t>4,08</w:t>
      </w:r>
      <w:r w:rsidRPr="00115E94">
        <w:rPr>
          <w:rFonts w:ascii="Arial" w:hAnsi="Arial" w:cs="Arial"/>
        </w:rPr>
        <w:t>. Tetapi kalau dikaitkan dengan kontribusi terendah yang diambil dari jawaban atas pernyataan, “</w:t>
      </w:r>
      <w:r w:rsidRPr="00115E94">
        <w:rPr>
          <w:rFonts w:ascii="Arial" w:hAnsi="Arial" w:cs="Arial"/>
          <w:noProof/>
          <w:szCs w:val="20"/>
        </w:rPr>
        <w:t xml:space="preserve">Saudara selalu melaksanakan tugas sesuai kewenangan”, </w:t>
      </w:r>
      <w:r w:rsidRPr="00115E94">
        <w:rPr>
          <w:rFonts w:ascii="Arial" w:hAnsi="Arial" w:cs="Arial"/>
          <w:bCs/>
          <w:lang w:val="id-ID"/>
        </w:rPr>
        <w:t xml:space="preserve">dengan nilai rata-rata sebesar </w:t>
      </w:r>
      <w:r w:rsidRPr="00115E94">
        <w:rPr>
          <w:rFonts w:ascii="Arial" w:hAnsi="Arial" w:cs="Arial"/>
          <w:bCs/>
          <w:noProof/>
        </w:rPr>
        <w:t>3,18</w:t>
      </w:r>
      <w:r w:rsidRPr="00115E94">
        <w:rPr>
          <w:rFonts w:ascii="Arial" w:hAnsi="Arial" w:cs="Arial"/>
          <w:bCs/>
        </w:rPr>
        <w:t xml:space="preserve">, dan nilai </w:t>
      </w:r>
      <w:r w:rsidRPr="00115E94">
        <w:rPr>
          <w:rFonts w:ascii="Arial" w:hAnsi="Arial" w:cs="Arial"/>
          <w:bCs/>
          <w:lang w:val="id-ID"/>
        </w:rPr>
        <w:t xml:space="preserve">rata-rata terendah </w:t>
      </w:r>
      <w:r w:rsidRPr="00115E94">
        <w:rPr>
          <w:rFonts w:ascii="Arial" w:hAnsi="Arial" w:cs="Arial"/>
          <w:bCs/>
        </w:rPr>
        <w:t xml:space="preserve">kedua </w:t>
      </w:r>
      <w:r w:rsidRPr="00115E94">
        <w:rPr>
          <w:rFonts w:ascii="Arial" w:hAnsi="Arial" w:cs="Arial"/>
          <w:bCs/>
          <w:lang w:val="id-ID"/>
        </w:rPr>
        <w:t xml:space="preserve">yaitu </w:t>
      </w:r>
      <w:r w:rsidRPr="00115E94">
        <w:rPr>
          <w:rFonts w:ascii="Arial" w:hAnsi="Arial" w:cs="Arial"/>
          <w:bCs/>
        </w:rPr>
        <w:t>jawaban atas pernyataan, “</w:t>
      </w:r>
      <w:r w:rsidRPr="00115E94">
        <w:rPr>
          <w:rFonts w:ascii="Arial" w:hAnsi="Arial" w:cs="Arial"/>
          <w:noProof/>
          <w:szCs w:val="20"/>
        </w:rPr>
        <w:t xml:space="preserve">Apakah saudara mengambil insiatif dalam melaksanakan tugas tanpa menunggu perintah”, </w:t>
      </w:r>
      <w:r w:rsidRPr="00115E94">
        <w:rPr>
          <w:rFonts w:ascii="Arial" w:hAnsi="Arial" w:cs="Arial"/>
          <w:bCs/>
          <w:lang w:val="id-ID"/>
        </w:rPr>
        <w:t xml:space="preserve">dengan nilai rata-rata sebesar </w:t>
      </w:r>
      <w:r w:rsidRPr="00115E94">
        <w:rPr>
          <w:rFonts w:ascii="Arial" w:hAnsi="Arial" w:cs="Arial"/>
          <w:bCs/>
          <w:noProof/>
        </w:rPr>
        <w:t>3,29</w:t>
      </w:r>
      <w:r w:rsidRPr="00115E94">
        <w:rPr>
          <w:rFonts w:ascii="Arial" w:hAnsi="Arial" w:cs="Arial"/>
          <w:bCs/>
        </w:rPr>
        <w:t xml:space="preserve">, maka dapat ditarik kesimpulan bahwa etos kerja guru SMK negeri di Kaabupaten Tangerang dan Kota Tangerang Selatan, </w:t>
      </w:r>
      <w:r w:rsidRPr="00115E94">
        <w:rPr>
          <w:rFonts w:ascii="Arial" w:hAnsi="Arial" w:cs="Arial"/>
          <w:b/>
          <w:bCs/>
        </w:rPr>
        <w:t>belum memadai.</w:t>
      </w:r>
    </w:p>
    <w:p w:rsidR="008F0D24" w:rsidRDefault="008F0D24" w:rsidP="008F0D24">
      <w:pPr>
        <w:pStyle w:val="ListParagraph"/>
        <w:numPr>
          <w:ilvl w:val="0"/>
          <w:numId w:val="4"/>
        </w:numPr>
        <w:ind w:left="720" w:firstLine="0"/>
        <w:jc w:val="both"/>
        <w:rPr>
          <w:rFonts w:ascii="Arial" w:hAnsi="Arial" w:cs="Arial"/>
          <w:b/>
          <w:bCs/>
        </w:rPr>
      </w:pPr>
      <w:r w:rsidRPr="00115E94">
        <w:rPr>
          <w:rFonts w:ascii="Arial" w:hAnsi="Arial" w:cs="Arial"/>
        </w:rPr>
        <w:t xml:space="preserve">Variabel Kinerja Guru </w:t>
      </w:r>
      <w:r w:rsidRPr="00115E94">
        <w:rPr>
          <w:rFonts w:ascii="Arial" w:hAnsi="Arial" w:cs="Arial"/>
          <w:bCs/>
        </w:rPr>
        <w:t xml:space="preserve">berada pada </w:t>
      </w:r>
      <w:r w:rsidRPr="00115E94">
        <w:rPr>
          <w:rFonts w:ascii="Arial" w:hAnsi="Arial" w:cs="Arial"/>
          <w:bCs/>
          <w:lang w:val="id-ID"/>
        </w:rPr>
        <w:t xml:space="preserve">rentang </w:t>
      </w:r>
      <w:r w:rsidRPr="00115E94">
        <w:rPr>
          <w:rFonts w:ascii="Arial" w:hAnsi="Arial" w:cs="Arial"/>
          <w:bCs/>
          <w:noProof/>
        </w:rPr>
        <w:t>3,41</w:t>
      </w:r>
      <w:r w:rsidRPr="00115E94">
        <w:rPr>
          <w:rFonts w:ascii="Arial" w:hAnsi="Arial" w:cs="Arial"/>
          <w:bCs/>
          <w:lang w:val="id-ID"/>
        </w:rPr>
        <w:t>–</w:t>
      </w:r>
      <w:r w:rsidRPr="00115E94">
        <w:rPr>
          <w:rFonts w:ascii="Arial" w:hAnsi="Arial" w:cs="Arial"/>
          <w:bCs/>
          <w:noProof/>
        </w:rPr>
        <w:t>4,14</w:t>
      </w:r>
      <w:r w:rsidRPr="00115E94">
        <w:rPr>
          <w:rFonts w:ascii="Arial" w:hAnsi="Arial" w:cs="Arial"/>
          <w:bCs/>
          <w:lang w:val="id-ID"/>
        </w:rPr>
        <w:t xml:space="preserve">dengan </w:t>
      </w:r>
      <w:r w:rsidRPr="00115E94">
        <w:rPr>
          <w:rFonts w:ascii="Arial" w:hAnsi="Arial" w:cs="Arial"/>
          <w:bCs/>
        </w:rPr>
        <w:t xml:space="preserve">kriteria </w:t>
      </w:r>
      <w:r w:rsidRPr="00115E94">
        <w:rPr>
          <w:rFonts w:ascii="Arial" w:hAnsi="Arial" w:cs="Arial"/>
          <w:bCs/>
          <w:noProof/>
        </w:rPr>
        <w:t>Baik</w:t>
      </w:r>
      <w:r w:rsidRPr="00115E94">
        <w:rPr>
          <w:rFonts w:ascii="Arial" w:hAnsi="Arial" w:cs="Arial"/>
          <w:bCs/>
        </w:rPr>
        <w:t xml:space="preserve"> M</w:t>
      </w:r>
      <w:r w:rsidRPr="00115E94">
        <w:rPr>
          <w:rFonts w:ascii="Arial" w:hAnsi="Arial" w:cs="Arial"/>
          <w:bCs/>
          <w:lang w:val="id-ID"/>
        </w:rPr>
        <w:t>enuju</w:t>
      </w:r>
      <w:r w:rsidRPr="00115E94">
        <w:rPr>
          <w:rFonts w:ascii="Arial" w:hAnsi="Arial" w:cs="Arial"/>
          <w:bCs/>
          <w:noProof/>
          <w:lang w:val="id-ID"/>
        </w:rPr>
        <w:t>Baik</w:t>
      </w:r>
      <w:r w:rsidRPr="00115E94">
        <w:rPr>
          <w:rFonts w:ascii="Arial" w:hAnsi="Arial" w:cs="Arial"/>
          <w:bCs/>
        </w:rPr>
        <w:t xml:space="preserve"> dengan derajat kontribusi tertinggi dari jawaban atas peernyataan, “</w:t>
      </w:r>
      <w:r w:rsidRPr="00115E94">
        <w:rPr>
          <w:rFonts w:ascii="Arial" w:hAnsi="Arial" w:cs="Arial"/>
          <w:noProof/>
          <w:szCs w:val="20"/>
        </w:rPr>
        <w:t>Anda selalu mengajukan pertanyaan sebagai umpan balik ketercapaian hasil</w:t>
      </w:r>
      <w:r w:rsidRPr="00115E94">
        <w:rPr>
          <w:rFonts w:ascii="Arial" w:hAnsi="Arial" w:cs="Arial"/>
          <w:bCs/>
          <w:lang w:val="id-ID"/>
        </w:rPr>
        <w:t xml:space="preserve">dengan </w:t>
      </w:r>
      <w:r w:rsidRPr="00115E94">
        <w:rPr>
          <w:rFonts w:ascii="Arial" w:hAnsi="Arial" w:cs="Arial"/>
          <w:bCs/>
        </w:rPr>
        <w:t xml:space="preserve">nilai </w:t>
      </w:r>
      <w:r w:rsidRPr="00115E94">
        <w:rPr>
          <w:rFonts w:ascii="Arial" w:hAnsi="Arial" w:cs="Arial"/>
          <w:bCs/>
          <w:lang w:val="id-ID"/>
        </w:rPr>
        <w:t xml:space="preserve">rata-rata sebesar </w:t>
      </w:r>
      <w:r w:rsidRPr="00115E94">
        <w:rPr>
          <w:rFonts w:ascii="Arial" w:hAnsi="Arial" w:cs="Arial"/>
          <w:bCs/>
          <w:noProof/>
        </w:rPr>
        <w:t>4,29</w:t>
      </w:r>
      <w:r w:rsidRPr="00115E94">
        <w:rPr>
          <w:rFonts w:ascii="Arial" w:hAnsi="Arial" w:cs="Arial"/>
          <w:lang w:val="id-ID"/>
        </w:rPr>
        <w:t>.</w:t>
      </w:r>
      <w:r w:rsidRPr="00115E94">
        <w:rPr>
          <w:rFonts w:ascii="Arial" w:hAnsi="Arial" w:cs="Arial"/>
          <w:bCs/>
        </w:rPr>
        <w:t>Namun bila dipersepsi dari kontribusi terendah, yaitu jawaban atas peernyataan, “</w:t>
      </w:r>
      <w:r w:rsidRPr="00115E94">
        <w:rPr>
          <w:rFonts w:ascii="Arial" w:hAnsi="Arial" w:cs="Arial"/>
          <w:noProof/>
          <w:szCs w:val="20"/>
        </w:rPr>
        <w:t>Anda selalu memberikan tugas berstruktur kepada siswa setiap akhir pokok bahasan”,</w:t>
      </w:r>
      <w:r w:rsidRPr="00115E94">
        <w:rPr>
          <w:rFonts w:ascii="Arial" w:hAnsi="Arial" w:cs="Arial"/>
          <w:bCs/>
          <w:lang w:val="id-ID"/>
        </w:rPr>
        <w:t xml:space="preserve">dengan nilai rata-rata sebesar </w:t>
      </w:r>
      <w:r w:rsidRPr="00115E94">
        <w:rPr>
          <w:rFonts w:ascii="Arial" w:hAnsi="Arial" w:cs="Arial"/>
          <w:bCs/>
          <w:noProof/>
        </w:rPr>
        <w:t>3,03</w:t>
      </w:r>
      <w:r w:rsidRPr="00115E94">
        <w:rPr>
          <w:rFonts w:ascii="Arial" w:hAnsi="Arial" w:cs="Arial"/>
          <w:bCs/>
        </w:rPr>
        <w:t xml:space="preserve">, dan nilai </w:t>
      </w:r>
      <w:r w:rsidRPr="00115E94">
        <w:rPr>
          <w:rFonts w:ascii="Arial" w:hAnsi="Arial" w:cs="Arial"/>
          <w:bCs/>
          <w:lang w:val="id-ID"/>
        </w:rPr>
        <w:t xml:space="preserve">rata-rata terendah </w:t>
      </w:r>
      <w:r w:rsidRPr="00115E94">
        <w:rPr>
          <w:rFonts w:ascii="Arial" w:hAnsi="Arial" w:cs="Arial"/>
          <w:bCs/>
        </w:rPr>
        <w:t xml:space="preserve">kedua </w:t>
      </w:r>
      <w:r w:rsidRPr="00115E94">
        <w:rPr>
          <w:rFonts w:ascii="Arial" w:hAnsi="Arial" w:cs="Arial"/>
          <w:bCs/>
          <w:lang w:val="id-ID"/>
        </w:rPr>
        <w:t>yaitu pada</w:t>
      </w:r>
      <w:r w:rsidRPr="00115E94">
        <w:rPr>
          <w:rFonts w:ascii="Arial" w:hAnsi="Arial" w:cs="Arial"/>
          <w:bCs/>
        </w:rPr>
        <w:t xml:space="preserve"> jawaban atas  pernyataan, “</w:t>
      </w:r>
      <w:r w:rsidRPr="00115E94">
        <w:rPr>
          <w:rFonts w:ascii="Arial" w:hAnsi="Arial" w:cs="Arial"/>
          <w:noProof/>
          <w:szCs w:val="20"/>
        </w:rPr>
        <w:t xml:space="preserve">Anda selalu melakukan kajian ulang terhadap aktivitas yang telah dilakukan sebelumnya”, </w:t>
      </w:r>
      <w:r w:rsidRPr="00115E94">
        <w:rPr>
          <w:rFonts w:ascii="Arial" w:hAnsi="Arial" w:cs="Arial"/>
          <w:bCs/>
          <w:lang w:val="id-ID"/>
        </w:rPr>
        <w:t xml:space="preserve">dengan nilai rata-rata sebesar </w:t>
      </w:r>
      <w:r w:rsidRPr="00115E94">
        <w:rPr>
          <w:rFonts w:ascii="Arial" w:hAnsi="Arial" w:cs="Arial"/>
          <w:bCs/>
          <w:noProof/>
        </w:rPr>
        <w:t>3,24</w:t>
      </w:r>
      <w:r w:rsidRPr="00115E94">
        <w:rPr>
          <w:rFonts w:ascii="Arial" w:hAnsi="Arial" w:cs="Arial"/>
          <w:bCs/>
        </w:rPr>
        <w:t xml:space="preserve">, maka dapat disimpulkan bahwa kinerja guru SMK negeri di Kaabupaten Tangerang dan Kota Tangerang Selatan, </w:t>
      </w:r>
      <w:r w:rsidRPr="00115E94">
        <w:rPr>
          <w:rFonts w:ascii="Arial" w:hAnsi="Arial" w:cs="Arial"/>
          <w:b/>
          <w:bCs/>
        </w:rPr>
        <w:t>kurang oftimal.</w:t>
      </w:r>
    </w:p>
    <w:p w:rsidR="008F0D24" w:rsidRDefault="008F0D24" w:rsidP="008F0D24">
      <w:pPr>
        <w:pStyle w:val="ListParagraph"/>
        <w:numPr>
          <w:ilvl w:val="0"/>
          <w:numId w:val="4"/>
        </w:numPr>
        <w:ind w:left="720" w:firstLine="0"/>
        <w:jc w:val="both"/>
        <w:rPr>
          <w:rFonts w:ascii="Arial" w:hAnsi="Arial" w:cs="Arial"/>
          <w:bCs/>
        </w:rPr>
      </w:pPr>
      <w:r>
        <w:rPr>
          <w:rFonts w:ascii="Arial" w:hAnsi="Arial" w:cs="Arial"/>
          <w:bCs/>
        </w:rPr>
        <w:t>Dari keempat variable, yakni Kepemimpinan Kepala Sekolah, Komitmen, Kompetensi, dan Motivasi Kerja Guru, yang berpengaruh terhadap Variabel Etos Kerja Guru , Dimana Etos Kerja Guru selanjutnya berpengaruh terhadap Kinerja Guru SMK Negeri di Kabupaten dan Kota Tangerang Selatan; Ternyata Variabel Kepemimpinan Kepala Sekolah memiliki kontribusi paling tinggi dalam mempengaruhi Kinerja Guru. Hal ini disebabkan karena beberapa factor, antara lain:</w:t>
      </w:r>
    </w:p>
    <w:p w:rsidR="008F0D24" w:rsidRDefault="008F0D24" w:rsidP="008F0D24">
      <w:pPr>
        <w:pStyle w:val="ListParagraph"/>
        <w:numPr>
          <w:ilvl w:val="0"/>
          <w:numId w:val="6"/>
        </w:numPr>
        <w:ind w:left="720" w:firstLine="0"/>
        <w:jc w:val="both"/>
        <w:rPr>
          <w:rFonts w:ascii="Arial" w:hAnsi="Arial" w:cs="Arial"/>
          <w:bCs/>
        </w:rPr>
      </w:pPr>
      <w:r>
        <w:rPr>
          <w:rFonts w:ascii="Arial" w:hAnsi="Arial" w:cs="Arial"/>
          <w:bCs/>
        </w:rPr>
        <w:t>Pengetahuan dan kesadaran guru PNS tentang eksistensi kepala sekolah yang diberimandat oleh pemerintah, dengan dasar hukum yang absolut, sebagaimana terangkum pada:</w:t>
      </w:r>
    </w:p>
    <w:p w:rsidR="008F0D24" w:rsidRDefault="008F0D24" w:rsidP="008F0D24">
      <w:pPr>
        <w:pStyle w:val="ListParagraph"/>
        <w:numPr>
          <w:ilvl w:val="0"/>
          <w:numId w:val="7"/>
        </w:numPr>
        <w:ind w:left="720" w:firstLine="0"/>
        <w:jc w:val="both"/>
        <w:rPr>
          <w:rFonts w:ascii="Arial" w:hAnsi="Arial" w:cs="Arial"/>
          <w:bCs/>
        </w:rPr>
      </w:pPr>
      <w:r>
        <w:rPr>
          <w:rFonts w:ascii="Arial" w:hAnsi="Arial" w:cs="Arial"/>
          <w:bCs/>
        </w:rPr>
        <w:t xml:space="preserve">Peraturan Menteri Pendidikan Nasional RI No.13 Th.2007 yang berkaitan dengan kewenangan kepala sekolah untuk mengelola guru dan staf, serta kewenangan untuk melakukan supervise dan menindaklanjuti hasil supervisi. </w:t>
      </w:r>
    </w:p>
    <w:p w:rsidR="008F0D24" w:rsidRDefault="008F0D24" w:rsidP="008F0D24">
      <w:pPr>
        <w:pStyle w:val="ListParagraph"/>
        <w:numPr>
          <w:ilvl w:val="0"/>
          <w:numId w:val="7"/>
        </w:numPr>
        <w:ind w:left="720" w:firstLine="0"/>
        <w:jc w:val="both"/>
        <w:rPr>
          <w:rFonts w:ascii="Arial" w:hAnsi="Arial" w:cs="Arial"/>
          <w:bCs/>
        </w:rPr>
      </w:pPr>
      <w:r>
        <w:rPr>
          <w:rFonts w:ascii="Arial" w:hAnsi="Arial" w:cs="Arial"/>
          <w:bCs/>
        </w:rPr>
        <w:t>Peraturan Menteri Pendidkan Nasional RI No.28 Th.2010, Bab I Ketentuan Umum, Pasal 1, ayat 1, “Kepala sekolah/madrasah adalah guru yang diberi tugas untuk memimpin TK…. S.d. SMK/MAK”.</w:t>
      </w:r>
    </w:p>
    <w:p w:rsidR="008F0D24" w:rsidRDefault="008F0D24" w:rsidP="008F0D24">
      <w:pPr>
        <w:pStyle w:val="ListParagraph"/>
        <w:numPr>
          <w:ilvl w:val="0"/>
          <w:numId w:val="7"/>
        </w:numPr>
        <w:ind w:left="720" w:firstLine="0"/>
        <w:jc w:val="both"/>
        <w:rPr>
          <w:rFonts w:ascii="Arial" w:hAnsi="Arial" w:cs="Arial"/>
          <w:bCs/>
        </w:rPr>
      </w:pPr>
      <w:r>
        <w:rPr>
          <w:rFonts w:ascii="Arial" w:hAnsi="Arial" w:cs="Arial"/>
          <w:bCs/>
        </w:rPr>
        <w:t xml:space="preserve">Peraturan Menteri Pendidikan Nasional RI No. 46 </w:t>
      </w:r>
      <w:proofErr w:type="gramStart"/>
      <w:r>
        <w:rPr>
          <w:rFonts w:ascii="Arial" w:hAnsi="Arial" w:cs="Arial"/>
          <w:bCs/>
        </w:rPr>
        <w:t>th</w:t>
      </w:r>
      <w:proofErr w:type="gramEnd"/>
      <w:r>
        <w:rPr>
          <w:rFonts w:ascii="Arial" w:hAnsi="Arial" w:cs="Arial"/>
          <w:bCs/>
        </w:rPr>
        <w:t>. 2011, tentang Penilaian Prestasi KerjA PNS; Bahwa kepala sekolah adalah salah satu penandatangan Daftar Penilaian Pelaksanaan Pekerjaan (DP3) / Sasaran Kerja Pegawai (SKP).</w:t>
      </w:r>
    </w:p>
    <w:p w:rsidR="008F0D24" w:rsidRDefault="008F0D24" w:rsidP="008F0D24">
      <w:pPr>
        <w:pStyle w:val="ListParagraph"/>
        <w:numPr>
          <w:ilvl w:val="0"/>
          <w:numId w:val="7"/>
        </w:numPr>
        <w:ind w:left="720" w:firstLine="0"/>
        <w:jc w:val="both"/>
        <w:rPr>
          <w:rFonts w:ascii="Arial" w:hAnsi="Arial" w:cs="Arial"/>
          <w:bCs/>
        </w:rPr>
      </w:pPr>
      <w:r>
        <w:rPr>
          <w:rFonts w:ascii="Arial" w:hAnsi="Arial" w:cs="Arial"/>
          <w:bCs/>
        </w:rPr>
        <w:t>Diperkuat oleh Peraturan Daerah Kabupaten Tangerang No. 17 th.2004</w:t>
      </w:r>
      <w:proofErr w:type="gramStart"/>
      <w:r>
        <w:rPr>
          <w:rFonts w:ascii="Arial" w:hAnsi="Arial" w:cs="Arial"/>
          <w:bCs/>
        </w:rPr>
        <w:t>,  Kota</w:t>
      </w:r>
      <w:proofErr w:type="gramEnd"/>
      <w:r>
        <w:rPr>
          <w:rFonts w:ascii="Arial" w:hAnsi="Arial" w:cs="Arial"/>
          <w:bCs/>
        </w:rPr>
        <w:t xml:space="preserve"> Tangerang Selatan No 4 th. 2012 tentang: Pengelolaan dan Penyelenggaraan Pendidikan; Bahwa Kepala Sekolah bertanggung jawab atas </w:t>
      </w:r>
      <w:proofErr w:type="gramStart"/>
      <w:r>
        <w:rPr>
          <w:rFonts w:ascii="Arial" w:hAnsi="Arial" w:cs="Arial"/>
          <w:bCs/>
        </w:rPr>
        <w:t>penngelolaan  pendidikan</w:t>
      </w:r>
      <w:proofErr w:type="gramEnd"/>
      <w:r>
        <w:rPr>
          <w:rFonts w:ascii="Arial" w:hAnsi="Arial" w:cs="Arial"/>
          <w:bCs/>
        </w:rPr>
        <w:t>, administrasi sekolah, pembinaan guru, dan pengguna serta pemelihara sarana prasarana sekolah.</w:t>
      </w:r>
    </w:p>
    <w:p w:rsidR="008F0D24" w:rsidRPr="00B62526" w:rsidRDefault="008F0D24" w:rsidP="008F0D24">
      <w:pPr>
        <w:ind w:left="720"/>
        <w:jc w:val="both"/>
        <w:rPr>
          <w:rFonts w:ascii="Arial" w:hAnsi="Arial" w:cs="Arial"/>
          <w:bCs/>
        </w:rPr>
      </w:pPr>
      <w:r>
        <w:rPr>
          <w:rFonts w:ascii="Arial" w:hAnsi="Arial" w:cs="Arial"/>
          <w:bCs/>
        </w:rPr>
        <w:t xml:space="preserve"> Landasan hukum yang melekat pada eksistensi seorang kepala sekolah tersebut, menandakan bahwa kepala sekolah memiliki kewenangan dalam pemberian kewenangan pengelolaan kelas mata pelajaran, kepela sekolah juga memiliki otoritas untuk melakukan supervisi dan  menindaklanjuti temuanya, kepala sekolah juga memiliki kewenangan atas prestasi dan perilaku guru, yang berkaitan dengan promosi calon kepala sekolah.</w:t>
      </w:r>
    </w:p>
    <w:p w:rsidR="008F0D24" w:rsidRPr="003512EC" w:rsidRDefault="008F0D24" w:rsidP="008F0D24">
      <w:pPr>
        <w:ind w:left="720"/>
        <w:jc w:val="both"/>
        <w:rPr>
          <w:rFonts w:ascii="Arial" w:hAnsi="Arial" w:cs="Arial"/>
        </w:rPr>
      </w:pPr>
    </w:p>
    <w:p w:rsidR="008F0D24" w:rsidRDefault="008F0D24" w:rsidP="008F0D24">
      <w:pPr>
        <w:ind w:left="720"/>
        <w:jc w:val="both"/>
        <w:rPr>
          <w:rFonts w:ascii="Arial" w:hAnsi="Arial" w:cs="Arial"/>
          <w:b/>
        </w:rPr>
      </w:pPr>
      <w:bookmarkStart w:id="0" w:name="_GoBack"/>
      <w:bookmarkEnd w:id="0"/>
      <w:r w:rsidRPr="00E76AAD">
        <w:rPr>
          <w:rFonts w:ascii="Arial" w:hAnsi="Arial" w:cs="Arial"/>
          <w:b/>
        </w:rPr>
        <w:t>Saran – Saran</w:t>
      </w:r>
    </w:p>
    <w:p w:rsidR="008F0D24" w:rsidRDefault="008F0D24" w:rsidP="008F0D24">
      <w:pPr>
        <w:ind w:left="720"/>
        <w:jc w:val="both"/>
        <w:rPr>
          <w:rFonts w:ascii="Arial" w:hAnsi="Arial" w:cs="Arial"/>
          <w:b/>
        </w:rPr>
      </w:pPr>
    </w:p>
    <w:p w:rsidR="008F0D24" w:rsidRDefault="008F0D24" w:rsidP="008F0D24">
      <w:pPr>
        <w:pStyle w:val="ListParagraph"/>
        <w:numPr>
          <w:ilvl w:val="0"/>
          <w:numId w:val="5"/>
        </w:numPr>
        <w:ind w:firstLine="0"/>
        <w:jc w:val="both"/>
        <w:rPr>
          <w:rFonts w:ascii="Arial" w:hAnsi="Arial" w:cs="Arial"/>
        </w:rPr>
      </w:pPr>
      <w:r>
        <w:rPr>
          <w:rFonts w:ascii="Arial" w:hAnsi="Arial" w:cs="Arial"/>
        </w:rPr>
        <w:t xml:space="preserve">Dinas Pendidikan dalam </w:t>
      </w:r>
      <w:r w:rsidRPr="001C5D24">
        <w:rPr>
          <w:rFonts w:ascii="Arial" w:hAnsi="Arial" w:cs="Arial"/>
        </w:rPr>
        <w:t>penempatan</w:t>
      </w:r>
      <w:r>
        <w:rPr>
          <w:rFonts w:ascii="Arial" w:hAnsi="Arial" w:cs="Arial"/>
        </w:rPr>
        <w:t xml:space="preserve"> atau </w:t>
      </w:r>
      <w:proofErr w:type="gramStart"/>
      <w:r>
        <w:rPr>
          <w:rFonts w:ascii="Arial" w:hAnsi="Arial" w:cs="Arial"/>
        </w:rPr>
        <w:t xml:space="preserve">penunjukan </w:t>
      </w:r>
      <w:r w:rsidRPr="001C5D24">
        <w:rPr>
          <w:rFonts w:ascii="Arial" w:hAnsi="Arial" w:cs="Arial"/>
        </w:rPr>
        <w:t xml:space="preserve"> Kepala</w:t>
      </w:r>
      <w:proofErr w:type="gramEnd"/>
      <w:r w:rsidRPr="001C5D24">
        <w:rPr>
          <w:rFonts w:ascii="Arial" w:hAnsi="Arial" w:cs="Arial"/>
        </w:rPr>
        <w:t xml:space="preserve"> SMK Negeri memperhatikan dimensi </w:t>
      </w:r>
      <w:r>
        <w:rPr>
          <w:rFonts w:ascii="Arial" w:hAnsi="Arial" w:cs="Arial"/>
        </w:rPr>
        <w:t xml:space="preserve">kewira usahaan </w:t>
      </w:r>
      <w:r w:rsidRPr="001C5D24">
        <w:rPr>
          <w:rFonts w:ascii="Arial" w:hAnsi="Arial" w:cs="Arial"/>
        </w:rPr>
        <w:t xml:space="preserve">yang harus ada pada kapasitas </w:t>
      </w:r>
      <w:r>
        <w:rPr>
          <w:rFonts w:ascii="Arial" w:hAnsi="Arial" w:cs="Arial"/>
        </w:rPr>
        <w:t xml:space="preserve">seorang kepala </w:t>
      </w:r>
      <w:r w:rsidRPr="001C5D24">
        <w:rPr>
          <w:rFonts w:ascii="Arial" w:hAnsi="Arial" w:cs="Arial"/>
        </w:rPr>
        <w:t xml:space="preserve">sekolah </w:t>
      </w:r>
      <w:r>
        <w:rPr>
          <w:rFonts w:ascii="Arial" w:hAnsi="Arial" w:cs="Arial"/>
        </w:rPr>
        <w:t xml:space="preserve">, khususnya kepala SMK Negeri. SEbab dimensi ini </w:t>
      </w:r>
      <w:proofErr w:type="gramStart"/>
      <w:r>
        <w:rPr>
          <w:rFonts w:ascii="Arial" w:hAnsi="Arial" w:cs="Arial"/>
        </w:rPr>
        <w:t>akan</w:t>
      </w:r>
      <w:proofErr w:type="gramEnd"/>
      <w:r>
        <w:rPr>
          <w:rFonts w:ascii="Arial" w:hAnsi="Arial" w:cs="Arial"/>
        </w:rPr>
        <w:t xml:space="preserve"> membuat kepala-kepala SMK Negeri memiliki kemampuan menjalin kerjasama dengan masyarakat, dunia usaha, dan dunia industry. Sehingga kepala sekolah bisa efektif membuat kebijakan kurikuler, dengan goal oftimalisasi keterserapan lulusanya ke dalam bursa tenaga kerja.</w:t>
      </w:r>
    </w:p>
    <w:p w:rsidR="008F0D24" w:rsidRPr="001C5D24" w:rsidRDefault="008F0D24" w:rsidP="008F0D24">
      <w:pPr>
        <w:pStyle w:val="ListParagraph"/>
        <w:numPr>
          <w:ilvl w:val="0"/>
          <w:numId w:val="5"/>
        </w:numPr>
        <w:ind w:firstLine="0"/>
        <w:jc w:val="both"/>
        <w:rPr>
          <w:rFonts w:ascii="Arial" w:hAnsi="Arial" w:cs="Arial"/>
        </w:rPr>
      </w:pPr>
      <w:r>
        <w:rPr>
          <w:rFonts w:ascii="Arial" w:hAnsi="Arial" w:cs="Arial"/>
        </w:rPr>
        <w:t xml:space="preserve">Karena kepala sekolah memiliki beberapa orang pembantu untuk melaksanakan kebijakannya, seperti: wakil kepala sekolah, kaprodi/sekprodi, dan wali kelas, </w:t>
      </w:r>
      <w:proofErr w:type="gramStart"/>
      <w:r>
        <w:rPr>
          <w:rFonts w:ascii="Arial" w:hAnsi="Arial" w:cs="Arial"/>
        </w:rPr>
        <w:t>maka  harus</w:t>
      </w:r>
      <w:proofErr w:type="gramEnd"/>
      <w:r>
        <w:rPr>
          <w:rFonts w:ascii="Arial" w:hAnsi="Arial" w:cs="Arial"/>
        </w:rPr>
        <w:t xml:space="preserve"> memiliki system komunikasi manajemen yang efektif, sehingga kepala sekolah bisa segera mengetahui dan mengambil alih tongkat komando, ketika ada kegiatan yang tidaklancar, tanpa harus merasa melangkahi para wakilnya.</w:t>
      </w:r>
    </w:p>
    <w:p w:rsidR="008F0D24" w:rsidRPr="00864BBA" w:rsidRDefault="008F0D24" w:rsidP="008F0D24">
      <w:pPr>
        <w:pStyle w:val="ListParagraph"/>
        <w:numPr>
          <w:ilvl w:val="0"/>
          <w:numId w:val="5"/>
        </w:numPr>
        <w:ind w:firstLine="0"/>
        <w:jc w:val="both"/>
        <w:rPr>
          <w:rFonts w:ascii="Arial" w:hAnsi="Arial" w:cs="Arial"/>
        </w:rPr>
      </w:pPr>
      <w:r w:rsidRPr="00864BBA">
        <w:rPr>
          <w:rFonts w:ascii="Arial" w:hAnsi="Arial" w:cs="Arial"/>
        </w:rPr>
        <w:t>Dinas Pendidikan Kabupaten/Kota perlu mempertimbangkan ulang tentang sekolah gratis, yang menyebabkan system pendanaan hanya dari satu sumber (pemerintah). Padahal banyak asfek pendidikan yang membutuhkan pembiayaan bersifat tentative, yang berbasis pada kreatifit</w:t>
      </w:r>
      <w:r>
        <w:rPr>
          <w:rFonts w:ascii="Arial" w:hAnsi="Arial" w:cs="Arial"/>
        </w:rPr>
        <w:t>as dan inovasi, yang sering kal</w:t>
      </w:r>
      <w:r w:rsidRPr="00864BBA">
        <w:rPr>
          <w:rFonts w:ascii="Arial" w:hAnsi="Arial" w:cs="Arial"/>
        </w:rPr>
        <w:t>i tidak terangkum dalam nomenklatur pembiayaan dari pemerintah. Misalnya sarana prasarana, kegiatan pengayaan dan ekstrakurikuler.</w:t>
      </w:r>
    </w:p>
    <w:p w:rsidR="008F0D24" w:rsidRDefault="008F0D24" w:rsidP="008F0D24">
      <w:pPr>
        <w:pStyle w:val="ListParagraph"/>
        <w:numPr>
          <w:ilvl w:val="0"/>
          <w:numId w:val="5"/>
        </w:numPr>
        <w:ind w:firstLine="0"/>
        <w:jc w:val="both"/>
        <w:rPr>
          <w:rFonts w:ascii="Arial" w:hAnsi="Arial" w:cs="Arial"/>
        </w:rPr>
      </w:pPr>
      <w:r>
        <w:rPr>
          <w:rFonts w:ascii="Arial" w:hAnsi="Arial" w:cs="Arial"/>
        </w:rPr>
        <w:t xml:space="preserve">Kepala sekolah harus mampu mengelola unit produksi dengan efektif, efisien, dan marketable. Hal </w:t>
      </w:r>
      <w:proofErr w:type="gramStart"/>
      <w:r>
        <w:rPr>
          <w:rFonts w:ascii="Arial" w:hAnsi="Arial" w:cs="Arial"/>
        </w:rPr>
        <w:t>ini  bisa</w:t>
      </w:r>
      <w:proofErr w:type="gramEnd"/>
      <w:r>
        <w:rPr>
          <w:rFonts w:ascii="Arial" w:hAnsi="Arial" w:cs="Arial"/>
        </w:rPr>
        <w:t xml:space="preserve"> menghasilkan sumber keuangan lain, sehingga bisa membantu pembiayaan tak terduga, seperti guru sakit, melahirkan, kematian, dan libur cuti. Unit produksi yang dikelola dengan manajemen yang professional juga bisa dijadikan laboratorium untuk anak berpraktek.</w:t>
      </w:r>
    </w:p>
    <w:p w:rsidR="008F0D24" w:rsidRDefault="008F0D24" w:rsidP="008F0D24">
      <w:pPr>
        <w:pStyle w:val="ListParagraph"/>
        <w:numPr>
          <w:ilvl w:val="0"/>
          <w:numId w:val="5"/>
        </w:numPr>
        <w:ind w:firstLine="0"/>
        <w:jc w:val="both"/>
        <w:rPr>
          <w:rFonts w:ascii="Arial" w:hAnsi="Arial" w:cs="Arial"/>
        </w:rPr>
      </w:pPr>
      <w:r>
        <w:rPr>
          <w:rFonts w:ascii="Arial" w:hAnsi="Arial" w:cs="Arial"/>
        </w:rPr>
        <w:t>Karena kepala dinas pendidikan dan kepala sekolah tidak mampu menolak guru yang berlatar belakang pendidikan non kependidikan, maka Dinas Pendidikan, sekolah, MGMP, dan DUDI harus melakukan pembinaan dan penguatan atas kompetensi guru, seperti kompetensi paedagogik dan kompetensi kepribadian;, kompetensi social, dan kompetensi professional,  sehingga guru SMK terutama yang mengampu mata keahlian dengan rumpun produktif, mampu melaksanakan tugas pengajaran dan pendidikan dengan akurat, menyenangkan, dan penuh etika.</w:t>
      </w:r>
    </w:p>
    <w:p w:rsidR="008F0D24" w:rsidRDefault="008F0D24" w:rsidP="008F0D24">
      <w:pPr>
        <w:pStyle w:val="ListParagraph"/>
        <w:numPr>
          <w:ilvl w:val="0"/>
          <w:numId w:val="5"/>
        </w:numPr>
        <w:ind w:firstLine="0"/>
        <w:jc w:val="both"/>
        <w:rPr>
          <w:rFonts w:ascii="Arial" w:hAnsi="Arial" w:cs="Arial"/>
        </w:rPr>
      </w:pPr>
      <w:r>
        <w:rPr>
          <w:rFonts w:ascii="Arial" w:hAnsi="Arial" w:cs="Arial"/>
        </w:rPr>
        <w:t xml:space="preserve">Dalam melaksanakan PPG, baik yang pra maupun dalam jabatan, hendaknya Kemendikbud dan </w:t>
      </w:r>
      <w:proofErr w:type="gramStart"/>
      <w:r>
        <w:rPr>
          <w:rFonts w:ascii="Arial" w:hAnsi="Arial" w:cs="Arial"/>
        </w:rPr>
        <w:t>Dinas</w:t>
      </w:r>
      <w:proofErr w:type="gramEnd"/>
      <w:r>
        <w:rPr>
          <w:rFonts w:ascii="Arial" w:hAnsi="Arial" w:cs="Arial"/>
        </w:rPr>
        <w:t xml:space="preserve"> pendidikan Kabupaten/Kota mampu mengevaluasi secara periodic dan sistematik, sehingga pelaksanaan PPG benar-benar menjadikan guru yang bisa dipertanggung jawabkan.</w:t>
      </w:r>
    </w:p>
    <w:p w:rsidR="008F0D24" w:rsidRDefault="008F0D24" w:rsidP="008F0D24">
      <w:pPr>
        <w:pStyle w:val="ListParagraph"/>
        <w:numPr>
          <w:ilvl w:val="0"/>
          <w:numId w:val="5"/>
        </w:numPr>
        <w:ind w:firstLine="0"/>
        <w:jc w:val="both"/>
        <w:rPr>
          <w:rFonts w:ascii="Arial" w:hAnsi="Arial" w:cs="Arial"/>
        </w:rPr>
      </w:pPr>
      <w:r>
        <w:rPr>
          <w:rFonts w:ascii="Arial" w:hAnsi="Arial" w:cs="Arial"/>
        </w:rPr>
        <w:t>Kepala Dinash harus mendorong MKKS dan MGMP membuat program yang integgratif dan berkesinambungan yang selarasdengan  PPG, sehingga pengetahuan tentang keguruan khususnya bagi guru yang ijasahnya non kependidikan, akan mampu melaksanakan tugasnya dengan mengunnakan komunikasi terapeutik, melalui berbagai method dengan menjadikan siswa sebagai subjek pembelajaran.</w:t>
      </w:r>
    </w:p>
    <w:p w:rsidR="008F0D24" w:rsidRDefault="008F0D24" w:rsidP="008F0D24">
      <w:pPr>
        <w:pStyle w:val="ListParagraph"/>
        <w:numPr>
          <w:ilvl w:val="0"/>
          <w:numId w:val="5"/>
        </w:numPr>
        <w:ind w:firstLine="0"/>
        <w:jc w:val="both"/>
        <w:rPr>
          <w:rFonts w:ascii="Arial" w:hAnsi="Arial" w:cs="Arial"/>
        </w:rPr>
      </w:pPr>
      <w:r>
        <w:rPr>
          <w:rFonts w:ascii="Arial" w:hAnsi="Arial" w:cs="Arial"/>
        </w:rPr>
        <w:t xml:space="preserve">Dalam setiap pemberian tugas mengajar di awal tahun, kepala sekolah harus menekankan tentang manajemen kelas yang ideal kepada guru. Antara lain adalah dengan mengamati perkembangan dan perilaku siswa melalui Tanya jawab, diskusi, </w:t>
      </w:r>
      <w:proofErr w:type="gramStart"/>
      <w:r>
        <w:rPr>
          <w:rFonts w:ascii="Arial" w:hAnsi="Arial" w:cs="Arial"/>
        </w:rPr>
        <w:t>dan</w:t>
      </w:r>
      <w:proofErr w:type="gramEnd"/>
      <w:r>
        <w:rPr>
          <w:rFonts w:ascii="Arial" w:hAnsi="Arial" w:cs="Arial"/>
        </w:rPr>
        <w:t xml:space="preserve"> penugasan. Harus pula dipastikan bahwa tugas siswa wajib dikoreksi, sebab dengan mengoreksi jawaban dan tugas siswa dengan serius, hakll ini merupakan bagian dari usaha untuk menngenali kepribadian dan karakter siswa.</w:t>
      </w:r>
    </w:p>
    <w:p w:rsidR="008F0D24" w:rsidRDefault="008F0D24" w:rsidP="008F0D24">
      <w:pPr>
        <w:pStyle w:val="ListParagraph"/>
        <w:numPr>
          <w:ilvl w:val="0"/>
          <w:numId w:val="5"/>
        </w:numPr>
        <w:ind w:firstLine="0"/>
        <w:jc w:val="both"/>
        <w:rPr>
          <w:rFonts w:ascii="Arial" w:hAnsi="Arial" w:cs="Arial"/>
        </w:rPr>
      </w:pPr>
      <w:r>
        <w:rPr>
          <w:rFonts w:ascii="Arial" w:hAnsi="Arial" w:cs="Arial"/>
        </w:rPr>
        <w:t xml:space="preserve">Sekolah harus membuat system komunikasi yang hangat dengan </w:t>
      </w:r>
      <w:proofErr w:type="gramStart"/>
      <w:r>
        <w:rPr>
          <w:rFonts w:ascii="Arial" w:hAnsi="Arial" w:cs="Arial"/>
        </w:rPr>
        <w:t>dinas</w:t>
      </w:r>
      <w:proofErr w:type="gramEnd"/>
      <w:r>
        <w:rPr>
          <w:rFonts w:ascii="Arial" w:hAnsi="Arial" w:cs="Arial"/>
        </w:rPr>
        <w:t xml:space="preserve"> pendidikan, pengawas, komite sekolah, dan komnas perlindungan anak, terutama tentang pemberian hukuman bagi siswa yang keterlaluan. Sebab jika ini dibiarkan dan guru merasa tidak punya hak untuk melakukan tindakan hukuman yang berefek jera, karena takut dituntut</w:t>
      </w:r>
      <w:proofErr w:type="gramStart"/>
      <w:r>
        <w:rPr>
          <w:rFonts w:ascii="Arial" w:hAnsi="Arial" w:cs="Arial"/>
        </w:rPr>
        <w:t>,pada</w:t>
      </w:r>
      <w:proofErr w:type="gramEnd"/>
      <w:r>
        <w:rPr>
          <w:rFonts w:ascii="Arial" w:hAnsi="Arial" w:cs="Arial"/>
        </w:rPr>
        <w:t xml:space="preserve"> titik tertentu kan membuat guru kurang nyaman dalam melaksanakan hak dan kewajibanya.</w:t>
      </w:r>
    </w:p>
    <w:p w:rsidR="008F0D24" w:rsidRDefault="008F0D24" w:rsidP="008F0D24">
      <w:pPr>
        <w:ind w:left="720"/>
        <w:contextualSpacing/>
        <w:jc w:val="both"/>
        <w:rPr>
          <w:rFonts w:ascii="Arial" w:hAnsi="Arial" w:cs="Arial"/>
        </w:rPr>
      </w:pPr>
      <w:proofErr w:type="gramStart"/>
      <w:r>
        <w:rPr>
          <w:rFonts w:ascii="Arial" w:hAnsi="Arial" w:cs="Arial"/>
        </w:rPr>
        <w:t>Sekolah harus membuat program gathering secara periodic, dengan tujuan melancarkan dan menghangatkan hubungan antar pegawai, baik dengan atasan, teman sejawat, maupun bawahan.</w:t>
      </w:r>
      <w:proofErr w:type="gramEnd"/>
      <w:r>
        <w:rPr>
          <w:rFonts w:ascii="Arial" w:hAnsi="Arial" w:cs="Arial"/>
        </w:rPr>
        <w:t xml:space="preserve"> Model komunikasi lugas berbasis humaniora dan kekeluargaan </w:t>
      </w:r>
      <w:proofErr w:type="gramStart"/>
      <w:r>
        <w:rPr>
          <w:rFonts w:ascii="Arial" w:hAnsi="Arial" w:cs="Arial"/>
        </w:rPr>
        <w:t>akan</w:t>
      </w:r>
      <w:proofErr w:type="gramEnd"/>
      <w:r>
        <w:rPr>
          <w:rFonts w:ascii="Arial" w:hAnsi="Arial" w:cs="Arial"/>
        </w:rPr>
        <w:t xml:space="preserve"> membuat kerja menjadi nyaman, kreatif, inovatif, dan saling mengisi, sehingga visi dan misi sekolah bisa diusung bersama-sama.</w:t>
      </w:r>
    </w:p>
    <w:p w:rsidR="008F0D24" w:rsidRDefault="008F0D24" w:rsidP="008F0D24">
      <w:pPr>
        <w:ind w:left="720"/>
        <w:contextualSpacing/>
        <w:jc w:val="both"/>
        <w:rPr>
          <w:rFonts w:ascii="Arial" w:hAnsi="Arial" w:cs="Arial"/>
        </w:rPr>
      </w:pPr>
    </w:p>
    <w:p w:rsidR="008F0D24" w:rsidRDefault="008F0D24" w:rsidP="008F0D24">
      <w:pPr>
        <w:ind w:left="720"/>
        <w:contextualSpacing/>
        <w:jc w:val="both"/>
        <w:rPr>
          <w:rFonts w:ascii="Arial" w:hAnsi="Arial" w:cs="Arial"/>
        </w:rPr>
      </w:pPr>
    </w:p>
    <w:p w:rsidR="00552B6E" w:rsidRDefault="00552B6E" w:rsidP="008F0D24">
      <w:pPr>
        <w:ind w:left="720"/>
        <w:contextualSpacing/>
        <w:jc w:val="both"/>
        <w:rPr>
          <w:rFonts w:ascii="Arial" w:hAnsi="Arial" w:cs="Arial"/>
        </w:rPr>
      </w:pPr>
    </w:p>
    <w:p w:rsidR="00552B6E" w:rsidRDefault="00552B6E" w:rsidP="008F0D24">
      <w:pPr>
        <w:ind w:left="720"/>
        <w:contextualSpacing/>
        <w:jc w:val="both"/>
        <w:rPr>
          <w:rFonts w:ascii="Arial" w:hAnsi="Arial" w:cs="Arial"/>
        </w:rPr>
      </w:pPr>
    </w:p>
    <w:p w:rsidR="00552B6E" w:rsidRDefault="00552B6E" w:rsidP="008F0D24">
      <w:pPr>
        <w:ind w:left="720"/>
        <w:contextualSpacing/>
        <w:jc w:val="both"/>
        <w:rPr>
          <w:rFonts w:ascii="Arial" w:hAnsi="Arial" w:cs="Arial"/>
        </w:rPr>
      </w:pPr>
    </w:p>
    <w:p w:rsidR="00552B6E" w:rsidRDefault="00552B6E" w:rsidP="008F0D24">
      <w:pPr>
        <w:ind w:left="720"/>
        <w:contextualSpacing/>
        <w:jc w:val="both"/>
        <w:rPr>
          <w:rFonts w:ascii="Arial" w:hAnsi="Arial" w:cs="Arial"/>
        </w:rPr>
      </w:pPr>
    </w:p>
    <w:p w:rsidR="008F0D24" w:rsidRPr="00B603C1" w:rsidRDefault="008F0D24" w:rsidP="008F0D24">
      <w:pPr>
        <w:ind w:firstLine="720"/>
        <w:rPr>
          <w:rFonts w:ascii="Arial" w:hAnsi="Arial" w:cs="Arial"/>
          <w:b/>
          <w:lang w:val="id-ID"/>
        </w:rPr>
      </w:pPr>
      <w:r w:rsidRPr="00B603C1">
        <w:rPr>
          <w:rFonts w:ascii="Arial" w:hAnsi="Arial" w:cs="Arial"/>
          <w:b/>
          <w:lang w:val="id-ID"/>
        </w:rPr>
        <w:t>DAFTAR PUSTAKA</w:t>
      </w:r>
    </w:p>
    <w:p w:rsidR="008F0D24" w:rsidRDefault="008F0D24" w:rsidP="008F0D24">
      <w:pPr>
        <w:tabs>
          <w:tab w:val="left" w:pos="0"/>
        </w:tabs>
        <w:spacing w:after="240"/>
        <w:ind w:left="720" w:hanging="720"/>
        <w:jc w:val="both"/>
        <w:rPr>
          <w:bCs/>
          <w:lang w:val="id-ID"/>
        </w:rPr>
      </w:pPr>
    </w:p>
    <w:p w:rsidR="008F0D24" w:rsidRPr="004D2CB6" w:rsidRDefault="008F0D24" w:rsidP="008F0D24">
      <w:pPr>
        <w:pStyle w:val="ListParagraph"/>
        <w:numPr>
          <w:ilvl w:val="0"/>
          <w:numId w:val="8"/>
        </w:numPr>
        <w:tabs>
          <w:tab w:val="left" w:pos="720"/>
        </w:tabs>
        <w:ind w:left="720" w:firstLine="0"/>
        <w:jc w:val="both"/>
        <w:rPr>
          <w:rFonts w:ascii="Arial" w:hAnsi="Arial" w:cs="Arial"/>
          <w:b/>
          <w:bCs/>
          <w:lang w:val="id-ID"/>
        </w:rPr>
      </w:pPr>
      <w:r w:rsidRPr="004D2CB6">
        <w:rPr>
          <w:rFonts w:ascii="Arial" w:hAnsi="Arial" w:cs="Arial"/>
          <w:b/>
          <w:bCs/>
          <w:lang w:val="id-ID"/>
        </w:rPr>
        <w:t>Buku - Buku</w:t>
      </w:r>
    </w:p>
    <w:p w:rsidR="008F0D24" w:rsidRPr="00B603C1" w:rsidRDefault="008F0D24" w:rsidP="008F0D24">
      <w:pPr>
        <w:tabs>
          <w:tab w:val="left" w:pos="720"/>
        </w:tabs>
        <w:ind w:left="720"/>
        <w:jc w:val="both"/>
        <w:rPr>
          <w:rFonts w:ascii="Arial" w:hAnsi="Arial" w:cs="Arial"/>
          <w:bCs/>
        </w:rPr>
      </w:pPr>
      <w:r w:rsidRPr="00B603C1">
        <w:rPr>
          <w:rFonts w:ascii="Arial" w:hAnsi="Arial" w:cs="Arial"/>
          <w:bCs/>
        </w:rPr>
        <w:t xml:space="preserve">Anwar Sanusi (2011), </w:t>
      </w:r>
      <w:r w:rsidRPr="00B603C1">
        <w:rPr>
          <w:rFonts w:ascii="Arial" w:hAnsi="Arial" w:cs="Arial"/>
          <w:bCs/>
          <w:i/>
        </w:rPr>
        <w:t>MetodologiPenelitianBisnis</w:t>
      </w:r>
      <w:r w:rsidRPr="00B603C1">
        <w:rPr>
          <w:rFonts w:ascii="Arial" w:hAnsi="Arial" w:cs="Arial"/>
          <w:bCs/>
        </w:rPr>
        <w:t>, SalembaEmpat, Jakarta.</w:t>
      </w:r>
    </w:p>
    <w:p w:rsidR="008F0D24" w:rsidRPr="002449E0" w:rsidRDefault="008F0D24" w:rsidP="008F0D24">
      <w:pPr>
        <w:tabs>
          <w:tab w:val="left" w:pos="720"/>
        </w:tabs>
        <w:ind w:left="720"/>
        <w:contextualSpacing/>
        <w:jc w:val="both"/>
        <w:rPr>
          <w:rFonts w:ascii="Arial" w:hAnsi="Arial" w:cs="Arial"/>
        </w:rPr>
      </w:pPr>
      <w:r w:rsidRPr="002449E0">
        <w:rPr>
          <w:rFonts w:ascii="Arial" w:hAnsi="Arial" w:cs="Arial"/>
        </w:rPr>
        <w:t xml:space="preserve">Bass, B.M., 2003. </w:t>
      </w:r>
      <w:r w:rsidRPr="002449E0">
        <w:rPr>
          <w:rFonts w:ascii="Arial" w:hAnsi="Arial" w:cs="Arial"/>
          <w:i/>
        </w:rPr>
        <w:t>Leadership and Performance Beyond Expectations</w:t>
      </w:r>
      <w:r w:rsidRPr="002449E0">
        <w:rPr>
          <w:rFonts w:ascii="Arial" w:hAnsi="Arial" w:cs="Arial"/>
        </w:rPr>
        <w:t xml:space="preserve">, New </w:t>
      </w:r>
      <w:proofErr w:type="gramStart"/>
      <w:r w:rsidRPr="002449E0">
        <w:rPr>
          <w:rFonts w:ascii="Arial" w:hAnsi="Arial" w:cs="Arial"/>
        </w:rPr>
        <w:t>York :</w:t>
      </w:r>
      <w:proofErr w:type="gramEnd"/>
      <w:r w:rsidRPr="002449E0">
        <w:rPr>
          <w:rFonts w:ascii="Arial" w:hAnsi="Arial" w:cs="Arial"/>
        </w:rPr>
        <w:t xml:space="preserve"> The Pree Press.</w:t>
      </w:r>
    </w:p>
    <w:p w:rsidR="008F0D24" w:rsidRDefault="008F0D24" w:rsidP="008F0D24">
      <w:pPr>
        <w:tabs>
          <w:tab w:val="left" w:pos="720"/>
        </w:tabs>
        <w:ind w:left="720"/>
        <w:jc w:val="both"/>
        <w:rPr>
          <w:rFonts w:ascii="Arial" w:hAnsi="Arial" w:cs="Arial"/>
          <w:bCs/>
          <w:lang w:val="id-ID"/>
        </w:rPr>
      </w:pPr>
    </w:p>
    <w:p w:rsidR="008F0D24" w:rsidRDefault="008F0D24" w:rsidP="008F0D24">
      <w:pPr>
        <w:tabs>
          <w:tab w:val="left" w:pos="720"/>
        </w:tabs>
        <w:ind w:left="720"/>
        <w:jc w:val="both"/>
        <w:rPr>
          <w:rFonts w:ascii="Arial" w:hAnsi="Arial" w:cs="Arial"/>
          <w:bCs/>
          <w:lang w:val="id-ID"/>
        </w:rPr>
      </w:pPr>
      <w:proofErr w:type="gramStart"/>
      <w:r w:rsidRPr="00B603C1">
        <w:rPr>
          <w:rFonts w:ascii="Arial" w:hAnsi="Arial" w:cs="Arial"/>
          <w:bCs/>
        </w:rPr>
        <w:t xml:space="preserve">BurhanBungin, (2011), </w:t>
      </w:r>
      <w:r w:rsidRPr="00B603C1">
        <w:rPr>
          <w:rFonts w:ascii="Arial" w:hAnsi="Arial" w:cs="Arial"/>
          <w:bCs/>
          <w:i/>
        </w:rPr>
        <w:t>MetodologiPenelitanKuantitatif</w:t>
      </w:r>
      <w:r w:rsidRPr="00B603C1">
        <w:rPr>
          <w:rFonts w:ascii="Arial" w:hAnsi="Arial" w:cs="Arial"/>
          <w:bCs/>
        </w:rPr>
        <w:t>, KencanaPrenada Media Group, Jakarta.</w:t>
      </w:r>
      <w:proofErr w:type="gramEnd"/>
    </w:p>
    <w:p w:rsidR="008F0D24" w:rsidRPr="002449E0" w:rsidRDefault="008F0D24" w:rsidP="008F0D24">
      <w:pPr>
        <w:tabs>
          <w:tab w:val="left" w:pos="720"/>
        </w:tabs>
        <w:ind w:left="720"/>
        <w:jc w:val="both"/>
        <w:rPr>
          <w:rFonts w:ascii="Arial" w:hAnsi="Arial" w:cs="Arial"/>
          <w:bCs/>
          <w:lang w:val="id-ID"/>
        </w:rPr>
      </w:pPr>
    </w:p>
    <w:p w:rsidR="008F0D24" w:rsidRPr="00B603C1" w:rsidRDefault="008F0D24" w:rsidP="008F0D24">
      <w:pPr>
        <w:shd w:val="clear" w:color="auto" w:fill="FFFFFF"/>
        <w:tabs>
          <w:tab w:val="left" w:pos="720"/>
        </w:tabs>
        <w:ind w:left="720"/>
        <w:jc w:val="both"/>
        <w:textAlignment w:val="baseline"/>
        <w:rPr>
          <w:rFonts w:ascii="Arial" w:hAnsi="Arial" w:cs="Arial"/>
          <w:color w:val="333333"/>
        </w:rPr>
      </w:pPr>
      <w:r w:rsidRPr="00B603C1">
        <w:rPr>
          <w:rFonts w:ascii="Arial" w:hAnsi="Arial" w:cs="Arial"/>
          <w:color w:val="333333"/>
        </w:rPr>
        <w:t>Edward Sallis</w:t>
      </w:r>
      <w:r w:rsidRPr="00B603C1">
        <w:rPr>
          <w:rFonts w:ascii="Arial" w:hAnsi="Arial" w:cs="Arial"/>
          <w:color w:val="333333"/>
          <w:lang w:val="id-ID"/>
        </w:rPr>
        <w:t xml:space="preserve"> (</w:t>
      </w:r>
      <w:r w:rsidRPr="00B603C1">
        <w:rPr>
          <w:rFonts w:ascii="Arial" w:hAnsi="Arial" w:cs="Arial"/>
          <w:color w:val="333333"/>
        </w:rPr>
        <w:t>2006</w:t>
      </w:r>
      <w:r w:rsidRPr="00B603C1">
        <w:rPr>
          <w:rFonts w:ascii="Arial" w:hAnsi="Arial" w:cs="Arial"/>
          <w:color w:val="333333"/>
          <w:lang w:val="id-ID"/>
        </w:rPr>
        <w:t>),</w:t>
      </w:r>
      <w:r w:rsidRPr="00B603C1">
        <w:rPr>
          <w:rFonts w:ascii="Arial" w:hAnsi="Arial" w:cs="Arial"/>
          <w:color w:val="333333"/>
        </w:rPr>
        <w:t> </w:t>
      </w:r>
      <w:r w:rsidRPr="00B603C1">
        <w:rPr>
          <w:rFonts w:ascii="Arial" w:hAnsi="Arial" w:cs="Arial"/>
          <w:i/>
          <w:iCs/>
          <w:color w:val="333333"/>
        </w:rPr>
        <w:t>Total Quality Management In Education</w:t>
      </w:r>
      <w:r w:rsidRPr="00B603C1">
        <w:rPr>
          <w:rFonts w:ascii="Arial" w:hAnsi="Arial" w:cs="Arial"/>
          <w:color w:val="333333"/>
        </w:rPr>
        <w:t xml:space="preserve"> (alihBahasa Ahmad Ali </w:t>
      </w:r>
      <w:proofErr w:type="gramStart"/>
      <w:r w:rsidRPr="00B603C1">
        <w:rPr>
          <w:rFonts w:ascii="Arial" w:hAnsi="Arial" w:cs="Arial"/>
          <w:color w:val="333333"/>
        </w:rPr>
        <w:t>Riyadi )</w:t>
      </w:r>
      <w:proofErr w:type="gramEnd"/>
      <w:r w:rsidRPr="00B603C1">
        <w:rPr>
          <w:rFonts w:ascii="Arial" w:hAnsi="Arial" w:cs="Arial"/>
          <w:color w:val="333333"/>
        </w:rPr>
        <w:t xml:space="preserve">. </w:t>
      </w:r>
      <w:proofErr w:type="gramStart"/>
      <w:r w:rsidRPr="00B603C1">
        <w:rPr>
          <w:rFonts w:ascii="Arial" w:hAnsi="Arial" w:cs="Arial"/>
          <w:color w:val="333333"/>
        </w:rPr>
        <w:t>Jogjakarta :IRCiSoD</w:t>
      </w:r>
      <w:proofErr w:type="gramEnd"/>
    </w:p>
    <w:p w:rsidR="008F0D24" w:rsidRDefault="008F0D24" w:rsidP="008F0D24">
      <w:pPr>
        <w:tabs>
          <w:tab w:val="left" w:pos="720"/>
        </w:tabs>
        <w:ind w:left="720"/>
        <w:rPr>
          <w:rFonts w:ascii="Arial" w:hAnsi="Arial" w:cs="Arial"/>
          <w:bCs/>
          <w:i/>
          <w:lang w:val="id-ID"/>
        </w:rPr>
      </w:pPr>
      <w:r w:rsidRPr="00E4287B">
        <w:rPr>
          <w:rFonts w:ascii="Arial" w:hAnsi="Arial" w:cs="Arial"/>
          <w:bCs/>
        </w:rPr>
        <w:t xml:space="preserve">Erni R. Ernawan (2011), </w:t>
      </w:r>
      <w:r w:rsidRPr="00E4287B">
        <w:rPr>
          <w:rFonts w:ascii="Arial" w:hAnsi="Arial" w:cs="Arial"/>
          <w:bCs/>
          <w:i/>
        </w:rPr>
        <w:t>Organizational Culture (BudayaOrganisasidalam</w:t>
      </w:r>
    </w:p>
    <w:p w:rsidR="008F0D24" w:rsidRDefault="008F0D24" w:rsidP="008F0D24">
      <w:pPr>
        <w:tabs>
          <w:tab w:val="left" w:pos="720"/>
        </w:tabs>
        <w:ind w:left="720"/>
        <w:rPr>
          <w:rFonts w:ascii="Arial" w:hAnsi="Arial" w:cs="Arial"/>
          <w:bCs/>
          <w:lang w:val="id-ID"/>
        </w:rPr>
      </w:pPr>
      <w:r w:rsidRPr="00E4287B">
        <w:rPr>
          <w:rFonts w:ascii="Arial" w:hAnsi="Arial" w:cs="Arial"/>
          <w:bCs/>
          <w:i/>
        </w:rPr>
        <w:t>PerspektifEkonomidanBisnis</w:t>
      </w:r>
      <w:r w:rsidRPr="00E4287B">
        <w:rPr>
          <w:rFonts w:ascii="Arial" w:hAnsi="Arial" w:cs="Arial"/>
          <w:bCs/>
        </w:rPr>
        <w:t>, Alfabeta Bandung</w:t>
      </w:r>
    </w:p>
    <w:p w:rsidR="008F0D24" w:rsidRPr="00E4287B" w:rsidRDefault="008F0D24" w:rsidP="008F0D24">
      <w:pPr>
        <w:tabs>
          <w:tab w:val="left" w:pos="720"/>
        </w:tabs>
        <w:ind w:left="720"/>
        <w:rPr>
          <w:rFonts w:ascii="Arial" w:hAnsi="Arial" w:cs="Arial"/>
          <w:lang w:val="id-ID"/>
        </w:rPr>
      </w:pPr>
    </w:p>
    <w:p w:rsidR="008F0D24" w:rsidRPr="009E291A" w:rsidRDefault="008F0D24" w:rsidP="008F0D24">
      <w:pPr>
        <w:tabs>
          <w:tab w:val="left" w:pos="720"/>
        </w:tabs>
        <w:ind w:left="720"/>
        <w:jc w:val="both"/>
        <w:rPr>
          <w:rFonts w:ascii="Arial" w:eastAsiaTheme="minorHAnsi" w:hAnsi="Arial" w:cs="Arial"/>
        </w:rPr>
      </w:pPr>
      <w:r>
        <w:rPr>
          <w:rFonts w:ascii="Arial" w:eastAsiaTheme="minorHAnsi" w:hAnsi="Arial" w:cs="Arial"/>
          <w:lang w:val="id-ID"/>
        </w:rPr>
        <w:t xml:space="preserve">E. </w:t>
      </w:r>
      <w:r w:rsidRPr="009E291A">
        <w:rPr>
          <w:rFonts w:ascii="Arial" w:eastAsiaTheme="minorHAnsi" w:hAnsi="Arial" w:cs="Arial"/>
          <w:lang w:val="id-ID"/>
        </w:rPr>
        <w:t xml:space="preserve">Mulyasa, (2007), </w:t>
      </w:r>
      <w:r w:rsidRPr="009E291A">
        <w:rPr>
          <w:rFonts w:ascii="Arial" w:eastAsiaTheme="minorHAnsi" w:hAnsi="Arial" w:cs="Arial"/>
          <w:i/>
          <w:iCs/>
          <w:lang w:val="id-ID"/>
        </w:rPr>
        <w:t>Menjadi Guru Profesional</w:t>
      </w:r>
      <w:r w:rsidRPr="009E291A">
        <w:rPr>
          <w:rFonts w:ascii="Arial" w:eastAsiaTheme="minorHAnsi" w:hAnsi="Arial" w:cs="Arial"/>
          <w:lang w:val="id-ID"/>
        </w:rPr>
        <w:t>, Bandung : PT Remaja Rosdakarya.</w:t>
      </w:r>
    </w:p>
    <w:p w:rsidR="008F0D24" w:rsidRPr="00E4287B" w:rsidRDefault="008F0D24" w:rsidP="008F0D24">
      <w:pPr>
        <w:tabs>
          <w:tab w:val="left" w:pos="720"/>
        </w:tabs>
        <w:ind w:left="720"/>
        <w:jc w:val="both"/>
        <w:rPr>
          <w:rFonts w:ascii="Arial" w:hAnsi="Arial" w:cs="Arial"/>
          <w:bCs/>
        </w:rPr>
      </w:pPr>
      <w:r w:rsidRPr="00E4287B">
        <w:rPr>
          <w:rFonts w:ascii="Arial" w:hAnsi="Arial" w:cs="Arial"/>
          <w:bCs/>
        </w:rPr>
        <w:t xml:space="preserve">Engkoswara, AanKomariah (2012), </w:t>
      </w:r>
      <w:r w:rsidRPr="00E4287B">
        <w:rPr>
          <w:rFonts w:ascii="Arial" w:hAnsi="Arial" w:cs="Arial"/>
          <w:bCs/>
          <w:i/>
        </w:rPr>
        <w:t>AdministrasiPendidikan</w:t>
      </w:r>
      <w:r w:rsidRPr="00E4287B">
        <w:rPr>
          <w:rFonts w:ascii="Arial" w:hAnsi="Arial" w:cs="Arial"/>
          <w:bCs/>
        </w:rPr>
        <w:t>, Alfabeta Bandung.</w:t>
      </w:r>
    </w:p>
    <w:p w:rsidR="008F0D24" w:rsidRDefault="008F0D24" w:rsidP="008F0D24">
      <w:pPr>
        <w:tabs>
          <w:tab w:val="left" w:pos="720"/>
        </w:tabs>
        <w:ind w:left="720"/>
        <w:jc w:val="both"/>
        <w:rPr>
          <w:rFonts w:ascii="Arial" w:hAnsi="Arial" w:cs="Arial"/>
          <w:bCs/>
          <w:lang w:val="id-ID"/>
        </w:rPr>
      </w:pPr>
      <w:r w:rsidRPr="00DF1ECC">
        <w:rPr>
          <w:rFonts w:ascii="Arial" w:hAnsi="Arial" w:cs="Arial"/>
          <w:bCs/>
          <w:lang w:val="id-ID"/>
        </w:rPr>
        <w:t>Gibson James L., John M. Ivancevich, James H. Donelly, Robert Konopaske (2012), Organization Behavior, Structure, Processes, McGraw-Hill Irwin, New York, America.</w:t>
      </w:r>
    </w:p>
    <w:p w:rsidR="008F0D24" w:rsidRDefault="008F0D24" w:rsidP="008F0D24">
      <w:pPr>
        <w:tabs>
          <w:tab w:val="left" w:pos="720"/>
        </w:tabs>
        <w:ind w:left="720"/>
        <w:jc w:val="both"/>
        <w:rPr>
          <w:rFonts w:ascii="Arial" w:hAnsi="Arial" w:cs="Arial"/>
          <w:bCs/>
          <w:lang w:val="id-ID"/>
        </w:rPr>
      </w:pPr>
      <w:r w:rsidRPr="00B603C1">
        <w:rPr>
          <w:rFonts w:ascii="Arial" w:hAnsi="Arial" w:cs="Arial"/>
          <w:bCs/>
        </w:rPr>
        <w:t>Griffin Ricky W, (200</w:t>
      </w:r>
      <w:r>
        <w:rPr>
          <w:rFonts w:ascii="Arial" w:hAnsi="Arial" w:cs="Arial"/>
          <w:bCs/>
          <w:lang w:val="id-ID"/>
        </w:rPr>
        <w:t>4</w:t>
      </w:r>
      <w:r w:rsidRPr="00B603C1">
        <w:rPr>
          <w:rFonts w:ascii="Arial" w:hAnsi="Arial" w:cs="Arial"/>
          <w:bCs/>
        </w:rPr>
        <w:t xml:space="preserve">), </w:t>
      </w:r>
      <w:r w:rsidRPr="00B603C1">
        <w:rPr>
          <w:rFonts w:ascii="Arial" w:hAnsi="Arial" w:cs="Arial"/>
          <w:bCs/>
          <w:i/>
        </w:rPr>
        <w:t>Management</w:t>
      </w:r>
      <w:r w:rsidRPr="00B603C1">
        <w:rPr>
          <w:rFonts w:ascii="Arial" w:hAnsi="Arial" w:cs="Arial"/>
          <w:bCs/>
        </w:rPr>
        <w:t>, Boston New York.</w:t>
      </w:r>
    </w:p>
    <w:p w:rsidR="008F0D24" w:rsidRDefault="008F0D24" w:rsidP="008F0D24">
      <w:pPr>
        <w:tabs>
          <w:tab w:val="left" w:pos="720"/>
        </w:tabs>
        <w:ind w:left="720"/>
        <w:rPr>
          <w:rFonts w:ascii="Arial" w:hAnsi="Arial" w:cs="Arial"/>
          <w:lang w:val="id-ID"/>
        </w:rPr>
      </w:pPr>
      <w:r>
        <w:rPr>
          <w:rFonts w:ascii="Arial" w:hAnsi="Arial" w:cs="Arial"/>
          <w:lang w:val="sv-SE"/>
        </w:rPr>
        <w:t>HAR. Tilaar</w:t>
      </w:r>
      <w:r>
        <w:rPr>
          <w:rFonts w:ascii="Arial" w:hAnsi="Arial" w:cs="Arial"/>
          <w:lang w:val="id-ID"/>
        </w:rPr>
        <w:t xml:space="preserve"> (</w:t>
      </w:r>
      <w:r w:rsidRPr="00B603C1">
        <w:rPr>
          <w:rFonts w:ascii="Arial" w:hAnsi="Arial" w:cs="Arial"/>
          <w:lang w:val="sv-SE"/>
        </w:rPr>
        <w:t>1998</w:t>
      </w:r>
      <w:r>
        <w:rPr>
          <w:rFonts w:ascii="Arial" w:hAnsi="Arial" w:cs="Arial"/>
          <w:lang w:val="id-ID"/>
        </w:rPr>
        <w:t xml:space="preserve">) </w:t>
      </w:r>
      <w:r w:rsidRPr="00B603C1">
        <w:rPr>
          <w:rFonts w:ascii="Arial" w:hAnsi="Arial" w:cs="Arial"/>
          <w:i/>
          <w:lang w:val="sv-SE"/>
        </w:rPr>
        <w:t xml:space="preserve">Manajemen Pendidikan Nasional. </w:t>
      </w:r>
      <w:r w:rsidRPr="00B603C1">
        <w:rPr>
          <w:rFonts w:ascii="Arial" w:hAnsi="Arial" w:cs="Arial"/>
          <w:lang w:val="sv-SE"/>
        </w:rPr>
        <w:t>Bandung: Remaja Rosda Kary</w:t>
      </w:r>
      <w:r w:rsidRPr="00B603C1">
        <w:rPr>
          <w:rFonts w:ascii="Arial" w:hAnsi="Arial" w:cs="Arial"/>
          <w:lang w:val="id-ID"/>
        </w:rPr>
        <w:t>a</w:t>
      </w:r>
      <w:r>
        <w:rPr>
          <w:rFonts w:ascii="Arial" w:hAnsi="Arial" w:cs="Arial"/>
          <w:lang w:val="id-ID"/>
        </w:rPr>
        <w:t>.</w:t>
      </w:r>
    </w:p>
    <w:p w:rsidR="008F0D24" w:rsidRPr="00B603C1" w:rsidRDefault="008F0D24" w:rsidP="008F0D24">
      <w:pPr>
        <w:tabs>
          <w:tab w:val="left" w:pos="720"/>
        </w:tabs>
        <w:ind w:left="720"/>
        <w:rPr>
          <w:rFonts w:ascii="Arial" w:hAnsi="Arial" w:cs="Arial"/>
          <w:lang w:val="id-ID"/>
        </w:rPr>
      </w:pPr>
    </w:p>
    <w:p w:rsidR="008F0D24" w:rsidRPr="00A25FD8" w:rsidRDefault="008F0D24" w:rsidP="008F0D24">
      <w:pPr>
        <w:tabs>
          <w:tab w:val="left" w:pos="720"/>
        </w:tabs>
        <w:ind w:left="720"/>
        <w:jc w:val="both"/>
        <w:rPr>
          <w:rFonts w:ascii="Arial" w:eastAsiaTheme="minorHAnsi" w:hAnsi="Arial" w:cs="Arial"/>
          <w:bCs/>
        </w:rPr>
      </w:pPr>
      <w:proofErr w:type="gramStart"/>
      <w:r w:rsidRPr="00A25FD8">
        <w:rPr>
          <w:rFonts w:ascii="Arial" w:eastAsiaTheme="minorHAnsi" w:hAnsi="Arial" w:cs="Arial"/>
          <w:bCs/>
        </w:rPr>
        <w:t>HusainiUsman, (2013), ManajemenTeori, Praktek, danRisetpendidikan, edisiempat, BumiAksara, Jakarta.</w:t>
      </w:r>
      <w:proofErr w:type="gramEnd"/>
    </w:p>
    <w:p w:rsidR="008F0D24" w:rsidRPr="00B603C1" w:rsidRDefault="008F0D24" w:rsidP="008F0D24">
      <w:pPr>
        <w:tabs>
          <w:tab w:val="left" w:pos="720"/>
        </w:tabs>
        <w:ind w:left="720"/>
        <w:jc w:val="both"/>
        <w:rPr>
          <w:rFonts w:ascii="Arial" w:hAnsi="Arial" w:cs="Arial"/>
          <w:bCs/>
        </w:rPr>
      </w:pPr>
      <w:r w:rsidRPr="00B603C1">
        <w:rPr>
          <w:rFonts w:ascii="Arial" w:hAnsi="Arial" w:cs="Arial"/>
          <w:bCs/>
        </w:rPr>
        <w:t xml:space="preserve">ImanSudirman (2011), </w:t>
      </w:r>
      <w:proofErr w:type="gramStart"/>
      <w:r w:rsidRPr="00B603C1">
        <w:rPr>
          <w:rFonts w:ascii="Arial" w:hAnsi="Arial" w:cs="Arial"/>
          <w:bCs/>
          <w:i/>
          <w:iCs/>
        </w:rPr>
        <w:t>ManajemenSumberDayaManusia</w:t>
      </w:r>
      <w:r w:rsidRPr="00B603C1">
        <w:rPr>
          <w:rFonts w:ascii="Arial" w:hAnsi="Arial" w:cs="Arial"/>
          <w:bCs/>
        </w:rPr>
        <w:t>(</w:t>
      </w:r>
      <w:proofErr w:type="gramEnd"/>
      <w:r w:rsidRPr="00B603C1">
        <w:rPr>
          <w:rFonts w:ascii="Arial" w:hAnsi="Arial" w:cs="Arial"/>
          <w:bCs/>
          <w:i/>
          <w:iCs/>
        </w:rPr>
        <w:t>Hand Out</w:t>
      </w:r>
      <w:r w:rsidRPr="00B603C1">
        <w:rPr>
          <w:rFonts w:ascii="Arial" w:hAnsi="Arial" w:cs="Arial"/>
          <w:bCs/>
        </w:rPr>
        <w:t>), Program DoktorIlmuManajemenUnpas Bandung.</w:t>
      </w:r>
    </w:p>
    <w:p w:rsidR="008F0D24" w:rsidRPr="00B603C1" w:rsidRDefault="008F0D24" w:rsidP="008F0D24">
      <w:pPr>
        <w:tabs>
          <w:tab w:val="left" w:pos="720"/>
        </w:tabs>
        <w:ind w:left="720"/>
        <w:jc w:val="both"/>
        <w:rPr>
          <w:rFonts w:ascii="Arial" w:hAnsi="Arial" w:cs="Arial"/>
          <w:bCs/>
          <w:lang w:val="id-ID"/>
        </w:rPr>
      </w:pPr>
      <w:r w:rsidRPr="00B603C1">
        <w:rPr>
          <w:rFonts w:ascii="Arial" w:hAnsi="Arial" w:cs="Arial"/>
          <w:bCs/>
        </w:rPr>
        <w:t xml:space="preserve">ImanSudirman (2011), </w:t>
      </w:r>
      <w:proofErr w:type="gramStart"/>
      <w:r w:rsidRPr="00B603C1">
        <w:rPr>
          <w:rFonts w:ascii="Arial" w:hAnsi="Arial" w:cs="Arial"/>
          <w:bCs/>
          <w:i/>
          <w:iCs/>
        </w:rPr>
        <w:t>PerilakuOrganisasi</w:t>
      </w:r>
      <w:r w:rsidRPr="00B603C1">
        <w:rPr>
          <w:rFonts w:ascii="Arial" w:hAnsi="Arial" w:cs="Arial"/>
          <w:bCs/>
        </w:rPr>
        <w:t>(</w:t>
      </w:r>
      <w:proofErr w:type="gramEnd"/>
      <w:r w:rsidRPr="00B603C1">
        <w:rPr>
          <w:rFonts w:ascii="Arial" w:hAnsi="Arial" w:cs="Arial"/>
          <w:bCs/>
          <w:i/>
          <w:iCs/>
        </w:rPr>
        <w:t>Hand Out</w:t>
      </w:r>
      <w:r w:rsidRPr="00B603C1">
        <w:rPr>
          <w:rFonts w:ascii="Arial" w:hAnsi="Arial" w:cs="Arial"/>
          <w:bCs/>
        </w:rPr>
        <w:t>), Program DoktorIlmuManajemenUnpas Bandung.</w:t>
      </w:r>
    </w:p>
    <w:p w:rsidR="008F0D24" w:rsidRPr="00B603C1" w:rsidRDefault="008F0D24" w:rsidP="008F0D24">
      <w:pPr>
        <w:shd w:val="clear" w:color="auto" w:fill="FFFFFF"/>
        <w:tabs>
          <w:tab w:val="left" w:pos="720"/>
        </w:tabs>
        <w:ind w:left="720"/>
        <w:jc w:val="both"/>
        <w:textAlignment w:val="baseline"/>
        <w:rPr>
          <w:rFonts w:ascii="Arial" w:hAnsi="Arial" w:cs="Arial"/>
          <w:color w:val="333333"/>
        </w:rPr>
      </w:pPr>
      <w:proofErr w:type="gramStart"/>
      <w:r w:rsidRPr="00B603C1">
        <w:rPr>
          <w:rFonts w:ascii="Arial" w:hAnsi="Arial" w:cs="Arial"/>
          <w:color w:val="333333"/>
        </w:rPr>
        <w:t>Ismaun</w:t>
      </w:r>
      <w:r w:rsidRPr="00B603C1">
        <w:rPr>
          <w:rFonts w:ascii="Arial" w:hAnsi="Arial" w:cs="Arial"/>
          <w:color w:val="333333"/>
          <w:lang w:val="id-ID"/>
        </w:rPr>
        <w:t xml:space="preserve"> (</w:t>
      </w:r>
      <w:r w:rsidRPr="00B603C1">
        <w:rPr>
          <w:rFonts w:ascii="Arial" w:hAnsi="Arial" w:cs="Arial"/>
          <w:color w:val="333333"/>
        </w:rPr>
        <w:t>2007</w:t>
      </w:r>
      <w:r w:rsidRPr="00B603C1">
        <w:rPr>
          <w:rFonts w:ascii="Arial" w:hAnsi="Arial" w:cs="Arial"/>
          <w:color w:val="333333"/>
          <w:lang w:val="id-ID"/>
        </w:rPr>
        <w:t>)</w:t>
      </w:r>
      <w:r w:rsidRPr="00B603C1">
        <w:rPr>
          <w:rFonts w:ascii="Arial" w:hAnsi="Arial" w:cs="Arial"/>
          <w:color w:val="333333"/>
        </w:rPr>
        <w:t> </w:t>
      </w:r>
      <w:r w:rsidRPr="00B603C1">
        <w:rPr>
          <w:rFonts w:ascii="Arial" w:hAnsi="Arial" w:cs="Arial"/>
          <w:i/>
          <w:iCs/>
          <w:color w:val="333333"/>
        </w:rPr>
        <w:t>FilsafatAdministrasiPendidikan</w:t>
      </w:r>
      <w:r w:rsidRPr="00B603C1">
        <w:rPr>
          <w:rFonts w:ascii="Arial" w:hAnsi="Arial" w:cs="Arial"/>
          <w:color w:val="333333"/>
        </w:rPr>
        <w:t>.</w:t>
      </w:r>
      <w:proofErr w:type="gramEnd"/>
      <w:r w:rsidRPr="00B603C1">
        <w:rPr>
          <w:rFonts w:ascii="Arial" w:hAnsi="Arial" w:cs="Arial"/>
          <w:color w:val="333333"/>
        </w:rPr>
        <w:t xml:space="preserve"> Bandung: UniversitasPendidikan.</w:t>
      </w:r>
    </w:p>
    <w:p w:rsidR="008F0D24" w:rsidRDefault="008F0D24" w:rsidP="008F0D24">
      <w:pPr>
        <w:tabs>
          <w:tab w:val="left" w:pos="720"/>
        </w:tabs>
        <w:ind w:left="720"/>
        <w:jc w:val="both"/>
        <w:rPr>
          <w:rFonts w:ascii="Arial" w:hAnsi="Arial" w:cs="Arial"/>
          <w:bCs/>
          <w:lang w:val="id-ID"/>
        </w:rPr>
      </w:pPr>
      <w:r w:rsidRPr="00DF1ECC">
        <w:rPr>
          <w:rFonts w:ascii="Arial" w:hAnsi="Arial" w:cs="Arial"/>
          <w:bCs/>
          <w:color w:val="000000" w:themeColor="text1"/>
        </w:rPr>
        <w:t>Ivancevich</w:t>
      </w:r>
      <w:r w:rsidRPr="00B603C1">
        <w:rPr>
          <w:rFonts w:ascii="Arial" w:hAnsi="Arial" w:cs="Arial"/>
          <w:bCs/>
        </w:rPr>
        <w:t>John M., Donelly James H., Gibson James L</w:t>
      </w:r>
      <w:r>
        <w:rPr>
          <w:rFonts w:ascii="Arial" w:hAnsi="Arial" w:cs="Arial"/>
          <w:bCs/>
          <w:lang w:val="id-ID"/>
        </w:rPr>
        <w:t xml:space="preserve"> (2004)</w:t>
      </w:r>
      <w:r w:rsidRPr="00B603C1">
        <w:rPr>
          <w:rFonts w:ascii="Arial" w:hAnsi="Arial" w:cs="Arial"/>
          <w:bCs/>
        </w:rPr>
        <w:t xml:space="preserve">, </w:t>
      </w:r>
      <w:r w:rsidRPr="00B603C1">
        <w:rPr>
          <w:rFonts w:ascii="Arial" w:hAnsi="Arial" w:cs="Arial"/>
          <w:bCs/>
          <w:i/>
        </w:rPr>
        <w:t>Management Principle and Function</w:t>
      </w:r>
      <w:r w:rsidRPr="00B603C1">
        <w:rPr>
          <w:rFonts w:ascii="Arial" w:hAnsi="Arial" w:cs="Arial"/>
          <w:bCs/>
        </w:rPr>
        <w:t>, fourt edition, Richard D. Irwin. Inc. USA.</w:t>
      </w:r>
    </w:p>
    <w:p w:rsidR="008F0D24" w:rsidRDefault="008F0D24" w:rsidP="008F0D24">
      <w:pPr>
        <w:tabs>
          <w:tab w:val="left" w:pos="720"/>
        </w:tabs>
        <w:ind w:left="720"/>
        <w:rPr>
          <w:rFonts w:ascii="Arial" w:hAnsi="Arial" w:cs="Arial"/>
          <w:lang w:val="id-ID"/>
        </w:rPr>
      </w:pPr>
      <w:r>
        <w:rPr>
          <w:rFonts w:ascii="Arial" w:hAnsi="Arial" w:cs="Arial"/>
        </w:rPr>
        <w:t>J.H Sinamo</w:t>
      </w:r>
      <w:r>
        <w:rPr>
          <w:rFonts w:ascii="Arial" w:hAnsi="Arial" w:cs="Arial"/>
          <w:lang w:val="id-ID"/>
        </w:rPr>
        <w:t xml:space="preserve">. Toto Tasmara </w:t>
      </w:r>
      <w:r>
        <w:rPr>
          <w:rFonts w:ascii="Arial" w:hAnsi="Arial" w:cs="Arial"/>
        </w:rPr>
        <w:t>, 2005 Buku</w:t>
      </w:r>
      <w:r>
        <w:rPr>
          <w:rFonts w:ascii="Arial" w:hAnsi="Arial" w:cs="Arial"/>
          <w:lang w:val="id-ID"/>
        </w:rPr>
        <w:t>kedelapan</w:t>
      </w:r>
      <w:r w:rsidRPr="00BD5970">
        <w:rPr>
          <w:rFonts w:ascii="Arial" w:hAnsi="Arial" w:cs="Arial"/>
        </w:rPr>
        <w:t>EtosKerjarofesional:</w:t>
      </w:r>
    </w:p>
    <w:p w:rsidR="008F0D24" w:rsidRPr="00561BED" w:rsidRDefault="008F0D24" w:rsidP="008F0D24">
      <w:pPr>
        <w:tabs>
          <w:tab w:val="left" w:pos="720"/>
        </w:tabs>
        <w:ind w:left="720"/>
        <w:rPr>
          <w:rFonts w:ascii="Arial" w:hAnsi="Arial" w:cs="Arial"/>
          <w:lang w:val="id-ID"/>
        </w:rPr>
      </w:pPr>
      <w:r>
        <w:rPr>
          <w:rFonts w:ascii="Arial" w:hAnsi="Arial" w:cs="Arial"/>
          <w:lang w:val="id-ID"/>
        </w:rPr>
        <w:t xml:space="preserve">         Jakarta.Indonesia.</w:t>
      </w:r>
    </w:p>
    <w:p w:rsidR="008F0D24" w:rsidRDefault="008F0D24" w:rsidP="008F0D24">
      <w:pPr>
        <w:tabs>
          <w:tab w:val="left" w:pos="720"/>
        </w:tabs>
        <w:ind w:left="720"/>
        <w:rPr>
          <w:rFonts w:ascii="Arial" w:hAnsi="Arial" w:cs="Arial"/>
          <w:lang w:val="id-ID"/>
        </w:rPr>
      </w:pPr>
    </w:p>
    <w:p w:rsidR="008F0D24" w:rsidRPr="00B603C1" w:rsidRDefault="008F0D24" w:rsidP="008F0D24">
      <w:pPr>
        <w:tabs>
          <w:tab w:val="left" w:pos="720"/>
        </w:tabs>
        <w:ind w:left="720"/>
        <w:rPr>
          <w:rFonts w:ascii="Arial" w:hAnsi="Arial" w:cs="Arial"/>
          <w:lang w:val="id-ID"/>
        </w:rPr>
      </w:pPr>
      <w:r w:rsidRPr="00B603C1">
        <w:rPr>
          <w:rFonts w:ascii="Arial" w:hAnsi="Arial" w:cs="Arial"/>
        </w:rPr>
        <w:t>James AF. Stoner &amp; Freeman R. Edward</w:t>
      </w:r>
      <w:proofErr w:type="gramStart"/>
      <w:r w:rsidRPr="00B603C1">
        <w:rPr>
          <w:rFonts w:ascii="Arial" w:hAnsi="Arial" w:cs="Arial"/>
        </w:rPr>
        <w:t>.</w:t>
      </w:r>
      <w:r>
        <w:rPr>
          <w:rFonts w:ascii="Arial" w:hAnsi="Arial" w:cs="Arial"/>
          <w:lang w:val="id-ID"/>
        </w:rPr>
        <w:t>(</w:t>
      </w:r>
      <w:proofErr w:type="gramEnd"/>
      <w:r w:rsidRPr="00B603C1">
        <w:rPr>
          <w:rFonts w:ascii="Arial" w:hAnsi="Arial" w:cs="Arial"/>
          <w:lang w:val="sv-SE"/>
        </w:rPr>
        <w:t>1994</w:t>
      </w:r>
      <w:r>
        <w:rPr>
          <w:rFonts w:ascii="Arial" w:hAnsi="Arial" w:cs="Arial"/>
          <w:lang w:val="id-ID"/>
        </w:rPr>
        <w:t>)</w:t>
      </w:r>
      <w:r w:rsidRPr="00B603C1">
        <w:rPr>
          <w:rFonts w:ascii="Arial" w:hAnsi="Arial" w:cs="Arial"/>
          <w:i/>
          <w:lang w:val="sv-SE"/>
        </w:rPr>
        <w:t xml:space="preserve">Management, </w:t>
      </w:r>
      <w:r w:rsidRPr="00B603C1">
        <w:rPr>
          <w:rFonts w:ascii="Arial" w:hAnsi="Arial" w:cs="Arial"/>
          <w:lang w:val="sv-SE"/>
        </w:rPr>
        <w:t>S</w:t>
      </w:r>
      <w:r>
        <w:rPr>
          <w:rFonts w:ascii="Arial" w:hAnsi="Arial" w:cs="Arial"/>
          <w:lang w:val="sv-SE"/>
        </w:rPr>
        <w:t>ingapore: Simon &amp; Scbuster</w:t>
      </w:r>
      <w:r>
        <w:rPr>
          <w:rFonts w:ascii="Arial" w:hAnsi="Arial" w:cs="Arial"/>
          <w:lang w:val="id-ID"/>
        </w:rPr>
        <w:t>.</w:t>
      </w:r>
    </w:p>
    <w:p w:rsidR="008F0D24" w:rsidRPr="00B603C1" w:rsidRDefault="008F0D24" w:rsidP="008F0D24">
      <w:pPr>
        <w:tabs>
          <w:tab w:val="left" w:pos="720"/>
        </w:tabs>
        <w:ind w:left="720"/>
        <w:jc w:val="both"/>
        <w:rPr>
          <w:rFonts w:ascii="Arial" w:hAnsi="Arial" w:cs="Arial"/>
          <w:bCs/>
          <w:lang w:val="id-ID"/>
        </w:rPr>
      </w:pPr>
    </w:p>
    <w:p w:rsidR="008F0D24" w:rsidRPr="00F55F08" w:rsidRDefault="008F0D24" w:rsidP="008F0D24">
      <w:pPr>
        <w:widowControl w:val="0"/>
        <w:tabs>
          <w:tab w:val="left" w:pos="720"/>
        </w:tabs>
        <w:autoSpaceDE w:val="0"/>
        <w:autoSpaceDN w:val="0"/>
        <w:ind w:left="720"/>
        <w:jc w:val="both"/>
        <w:rPr>
          <w:rFonts w:ascii="Arial" w:hAnsi="Arial" w:cs="Arial"/>
        </w:rPr>
      </w:pPr>
      <w:proofErr w:type="gramStart"/>
      <w:r w:rsidRPr="00F55F08">
        <w:rPr>
          <w:rFonts w:ascii="Arial" w:hAnsi="Arial" w:cs="Arial"/>
        </w:rPr>
        <w:t xml:space="preserve">Luthans, Fred, 2005, </w:t>
      </w:r>
      <w:r w:rsidRPr="00F55F08">
        <w:rPr>
          <w:rFonts w:ascii="Arial" w:hAnsi="Arial" w:cs="Arial"/>
          <w:i/>
        </w:rPr>
        <w:t>Organizational Behavior</w:t>
      </w:r>
      <w:r w:rsidRPr="00F55F08">
        <w:rPr>
          <w:rFonts w:ascii="Arial" w:hAnsi="Arial" w:cs="Arial"/>
        </w:rPr>
        <w:t>, Tenth Edition, McGraw-Hill Publishing Company, New York, USA.</w:t>
      </w:r>
      <w:proofErr w:type="gramEnd"/>
    </w:p>
    <w:p w:rsidR="008F0D24" w:rsidRDefault="008F0D24" w:rsidP="008F0D24">
      <w:pPr>
        <w:tabs>
          <w:tab w:val="left" w:pos="720"/>
        </w:tabs>
        <w:ind w:left="720"/>
        <w:jc w:val="both"/>
        <w:rPr>
          <w:rFonts w:ascii="Arial" w:hAnsi="Arial" w:cs="Arial"/>
          <w:bCs/>
          <w:lang w:val="id-ID"/>
        </w:rPr>
      </w:pPr>
    </w:p>
    <w:p w:rsidR="008F0D24" w:rsidRPr="006F131F" w:rsidRDefault="008F0D24" w:rsidP="008F0D24">
      <w:pPr>
        <w:tabs>
          <w:tab w:val="left" w:pos="720"/>
        </w:tabs>
        <w:ind w:left="720"/>
        <w:jc w:val="both"/>
        <w:rPr>
          <w:rFonts w:ascii="Arial" w:eastAsiaTheme="minorHAnsi" w:hAnsi="Arial" w:cs="Arial"/>
          <w:bCs/>
        </w:rPr>
      </w:pPr>
      <w:r>
        <w:rPr>
          <w:rFonts w:ascii="Arial" w:eastAsiaTheme="minorHAnsi" w:hAnsi="Arial" w:cs="Arial"/>
          <w:bCs/>
          <w:lang w:val="id-ID"/>
        </w:rPr>
        <w:t>----------,</w:t>
      </w:r>
      <w:r w:rsidRPr="006F131F">
        <w:rPr>
          <w:rFonts w:ascii="Arial" w:eastAsiaTheme="minorHAnsi" w:hAnsi="Arial" w:cs="Arial"/>
          <w:bCs/>
        </w:rPr>
        <w:t xml:space="preserve"> (2011), </w:t>
      </w:r>
      <w:r w:rsidRPr="006F131F">
        <w:rPr>
          <w:rFonts w:ascii="Arial" w:eastAsiaTheme="minorHAnsi" w:hAnsi="Arial" w:cs="Arial"/>
          <w:bCs/>
          <w:i/>
        </w:rPr>
        <w:t>Organizational Behavior an Evidence Based Approach</w:t>
      </w:r>
      <w:r w:rsidRPr="006F131F">
        <w:rPr>
          <w:rFonts w:ascii="Arial" w:eastAsiaTheme="minorHAnsi" w:hAnsi="Arial" w:cs="Arial"/>
          <w:bCs/>
        </w:rPr>
        <w:t>, McGraw Hill Irwin New York.</w:t>
      </w:r>
    </w:p>
    <w:p w:rsidR="008F0D24" w:rsidRDefault="008F0D24" w:rsidP="008F0D24">
      <w:pPr>
        <w:widowControl w:val="0"/>
        <w:tabs>
          <w:tab w:val="left" w:pos="720"/>
        </w:tabs>
        <w:autoSpaceDE w:val="0"/>
        <w:autoSpaceDN w:val="0"/>
        <w:ind w:left="720"/>
        <w:jc w:val="both"/>
        <w:rPr>
          <w:rFonts w:ascii="Arial" w:hAnsi="Arial" w:cs="Arial"/>
          <w:lang w:val="id-ID"/>
        </w:rPr>
      </w:pPr>
      <w:proofErr w:type="gramStart"/>
      <w:r w:rsidRPr="00F55F08">
        <w:rPr>
          <w:rFonts w:ascii="Arial" w:hAnsi="Arial" w:cs="Arial"/>
        </w:rPr>
        <w:t xml:space="preserve">Mathis, Robert L. dan Jackson, Jhon, 2002, </w:t>
      </w:r>
      <w:r w:rsidRPr="00F55F08">
        <w:rPr>
          <w:rFonts w:ascii="Arial" w:hAnsi="Arial" w:cs="Arial"/>
          <w:i/>
        </w:rPr>
        <w:t>ManajemenSumberDayaManusia</w:t>
      </w:r>
      <w:r w:rsidRPr="00F55F08">
        <w:rPr>
          <w:rFonts w:ascii="Arial" w:hAnsi="Arial" w:cs="Arial"/>
        </w:rPr>
        <w:t>, Edisipertama, SalembaEmpat, Jakarta.</w:t>
      </w:r>
      <w:proofErr w:type="gramEnd"/>
    </w:p>
    <w:p w:rsidR="008F0D24" w:rsidRDefault="008F0D24" w:rsidP="008F0D24">
      <w:pPr>
        <w:widowControl w:val="0"/>
        <w:tabs>
          <w:tab w:val="left" w:pos="720"/>
        </w:tabs>
        <w:autoSpaceDE w:val="0"/>
        <w:autoSpaceDN w:val="0"/>
        <w:ind w:left="720"/>
        <w:jc w:val="both"/>
        <w:rPr>
          <w:rFonts w:ascii="Arial" w:hAnsi="Arial" w:cs="Arial"/>
          <w:lang w:val="id-ID"/>
        </w:rPr>
      </w:pPr>
    </w:p>
    <w:p w:rsidR="008F0D24" w:rsidRDefault="008F0D24" w:rsidP="008F0D24">
      <w:pPr>
        <w:tabs>
          <w:tab w:val="left" w:pos="720"/>
        </w:tabs>
        <w:ind w:left="720"/>
        <w:jc w:val="both"/>
        <w:rPr>
          <w:rFonts w:ascii="Arial" w:eastAsiaTheme="minorHAnsi" w:hAnsi="Arial" w:cs="Arial"/>
          <w:bCs/>
          <w:lang w:val="id-ID"/>
        </w:rPr>
      </w:pPr>
      <w:r>
        <w:rPr>
          <w:rFonts w:ascii="Arial" w:hAnsi="Arial" w:cs="Arial"/>
          <w:lang w:val="id-ID"/>
        </w:rPr>
        <w:t>-----------,</w:t>
      </w:r>
      <w:r w:rsidRPr="006F131F">
        <w:rPr>
          <w:rFonts w:ascii="Arial" w:eastAsiaTheme="minorHAnsi" w:hAnsi="Arial" w:cs="Arial"/>
          <w:bCs/>
        </w:rPr>
        <w:t xml:space="preserve"> (2011), Human Resource Management, edisi 10, terjemahan, </w:t>
      </w:r>
    </w:p>
    <w:p w:rsidR="008F0D24" w:rsidRPr="006F131F" w:rsidRDefault="008F0D24" w:rsidP="008F0D24">
      <w:pPr>
        <w:tabs>
          <w:tab w:val="left" w:pos="720"/>
        </w:tabs>
        <w:ind w:left="720"/>
        <w:jc w:val="both"/>
        <w:rPr>
          <w:rFonts w:ascii="Arial" w:eastAsiaTheme="minorHAnsi" w:hAnsi="Arial" w:cs="Arial"/>
          <w:bCs/>
        </w:rPr>
      </w:pPr>
      <w:r w:rsidRPr="006F131F">
        <w:rPr>
          <w:rFonts w:ascii="Arial" w:eastAsiaTheme="minorHAnsi" w:hAnsi="Arial" w:cs="Arial"/>
          <w:bCs/>
        </w:rPr>
        <w:t>SalembaEmpat, Jakarta.</w:t>
      </w:r>
    </w:p>
    <w:p w:rsidR="008F0D24" w:rsidRDefault="008F0D24" w:rsidP="008F0D24">
      <w:pPr>
        <w:tabs>
          <w:tab w:val="left" w:pos="720"/>
        </w:tabs>
        <w:ind w:left="720"/>
        <w:jc w:val="both"/>
        <w:rPr>
          <w:rFonts w:ascii="Arial" w:hAnsi="Arial" w:cs="Arial"/>
          <w:bCs/>
          <w:lang w:val="id-ID"/>
        </w:rPr>
      </w:pPr>
      <w:r w:rsidRPr="00B603C1">
        <w:rPr>
          <w:rFonts w:ascii="Arial" w:hAnsi="Arial" w:cs="Arial"/>
          <w:bCs/>
        </w:rPr>
        <w:t xml:space="preserve">M. SidikPriadana (2011), </w:t>
      </w:r>
      <w:proofErr w:type="gramStart"/>
      <w:r w:rsidRPr="00B603C1">
        <w:rPr>
          <w:rFonts w:ascii="Arial" w:hAnsi="Arial" w:cs="Arial"/>
          <w:bCs/>
          <w:i/>
          <w:iCs/>
        </w:rPr>
        <w:t>KepemimpinanKontemporer</w:t>
      </w:r>
      <w:r w:rsidRPr="00B603C1">
        <w:rPr>
          <w:rFonts w:ascii="Arial" w:hAnsi="Arial" w:cs="Arial"/>
          <w:bCs/>
        </w:rPr>
        <w:t>(</w:t>
      </w:r>
      <w:proofErr w:type="gramEnd"/>
      <w:r w:rsidRPr="00B603C1">
        <w:rPr>
          <w:rFonts w:ascii="Arial" w:hAnsi="Arial" w:cs="Arial"/>
          <w:bCs/>
          <w:i/>
          <w:iCs/>
        </w:rPr>
        <w:t>Hand Out</w:t>
      </w:r>
      <w:r w:rsidRPr="00B603C1">
        <w:rPr>
          <w:rFonts w:ascii="Arial" w:hAnsi="Arial" w:cs="Arial"/>
          <w:bCs/>
        </w:rPr>
        <w:t>), Program DoktorIlmuManajemenUnpas Bandung.</w:t>
      </w:r>
    </w:p>
    <w:p w:rsidR="008F0D24" w:rsidRPr="00561BED" w:rsidRDefault="008F0D24" w:rsidP="008F0D24">
      <w:pPr>
        <w:tabs>
          <w:tab w:val="left" w:pos="720"/>
        </w:tabs>
        <w:ind w:left="720"/>
        <w:jc w:val="both"/>
        <w:rPr>
          <w:rFonts w:ascii="Arial" w:hAnsi="Arial" w:cs="Arial"/>
          <w:bCs/>
          <w:lang w:val="id-ID"/>
        </w:rPr>
      </w:pPr>
    </w:p>
    <w:p w:rsidR="008F0D24" w:rsidRPr="00B41959" w:rsidRDefault="008F0D24" w:rsidP="008F0D24">
      <w:pPr>
        <w:tabs>
          <w:tab w:val="left" w:pos="720"/>
        </w:tabs>
        <w:ind w:left="720"/>
        <w:jc w:val="both"/>
        <w:rPr>
          <w:rFonts w:ascii="Arial" w:hAnsi="Arial" w:cs="Arial"/>
          <w:bCs/>
        </w:rPr>
      </w:pPr>
      <w:r w:rsidRPr="00B41959">
        <w:rPr>
          <w:rFonts w:ascii="Arial" w:hAnsi="Arial" w:cs="Arial"/>
          <w:bCs/>
        </w:rPr>
        <w:t xml:space="preserve">M. SidikPriadana&amp;SaludinMuis (2009), </w:t>
      </w:r>
      <w:r w:rsidRPr="00B41959">
        <w:rPr>
          <w:rFonts w:ascii="Arial" w:hAnsi="Arial" w:cs="Arial"/>
          <w:bCs/>
          <w:i/>
          <w:iCs/>
        </w:rPr>
        <w:t>MetodologiPenelitianEkonomi&amp;Bisnis</w:t>
      </w:r>
      <w:r w:rsidRPr="00B41959">
        <w:rPr>
          <w:rFonts w:ascii="Arial" w:hAnsi="Arial" w:cs="Arial"/>
          <w:bCs/>
        </w:rPr>
        <w:t>, GrahaIlmu, Yogyakarta.</w:t>
      </w:r>
    </w:p>
    <w:p w:rsidR="008F0D24" w:rsidRDefault="008F0D24" w:rsidP="008F0D24">
      <w:pPr>
        <w:tabs>
          <w:tab w:val="left" w:pos="720"/>
        </w:tabs>
        <w:ind w:left="720"/>
        <w:rPr>
          <w:rFonts w:ascii="Arial" w:hAnsi="Arial" w:cs="Arial"/>
          <w:bCs/>
          <w:lang w:val="id-ID"/>
        </w:rPr>
      </w:pPr>
      <w:r w:rsidRPr="00DF1ECC">
        <w:rPr>
          <w:rFonts w:ascii="Arial" w:hAnsi="Arial" w:cs="Arial"/>
          <w:bCs/>
        </w:rPr>
        <w:t xml:space="preserve">MiftahThoha, (2011), </w:t>
      </w:r>
      <w:r w:rsidRPr="00DF1ECC">
        <w:rPr>
          <w:rFonts w:ascii="Arial" w:hAnsi="Arial" w:cs="Arial"/>
          <w:bCs/>
          <w:i/>
        </w:rPr>
        <w:t>PerilakuOrganisasiKonsepDasardanAplikasinya</w:t>
      </w:r>
      <w:r w:rsidRPr="00DF1ECC">
        <w:rPr>
          <w:rFonts w:ascii="Arial" w:hAnsi="Arial" w:cs="Arial"/>
          <w:bCs/>
        </w:rPr>
        <w:t>,</w:t>
      </w:r>
    </w:p>
    <w:p w:rsidR="008F0D24" w:rsidRPr="00DF1ECC" w:rsidRDefault="008F0D24" w:rsidP="008F0D24">
      <w:pPr>
        <w:tabs>
          <w:tab w:val="left" w:pos="720"/>
        </w:tabs>
        <w:ind w:left="720"/>
        <w:rPr>
          <w:rFonts w:ascii="Arial" w:hAnsi="Arial" w:cs="Arial"/>
          <w:lang w:val="id-ID"/>
        </w:rPr>
      </w:pPr>
      <w:r w:rsidRPr="00DF1ECC">
        <w:rPr>
          <w:rFonts w:ascii="Arial" w:hAnsi="Arial" w:cs="Arial"/>
          <w:bCs/>
        </w:rPr>
        <w:t>PT. RajaGrafindoPersada Jakarta</w:t>
      </w:r>
    </w:p>
    <w:p w:rsidR="008F0D24" w:rsidRDefault="008F0D24" w:rsidP="008F0D24">
      <w:pPr>
        <w:pStyle w:val="FootnoteText"/>
        <w:tabs>
          <w:tab w:val="left" w:pos="720"/>
        </w:tabs>
        <w:ind w:left="720"/>
        <w:rPr>
          <w:rFonts w:ascii="Arial" w:hAnsi="Arial" w:cs="Arial"/>
          <w:sz w:val="24"/>
          <w:szCs w:val="24"/>
          <w:lang w:val="id-ID"/>
        </w:rPr>
      </w:pPr>
    </w:p>
    <w:p w:rsidR="008F0D24" w:rsidRPr="002449E0" w:rsidRDefault="008F0D24" w:rsidP="008F0D24">
      <w:pPr>
        <w:tabs>
          <w:tab w:val="left" w:pos="720"/>
        </w:tabs>
        <w:ind w:left="720"/>
        <w:jc w:val="both"/>
        <w:rPr>
          <w:rFonts w:ascii="Arial" w:eastAsiaTheme="minorHAnsi" w:hAnsi="Arial" w:cs="Arial"/>
          <w:bCs/>
        </w:rPr>
      </w:pPr>
      <w:r w:rsidRPr="002449E0">
        <w:rPr>
          <w:rFonts w:ascii="Arial" w:eastAsiaTheme="minorHAnsi" w:hAnsi="Arial" w:cs="Arial"/>
          <w:bCs/>
        </w:rPr>
        <w:t>Moorhead Gregory, Griffin Ricky W., (2013), PerilakuOrganisasiManajemenSumberDayaManusiadanOrganisasi, edisi 9 terjemahan, SalembaEmpat, Jakarta.</w:t>
      </w:r>
    </w:p>
    <w:p w:rsidR="008F0D24" w:rsidRDefault="008F0D24" w:rsidP="008F0D24">
      <w:pPr>
        <w:pStyle w:val="FootnoteText"/>
        <w:tabs>
          <w:tab w:val="left" w:pos="720"/>
        </w:tabs>
        <w:ind w:left="720"/>
        <w:rPr>
          <w:rFonts w:ascii="Arial" w:hAnsi="Arial" w:cs="Arial"/>
          <w:sz w:val="24"/>
          <w:szCs w:val="24"/>
          <w:lang w:val="id-ID"/>
        </w:rPr>
      </w:pPr>
      <w:r w:rsidRPr="00B41959">
        <w:rPr>
          <w:rFonts w:ascii="Arial" w:hAnsi="Arial" w:cs="Arial"/>
          <w:sz w:val="24"/>
          <w:szCs w:val="24"/>
        </w:rPr>
        <w:t>Peter F. Drucker</w:t>
      </w:r>
      <w:r w:rsidRPr="00B41959">
        <w:rPr>
          <w:rFonts w:ascii="Arial" w:hAnsi="Arial" w:cs="Arial"/>
          <w:sz w:val="24"/>
          <w:szCs w:val="24"/>
          <w:lang w:val="id-ID"/>
        </w:rPr>
        <w:t xml:space="preserve"> (</w:t>
      </w:r>
      <w:r w:rsidRPr="00B41959">
        <w:rPr>
          <w:rFonts w:ascii="Arial" w:hAnsi="Arial" w:cs="Arial"/>
          <w:sz w:val="24"/>
          <w:szCs w:val="24"/>
        </w:rPr>
        <w:t>19</w:t>
      </w:r>
      <w:r>
        <w:rPr>
          <w:rFonts w:ascii="Arial" w:hAnsi="Arial" w:cs="Arial"/>
          <w:sz w:val="24"/>
          <w:szCs w:val="24"/>
          <w:lang w:val="id-ID"/>
        </w:rPr>
        <w:t>8</w:t>
      </w:r>
      <w:r w:rsidRPr="00B41959">
        <w:rPr>
          <w:rFonts w:ascii="Arial" w:hAnsi="Arial" w:cs="Arial"/>
          <w:sz w:val="24"/>
          <w:szCs w:val="24"/>
        </w:rPr>
        <w:t>4</w:t>
      </w:r>
      <w:proofErr w:type="gramStart"/>
      <w:r w:rsidRPr="00B41959">
        <w:rPr>
          <w:rFonts w:ascii="Arial" w:hAnsi="Arial" w:cs="Arial"/>
          <w:sz w:val="24"/>
          <w:szCs w:val="24"/>
          <w:lang w:val="id-ID"/>
        </w:rPr>
        <w:t>)</w:t>
      </w:r>
      <w:r w:rsidRPr="00B41959">
        <w:rPr>
          <w:rFonts w:ascii="Arial" w:hAnsi="Arial" w:cs="Arial"/>
          <w:i/>
          <w:sz w:val="24"/>
          <w:szCs w:val="24"/>
        </w:rPr>
        <w:t>The</w:t>
      </w:r>
      <w:proofErr w:type="gramEnd"/>
      <w:r w:rsidRPr="00B41959">
        <w:rPr>
          <w:rFonts w:ascii="Arial" w:hAnsi="Arial" w:cs="Arial"/>
          <w:i/>
          <w:sz w:val="24"/>
          <w:szCs w:val="24"/>
        </w:rPr>
        <w:t xml:space="preserve"> Practice of Management</w:t>
      </w:r>
      <w:r w:rsidRPr="00B41959">
        <w:rPr>
          <w:rFonts w:ascii="Arial" w:hAnsi="Arial" w:cs="Arial"/>
          <w:sz w:val="24"/>
          <w:szCs w:val="24"/>
        </w:rPr>
        <w:t>. New York: Harper &amp;</w:t>
      </w:r>
    </w:p>
    <w:p w:rsidR="008F0D24" w:rsidRPr="00B41959" w:rsidRDefault="008F0D24" w:rsidP="008F0D24">
      <w:pPr>
        <w:pStyle w:val="FootnoteText"/>
        <w:tabs>
          <w:tab w:val="left" w:pos="720"/>
        </w:tabs>
        <w:ind w:left="720"/>
        <w:rPr>
          <w:rFonts w:ascii="Arial" w:hAnsi="Arial" w:cs="Arial"/>
          <w:sz w:val="24"/>
          <w:szCs w:val="24"/>
          <w:lang w:val="id-ID"/>
        </w:rPr>
      </w:pPr>
      <w:r w:rsidRPr="00B41959">
        <w:rPr>
          <w:rFonts w:ascii="Arial" w:hAnsi="Arial" w:cs="Arial"/>
          <w:sz w:val="24"/>
          <w:szCs w:val="24"/>
        </w:rPr>
        <w:t>Row, Publishing</w:t>
      </w:r>
      <w:r w:rsidRPr="00B41959">
        <w:rPr>
          <w:rFonts w:ascii="Arial" w:hAnsi="Arial" w:cs="Arial"/>
          <w:sz w:val="24"/>
          <w:szCs w:val="24"/>
          <w:lang w:val="id-ID"/>
        </w:rPr>
        <w:t>.</w:t>
      </w:r>
    </w:p>
    <w:p w:rsidR="008F0D24" w:rsidRPr="00B41959" w:rsidRDefault="008F0D24" w:rsidP="008F0D24">
      <w:pPr>
        <w:tabs>
          <w:tab w:val="left" w:pos="720"/>
        </w:tabs>
        <w:ind w:left="720"/>
        <w:jc w:val="both"/>
        <w:rPr>
          <w:rFonts w:ascii="Arial" w:hAnsi="Arial" w:cs="Arial"/>
          <w:bCs/>
          <w:lang w:val="id-ID"/>
        </w:rPr>
      </w:pPr>
    </w:p>
    <w:p w:rsidR="008F0D24" w:rsidRDefault="008F0D24" w:rsidP="008F0D24">
      <w:pPr>
        <w:shd w:val="clear" w:color="auto" w:fill="FFFFFF"/>
        <w:tabs>
          <w:tab w:val="left" w:pos="720"/>
        </w:tabs>
        <w:ind w:left="720"/>
        <w:jc w:val="both"/>
        <w:textAlignment w:val="baseline"/>
        <w:rPr>
          <w:rFonts w:ascii="Arial" w:hAnsi="Arial" w:cs="Arial"/>
          <w:color w:val="333333"/>
          <w:lang w:val="id-ID"/>
        </w:rPr>
      </w:pPr>
      <w:r w:rsidRPr="00B41959">
        <w:rPr>
          <w:rFonts w:ascii="Arial" w:hAnsi="Arial" w:cs="Arial"/>
          <w:color w:val="333333"/>
        </w:rPr>
        <w:t>Republik Indonesia</w:t>
      </w:r>
      <w:proofErr w:type="gramStart"/>
      <w:r w:rsidRPr="00B41959">
        <w:rPr>
          <w:rFonts w:ascii="Arial" w:hAnsi="Arial" w:cs="Arial"/>
          <w:color w:val="333333"/>
        </w:rPr>
        <w:t>.(</w:t>
      </w:r>
      <w:proofErr w:type="gramEnd"/>
      <w:r w:rsidRPr="00B41959">
        <w:rPr>
          <w:rFonts w:ascii="Arial" w:hAnsi="Arial" w:cs="Arial"/>
          <w:color w:val="333333"/>
        </w:rPr>
        <w:t>2003). </w:t>
      </w:r>
      <w:proofErr w:type="gramStart"/>
      <w:r w:rsidRPr="00B41959">
        <w:rPr>
          <w:rFonts w:ascii="Arial" w:hAnsi="Arial" w:cs="Arial"/>
          <w:i/>
          <w:iCs/>
          <w:color w:val="333333"/>
        </w:rPr>
        <w:t>Undang-UndangNomor 20 tahun 2003 Tentang</w:t>
      </w:r>
      <w:r w:rsidRPr="00B41959">
        <w:rPr>
          <w:rFonts w:ascii="Arial" w:hAnsi="Arial" w:cs="Arial"/>
          <w:color w:val="333333"/>
        </w:rPr>
        <w:t> </w:t>
      </w:r>
      <w:r w:rsidRPr="00B41959">
        <w:rPr>
          <w:rFonts w:ascii="Arial" w:hAnsi="Arial" w:cs="Arial"/>
          <w:i/>
          <w:iCs/>
          <w:color w:val="333333"/>
        </w:rPr>
        <w:t>SistemPendidikanNasional</w:t>
      </w:r>
      <w:r w:rsidRPr="00B41959">
        <w:rPr>
          <w:rFonts w:ascii="Arial" w:hAnsi="Arial" w:cs="Arial"/>
          <w:bCs/>
          <w:i/>
          <w:iCs/>
          <w:color w:val="333333"/>
        </w:rPr>
        <w:t>.</w:t>
      </w:r>
      <w:proofErr w:type="gramEnd"/>
      <w:r w:rsidRPr="00B41959">
        <w:rPr>
          <w:rFonts w:ascii="Arial" w:hAnsi="Arial" w:cs="Arial"/>
          <w:bCs/>
          <w:i/>
          <w:iCs/>
          <w:color w:val="333333"/>
        </w:rPr>
        <w:t> </w:t>
      </w:r>
      <w:r w:rsidRPr="00B41959">
        <w:rPr>
          <w:rFonts w:ascii="Arial" w:hAnsi="Arial" w:cs="Arial"/>
          <w:color w:val="333333"/>
        </w:rPr>
        <w:t>Jakarta: Kloangklede Putra Timur</w:t>
      </w:r>
    </w:p>
    <w:p w:rsidR="008F0D24" w:rsidRPr="00B12196" w:rsidRDefault="008F0D24" w:rsidP="008F0D24">
      <w:pPr>
        <w:shd w:val="clear" w:color="auto" w:fill="FFFFFF"/>
        <w:tabs>
          <w:tab w:val="left" w:pos="720"/>
        </w:tabs>
        <w:ind w:left="720"/>
        <w:jc w:val="both"/>
        <w:textAlignment w:val="baseline"/>
        <w:rPr>
          <w:rFonts w:ascii="Arial" w:hAnsi="Arial" w:cs="Arial"/>
          <w:color w:val="333333"/>
          <w:lang w:val="id-ID"/>
        </w:rPr>
      </w:pPr>
    </w:p>
    <w:p w:rsidR="008F0D24" w:rsidRDefault="008F0D24" w:rsidP="008F0D24">
      <w:pPr>
        <w:pStyle w:val="FootnoteText"/>
        <w:tabs>
          <w:tab w:val="left" w:pos="720"/>
        </w:tabs>
        <w:ind w:left="720"/>
        <w:rPr>
          <w:rFonts w:ascii="Arial" w:hAnsi="Arial" w:cs="Arial"/>
          <w:i/>
          <w:sz w:val="24"/>
          <w:szCs w:val="24"/>
          <w:lang w:val="id-ID"/>
        </w:rPr>
      </w:pPr>
      <w:r w:rsidRPr="00B41959">
        <w:rPr>
          <w:rFonts w:ascii="Arial" w:hAnsi="Arial" w:cs="Arial"/>
          <w:sz w:val="24"/>
          <w:szCs w:val="24"/>
        </w:rPr>
        <w:t>Richard. E. Byod,</w:t>
      </w:r>
      <w:r w:rsidRPr="00B41959">
        <w:rPr>
          <w:rFonts w:ascii="Arial" w:hAnsi="Arial" w:cs="Arial"/>
          <w:sz w:val="24"/>
          <w:szCs w:val="24"/>
          <w:lang w:val="id-ID"/>
        </w:rPr>
        <w:t xml:space="preserve"> (1987</w:t>
      </w:r>
      <w:proofErr w:type="gramStart"/>
      <w:r w:rsidRPr="00B41959">
        <w:rPr>
          <w:rFonts w:ascii="Arial" w:hAnsi="Arial" w:cs="Arial"/>
          <w:sz w:val="24"/>
          <w:szCs w:val="24"/>
          <w:lang w:val="id-ID"/>
        </w:rPr>
        <w:t>)</w:t>
      </w:r>
      <w:r w:rsidRPr="00B41959">
        <w:rPr>
          <w:rFonts w:ascii="Arial" w:hAnsi="Arial" w:cs="Arial"/>
          <w:i/>
          <w:sz w:val="24"/>
          <w:szCs w:val="24"/>
        </w:rPr>
        <w:t>“</w:t>
      </w:r>
      <w:proofErr w:type="gramEnd"/>
      <w:r w:rsidRPr="00B41959">
        <w:rPr>
          <w:rFonts w:ascii="Arial" w:hAnsi="Arial" w:cs="Arial"/>
          <w:i/>
          <w:sz w:val="24"/>
          <w:szCs w:val="24"/>
        </w:rPr>
        <w:t>Corporate Leadership Skills: A New Synthesis</w:t>
      </w:r>
      <w:r w:rsidRPr="00B41959">
        <w:rPr>
          <w:rFonts w:ascii="Arial" w:hAnsi="Arial" w:cs="Arial"/>
          <w:sz w:val="24"/>
          <w:szCs w:val="24"/>
        </w:rPr>
        <w:t>”,</w:t>
      </w:r>
    </w:p>
    <w:p w:rsidR="008F0D24" w:rsidRDefault="008F0D24" w:rsidP="008F0D24">
      <w:pPr>
        <w:pStyle w:val="FootnoteText"/>
        <w:tabs>
          <w:tab w:val="left" w:pos="720"/>
        </w:tabs>
        <w:ind w:left="720"/>
        <w:rPr>
          <w:rFonts w:ascii="Arial" w:hAnsi="Arial" w:cs="Arial"/>
          <w:sz w:val="24"/>
          <w:szCs w:val="24"/>
          <w:lang w:val="id-ID"/>
        </w:rPr>
      </w:pPr>
      <w:r w:rsidRPr="00B41959">
        <w:rPr>
          <w:rFonts w:ascii="Arial" w:hAnsi="Arial" w:cs="Arial"/>
          <w:i/>
          <w:sz w:val="24"/>
          <w:szCs w:val="24"/>
        </w:rPr>
        <w:t>Organizational Dynamics</w:t>
      </w:r>
      <w:r w:rsidRPr="00B41959">
        <w:rPr>
          <w:rFonts w:ascii="Arial" w:hAnsi="Arial" w:cs="Arial"/>
          <w:sz w:val="24"/>
          <w:szCs w:val="24"/>
        </w:rPr>
        <w:t xml:space="preserve"> XVI No.1, March</w:t>
      </w:r>
      <w:r w:rsidRPr="00B41959">
        <w:rPr>
          <w:rFonts w:ascii="Arial" w:hAnsi="Arial" w:cs="Arial"/>
          <w:sz w:val="24"/>
          <w:szCs w:val="24"/>
          <w:lang w:val="id-ID"/>
        </w:rPr>
        <w:t>.</w:t>
      </w:r>
    </w:p>
    <w:p w:rsidR="008F0D24" w:rsidRPr="00B41959" w:rsidRDefault="008F0D24" w:rsidP="008F0D24">
      <w:pPr>
        <w:pStyle w:val="FootnoteText"/>
        <w:tabs>
          <w:tab w:val="left" w:pos="720"/>
        </w:tabs>
        <w:ind w:left="720"/>
        <w:rPr>
          <w:rFonts w:ascii="Arial" w:hAnsi="Arial" w:cs="Arial"/>
          <w:sz w:val="24"/>
          <w:szCs w:val="24"/>
          <w:lang w:val="id-ID"/>
        </w:rPr>
      </w:pPr>
    </w:p>
    <w:p w:rsidR="008F0D24" w:rsidRPr="00B41959" w:rsidRDefault="008F0D24" w:rsidP="008F0D24">
      <w:pPr>
        <w:tabs>
          <w:tab w:val="left" w:pos="720"/>
        </w:tabs>
        <w:ind w:left="720"/>
        <w:jc w:val="both"/>
        <w:rPr>
          <w:rFonts w:ascii="Arial" w:hAnsi="Arial" w:cs="Arial"/>
          <w:bCs/>
          <w:lang w:val="id-ID"/>
        </w:rPr>
      </w:pPr>
      <w:r w:rsidRPr="00B41959">
        <w:rPr>
          <w:rFonts w:ascii="Arial" w:hAnsi="Arial" w:cs="Arial"/>
          <w:bCs/>
        </w:rPr>
        <w:t xml:space="preserve">Robins Stephen P (2002), </w:t>
      </w:r>
      <w:proofErr w:type="gramStart"/>
      <w:r w:rsidRPr="00B41959">
        <w:rPr>
          <w:rFonts w:ascii="Arial" w:hAnsi="Arial" w:cs="Arial"/>
          <w:bCs/>
          <w:i/>
          <w:iCs/>
        </w:rPr>
        <w:t>PerilakuOrganisasi</w:t>
      </w:r>
      <w:r w:rsidRPr="00B41959">
        <w:rPr>
          <w:rFonts w:ascii="Arial" w:hAnsi="Arial" w:cs="Arial"/>
          <w:bCs/>
        </w:rPr>
        <w:t>(</w:t>
      </w:r>
      <w:proofErr w:type="gramEnd"/>
      <w:r w:rsidRPr="00B41959">
        <w:rPr>
          <w:rFonts w:ascii="Arial" w:hAnsi="Arial" w:cs="Arial"/>
          <w:bCs/>
        </w:rPr>
        <w:t>terjemahan), Erlangga Jakarta.</w:t>
      </w:r>
    </w:p>
    <w:p w:rsidR="008F0D24" w:rsidRPr="00E4287B" w:rsidRDefault="008F0D24" w:rsidP="008F0D24">
      <w:pPr>
        <w:tabs>
          <w:tab w:val="left" w:pos="720"/>
        </w:tabs>
        <w:ind w:left="720"/>
        <w:jc w:val="both"/>
        <w:rPr>
          <w:rFonts w:ascii="Arial" w:hAnsi="Arial" w:cs="Arial"/>
          <w:bCs/>
          <w:color w:val="000000" w:themeColor="text1"/>
        </w:rPr>
      </w:pPr>
      <w:r w:rsidRPr="00E4287B">
        <w:rPr>
          <w:rFonts w:ascii="Arial" w:hAnsi="Arial" w:cs="Arial"/>
          <w:bCs/>
          <w:color w:val="000000" w:themeColor="text1"/>
        </w:rPr>
        <w:t>Robbins Stephen P., Judge Timothy A</w:t>
      </w:r>
      <w:proofErr w:type="gramStart"/>
      <w:r w:rsidRPr="00E4287B">
        <w:rPr>
          <w:rFonts w:ascii="Arial" w:hAnsi="Arial" w:cs="Arial"/>
          <w:bCs/>
          <w:color w:val="000000" w:themeColor="text1"/>
        </w:rPr>
        <w:t>.(</w:t>
      </w:r>
      <w:proofErr w:type="gramEnd"/>
      <w:r w:rsidRPr="00E4287B">
        <w:rPr>
          <w:rFonts w:ascii="Arial" w:hAnsi="Arial" w:cs="Arial"/>
          <w:bCs/>
          <w:color w:val="000000" w:themeColor="text1"/>
        </w:rPr>
        <w:t>200</w:t>
      </w:r>
      <w:r>
        <w:rPr>
          <w:rFonts w:ascii="Arial" w:hAnsi="Arial" w:cs="Arial"/>
          <w:bCs/>
          <w:color w:val="000000" w:themeColor="text1"/>
          <w:lang w:val="id-ID"/>
        </w:rPr>
        <w:t>8</w:t>
      </w:r>
      <w:r w:rsidRPr="00E4287B">
        <w:rPr>
          <w:rFonts w:ascii="Arial" w:hAnsi="Arial" w:cs="Arial"/>
          <w:bCs/>
          <w:color w:val="000000" w:themeColor="text1"/>
        </w:rPr>
        <w:t xml:space="preserve">), </w:t>
      </w:r>
      <w:r w:rsidRPr="00E4287B">
        <w:rPr>
          <w:rFonts w:ascii="Arial" w:hAnsi="Arial" w:cs="Arial"/>
          <w:bCs/>
          <w:i/>
          <w:color w:val="000000" w:themeColor="text1"/>
        </w:rPr>
        <w:t>Organization Behavior</w:t>
      </w:r>
      <w:r w:rsidRPr="00E4287B">
        <w:rPr>
          <w:rFonts w:ascii="Arial" w:hAnsi="Arial" w:cs="Arial"/>
          <w:bCs/>
          <w:color w:val="000000" w:themeColor="text1"/>
        </w:rPr>
        <w:t>, terjemahan, SalembaEmpat, Jakarta.</w:t>
      </w:r>
    </w:p>
    <w:p w:rsidR="008F0D24" w:rsidRPr="00013B32" w:rsidRDefault="008F0D24" w:rsidP="008F0D24">
      <w:pPr>
        <w:tabs>
          <w:tab w:val="left" w:pos="720"/>
        </w:tabs>
        <w:ind w:left="720"/>
        <w:rPr>
          <w:rFonts w:ascii="Arial" w:hAnsi="Arial" w:cs="Arial"/>
          <w:lang w:eastAsia="id-ID"/>
        </w:rPr>
      </w:pPr>
      <w:r w:rsidRPr="00013B32">
        <w:rPr>
          <w:rFonts w:ascii="Arial" w:hAnsi="Arial" w:cs="Arial"/>
          <w:lang w:eastAsia="id-ID"/>
        </w:rPr>
        <w:t xml:space="preserve">Sinamo, </w:t>
      </w:r>
      <w:proofErr w:type="gramStart"/>
      <w:r w:rsidRPr="00013B32">
        <w:rPr>
          <w:rFonts w:ascii="Arial" w:hAnsi="Arial" w:cs="Arial"/>
          <w:lang w:eastAsia="id-ID"/>
        </w:rPr>
        <w:t>Jansen.,</w:t>
      </w:r>
      <w:proofErr w:type="gramEnd"/>
      <w:r w:rsidRPr="00013B32">
        <w:rPr>
          <w:rFonts w:ascii="Arial" w:hAnsi="Arial" w:cs="Arial"/>
          <w:lang w:eastAsia="id-ID"/>
        </w:rPr>
        <w:t xml:space="preserve"> (2005); DelapanEtosKerjaProfesional; Navigator Anda</w:t>
      </w:r>
    </w:p>
    <w:p w:rsidR="008F0D24" w:rsidRPr="00013B32" w:rsidRDefault="008F0D24" w:rsidP="008F0D24">
      <w:pPr>
        <w:tabs>
          <w:tab w:val="left" w:pos="720"/>
        </w:tabs>
        <w:ind w:left="720"/>
        <w:rPr>
          <w:rFonts w:ascii="Arial" w:hAnsi="Arial" w:cs="Arial"/>
          <w:lang w:eastAsia="id-ID"/>
        </w:rPr>
      </w:pPr>
      <w:proofErr w:type="gramStart"/>
      <w:r w:rsidRPr="00013B32">
        <w:rPr>
          <w:rFonts w:ascii="Arial" w:hAnsi="Arial" w:cs="Arial"/>
          <w:lang w:eastAsia="id-ID"/>
        </w:rPr>
        <w:t>MenujuSukses; Grafika Mardi Yuana, Bogor.</w:t>
      </w:r>
      <w:proofErr w:type="gramEnd"/>
      <w:r w:rsidRPr="00013B32">
        <w:rPr>
          <w:rFonts w:ascii="Arial" w:hAnsi="Arial" w:cs="Arial"/>
          <w:lang w:eastAsia="id-ID"/>
        </w:rPr>
        <w:t xml:space="preserve"> </w:t>
      </w:r>
    </w:p>
    <w:p w:rsidR="008F0D24" w:rsidRDefault="008F0D24" w:rsidP="008F0D24">
      <w:pPr>
        <w:shd w:val="clear" w:color="auto" w:fill="FFFFFF"/>
        <w:tabs>
          <w:tab w:val="left" w:pos="720"/>
        </w:tabs>
        <w:ind w:left="720"/>
        <w:jc w:val="both"/>
        <w:textAlignment w:val="baseline"/>
        <w:rPr>
          <w:rFonts w:ascii="Arial" w:hAnsi="Arial" w:cs="Arial"/>
          <w:color w:val="333333"/>
          <w:lang w:val="id-ID"/>
        </w:rPr>
      </w:pPr>
    </w:p>
    <w:p w:rsidR="008F0D24" w:rsidRDefault="008F0D24" w:rsidP="008F0D24">
      <w:pPr>
        <w:shd w:val="clear" w:color="auto" w:fill="FFFFFF"/>
        <w:tabs>
          <w:tab w:val="left" w:pos="720"/>
        </w:tabs>
        <w:ind w:left="720"/>
        <w:jc w:val="both"/>
        <w:textAlignment w:val="baseline"/>
        <w:rPr>
          <w:rFonts w:ascii="Arial" w:hAnsi="Arial" w:cs="Arial"/>
          <w:color w:val="333333"/>
          <w:lang w:val="id-ID"/>
        </w:rPr>
      </w:pPr>
      <w:proofErr w:type="gramStart"/>
      <w:r w:rsidRPr="00B41959">
        <w:rPr>
          <w:rFonts w:ascii="Arial" w:hAnsi="Arial" w:cs="Arial"/>
          <w:color w:val="333333"/>
        </w:rPr>
        <w:t>SyaifulSagala</w:t>
      </w:r>
      <w:r w:rsidRPr="00B41959">
        <w:rPr>
          <w:rFonts w:ascii="Arial" w:hAnsi="Arial" w:cs="Arial"/>
          <w:color w:val="333333"/>
          <w:lang w:val="id-ID"/>
        </w:rPr>
        <w:t xml:space="preserve"> (</w:t>
      </w:r>
      <w:r w:rsidRPr="00B41959">
        <w:rPr>
          <w:rFonts w:ascii="Arial" w:hAnsi="Arial" w:cs="Arial"/>
          <w:color w:val="333333"/>
        </w:rPr>
        <w:t>2005</w:t>
      </w:r>
      <w:r w:rsidRPr="00B41959">
        <w:rPr>
          <w:rFonts w:ascii="Arial" w:hAnsi="Arial" w:cs="Arial"/>
          <w:color w:val="333333"/>
          <w:lang w:val="id-ID"/>
        </w:rPr>
        <w:t xml:space="preserve">), </w:t>
      </w:r>
      <w:r w:rsidRPr="00B41959">
        <w:rPr>
          <w:rFonts w:ascii="Arial" w:hAnsi="Arial" w:cs="Arial"/>
          <w:i/>
          <w:iCs/>
          <w:color w:val="333333"/>
        </w:rPr>
        <w:t>AdministrasiPendidikanKontemporer</w:t>
      </w:r>
      <w:r w:rsidRPr="00B41959">
        <w:rPr>
          <w:rFonts w:ascii="Arial" w:hAnsi="Arial" w:cs="Arial"/>
          <w:color w:val="333333"/>
        </w:rPr>
        <w:t>.</w:t>
      </w:r>
      <w:proofErr w:type="gramEnd"/>
      <w:r w:rsidRPr="00B41959">
        <w:rPr>
          <w:rFonts w:ascii="Arial" w:hAnsi="Arial" w:cs="Arial"/>
          <w:color w:val="333333"/>
        </w:rPr>
        <w:t xml:space="preserve"> Bandung: Alfabeta</w:t>
      </w:r>
    </w:p>
    <w:p w:rsidR="008F0D24" w:rsidRPr="006F131F" w:rsidRDefault="008F0D24" w:rsidP="008F0D24">
      <w:pPr>
        <w:shd w:val="clear" w:color="auto" w:fill="FFFFFF"/>
        <w:tabs>
          <w:tab w:val="left" w:pos="720"/>
        </w:tabs>
        <w:ind w:left="720"/>
        <w:jc w:val="both"/>
        <w:textAlignment w:val="baseline"/>
        <w:rPr>
          <w:rFonts w:ascii="Arial" w:hAnsi="Arial" w:cs="Arial"/>
          <w:color w:val="333333"/>
          <w:lang w:val="id-ID"/>
        </w:rPr>
      </w:pPr>
    </w:p>
    <w:p w:rsidR="008F0D24" w:rsidRDefault="008F0D24" w:rsidP="008F0D24">
      <w:pPr>
        <w:tabs>
          <w:tab w:val="left" w:pos="720"/>
        </w:tabs>
        <w:ind w:left="720"/>
        <w:jc w:val="both"/>
        <w:rPr>
          <w:rFonts w:ascii="Arial" w:hAnsi="Arial" w:cs="Arial"/>
          <w:lang w:val="id-ID"/>
        </w:rPr>
      </w:pPr>
      <w:r w:rsidRPr="00DC397F">
        <w:rPr>
          <w:rFonts w:ascii="Arial" w:hAnsi="Arial" w:cs="Arial"/>
          <w:lang w:val="pt-BR"/>
        </w:rPr>
        <w:t xml:space="preserve">Sedarmayanti, 2009. </w:t>
      </w:r>
      <w:r w:rsidRPr="00DC397F">
        <w:rPr>
          <w:rFonts w:ascii="Arial" w:hAnsi="Arial" w:cs="Arial"/>
          <w:i/>
          <w:lang w:val="pt-BR"/>
        </w:rPr>
        <w:t>Reformasi Administrasi Publik, Reformasi Birokrasi dan Kepemimpinan Masa Depan,</w:t>
      </w:r>
      <w:r w:rsidRPr="00DC397F">
        <w:rPr>
          <w:rFonts w:ascii="Arial" w:hAnsi="Arial" w:cs="Arial"/>
          <w:lang w:val="pt-BR"/>
        </w:rPr>
        <w:t xml:space="preserve"> Bandung, PT.Refika Aditama.</w:t>
      </w:r>
    </w:p>
    <w:p w:rsidR="008F0D24" w:rsidRPr="00DF1ECC" w:rsidRDefault="008F0D24" w:rsidP="008F0D24">
      <w:pPr>
        <w:tabs>
          <w:tab w:val="left" w:pos="720"/>
        </w:tabs>
        <w:ind w:left="720"/>
        <w:jc w:val="both"/>
        <w:rPr>
          <w:rFonts w:ascii="Arial" w:hAnsi="Arial" w:cs="Arial"/>
          <w:lang w:val="id-ID"/>
        </w:rPr>
      </w:pPr>
    </w:p>
    <w:p w:rsidR="008F0D24" w:rsidRPr="00DF1ECC" w:rsidRDefault="008F0D24" w:rsidP="008F0D24">
      <w:pPr>
        <w:tabs>
          <w:tab w:val="left" w:pos="720"/>
        </w:tabs>
        <w:ind w:left="720"/>
        <w:jc w:val="both"/>
        <w:rPr>
          <w:rFonts w:ascii="Arial" w:eastAsiaTheme="minorHAnsi" w:hAnsi="Arial" w:cs="Arial"/>
          <w:bCs/>
          <w:lang w:val="id-ID"/>
        </w:rPr>
      </w:pPr>
      <w:r>
        <w:rPr>
          <w:rFonts w:ascii="Arial" w:hAnsi="Arial" w:cs="Arial"/>
          <w:lang w:val="id-ID"/>
        </w:rPr>
        <w:t xml:space="preserve">----------, </w:t>
      </w:r>
      <w:r w:rsidRPr="00DF1ECC">
        <w:rPr>
          <w:rFonts w:ascii="Arial" w:eastAsiaTheme="minorHAnsi" w:hAnsi="Arial" w:cs="Arial"/>
          <w:bCs/>
        </w:rPr>
        <w:t xml:space="preserve">(2011), </w:t>
      </w:r>
      <w:r w:rsidRPr="00DF1ECC">
        <w:rPr>
          <w:rFonts w:ascii="Arial" w:eastAsiaTheme="minorHAnsi" w:hAnsi="Arial" w:cs="Arial"/>
          <w:bCs/>
          <w:i/>
          <w:iCs/>
        </w:rPr>
        <w:t>ManajemenSumberDayaManusia</w:t>
      </w:r>
      <w:r w:rsidRPr="00DF1ECC">
        <w:rPr>
          <w:rFonts w:ascii="Arial" w:eastAsiaTheme="minorHAnsi" w:hAnsi="Arial" w:cs="Arial"/>
          <w:bCs/>
        </w:rPr>
        <w:t>, RefikaAditama, Bandung.</w:t>
      </w:r>
    </w:p>
    <w:p w:rsidR="008F0D24" w:rsidRDefault="008F0D24" w:rsidP="008F0D24">
      <w:pPr>
        <w:shd w:val="clear" w:color="auto" w:fill="FFFFFF"/>
        <w:tabs>
          <w:tab w:val="left" w:pos="720"/>
        </w:tabs>
        <w:ind w:left="720"/>
        <w:jc w:val="both"/>
        <w:textAlignment w:val="baseline"/>
        <w:rPr>
          <w:rFonts w:ascii="Arial" w:hAnsi="Arial" w:cs="Arial"/>
          <w:color w:val="333333"/>
          <w:lang w:val="id-ID"/>
        </w:rPr>
      </w:pPr>
      <w:r w:rsidRPr="00B41959">
        <w:rPr>
          <w:rFonts w:ascii="Arial" w:hAnsi="Arial" w:cs="Arial"/>
          <w:color w:val="333333"/>
        </w:rPr>
        <w:t>SudarwanDanim</w:t>
      </w:r>
      <w:r w:rsidRPr="00B41959">
        <w:rPr>
          <w:rFonts w:ascii="Arial" w:hAnsi="Arial" w:cs="Arial"/>
          <w:color w:val="333333"/>
          <w:lang w:val="id-ID"/>
        </w:rPr>
        <w:t xml:space="preserve"> (</w:t>
      </w:r>
      <w:r w:rsidRPr="00B41959">
        <w:rPr>
          <w:rFonts w:ascii="Arial" w:hAnsi="Arial" w:cs="Arial"/>
          <w:color w:val="333333"/>
        </w:rPr>
        <w:t>2007</w:t>
      </w:r>
      <w:r w:rsidRPr="00B41959">
        <w:rPr>
          <w:rFonts w:ascii="Arial" w:hAnsi="Arial" w:cs="Arial"/>
          <w:color w:val="333333"/>
          <w:lang w:val="id-ID"/>
        </w:rPr>
        <w:t>)</w:t>
      </w:r>
      <w:proofErr w:type="gramStart"/>
      <w:r w:rsidRPr="00B41959">
        <w:rPr>
          <w:rFonts w:ascii="Arial" w:hAnsi="Arial" w:cs="Arial"/>
          <w:color w:val="333333"/>
          <w:lang w:val="id-ID"/>
        </w:rPr>
        <w:t>,</w:t>
      </w:r>
      <w:r w:rsidRPr="00B41959">
        <w:rPr>
          <w:rFonts w:ascii="Arial" w:hAnsi="Arial" w:cs="Arial"/>
          <w:i/>
          <w:iCs/>
          <w:color w:val="333333"/>
        </w:rPr>
        <w:t>VisiBaruManajemenSekolah</w:t>
      </w:r>
      <w:proofErr w:type="gramEnd"/>
      <w:r w:rsidRPr="00B41959">
        <w:rPr>
          <w:rFonts w:ascii="Arial" w:hAnsi="Arial" w:cs="Arial"/>
          <w:color w:val="333333"/>
        </w:rPr>
        <w:t xml:space="preserve">. </w:t>
      </w:r>
      <w:proofErr w:type="gramStart"/>
      <w:r w:rsidRPr="00B41959">
        <w:rPr>
          <w:rFonts w:ascii="Arial" w:hAnsi="Arial" w:cs="Arial"/>
          <w:color w:val="333333"/>
        </w:rPr>
        <w:t>Jakarta :BumiAksara</w:t>
      </w:r>
      <w:proofErr w:type="gramEnd"/>
    </w:p>
    <w:p w:rsidR="008F0D24" w:rsidRPr="00DC397F" w:rsidRDefault="008F0D24" w:rsidP="008F0D24">
      <w:pPr>
        <w:shd w:val="clear" w:color="auto" w:fill="FFFFFF"/>
        <w:tabs>
          <w:tab w:val="left" w:pos="720"/>
        </w:tabs>
        <w:ind w:left="720"/>
        <w:jc w:val="both"/>
        <w:textAlignment w:val="baseline"/>
        <w:rPr>
          <w:rFonts w:ascii="Arial" w:hAnsi="Arial" w:cs="Arial"/>
          <w:color w:val="333333"/>
          <w:lang w:val="id-ID"/>
        </w:rPr>
      </w:pPr>
    </w:p>
    <w:p w:rsidR="008F0D24" w:rsidRPr="00B41959" w:rsidRDefault="008F0D24" w:rsidP="008F0D24">
      <w:pPr>
        <w:tabs>
          <w:tab w:val="left" w:pos="720"/>
        </w:tabs>
        <w:ind w:left="720"/>
        <w:jc w:val="both"/>
        <w:rPr>
          <w:rFonts w:ascii="Arial" w:hAnsi="Arial" w:cs="Arial"/>
          <w:bCs/>
          <w:lang w:val="id-ID"/>
        </w:rPr>
      </w:pPr>
      <w:proofErr w:type="gramStart"/>
      <w:r w:rsidRPr="00B41959">
        <w:rPr>
          <w:rFonts w:ascii="Arial" w:hAnsi="Arial" w:cs="Arial"/>
          <w:bCs/>
        </w:rPr>
        <w:t xml:space="preserve">Sugiono (2008), </w:t>
      </w:r>
      <w:r w:rsidRPr="00B41959">
        <w:rPr>
          <w:rFonts w:ascii="Arial" w:hAnsi="Arial" w:cs="Arial"/>
          <w:bCs/>
          <w:i/>
          <w:iCs/>
        </w:rPr>
        <w:t>MetodePenelitianBisnis</w:t>
      </w:r>
      <w:r w:rsidRPr="00B41959">
        <w:rPr>
          <w:rFonts w:ascii="Arial" w:hAnsi="Arial" w:cs="Arial"/>
          <w:bCs/>
        </w:rPr>
        <w:t>, Alfabeta, Bandung.</w:t>
      </w:r>
      <w:proofErr w:type="gramEnd"/>
    </w:p>
    <w:p w:rsidR="008F0D24" w:rsidRPr="00B41959" w:rsidRDefault="008F0D24" w:rsidP="008F0D24">
      <w:pPr>
        <w:shd w:val="clear" w:color="auto" w:fill="FFFFFF"/>
        <w:tabs>
          <w:tab w:val="left" w:pos="720"/>
        </w:tabs>
        <w:ind w:left="720"/>
        <w:jc w:val="both"/>
        <w:textAlignment w:val="baseline"/>
        <w:rPr>
          <w:rFonts w:ascii="Arial" w:hAnsi="Arial" w:cs="Arial"/>
          <w:color w:val="333333"/>
        </w:rPr>
      </w:pPr>
      <w:r w:rsidRPr="00B41959">
        <w:rPr>
          <w:rFonts w:ascii="Arial" w:hAnsi="Arial" w:cs="Arial"/>
          <w:color w:val="333333"/>
        </w:rPr>
        <w:t>SuyadiPrawirosentono</w:t>
      </w:r>
      <w:r w:rsidRPr="00B41959">
        <w:rPr>
          <w:rFonts w:ascii="Arial" w:hAnsi="Arial" w:cs="Arial"/>
          <w:color w:val="333333"/>
          <w:lang w:val="id-ID"/>
        </w:rPr>
        <w:t xml:space="preserve"> (</w:t>
      </w:r>
      <w:r w:rsidRPr="00B41959">
        <w:rPr>
          <w:rFonts w:ascii="Arial" w:hAnsi="Arial" w:cs="Arial"/>
          <w:color w:val="333333"/>
        </w:rPr>
        <w:t>2007</w:t>
      </w:r>
      <w:r w:rsidRPr="00B41959">
        <w:rPr>
          <w:rFonts w:ascii="Arial" w:hAnsi="Arial" w:cs="Arial"/>
          <w:color w:val="333333"/>
          <w:lang w:val="id-ID"/>
        </w:rPr>
        <w:t>)</w:t>
      </w:r>
      <w:r w:rsidRPr="00B41959">
        <w:rPr>
          <w:rFonts w:ascii="Arial" w:hAnsi="Arial" w:cs="Arial"/>
          <w:color w:val="333333"/>
        </w:rPr>
        <w:t> </w:t>
      </w:r>
      <w:proofErr w:type="gramStart"/>
      <w:r w:rsidRPr="00B41959">
        <w:rPr>
          <w:rFonts w:ascii="Arial" w:hAnsi="Arial" w:cs="Arial"/>
          <w:i/>
          <w:iCs/>
          <w:color w:val="333333"/>
        </w:rPr>
        <w:t>FilosofiBarutentangManajemenMututerpaduabad21</w:t>
      </w:r>
      <w:r w:rsidRPr="00B41959">
        <w:rPr>
          <w:rFonts w:ascii="Arial" w:hAnsi="Arial" w:cs="Arial"/>
          <w:color w:val="333333"/>
        </w:rPr>
        <w:t>.Jakarta :BumiAksara</w:t>
      </w:r>
      <w:proofErr w:type="gramEnd"/>
    </w:p>
    <w:p w:rsidR="008F0D24" w:rsidRPr="00DF1ECC" w:rsidRDefault="008F0D24" w:rsidP="008F0D24">
      <w:pPr>
        <w:tabs>
          <w:tab w:val="left" w:pos="720"/>
        </w:tabs>
        <w:ind w:left="720"/>
        <w:jc w:val="both"/>
        <w:rPr>
          <w:rFonts w:ascii="Arial" w:eastAsiaTheme="minorHAnsi" w:hAnsi="Arial" w:cs="Arial"/>
          <w:bCs/>
        </w:rPr>
      </w:pPr>
      <w:proofErr w:type="gramStart"/>
      <w:r w:rsidRPr="00DF1ECC">
        <w:rPr>
          <w:rFonts w:ascii="Arial" w:eastAsiaTheme="minorHAnsi" w:hAnsi="Arial" w:cs="Arial"/>
          <w:bCs/>
        </w:rPr>
        <w:t>Sutarto (2002), Dasar-DasarOrganisasi, GadjahMada University Press, Yogyakarta.</w:t>
      </w:r>
      <w:proofErr w:type="gramEnd"/>
    </w:p>
    <w:p w:rsidR="008F0D24" w:rsidRDefault="008F0D24" w:rsidP="008F0D24">
      <w:pPr>
        <w:tabs>
          <w:tab w:val="left" w:pos="720"/>
        </w:tabs>
        <w:ind w:left="720"/>
        <w:jc w:val="both"/>
        <w:rPr>
          <w:rFonts w:ascii="Arial" w:hAnsi="Arial" w:cs="Arial"/>
          <w:bCs/>
          <w:lang w:val="id-ID"/>
        </w:rPr>
      </w:pPr>
      <w:r w:rsidRPr="000A3A4D">
        <w:rPr>
          <w:rFonts w:ascii="Arial" w:hAnsi="Arial" w:cs="Arial"/>
          <w:bCs/>
          <w:lang w:val="id-ID"/>
        </w:rPr>
        <w:t>Tabrani Rusyan dkk.  (2000) Upaya Meningkatkan Budaya Kinerja Guru, Cianjur: CV. Dinamika Karya Cipta</w:t>
      </w:r>
    </w:p>
    <w:p w:rsidR="008F0D24" w:rsidRPr="00E4287B" w:rsidRDefault="008F0D24" w:rsidP="008F0D24">
      <w:pPr>
        <w:tabs>
          <w:tab w:val="left" w:pos="720"/>
        </w:tabs>
        <w:ind w:left="720"/>
        <w:jc w:val="both"/>
        <w:rPr>
          <w:rFonts w:ascii="Arial" w:hAnsi="Arial" w:cs="Arial"/>
          <w:bCs/>
        </w:rPr>
      </w:pPr>
      <w:r w:rsidRPr="00E4287B">
        <w:rPr>
          <w:rFonts w:ascii="Arial" w:hAnsi="Arial" w:cs="Arial"/>
          <w:bCs/>
        </w:rPr>
        <w:t xml:space="preserve">T. Hani Handoko (2011), </w:t>
      </w:r>
      <w:r w:rsidRPr="00E4287B">
        <w:rPr>
          <w:rFonts w:ascii="Arial" w:hAnsi="Arial" w:cs="Arial"/>
          <w:bCs/>
          <w:i/>
        </w:rPr>
        <w:t>Manajemen</w:t>
      </w:r>
      <w:r w:rsidRPr="00E4287B">
        <w:rPr>
          <w:rFonts w:ascii="Arial" w:hAnsi="Arial" w:cs="Arial"/>
          <w:bCs/>
        </w:rPr>
        <w:t>, edisikedua, BPFE, Yogyakarta.</w:t>
      </w:r>
    </w:p>
    <w:p w:rsidR="008F0D24" w:rsidRPr="00E4287B" w:rsidRDefault="008F0D24" w:rsidP="008F0D24">
      <w:pPr>
        <w:tabs>
          <w:tab w:val="left" w:pos="720"/>
        </w:tabs>
        <w:ind w:left="720"/>
        <w:jc w:val="both"/>
        <w:rPr>
          <w:rFonts w:ascii="Arial" w:hAnsi="Arial" w:cs="Arial"/>
          <w:bCs/>
        </w:rPr>
      </w:pPr>
      <w:r w:rsidRPr="00E4287B">
        <w:rPr>
          <w:rFonts w:ascii="Arial" w:hAnsi="Arial" w:cs="Arial"/>
          <w:bCs/>
        </w:rPr>
        <w:t xml:space="preserve">TjutjuYuniarsih, Suwatno (2011), </w:t>
      </w:r>
      <w:r w:rsidRPr="00E4287B">
        <w:rPr>
          <w:rFonts w:ascii="Arial" w:hAnsi="Arial" w:cs="Arial"/>
          <w:bCs/>
          <w:i/>
          <w:iCs/>
        </w:rPr>
        <w:t>ManajemenSumberDayaManusia</w:t>
      </w:r>
      <w:r w:rsidRPr="00E4287B">
        <w:rPr>
          <w:rFonts w:ascii="Arial" w:hAnsi="Arial" w:cs="Arial"/>
          <w:bCs/>
        </w:rPr>
        <w:t xml:space="preserve">, Alfabeta, Bandung. </w:t>
      </w:r>
    </w:p>
    <w:p w:rsidR="008F0D24" w:rsidRPr="004D2CB6" w:rsidRDefault="008F0D24" w:rsidP="008F0D24">
      <w:pPr>
        <w:tabs>
          <w:tab w:val="left" w:pos="720"/>
        </w:tabs>
        <w:ind w:left="720"/>
        <w:jc w:val="both"/>
        <w:rPr>
          <w:rFonts w:ascii="Arial" w:hAnsi="Arial" w:cs="Arial"/>
          <w:bCs/>
        </w:rPr>
      </w:pPr>
      <w:proofErr w:type="gramStart"/>
      <w:r w:rsidRPr="004D2CB6">
        <w:rPr>
          <w:rFonts w:ascii="Arial" w:hAnsi="Arial" w:cs="Arial"/>
          <w:bCs/>
        </w:rPr>
        <w:t xml:space="preserve">Wibowo (2010), </w:t>
      </w:r>
      <w:r w:rsidRPr="004D2CB6">
        <w:rPr>
          <w:rFonts w:ascii="Arial" w:hAnsi="Arial" w:cs="Arial"/>
          <w:bCs/>
          <w:i/>
        </w:rPr>
        <w:t>BudayaOrganisasiSebuahKebutuhanuntukMeningkatkanKinerjaJangkaPanjang</w:t>
      </w:r>
      <w:r w:rsidRPr="004D2CB6">
        <w:rPr>
          <w:rFonts w:ascii="Arial" w:hAnsi="Arial" w:cs="Arial"/>
          <w:bCs/>
        </w:rPr>
        <w:t>, RajawaliPers, Jakarta.</w:t>
      </w:r>
      <w:proofErr w:type="gramEnd"/>
    </w:p>
    <w:p w:rsidR="008F0D24" w:rsidRPr="004D2CB6" w:rsidRDefault="008F0D24" w:rsidP="008F0D24">
      <w:pPr>
        <w:tabs>
          <w:tab w:val="left" w:pos="720"/>
        </w:tabs>
        <w:ind w:left="720"/>
        <w:jc w:val="both"/>
        <w:rPr>
          <w:rFonts w:ascii="Arial" w:hAnsi="Arial" w:cs="Arial"/>
          <w:bCs/>
        </w:rPr>
      </w:pPr>
      <w:proofErr w:type="gramStart"/>
      <w:r w:rsidRPr="004D2CB6">
        <w:rPr>
          <w:rFonts w:ascii="Arial" w:hAnsi="Arial" w:cs="Arial"/>
          <w:bCs/>
        </w:rPr>
        <w:t xml:space="preserve">------------ (2013), </w:t>
      </w:r>
      <w:r w:rsidRPr="004D2CB6">
        <w:rPr>
          <w:rFonts w:ascii="Arial" w:hAnsi="Arial" w:cs="Arial"/>
          <w:bCs/>
          <w:i/>
        </w:rPr>
        <w:t>ManajemenKinerja</w:t>
      </w:r>
      <w:r w:rsidRPr="004D2CB6">
        <w:rPr>
          <w:rFonts w:ascii="Arial" w:hAnsi="Arial" w:cs="Arial"/>
          <w:bCs/>
        </w:rPr>
        <w:t>, edisiketiga, RajawaliPers, Jakarta.</w:t>
      </w:r>
      <w:proofErr w:type="gramEnd"/>
    </w:p>
    <w:p w:rsidR="008F0D24" w:rsidRDefault="008F0D24" w:rsidP="008F0D24">
      <w:pPr>
        <w:tabs>
          <w:tab w:val="left" w:pos="720"/>
        </w:tabs>
        <w:ind w:left="720"/>
        <w:jc w:val="both"/>
        <w:rPr>
          <w:rFonts w:ascii="Arial" w:hAnsi="Arial" w:cs="Arial"/>
          <w:bCs/>
          <w:lang w:val="id-ID"/>
        </w:rPr>
      </w:pPr>
      <w:r w:rsidRPr="00E4287B">
        <w:rPr>
          <w:rFonts w:ascii="Arial" w:hAnsi="Arial" w:cs="Arial"/>
          <w:bCs/>
        </w:rPr>
        <w:t>Veithzal Rival, Ahmad FawziMoh</w:t>
      </w:r>
      <w:r w:rsidRPr="00E4287B">
        <w:rPr>
          <w:rFonts w:ascii="Arial" w:hAnsi="Arial" w:cs="Arial"/>
          <w:bCs/>
          <w:lang w:val="id-ID"/>
        </w:rPr>
        <w:t xml:space="preserve"> D</w:t>
      </w:r>
      <w:r w:rsidRPr="00E4287B">
        <w:rPr>
          <w:rFonts w:ascii="Arial" w:hAnsi="Arial" w:cs="Arial"/>
          <w:bCs/>
        </w:rPr>
        <w:t xml:space="preserve">. Basri (2005), </w:t>
      </w:r>
      <w:r w:rsidRPr="00E4287B">
        <w:rPr>
          <w:rFonts w:ascii="Arial" w:hAnsi="Arial" w:cs="Arial"/>
          <w:bCs/>
          <w:i/>
        </w:rPr>
        <w:t>Performance Appraisal</w:t>
      </w:r>
      <w:r w:rsidRPr="00E4287B">
        <w:rPr>
          <w:rFonts w:ascii="Arial" w:hAnsi="Arial" w:cs="Arial"/>
          <w:bCs/>
        </w:rPr>
        <w:t>, RajawaliPers, Jakarta.</w:t>
      </w:r>
    </w:p>
    <w:p w:rsidR="008F0D24" w:rsidRPr="006F131F" w:rsidRDefault="008F0D24" w:rsidP="008F0D24">
      <w:pPr>
        <w:tabs>
          <w:tab w:val="left" w:pos="720"/>
        </w:tabs>
        <w:ind w:left="720"/>
        <w:jc w:val="both"/>
        <w:rPr>
          <w:rFonts w:ascii="Arial" w:eastAsiaTheme="minorHAnsi" w:hAnsi="Arial" w:cs="Arial"/>
          <w:bCs/>
        </w:rPr>
      </w:pPr>
      <w:r w:rsidRPr="006F131F">
        <w:rPr>
          <w:rFonts w:ascii="Arial" w:eastAsiaTheme="minorHAnsi" w:hAnsi="Arial" w:cs="Arial"/>
          <w:bCs/>
        </w:rPr>
        <w:t xml:space="preserve">Veithzal Rival, Ahmad FawziMohd. Basri, Ella JuavaniSagala, SilvianaMurni, Burhanuddin Abdullah, (2011), </w:t>
      </w:r>
      <w:r w:rsidRPr="006F131F">
        <w:rPr>
          <w:rFonts w:ascii="Arial" w:eastAsiaTheme="minorHAnsi" w:hAnsi="Arial" w:cs="Arial"/>
          <w:bCs/>
          <w:i/>
        </w:rPr>
        <w:t>Performance Appraisal</w:t>
      </w:r>
      <w:r w:rsidRPr="006F131F">
        <w:rPr>
          <w:rFonts w:ascii="Arial" w:eastAsiaTheme="minorHAnsi" w:hAnsi="Arial" w:cs="Arial"/>
          <w:bCs/>
        </w:rPr>
        <w:t>, edisikedua, Rajawali Press, Jakarta.</w:t>
      </w:r>
    </w:p>
    <w:p w:rsidR="008F0D24" w:rsidRPr="00940D31" w:rsidRDefault="008F0D24" w:rsidP="008F0D24">
      <w:pPr>
        <w:tabs>
          <w:tab w:val="left" w:pos="720"/>
        </w:tabs>
        <w:ind w:left="720"/>
        <w:jc w:val="both"/>
        <w:rPr>
          <w:rFonts w:ascii="Arial" w:hAnsi="Arial" w:cs="Arial"/>
          <w:u w:val="single"/>
        </w:rPr>
      </w:pPr>
      <w:proofErr w:type="gramStart"/>
      <w:r w:rsidRPr="00940D31">
        <w:rPr>
          <w:rFonts w:ascii="Arial" w:hAnsi="Arial" w:cs="Arial"/>
        </w:rPr>
        <w:t xml:space="preserve">YuyunWirasasmita, </w:t>
      </w:r>
      <w:r>
        <w:rPr>
          <w:rFonts w:ascii="Arial" w:hAnsi="Arial" w:cs="Arial"/>
        </w:rPr>
        <w:t>2007</w:t>
      </w:r>
      <w:r w:rsidRPr="00940D31">
        <w:rPr>
          <w:rFonts w:ascii="Arial" w:hAnsi="Arial" w:cs="Arial"/>
        </w:rPr>
        <w:t xml:space="preserve">, </w:t>
      </w:r>
      <w:r>
        <w:rPr>
          <w:rFonts w:ascii="Arial" w:hAnsi="Arial" w:cs="Arial"/>
        </w:rPr>
        <w:t>Kajiandanbahasanmetodelogipenelitian</w:t>
      </w:r>
      <w:r w:rsidRPr="00940D31">
        <w:rPr>
          <w:rFonts w:ascii="Arial" w:hAnsi="Arial" w:cs="Arial"/>
        </w:rPr>
        <w:t xml:space="preserve">, </w:t>
      </w:r>
      <w:r>
        <w:rPr>
          <w:rFonts w:ascii="Arial" w:hAnsi="Arial" w:cs="Arial"/>
        </w:rPr>
        <w:t xml:space="preserve">Bandung, </w:t>
      </w:r>
      <w:r w:rsidRPr="00940D31">
        <w:rPr>
          <w:rFonts w:ascii="Arial" w:hAnsi="Arial" w:cs="Arial"/>
        </w:rPr>
        <w:t>UniversitasPadjajaran.</w:t>
      </w:r>
      <w:proofErr w:type="gramEnd"/>
      <w:r w:rsidRPr="00940D31">
        <w:rPr>
          <w:rFonts w:ascii="Arial" w:hAnsi="Arial" w:cs="Arial"/>
        </w:rPr>
        <w:t xml:space="preserve"> </w:t>
      </w:r>
    </w:p>
    <w:p w:rsidR="008F0D24" w:rsidRDefault="008F0D24" w:rsidP="008F0D24">
      <w:pPr>
        <w:widowControl w:val="0"/>
        <w:tabs>
          <w:tab w:val="left" w:pos="720"/>
        </w:tabs>
        <w:autoSpaceDE w:val="0"/>
        <w:autoSpaceDN w:val="0"/>
        <w:ind w:left="720"/>
        <w:jc w:val="both"/>
        <w:rPr>
          <w:rFonts w:ascii="Arial" w:hAnsi="Arial" w:cs="Arial"/>
          <w:lang w:val="id-ID" w:eastAsia="id-ID"/>
        </w:rPr>
      </w:pPr>
    </w:p>
    <w:p w:rsidR="008F0D24" w:rsidRDefault="008F0D24" w:rsidP="008F0D24">
      <w:pPr>
        <w:tabs>
          <w:tab w:val="left" w:pos="720"/>
        </w:tabs>
        <w:ind w:left="720"/>
        <w:jc w:val="both"/>
        <w:rPr>
          <w:rFonts w:ascii="Arial" w:hAnsi="Arial" w:cs="Arial"/>
          <w:lang w:val="id-ID"/>
        </w:rPr>
      </w:pPr>
    </w:p>
    <w:p w:rsidR="008F0D24" w:rsidRPr="00E4287B" w:rsidRDefault="008F0D24" w:rsidP="008F0D24">
      <w:pPr>
        <w:tabs>
          <w:tab w:val="left" w:pos="720"/>
        </w:tabs>
        <w:ind w:left="720"/>
        <w:jc w:val="both"/>
        <w:rPr>
          <w:rFonts w:ascii="Arial" w:hAnsi="Arial" w:cs="Arial"/>
          <w:b/>
          <w:bCs/>
        </w:rPr>
      </w:pPr>
      <w:r>
        <w:rPr>
          <w:rFonts w:ascii="Arial" w:hAnsi="Arial" w:cs="Arial"/>
          <w:b/>
          <w:bCs/>
          <w:lang w:val="id-ID"/>
        </w:rPr>
        <w:t xml:space="preserve">II.  </w:t>
      </w:r>
      <w:r w:rsidRPr="00E4287B">
        <w:rPr>
          <w:rFonts w:ascii="Arial" w:hAnsi="Arial" w:cs="Arial"/>
          <w:b/>
          <w:bCs/>
        </w:rPr>
        <w:t>Perundang-Undangan</w:t>
      </w:r>
    </w:p>
    <w:p w:rsidR="008F0D24" w:rsidRDefault="008F0D24" w:rsidP="008F0D24">
      <w:pPr>
        <w:tabs>
          <w:tab w:val="left" w:pos="720"/>
        </w:tabs>
        <w:ind w:left="720"/>
        <w:jc w:val="both"/>
        <w:rPr>
          <w:rFonts w:ascii="Arial" w:hAnsi="Arial" w:cs="Arial"/>
          <w:bCs/>
          <w:lang w:val="id-ID"/>
        </w:rPr>
      </w:pPr>
    </w:p>
    <w:p w:rsidR="008F0D24" w:rsidRPr="00E4287B" w:rsidRDefault="008F0D24" w:rsidP="008F0D24">
      <w:pPr>
        <w:tabs>
          <w:tab w:val="left" w:pos="720"/>
        </w:tabs>
        <w:ind w:left="720"/>
        <w:jc w:val="both"/>
        <w:rPr>
          <w:rFonts w:ascii="Arial" w:hAnsi="Arial" w:cs="Arial"/>
          <w:bCs/>
        </w:rPr>
      </w:pPr>
      <w:proofErr w:type="gramStart"/>
      <w:r w:rsidRPr="00E4287B">
        <w:rPr>
          <w:rFonts w:ascii="Arial" w:hAnsi="Arial" w:cs="Arial"/>
          <w:bCs/>
        </w:rPr>
        <w:t>Undang-UndangDasarNegeraRepublik Indonesia Tahun 1945.</w:t>
      </w:r>
      <w:proofErr w:type="gramEnd"/>
    </w:p>
    <w:p w:rsidR="008F0D24" w:rsidRDefault="008F0D24" w:rsidP="008F0D24">
      <w:pPr>
        <w:tabs>
          <w:tab w:val="left" w:pos="720"/>
        </w:tabs>
        <w:ind w:left="720"/>
        <w:jc w:val="both"/>
        <w:rPr>
          <w:rFonts w:ascii="Arial" w:hAnsi="Arial" w:cs="Arial"/>
          <w:bCs/>
          <w:lang w:val="id-ID"/>
        </w:rPr>
      </w:pPr>
      <w:proofErr w:type="gramStart"/>
      <w:r>
        <w:rPr>
          <w:rFonts w:ascii="Arial" w:hAnsi="Arial" w:cs="Arial"/>
        </w:rPr>
        <w:t xml:space="preserve">Undang-Undang RI Nomor 20 Tahun 2003 </w:t>
      </w:r>
      <w:r>
        <w:rPr>
          <w:rFonts w:ascii="Arial" w:hAnsi="Arial" w:cs="Arial"/>
          <w:lang w:val="id-ID"/>
        </w:rPr>
        <w:t>tentang Pendidikan Nasional.</w:t>
      </w:r>
      <w:proofErr w:type="gramEnd"/>
    </w:p>
    <w:p w:rsidR="008F0D24" w:rsidRPr="00E4287B" w:rsidRDefault="008F0D24" w:rsidP="008F0D24">
      <w:pPr>
        <w:tabs>
          <w:tab w:val="left" w:pos="720"/>
        </w:tabs>
        <w:ind w:left="720"/>
        <w:jc w:val="both"/>
        <w:rPr>
          <w:rFonts w:ascii="Arial" w:hAnsi="Arial" w:cs="Arial"/>
          <w:bCs/>
          <w:i/>
        </w:rPr>
      </w:pPr>
      <w:proofErr w:type="gramStart"/>
      <w:r w:rsidRPr="00E4287B">
        <w:rPr>
          <w:rFonts w:ascii="Arial" w:hAnsi="Arial" w:cs="Arial"/>
          <w:bCs/>
        </w:rPr>
        <w:t>Undang-UndangRepublik Indonesia Nomor 14 Tahun 2005 tentang</w:t>
      </w:r>
      <w:r w:rsidRPr="00E4287B">
        <w:rPr>
          <w:rFonts w:ascii="Arial" w:hAnsi="Arial" w:cs="Arial"/>
          <w:bCs/>
          <w:i/>
        </w:rPr>
        <w:t>Guru danDosen.</w:t>
      </w:r>
      <w:proofErr w:type="gramEnd"/>
    </w:p>
    <w:p w:rsidR="008F0D24" w:rsidRPr="00E4287B" w:rsidRDefault="008F0D24" w:rsidP="008F0D24">
      <w:pPr>
        <w:tabs>
          <w:tab w:val="left" w:pos="720"/>
        </w:tabs>
        <w:ind w:left="720"/>
        <w:jc w:val="both"/>
        <w:rPr>
          <w:rFonts w:ascii="Arial" w:hAnsi="Arial" w:cs="Arial"/>
        </w:rPr>
      </w:pPr>
      <w:proofErr w:type="gramStart"/>
      <w:r w:rsidRPr="00E4287B">
        <w:rPr>
          <w:rFonts w:ascii="Arial" w:hAnsi="Arial" w:cs="Arial"/>
          <w:bCs/>
        </w:rPr>
        <w:t>Undang-Undang</w:t>
      </w:r>
      <w:r w:rsidRPr="00E4287B">
        <w:rPr>
          <w:rFonts w:ascii="Arial" w:hAnsi="Arial" w:cs="Arial"/>
        </w:rPr>
        <w:t>SistemPendidikanNasional No. 20 Tahun 2003.</w:t>
      </w:r>
      <w:proofErr w:type="gramEnd"/>
    </w:p>
    <w:p w:rsidR="008F0D24" w:rsidRDefault="008F0D24" w:rsidP="008F0D24">
      <w:pPr>
        <w:tabs>
          <w:tab w:val="left" w:pos="720"/>
        </w:tabs>
        <w:ind w:left="720"/>
        <w:jc w:val="both"/>
        <w:rPr>
          <w:rFonts w:ascii="Arial" w:hAnsi="Arial" w:cs="Arial"/>
          <w:lang w:val="id-ID"/>
        </w:rPr>
      </w:pPr>
      <w:r w:rsidRPr="00E4287B">
        <w:rPr>
          <w:rFonts w:ascii="Arial" w:hAnsi="Arial" w:cs="Arial"/>
        </w:rPr>
        <w:t>Per</w:t>
      </w:r>
      <w:r>
        <w:rPr>
          <w:rFonts w:ascii="Arial" w:hAnsi="Arial" w:cs="Arial"/>
          <w:lang w:val="id-ID"/>
        </w:rPr>
        <w:t>aturan M</w:t>
      </w:r>
      <w:r w:rsidRPr="00E4287B">
        <w:rPr>
          <w:rFonts w:ascii="Arial" w:hAnsi="Arial" w:cs="Arial"/>
        </w:rPr>
        <w:t>en</w:t>
      </w:r>
      <w:r>
        <w:rPr>
          <w:rFonts w:ascii="Arial" w:hAnsi="Arial" w:cs="Arial"/>
          <w:lang w:val="id-ID"/>
        </w:rPr>
        <w:t>teri Pen</w:t>
      </w:r>
      <w:r w:rsidRPr="00E4287B">
        <w:rPr>
          <w:rFonts w:ascii="Arial" w:hAnsi="Arial" w:cs="Arial"/>
        </w:rPr>
        <w:t>di</w:t>
      </w:r>
      <w:r>
        <w:rPr>
          <w:rFonts w:ascii="Arial" w:hAnsi="Arial" w:cs="Arial"/>
          <w:lang w:val="id-ID"/>
        </w:rPr>
        <w:t>di</w:t>
      </w:r>
      <w:r w:rsidRPr="00E4287B">
        <w:rPr>
          <w:rFonts w:ascii="Arial" w:hAnsi="Arial" w:cs="Arial"/>
        </w:rPr>
        <w:t>k</w:t>
      </w:r>
      <w:r>
        <w:rPr>
          <w:rFonts w:ascii="Arial" w:hAnsi="Arial" w:cs="Arial"/>
          <w:lang w:val="id-ID"/>
        </w:rPr>
        <w:t xml:space="preserve">an </w:t>
      </w:r>
      <w:proofErr w:type="gramStart"/>
      <w:r>
        <w:rPr>
          <w:rFonts w:ascii="Arial" w:hAnsi="Arial" w:cs="Arial"/>
          <w:lang w:val="id-ID"/>
        </w:rPr>
        <w:t>N</w:t>
      </w:r>
      <w:r w:rsidRPr="00E4287B">
        <w:rPr>
          <w:rFonts w:ascii="Arial" w:hAnsi="Arial" w:cs="Arial"/>
        </w:rPr>
        <w:t>as</w:t>
      </w:r>
      <w:r>
        <w:rPr>
          <w:rFonts w:ascii="Arial" w:hAnsi="Arial" w:cs="Arial"/>
          <w:lang w:val="id-ID"/>
        </w:rPr>
        <w:t xml:space="preserve">ional </w:t>
      </w:r>
      <w:r w:rsidRPr="00E4287B">
        <w:rPr>
          <w:rFonts w:ascii="Arial" w:hAnsi="Arial" w:cs="Arial"/>
        </w:rPr>
        <w:t xml:space="preserve"> RINomor</w:t>
      </w:r>
      <w:proofErr w:type="gramEnd"/>
      <w:r w:rsidRPr="00E4287B">
        <w:rPr>
          <w:rFonts w:ascii="Arial" w:hAnsi="Arial" w:cs="Arial"/>
        </w:rPr>
        <w:t xml:space="preserve"> 16 Tahun 2007.</w:t>
      </w:r>
      <w:r>
        <w:rPr>
          <w:rFonts w:ascii="Arial" w:hAnsi="Arial" w:cs="Arial"/>
        </w:rPr>
        <w:t>tentangStandarKualifikasiAkademikdanKompetensi Guru.</w:t>
      </w:r>
    </w:p>
    <w:p w:rsidR="008F0D24" w:rsidRDefault="008F0D24" w:rsidP="008F0D24">
      <w:pPr>
        <w:tabs>
          <w:tab w:val="left" w:pos="720"/>
        </w:tabs>
        <w:ind w:left="720"/>
        <w:jc w:val="both"/>
        <w:rPr>
          <w:rFonts w:ascii="Arial" w:hAnsi="Arial" w:cs="Arial"/>
        </w:rPr>
      </w:pPr>
      <w:proofErr w:type="gramStart"/>
      <w:r w:rsidRPr="00484808">
        <w:rPr>
          <w:rFonts w:ascii="Arial" w:hAnsi="Arial" w:cs="Arial"/>
        </w:rPr>
        <w:t>Peraturan</w:t>
      </w:r>
      <w:r>
        <w:rPr>
          <w:rFonts w:ascii="Arial" w:hAnsi="Arial" w:cs="Arial"/>
        </w:rPr>
        <w:t>M</w:t>
      </w:r>
      <w:r w:rsidRPr="00484808">
        <w:rPr>
          <w:rFonts w:ascii="Arial" w:hAnsi="Arial" w:cs="Arial"/>
        </w:rPr>
        <w:t>enteri</w:t>
      </w:r>
      <w:r>
        <w:rPr>
          <w:rFonts w:ascii="Arial" w:hAnsi="Arial" w:cs="Arial"/>
        </w:rPr>
        <w:t>PendidikanN</w:t>
      </w:r>
      <w:r w:rsidRPr="00484808">
        <w:rPr>
          <w:rFonts w:ascii="Arial" w:hAnsi="Arial" w:cs="Arial"/>
        </w:rPr>
        <w:t>asional</w:t>
      </w:r>
      <w:r>
        <w:rPr>
          <w:rFonts w:ascii="Arial" w:hAnsi="Arial" w:cs="Arial"/>
        </w:rPr>
        <w:t xml:space="preserve">Nomor 28 Tahun 2010 </w:t>
      </w:r>
      <w:r>
        <w:rPr>
          <w:rFonts w:ascii="Arial" w:hAnsi="Arial" w:cs="Arial"/>
          <w:lang w:val="id-ID"/>
        </w:rPr>
        <w:t xml:space="preserve">tentangTugas pokok </w:t>
      </w:r>
      <w:r w:rsidRPr="00484808">
        <w:rPr>
          <w:rFonts w:ascii="Arial" w:hAnsi="Arial" w:cs="Arial"/>
        </w:rPr>
        <w:t>guru</w:t>
      </w:r>
      <w:r>
        <w:rPr>
          <w:rFonts w:ascii="Arial" w:hAnsi="Arial" w:cs="Arial"/>
          <w:lang w:val="id-ID"/>
        </w:rPr>
        <w:t>dan tugas tambahan guru.</w:t>
      </w:r>
      <w:proofErr w:type="gramEnd"/>
    </w:p>
    <w:p w:rsidR="008F0D24" w:rsidRDefault="008F0D24" w:rsidP="008F0D24">
      <w:pPr>
        <w:tabs>
          <w:tab w:val="left" w:pos="720"/>
        </w:tabs>
        <w:ind w:left="720"/>
        <w:jc w:val="both"/>
        <w:rPr>
          <w:rFonts w:ascii="Arial" w:hAnsi="Arial" w:cs="Arial"/>
        </w:rPr>
      </w:pPr>
      <w:r>
        <w:rPr>
          <w:rFonts w:ascii="Arial" w:hAnsi="Arial" w:cs="Arial"/>
        </w:rPr>
        <w:t>Peraturan Daerah KabupatenTangerangNomor 9 Tahun 2011tentang PengelolaandanPenyelenggaraanPendidikan di KabupatenTangerang</w:t>
      </w:r>
    </w:p>
    <w:p w:rsidR="008F0D24" w:rsidRDefault="008F0D24" w:rsidP="008F0D24">
      <w:pPr>
        <w:tabs>
          <w:tab w:val="left" w:pos="720"/>
        </w:tabs>
        <w:ind w:left="720"/>
        <w:jc w:val="both"/>
        <w:rPr>
          <w:rFonts w:ascii="Arial" w:hAnsi="Arial" w:cs="Arial"/>
          <w:lang w:val="id-ID"/>
        </w:rPr>
      </w:pPr>
      <w:r>
        <w:rPr>
          <w:rFonts w:ascii="Arial" w:hAnsi="Arial" w:cs="Arial"/>
        </w:rPr>
        <w:t>Peraturan Daerah Kota Tangerang Selatan Nomor 4 Tahun 2012 tentangPengelolaandanPenyelenggaraanPendidikan di Kota Tangerang Selatan</w:t>
      </w:r>
    </w:p>
    <w:p w:rsidR="008F0D24" w:rsidRPr="000A3A4D" w:rsidRDefault="008F0D24" w:rsidP="008F0D24">
      <w:pPr>
        <w:tabs>
          <w:tab w:val="left" w:pos="720"/>
        </w:tabs>
        <w:ind w:left="720"/>
        <w:jc w:val="both"/>
        <w:rPr>
          <w:rFonts w:ascii="Arial" w:hAnsi="Arial" w:cs="Arial"/>
          <w:bCs/>
          <w:lang w:val="id-ID"/>
        </w:rPr>
      </w:pPr>
    </w:p>
    <w:p w:rsidR="008F0D24" w:rsidRPr="004D2CB6" w:rsidRDefault="008F0D24" w:rsidP="008F0D24">
      <w:pPr>
        <w:pStyle w:val="ListParagraph"/>
        <w:numPr>
          <w:ilvl w:val="0"/>
          <w:numId w:val="9"/>
        </w:numPr>
        <w:tabs>
          <w:tab w:val="left" w:pos="720"/>
        </w:tabs>
        <w:ind w:left="720" w:firstLine="0"/>
        <w:rPr>
          <w:rFonts w:ascii="Arial" w:hAnsi="Arial" w:cs="Arial"/>
          <w:b/>
          <w:lang w:val="id-ID"/>
        </w:rPr>
      </w:pPr>
      <w:r w:rsidRPr="004D2CB6">
        <w:rPr>
          <w:rFonts w:ascii="Arial" w:hAnsi="Arial" w:cs="Arial"/>
          <w:b/>
          <w:lang w:val="id-ID"/>
        </w:rPr>
        <w:t>Jurnal dan Hasil Penelitian.</w:t>
      </w:r>
    </w:p>
    <w:p w:rsidR="008F0D24" w:rsidRDefault="008F0D24" w:rsidP="008F0D24">
      <w:pPr>
        <w:tabs>
          <w:tab w:val="left" w:pos="720"/>
        </w:tabs>
        <w:ind w:left="720"/>
        <w:rPr>
          <w:rFonts w:ascii="Arial" w:hAnsi="Arial" w:cs="Arial"/>
          <w:lang w:val="id-ID"/>
        </w:rPr>
      </w:pPr>
    </w:p>
    <w:p w:rsidR="008F0D24" w:rsidRDefault="008F0D24" w:rsidP="008F0D24">
      <w:pPr>
        <w:tabs>
          <w:tab w:val="left" w:pos="720"/>
        </w:tabs>
        <w:ind w:left="720"/>
        <w:rPr>
          <w:rFonts w:ascii="Arial" w:hAnsi="Arial" w:cs="Arial"/>
          <w:lang w:val="id-ID"/>
        </w:rPr>
      </w:pPr>
    </w:p>
    <w:p w:rsidR="008F0D24" w:rsidRPr="00076F6C" w:rsidRDefault="008F0D24" w:rsidP="008F0D24">
      <w:pPr>
        <w:pStyle w:val="ListParagraph"/>
        <w:numPr>
          <w:ilvl w:val="0"/>
          <w:numId w:val="10"/>
        </w:numPr>
        <w:tabs>
          <w:tab w:val="left" w:pos="720"/>
        </w:tabs>
        <w:ind w:firstLine="0"/>
        <w:rPr>
          <w:rFonts w:ascii="Arial" w:hAnsi="Arial" w:cs="Arial"/>
          <w:bCs/>
          <w:lang w:val="id-ID"/>
        </w:rPr>
      </w:pPr>
      <w:r w:rsidRPr="00076F6C">
        <w:rPr>
          <w:rFonts w:ascii="Arial" w:hAnsi="Arial" w:cs="Arial"/>
          <w:bCs/>
          <w:lang w:val="id-ID"/>
        </w:rPr>
        <w:t>Sugeng (2004)</w:t>
      </w:r>
      <w:r w:rsidRPr="00076F6C">
        <w:rPr>
          <w:rFonts w:ascii="Arial" w:hAnsi="Arial" w:cs="Arial"/>
          <w:iCs/>
          <w:lang w:val="id-ID"/>
        </w:rPr>
        <w:t xml:space="preserve"> Hubungan Kepemimpinan Kepala Sekolah dan Sikap Guru Terhadap Pekerjaan dengan Kompetensi Profesional Guru Matematika SMP Negeri di Kabupaten Pandeglang</w:t>
      </w:r>
    </w:p>
    <w:p w:rsidR="008F0D24" w:rsidRPr="00076F6C" w:rsidRDefault="008F0D24" w:rsidP="008F0D24">
      <w:pPr>
        <w:tabs>
          <w:tab w:val="left" w:pos="720"/>
        </w:tabs>
        <w:ind w:left="720"/>
        <w:rPr>
          <w:rFonts w:ascii="Arial" w:hAnsi="Arial" w:cs="Arial"/>
          <w:bCs/>
          <w:lang w:val="id-ID"/>
        </w:rPr>
      </w:pPr>
    </w:p>
    <w:p w:rsidR="008F0D24" w:rsidRPr="00076F6C" w:rsidRDefault="008F0D24" w:rsidP="008F0D24">
      <w:pPr>
        <w:pStyle w:val="ListParagraph"/>
        <w:numPr>
          <w:ilvl w:val="0"/>
          <w:numId w:val="10"/>
        </w:numPr>
        <w:tabs>
          <w:tab w:val="left" w:pos="720"/>
        </w:tabs>
        <w:ind w:firstLine="0"/>
        <w:rPr>
          <w:rFonts w:ascii="Arial" w:hAnsi="Arial" w:cs="Arial"/>
          <w:bCs/>
          <w:lang w:val="id-ID"/>
        </w:rPr>
      </w:pPr>
      <w:r w:rsidRPr="00076F6C">
        <w:rPr>
          <w:rFonts w:ascii="Arial" w:hAnsi="Arial" w:cs="Arial"/>
        </w:rPr>
        <w:t xml:space="preserve">Jacky Lumby (2000). </w:t>
      </w:r>
      <w:r w:rsidRPr="00076F6C">
        <w:rPr>
          <w:rFonts w:ascii="Arial" w:hAnsi="Arial" w:cs="Arial"/>
          <w:lang w:val="id-ID"/>
        </w:rPr>
        <w:t xml:space="preserve">Judul </w:t>
      </w:r>
      <w:r w:rsidRPr="00076F6C">
        <w:rPr>
          <w:rFonts w:ascii="Arial" w:hAnsi="Arial" w:cs="Arial"/>
        </w:rPr>
        <w:t>Restructuring vocational education in Hongkong</w:t>
      </w:r>
    </w:p>
    <w:p w:rsidR="008F0D24" w:rsidRPr="00076F6C" w:rsidRDefault="008F0D24" w:rsidP="008F0D24">
      <w:pPr>
        <w:pStyle w:val="ListParagraph"/>
        <w:tabs>
          <w:tab w:val="left" w:pos="720"/>
        </w:tabs>
        <w:rPr>
          <w:rFonts w:ascii="Arial" w:hAnsi="Arial" w:cs="Arial"/>
          <w:lang w:val="id-ID"/>
        </w:rPr>
      </w:pPr>
    </w:p>
    <w:p w:rsidR="008F0D24" w:rsidRPr="00076F6C" w:rsidRDefault="008F0D24" w:rsidP="008F0D24">
      <w:pPr>
        <w:pStyle w:val="ListParagraph"/>
        <w:numPr>
          <w:ilvl w:val="0"/>
          <w:numId w:val="10"/>
        </w:numPr>
        <w:tabs>
          <w:tab w:val="left" w:pos="720"/>
        </w:tabs>
        <w:ind w:firstLine="0"/>
        <w:rPr>
          <w:rFonts w:ascii="Arial" w:hAnsi="Arial" w:cs="Arial"/>
          <w:i/>
          <w:lang w:val="id-ID"/>
        </w:rPr>
      </w:pPr>
      <w:r w:rsidRPr="00076F6C">
        <w:rPr>
          <w:rFonts w:ascii="Arial" w:hAnsi="Arial" w:cs="Arial"/>
        </w:rPr>
        <w:t>Geijsel.</w:t>
      </w:r>
      <w:proofErr w:type="gramStart"/>
      <w:r w:rsidRPr="00076F6C">
        <w:rPr>
          <w:rFonts w:ascii="Arial" w:hAnsi="Arial" w:cs="Arial"/>
        </w:rPr>
        <w:t>,Femke</w:t>
      </w:r>
      <w:proofErr w:type="gramEnd"/>
      <w:r w:rsidRPr="00076F6C">
        <w:rPr>
          <w:rFonts w:ascii="Arial" w:hAnsi="Arial" w:cs="Arial"/>
        </w:rPr>
        <w:t xml:space="preserve"> and Peter Sleegers (2002). </w:t>
      </w:r>
      <w:r w:rsidRPr="00076F6C">
        <w:rPr>
          <w:rFonts w:ascii="Arial" w:hAnsi="Arial" w:cs="Arial"/>
          <w:i/>
        </w:rPr>
        <w:t>Transformational Leadership Effects On Teachers Commitment and Effort toward School Vocational Refund</w:t>
      </w:r>
    </w:p>
    <w:p w:rsidR="008F0D24" w:rsidRPr="00076F6C" w:rsidRDefault="008F0D24" w:rsidP="008F0D24">
      <w:pPr>
        <w:tabs>
          <w:tab w:val="left" w:pos="720"/>
        </w:tabs>
        <w:ind w:left="720"/>
        <w:rPr>
          <w:rFonts w:ascii="Arial" w:hAnsi="Arial" w:cs="Arial"/>
          <w:i/>
          <w:lang w:val="id-ID"/>
        </w:rPr>
      </w:pPr>
    </w:p>
    <w:p w:rsidR="008F0D24" w:rsidRPr="00076F6C" w:rsidRDefault="008F0D24" w:rsidP="008F0D24">
      <w:pPr>
        <w:pStyle w:val="ListParagraph"/>
        <w:numPr>
          <w:ilvl w:val="0"/>
          <w:numId w:val="10"/>
        </w:numPr>
        <w:tabs>
          <w:tab w:val="left" w:pos="720"/>
        </w:tabs>
        <w:ind w:firstLine="0"/>
        <w:rPr>
          <w:rFonts w:ascii="Arial" w:hAnsi="Arial" w:cs="Arial"/>
          <w:i/>
          <w:lang w:val="id-ID"/>
        </w:rPr>
      </w:pPr>
      <w:r w:rsidRPr="00076F6C">
        <w:rPr>
          <w:rFonts w:ascii="Arial" w:hAnsi="Arial" w:cs="Arial"/>
        </w:rPr>
        <w:t>Silinsdan Rosalind Murray-Harvey (2000);</w:t>
      </w:r>
      <w:r w:rsidRPr="00076F6C">
        <w:rPr>
          <w:rFonts w:ascii="Arial" w:hAnsi="Arial" w:cs="Arial"/>
          <w:i/>
        </w:rPr>
        <w:t xml:space="preserve"> Students as a central Concern School, Students and Outcome Measures</w:t>
      </w:r>
    </w:p>
    <w:p w:rsidR="008F0D24" w:rsidRPr="00076F6C" w:rsidRDefault="008F0D24" w:rsidP="008F0D24">
      <w:pPr>
        <w:tabs>
          <w:tab w:val="left" w:pos="720"/>
        </w:tabs>
        <w:ind w:left="720"/>
        <w:rPr>
          <w:rFonts w:ascii="Arial" w:hAnsi="Arial" w:cs="Arial"/>
          <w:i/>
          <w:lang w:val="id-ID"/>
        </w:rPr>
      </w:pPr>
    </w:p>
    <w:p w:rsidR="008F0D24" w:rsidRPr="00076F6C" w:rsidRDefault="008F0D24" w:rsidP="008F0D24">
      <w:pPr>
        <w:tabs>
          <w:tab w:val="left" w:pos="720"/>
        </w:tabs>
        <w:ind w:left="720"/>
        <w:rPr>
          <w:rFonts w:ascii="Arial" w:hAnsi="Arial" w:cs="Arial"/>
          <w:lang w:val="id-ID"/>
        </w:rPr>
      </w:pPr>
    </w:p>
    <w:p w:rsidR="008F0D24" w:rsidRPr="00076F6C" w:rsidRDefault="008F0D24" w:rsidP="008F0D24">
      <w:pPr>
        <w:pStyle w:val="ListParagraph"/>
        <w:numPr>
          <w:ilvl w:val="0"/>
          <w:numId w:val="10"/>
        </w:numPr>
        <w:tabs>
          <w:tab w:val="left" w:pos="720"/>
        </w:tabs>
        <w:ind w:firstLine="0"/>
        <w:rPr>
          <w:rFonts w:ascii="Arial" w:hAnsi="Arial"/>
          <w:lang w:val="id-ID"/>
        </w:rPr>
      </w:pPr>
      <w:r w:rsidRPr="00076F6C">
        <w:rPr>
          <w:rFonts w:ascii="Arial" w:hAnsi="Arial"/>
        </w:rPr>
        <w:t>Abdullah danHerlinArisanti (2010)</w:t>
      </w:r>
      <w:r w:rsidRPr="00076F6C">
        <w:rPr>
          <w:rFonts w:ascii="Arial" w:hAnsi="Arial"/>
          <w:lang w:val="id-ID"/>
        </w:rPr>
        <w:t xml:space="preserve">, </w:t>
      </w:r>
      <w:r w:rsidRPr="00076F6C">
        <w:rPr>
          <w:rFonts w:ascii="Arial" w:hAnsi="Arial"/>
        </w:rPr>
        <w:t>PengaruhBudayaOrganisasi, KomitmenOrganisasidanAkuntabilitasPublikterhadapKinerjaOrganisasi</w:t>
      </w:r>
      <w:r w:rsidRPr="00076F6C">
        <w:rPr>
          <w:rFonts w:ascii="Arial" w:hAnsi="Arial"/>
          <w:lang w:val="id-ID"/>
        </w:rPr>
        <w:t xml:space="preserve"> , </w:t>
      </w:r>
      <w:r w:rsidRPr="00076F6C">
        <w:rPr>
          <w:rFonts w:ascii="Arial" w:hAnsi="Arial"/>
        </w:rPr>
        <w:t>(JurnalDisertasi)</w:t>
      </w:r>
    </w:p>
    <w:p w:rsidR="008F0D24" w:rsidRPr="00076F6C" w:rsidRDefault="008F0D24" w:rsidP="008F0D24">
      <w:pPr>
        <w:tabs>
          <w:tab w:val="left" w:pos="720"/>
        </w:tabs>
        <w:ind w:left="720"/>
        <w:rPr>
          <w:rFonts w:ascii="Arial" w:hAnsi="Arial"/>
          <w:lang w:val="id-ID"/>
        </w:rPr>
      </w:pPr>
    </w:p>
    <w:p w:rsidR="008F0D24" w:rsidRPr="00076F6C" w:rsidRDefault="008F0D24" w:rsidP="008F0D24">
      <w:pPr>
        <w:pStyle w:val="ListParagraph"/>
        <w:numPr>
          <w:ilvl w:val="0"/>
          <w:numId w:val="10"/>
        </w:numPr>
        <w:tabs>
          <w:tab w:val="left" w:pos="720"/>
        </w:tabs>
        <w:ind w:firstLine="0"/>
        <w:rPr>
          <w:rFonts w:ascii="Arial" w:hAnsi="Arial" w:cs="Arial"/>
        </w:rPr>
      </w:pPr>
      <w:r w:rsidRPr="00076F6C">
        <w:rPr>
          <w:rFonts w:ascii="Arial" w:hAnsi="Arial" w:cs="Arial"/>
          <w:lang w:val="id-ID"/>
        </w:rPr>
        <w:t xml:space="preserve">Ekosiswoyo, Rasdi (2003), Pengaruh Pemberdayaan, Kepemimpinan dan Motivasi kerja </w:t>
      </w:r>
      <w:r w:rsidRPr="00076F6C">
        <w:rPr>
          <w:rFonts w:ascii="Arial" w:hAnsi="Arial" w:cs="Arial"/>
        </w:rPr>
        <w:t>t</w:t>
      </w:r>
      <w:r w:rsidRPr="00076F6C">
        <w:rPr>
          <w:rFonts w:ascii="Arial" w:hAnsi="Arial" w:cs="Arial"/>
          <w:lang w:val="id-ID"/>
        </w:rPr>
        <w:t>erhadap Kinerja Guru Sekolah Menengah Kejuruan Eks SMEA Pembina Jawa Tengah  ( Jurnal )</w:t>
      </w:r>
    </w:p>
    <w:p w:rsidR="008F0D24" w:rsidRDefault="008F0D24" w:rsidP="008F0D24">
      <w:pPr>
        <w:tabs>
          <w:tab w:val="left" w:pos="720"/>
        </w:tabs>
        <w:ind w:left="720"/>
        <w:rPr>
          <w:rFonts w:ascii="Arial" w:hAnsi="Arial" w:cs="Arial"/>
          <w:lang w:val="id-ID"/>
        </w:rPr>
      </w:pPr>
    </w:p>
    <w:p w:rsidR="008F0D24" w:rsidRPr="00076F6C" w:rsidRDefault="008F0D24" w:rsidP="008F0D24">
      <w:pPr>
        <w:pStyle w:val="ListParagraph"/>
        <w:numPr>
          <w:ilvl w:val="0"/>
          <w:numId w:val="10"/>
        </w:numPr>
        <w:tabs>
          <w:tab w:val="left" w:pos="720"/>
        </w:tabs>
        <w:ind w:firstLine="0"/>
        <w:rPr>
          <w:rFonts w:ascii="Arial" w:hAnsi="Arial" w:cs="Arial"/>
          <w:i/>
          <w:lang w:val="id-ID"/>
        </w:rPr>
      </w:pPr>
      <w:r w:rsidRPr="00076F6C">
        <w:rPr>
          <w:rFonts w:ascii="Arial" w:hAnsi="Arial" w:cs="Arial"/>
        </w:rPr>
        <w:t>Stephan Gerhard Huber (2004)</w:t>
      </w:r>
      <w:r w:rsidRPr="00076F6C">
        <w:rPr>
          <w:rFonts w:ascii="Arial" w:hAnsi="Arial" w:cs="Arial"/>
          <w:lang w:val="id-ID"/>
        </w:rPr>
        <w:t xml:space="preserve">, </w:t>
      </w:r>
      <w:r w:rsidRPr="00076F6C">
        <w:rPr>
          <w:rFonts w:ascii="Arial" w:hAnsi="Arial" w:cs="Arial"/>
          <w:i/>
        </w:rPr>
        <w:t>School Leadership and Leadership Development</w:t>
      </w:r>
      <w:r w:rsidRPr="00076F6C">
        <w:rPr>
          <w:rFonts w:ascii="Arial" w:hAnsi="Arial" w:cs="Arial"/>
          <w:i/>
          <w:lang w:val="id-ID"/>
        </w:rPr>
        <w:t>. ( Jurnal )</w:t>
      </w:r>
    </w:p>
    <w:p w:rsidR="008F0D24" w:rsidRPr="00076F6C" w:rsidRDefault="008F0D24" w:rsidP="008F0D24">
      <w:pPr>
        <w:tabs>
          <w:tab w:val="left" w:pos="720"/>
        </w:tabs>
        <w:ind w:left="720"/>
        <w:rPr>
          <w:rFonts w:ascii="Arial" w:hAnsi="Arial" w:cs="Arial"/>
          <w:lang w:val="id-ID"/>
        </w:rPr>
      </w:pPr>
    </w:p>
    <w:p w:rsidR="008F0D24" w:rsidRPr="00076F6C" w:rsidRDefault="008F0D24" w:rsidP="008F0D24">
      <w:pPr>
        <w:pStyle w:val="ListParagraph"/>
        <w:numPr>
          <w:ilvl w:val="0"/>
          <w:numId w:val="10"/>
        </w:numPr>
        <w:tabs>
          <w:tab w:val="left" w:pos="720"/>
        </w:tabs>
        <w:ind w:firstLine="0"/>
        <w:rPr>
          <w:rFonts w:ascii="Arial" w:hAnsi="Arial" w:cs="Arial"/>
          <w:lang w:val="id-ID"/>
        </w:rPr>
      </w:pPr>
      <w:r w:rsidRPr="00076F6C">
        <w:rPr>
          <w:rFonts w:ascii="Arial" w:hAnsi="Arial" w:cs="Arial"/>
          <w:lang w:val="id-ID"/>
        </w:rPr>
        <w:t xml:space="preserve">Nurfaisal (2003), </w:t>
      </w:r>
      <w:r w:rsidRPr="00076F6C">
        <w:rPr>
          <w:rFonts w:ascii="Arial" w:hAnsi="Arial" w:cs="Arial"/>
          <w:i/>
          <w:lang w:val="id-ID"/>
        </w:rPr>
        <w:t>Hubungan Antara Gaya Kepemimpinan Kepala Sekolah dan Kepuasan Kerja dengan Disiplin Kerja Guru</w:t>
      </w:r>
      <w:r w:rsidRPr="00076F6C">
        <w:rPr>
          <w:rFonts w:ascii="Arial" w:hAnsi="Arial" w:cs="Arial"/>
          <w:lang w:val="id-ID"/>
        </w:rPr>
        <w:t>. ( Jurnal )</w:t>
      </w:r>
    </w:p>
    <w:p w:rsidR="008F0D24" w:rsidRPr="00076F6C" w:rsidRDefault="008F0D24" w:rsidP="008F0D24">
      <w:pPr>
        <w:tabs>
          <w:tab w:val="left" w:pos="720"/>
        </w:tabs>
        <w:ind w:left="720"/>
        <w:rPr>
          <w:rFonts w:ascii="Arial" w:hAnsi="Arial" w:cs="Arial"/>
          <w:lang w:val="id-ID"/>
        </w:rPr>
      </w:pPr>
    </w:p>
    <w:p w:rsidR="008F0D24" w:rsidRDefault="008F0D24" w:rsidP="008F0D24">
      <w:pPr>
        <w:pStyle w:val="ListParagraph"/>
        <w:numPr>
          <w:ilvl w:val="0"/>
          <w:numId w:val="10"/>
        </w:numPr>
        <w:tabs>
          <w:tab w:val="left" w:pos="720"/>
        </w:tabs>
        <w:ind w:firstLine="0"/>
        <w:rPr>
          <w:rFonts w:ascii="Arial" w:hAnsi="Arial" w:cs="Arial"/>
          <w:lang w:val="id-ID"/>
        </w:rPr>
      </w:pPr>
      <w:r w:rsidRPr="00076F6C">
        <w:rPr>
          <w:rFonts w:ascii="Arial" w:hAnsi="Arial" w:cs="Arial"/>
          <w:lang w:val="id-ID"/>
        </w:rPr>
        <w:t xml:space="preserve">Ristian (2008), Pengaruh Kepemimpinan dan Disiplin Kerja Kepala Sekolah </w:t>
      </w:r>
      <w:r w:rsidRPr="00076F6C">
        <w:rPr>
          <w:rFonts w:ascii="Arial" w:hAnsi="Arial" w:cs="Arial"/>
        </w:rPr>
        <w:t>t</w:t>
      </w:r>
      <w:r w:rsidRPr="00076F6C">
        <w:rPr>
          <w:rFonts w:ascii="Arial" w:hAnsi="Arial" w:cs="Arial"/>
          <w:lang w:val="id-ID"/>
        </w:rPr>
        <w:t>erhadap Kinerja Guru. ( Jurnal )</w:t>
      </w:r>
    </w:p>
    <w:p w:rsidR="008F0D24" w:rsidRPr="003C23CA" w:rsidRDefault="008F0D24" w:rsidP="008F0D24">
      <w:pPr>
        <w:pStyle w:val="ListParagraph"/>
        <w:tabs>
          <w:tab w:val="left" w:pos="720"/>
        </w:tabs>
        <w:rPr>
          <w:rFonts w:ascii="Arial" w:hAnsi="Arial" w:cs="Arial"/>
          <w:lang w:val="id-ID"/>
        </w:rPr>
      </w:pPr>
    </w:p>
    <w:p w:rsidR="008F0D24" w:rsidRPr="003C23CA" w:rsidRDefault="008F0D24" w:rsidP="008F0D24">
      <w:pPr>
        <w:pStyle w:val="ListParagraph"/>
        <w:keepNext/>
        <w:keepLines/>
        <w:numPr>
          <w:ilvl w:val="0"/>
          <w:numId w:val="10"/>
        </w:numPr>
        <w:tabs>
          <w:tab w:val="left" w:pos="720"/>
        </w:tabs>
        <w:ind w:firstLine="0"/>
        <w:outlineLvl w:val="0"/>
        <w:rPr>
          <w:rFonts w:ascii="Arial" w:eastAsiaTheme="minorEastAsia" w:hAnsi="Arial" w:cs="Arial"/>
          <w:i/>
          <w:lang w:val="id-ID" w:eastAsia="id-ID"/>
        </w:rPr>
      </w:pPr>
      <w:r w:rsidRPr="003C23CA">
        <w:rPr>
          <w:rFonts w:ascii="Arial" w:eastAsiaTheme="majorEastAsia" w:hAnsi="Arial" w:cs="Arial"/>
          <w:bCs/>
          <w:lang w:val="id-ID"/>
        </w:rPr>
        <w:t xml:space="preserve">Yousef </w:t>
      </w:r>
      <w:hyperlink r:id="rId5" w:history="1">
        <w:r w:rsidRPr="003C23CA">
          <w:rPr>
            <w:rFonts w:ascii="Arial" w:eastAsiaTheme="majorEastAsia" w:hAnsi="Arial" w:cs="Arial"/>
            <w:bCs/>
            <w:lang w:val="id-ID"/>
          </w:rPr>
          <w:t>Darwish A.</w:t>
        </w:r>
        <w:r w:rsidRPr="003C23CA">
          <w:rPr>
            <w:rFonts w:ascii="Arial" w:eastAsiaTheme="majorEastAsia" w:hAnsi="Arial" w:cs="Arial"/>
            <w:bCs/>
          </w:rPr>
          <w:t xml:space="preserve"> (2000)</w:t>
        </w:r>
      </w:hyperlink>
      <w:r w:rsidRPr="003C23CA">
        <w:rPr>
          <w:rFonts w:ascii="Arial" w:eastAsiaTheme="majorEastAsia" w:hAnsi="Arial" w:cs="Arial"/>
          <w:bCs/>
          <w:i/>
          <w:lang w:val="id-ID"/>
        </w:rPr>
        <w:t xml:space="preserve">Organizational commitment: a mediator </w:t>
      </w:r>
    </w:p>
    <w:p w:rsidR="008F0D24" w:rsidRDefault="008F0D24" w:rsidP="008F0D24">
      <w:pPr>
        <w:keepNext/>
        <w:keepLines/>
        <w:tabs>
          <w:tab w:val="left" w:pos="720"/>
        </w:tabs>
        <w:ind w:left="720"/>
        <w:outlineLvl w:val="0"/>
        <w:rPr>
          <w:rFonts w:ascii="Arial" w:eastAsiaTheme="majorEastAsia" w:hAnsi="Arial" w:cs="Arial"/>
          <w:bCs/>
          <w:i/>
          <w:lang w:val="id-ID"/>
        </w:rPr>
      </w:pPr>
      <w:r w:rsidRPr="003C23CA">
        <w:rPr>
          <w:rFonts w:ascii="Arial" w:eastAsiaTheme="majorEastAsia" w:hAnsi="Arial" w:cs="Arial"/>
          <w:bCs/>
          <w:i/>
          <w:lang w:val="id-ID"/>
        </w:rPr>
        <w:t xml:space="preserve">of the relationships of leadership behavior with job satisfaction and </w:t>
      </w:r>
    </w:p>
    <w:p w:rsidR="008F0D24" w:rsidRDefault="008F0D24" w:rsidP="008F0D24">
      <w:pPr>
        <w:keepNext/>
        <w:keepLines/>
        <w:tabs>
          <w:tab w:val="left" w:pos="720"/>
        </w:tabs>
        <w:ind w:left="720"/>
        <w:outlineLvl w:val="0"/>
        <w:rPr>
          <w:rFonts w:ascii="Arial" w:eastAsiaTheme="minorEastAsia" w:hAnsi="Arial" w:cs="Arial"/>
          <w:i/>
          <w:lang w:val="id-ID" w:eastAsia="id-ID"/>
        </w:rPr>
      </w:pPr>
      <w:r w:rsidRPr="003C23CA">
        <w:rPr>
          <w:rFonts w:ascii="Arial" w:eastAsiaTheme="majorEastAsia" w:hAnsi="Arial" w:cs="Arial"/>
          <w:bCs/>
          <w:i/>
          <w:lang w:val="id-ID"/>
        </w:rPr>
        <w:t>performance in a non</w:t>
      </w:r>
      <w:r w:rsidRPr="003C23CA">
        <w:rPr>
          <w:rFonts w:ascii="Cambria Math" w:eastAsiaTheme="majorEastAsia" w:hAnsi="Cambria Math" w:cs="Cambria Math"/>
          <w:bCs/>
          <w:i/>
          <w:lang w:val="id-ID"/>
        </w:rPr>
        <w:t>‐</w:t>
      </w:r>
      <w:r w:rsidRPr="003C23CA">
        <w:rPr>
          <w:rFonts w:ascii="Arial" w:eastAsiaTheme="majorEastAsia" w:hAnsi="Arial" w:cs="Arial"/>
          <w:bCs/>
          <w:i/>
          <w:lang w:val="id-ID"/>
        </w:rPr>
        <w:t xml:space="preserve"> western country ( </w:t>
      </w:r>
      <w:r w:rsidRPr="003C23CA">
        <w:rPr>
          <w:rFonts w:ascii="Arial" w:eastAsiaTheme="minorEastAsia" w:hAnsi="Arial" w:cs="Arial"/>
          <w:i/>
          <w:lang w:val="id-ID" w:eastAsia="id-ID"/>
        </w:rPr>
        <w:t>Journal )</w:t>
      </w:r>
    </w:p>
    <w:p w:rsidR="008F0D24" w:rsidRDefault="008F0D24" w:rsidP="008F0D24">
      <w:pPr>
        <w:keepNext/>
        <w:keepLines/>
        <w:tabs>
          <w:tab w:val="left" w:pos="720"/>
        </w:tabs>
        <w:ind w:left="720"/>
        <w:outlineLvl w:val="0"/>
        <w:rPr>
          <w:rFonts w:ascii="Arial" w:eastAsiaTheme="minorEastAsia" w:hAnsi="Arial" w:cs="Arial"/>
          <w:i/>
          <w:lang w:val="id-ID" w:eastAsia="id-ID"/>
        </w:rPr>
      </w:pPr>
    </w:p>
    <w:p w:rsidR="008F0D24" w:rsidRPr="00B63C94" w:rsidRDefault="008F0D24" w:rsidP="008F0D24">
      <w:pPr>
        <w:pStyle w:val="ListParagraph"/>
        <w:keepNext/>
        <w:keepLines/>
        <w:numPr>
          <w:ilvl w:val="0"/>
          <w:numId w:val="10"/>
        </w:numPr>
        <w:tabs>
          <w:tab w:val="left" w:pos="720"/>
        </w:tabs>
        <w:ind w:firstLine="0"/>
        <w:outlineLvl w:val="0"/>
        <w:rPr>
          <w:rFonts w:ascii="Arial" w:eastAsiaTheme="minorEastAsia" w:hAnsi="Arial" w:cs="Arial"/>
          <w:i/>
          <w:lang w:val="id-ID" w:eastAsia="id-ID"/>
        </w:rPr>
      </w:pPr>
      <w:r w:rsidRPr="00B63C94">
        <w:rPr>
          <w:rFonts w:ascii="Arial" w:eastAsiaTheme="majorEastAsia" w:hAnsi="Arial" w:cs="Arial"/>
          <w:bCs/>
          <w:lang w:val="id-ID"/>
        </w:rPr>
        <w:t xml:space="preserve">Yousef  </w:t>
      </w:r>
      <w:hyperlink r:id="rId6" w:history="1">
        <w:r w:rsidRPr="00B63C94">
          <w:rPr>
            <w:rFonts w:ascii="Arial" w:eastAsiaTheme="majorEastAsia" w:hAnsi="Arial" w:cs="Arial"/>
            <w:bCs/>
            <w:lang w:val="id-ID"/>
          </w:rPr>
          <w:t>Darwish A.</w:t>
        </w:r>
        <w:r w:rsidRPr="00B63C94">
          <w:rPr>
            <w:rFonts w:ascii="Arial" w:eastAsiaTheme="majorEastAsia" w:hAnsi="Arial" w:cs="Arial"/>
            <w:bCs/>
          </w:rPr>
          <w:t xml:space="preserve"> (2000)</w:t>
        </w:r>
      </w:hyperlink>
      <w:r w:rsidRPr="00B63C94">
        <w:rPr>
          <w:rFonts w:ascii="Arial" w:eastAsiaTheme="majorEastAsia" w:hAnsi="Arial" w:cs="Arial"/>
          <w:bCs/>
          <w:i/>
          <w:lang w:val="id-ID"/>
        </w:rPr>
        <w:t>Organizational commitment: a mediator of the relationships of leadership behavior with job satisfaction and performance in a non</w:t>
      </w:r>
      <w:r w:rsidRPr="00B63C94">
        <w:rPr>
          <w:rFonts w:ascii="Cambria Math" w:eastAsiaTheme="majorEastAsia" w:hAnsi="Cambria Math" w:cs="Cambria Math"/>
          <w:bCs/>
          <w:i/>
          <w:lang w:val="id-ID"/>
        </w:rPr>
        <w:t>‐</w:t>
      </w:r>
      <w:r w:rsidRPr="00B63C94">
        <w:rPr>
          <w:rFonts w:ascii="Arial" w:eastAsiaTheme="majorEastAsia" w:hAnsi="Arial" w:cs="Arial"/>
          <w:bCs/>
          <w:i/>
          <w:lang w:val="id-ID"/>
        </w:rPr>
        <w:t xml:space="preserve"> western country ( </w:t>
      </w:r>
      <w:r w:rsidRPr="00B63C94">
        <w:rPr>
          <w:rFonts w:ascii="Arial" w:eastAsiaTheme="minorEastAsia" w:hAnsi="Arial" w:cs="Arial"/>
          <w:i/>
          <w:lang w:val="id-ID" w:eastAsia="id-ID"/>
        </w:rPr>
        <w:t>Journal )</w:t>
      </w:r>
    </w:p>
    <w:p w:rsidR="008F0D24" w:rsidRPr="003C23CA" w:rsidRDefault="008F0D24" w:rsidP="008F0D24">
      <w:pPr>
        <w:keepNext/>
        <w:keepLines/>
        <w:tabs>
          <w:tab w:val="left" w:pos="720"/>
        </w:tabs>
        <w:ind w:left="720"/>
        <w:outlineLvl w:val="0"/>
        <w:rPr>
          <w:rFonts w:ascii="Arial" w:eastAsiaTheme="minorEastAsia" w:hAnsi="Arial" w:cs="Arial"/>
          <w:i/>
          <w:lang w:val="id-ID" w:eastAsia="id-ID"/>
        </w:rPr>
      </w:pPr>
    </w:p>
    <w:p w:rsidR="008F0D24" w:rsidRDefault="008F0D24" w:rsidP="008F0D24">
      <w:pPr>
        <w:pStyle w:val="ListParagraph"/>
        <w:numPr>
          <w:ilvl w:val="0"/>
          <w:numId w:val="10"/>
        </w:numPr>
        <w:tabs>
          <w:tab w:val="left" w:pos="720"/>
        </w:tabs>
        <w:ind w:firstLine="0"/>
        <w:rPr>
          <w:rFonts w:ascii="Arial" w:hAnsi="Arial" w:cs="Arial"/>
          <w:lang w:val="id-ID"/>
        </w:rPr>
      </w:pPr>
      <w:r w:rsidRPr="00EA29D4">
        <w:rPr>
          <w:rFonts w:ascii="Arial" w:hAnsi="Arial" w:cs="Arial"/>
          <w:lang w:val="id-ID"/>
        </w:rPr>
        <w:t>Fortmann, Kristen., Benjamin A. Feinzimer.,Chris Thompsin., Brooke Glover. Alethea Moraes dan Mark Frame.,2003,The Effect of ranformational land Transactional Leadership on Affective , Poster Session Presented akuntansi the 24thannual IOOB Conference,</w:t>
      </w:r>
    </w:p>
    <w:p w:rsidR="008F0D24" w:rsidRPr="000A3A4D" w:rsidRDefault="008F0D24" w:rsidP="008F0D24">
      <w:pPr>
        <w:pStyle w:val="ListParagraph"/>
        <w:tabs>
          <w:tab w:val="left" w:pos="720"/>
        </w:tabs>
        <w:rPr>
          <w:rFonts w:ascii="Arial" w:hAnsi="Arial" w:cs="Arial"/>
          <w:lang w:val="id-ID"/>
        </w:rPr>
      </w:pPr>
    </w:p>
    <w:p w:rsidR="008F0D24" w:rsidRPr="000A3A4D" w:rsidRDefault="008F0D24" w:rsidP="008F0D24">
      <w:pPr>
        <w:pStyle w:val="ListParagraph"/>
        <w:numPr>
          <w:ilvl w:val="0"/>
          <w:numId w:val="10"/>
        </w:numPr>
        <w:tabs>
          <w:tab w:val="left" w:pos="720"/>
        </w:tabs>
        <w:ind w:firstLine="0"/>
        <w:rPr>
          <w:rFonts w:ascii="Arial" w:hAnsi="Arial" w:cs="Arial"/>
          <w:lang w:val="id-ID"/>
        </w:rPr>
      </w:pPr>
      <w:r w:rsidRPr="000A3A4D">
        <w:rPr>
          <w:rFonts w:ascii="Arial" w:hAnsi="Arial" w:cs="Arial"/>
          <w:lang w:val="id-ID"/>
        </w:rPr>
        <w:t xml:space="preserve">Muchiri,Michael Kibaara, 2002, The Effect of Leadership Style on </w:t>
      </w:r>
    </w:p>
    <w:p w:rsidR="008F0D24" w:rsidRPr="000A3A4D" w:rsidRDefault="008F0D24" w:rsidP="008F0D24">
      <w:pPr>
        <w:pStyle w:val="ListParagraph"/>
        <w:tabs>
          <w:tab w:val="left" w:pos="720"/>
        </w:tabs>
        <w:rPr>
          <w:rFonts w:ascii="Arial" w:hAnsi="Arial" w:cs="Arial"/>
          <w:lang w:val="id-ID"/>
        </w:rPr>
      </w:pPr>
      <w:r w:rsidRPr="000A3A4D">
        <w:rPr>
          <w:rFonts w:ascii="Arial" w:hAnsi="Arial" w:cs="Arial"/>
          <w:lang w:val="id-ID"/>
        </w:rPr>
        <w:t xml:space="preserve">Organizational Citizenship Behavior and Commitment, </w:t>
      </w:r>
    </w:p>
    <w:p w:rsidR="008F0D24" w:rsidRPr="008F0D24" w:rsidRDefault="008F0D24" w:rsidP="008F0D24">
      <w:pPr>
        <w:tabs>
          <w:tab w:val="left" w:pos="720"/>
        </w:tabs>
        <w:ind w:left="720"/>
        <w:contextualSpacing/>
        <w:jc w:val="both"/>
        <w:rPr>
          <w:rFonts w:ascii="Arial" w:eastAsiaTheme="minorHAnsi" w:hAnsi="Arial" w:cs="Arial"/>
          <w:b/>
          <w:bCs/>
        </w:rPr>
      </w:pPr>
      <w:r w:rsidRPr="000A3A4D">
        <w:rPr>
          <w:rFonts w:ascii="Arial" w:hAnsi="Arial" w:cs="Arial"/>
          <w:lang w:val="id-ID"/>
        </w:rPr>
        <w:t>Gadjah Mada International Journal of Business,</w:t>
      </w:r>
    </w:p>
    <w:sectPr w:rsidR="008F0D24" w:rsidRPr="008F0D24" w:rsidSect="007941C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A5E"/>
    <w:multiLevelType w:val="hybridMultilevel"/>
    <w:tmpl w:val="760A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B1C42"/>
    <w:multiLevelType w:val="multilevel"/>
    <w:tmpl w:val="FC8A04D8"/>
    <w:lvl w:ilvl="0">
      <w:start w:val="1"/>
      <w:numFmt w:val="decimal"/>
      <w:lvlText w:val="%1."/>
      <w:lvlJc w:val="left"/>
      <w:pPr>
        <w:ind w:left="721" w:hanging="360"/>
      </w:pPr>
      <w:rPr>
        <w:rFonts w:ascii="Arial" w:eastAsia="Times New Roman" w:hAnsi="Arial" w:cs="Arial"/>
      </w:rPr>
    </w:lvl>
    <w:lvl w:ilvl="1">
      <w:start w:val="4"/>
      <w:numFmt w:val="decimal"/>
      <w:isLgl/>
      <w:lvlText w:val="%1.%2"/>
      <w:lvlJc w:val="left"/>
      <w:pPr>
        <w:ind w:left="834" w:hanging="408"/>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441" w:hanging="108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801" w:hanging="144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2161" w:hanging="1800"/>
      </w:pPr>
      <w:rPr>
        <w:rFonts w:hint="default"/>
      </w:rPr>
    </w:lvl>
    <w:lvl w:ilvl="8">
      <w:start w:val="1"/>
      <w:numFmt w:val="decimal"/>
      <w:isLgl/>
      <w:lvlText w:val="%1.%2.%3.%4.%5.%6.%7.%8.%9"/>
      <w:lvlJc w:val="left"/>
      <w:pPr>
        <w:ind w:left="2161" w:hanging="1800"/>
      </w:pPr>
      <w:rPr>
        <w:rFonts w:hint="default"/>
      </w:rPr>
    </w:lvl>
  </w:abstractNum>
  <w:abstractNum w:abstractNumId="2">
    <w:nsid w:val="26386E9C"/>
    <w:multiLevelType w:val="hybridMultilevel"/>
    <w:tmpl w:val="C3763532"/>
    <w:lvl w:ilvl="0" w:tplc="9AA657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510841"/>
    <w:multiLevelType w:val="hybridMultilevel"/>
    <w:tmpl w:val="A1EA22B0"/>
    <w:lvl w:ilvl="0" w:tplc="38FEDD76">
      <w:start w:val="1"/>
      <w:numFmt w:val="decimal"/>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590A3C"/>
    <w:multiLevelType w:val="hybridMultilevel"/>
    <w:tmpl w:val="3672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01B6F"/>
    <w:multiLevelType w:val="hybridMultilevel"/>
    <w:tmpl w:val="65FCF742"/>
    <w:lvl w:ilvl="0" w:tplc="38E89FA2">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A60E28"/>
    <w:multiLevelType w:val="hybridMultilevel"/>
    <w:tmpl w:val="BB16DF30"/>
    <w:lvl w:ilvl="0" w:tplc="CDCED71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FA27A6"/>
    <w:multiLevelType w:val="hybridMultilevel"/>
    <w:tmpl w:val="D0BA20EE"/>
    <w:lvl w:ilvl="0" w:tplc="E070D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5A0FBF"/>
    <w:multiLevelType w:val="hybridMultilevel"/>
    <w:tmpl w:val="D2465806"/>
    <w:lvl w:ilvl="0" w:tplc="0766143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FD7EB9"/>
    <w:multiLevelType w:val="hybridMultilevel"/>
    <w:tmpl w:val="14402C7A"/>
    <w:lvl w:ilvl="0" w:tplc="0B48221C">
      <w:start w:val="1"/>
      <w:numFmt w:val="decimal"/>
      <w:lvlText w:val="%1)"/>
      <w:lvlJc w:val="left"/>
      <w:pPr>
        <w:ind w:left="6480" w:hanging="360"/>
      </w:pPr>
      <w:rPr>
        <w:rFonts w:hint="default"/>
        <w:sz w:val="24"/>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1"/>
  </w:num>
  <w:num w:numId="2">
    <w:abstractNumId w:val="5"/>
  </w:num>
  <w:num w:numId="3">
    <w:abstractNumId w:val="0"/>
  </w:num>
  <w:num w:numId="4">
    <w:abstractNumId w:val="9"/>
  </w:num>
  <w:num w:numId="5">
    <w:abstractNumId w:val="4"/>
  </w:num>
  <w:num w:numId="6">
    <w:abstractNumId w:val="7"/>
  </w:num>
  <w:num w:numId="7">
    <w:abstractNumId w:val="2"/>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616407"/>
    <w:rsid w:val="00552B6E"/>
    <w:rsid w:val="00616407"/>
    <w:rsid w:val="006C1DC1"/>
    <w:rsid w:val="0071445D"/>
    <w:rsid w:val="007635A0"/>
    <w:rsid w:val="007941CF"/>
    <w:rsid w:val="008F0D24"/>
    <w:rsid w:val="00BD268C"/>
    <w:rsid w:val="00E90BAC"/>
    <w:rsid w:val="00FB31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6407"/>
    <w:pPr>
      <w:ind w:left="720"/>
      <w:contextualSpacing/>
    </w:pPr>
  </w:style>
  <w:style w:type="character" w:customStyle="1" w:styleId="ListParagraphChar">
    <w:name w:val="List Paragraph Char"/>
    <w:basedOn w:val="DefaultParagraphFont"/>
    <w:link w:val="ListParagraph"/>
    <w:uiPriority w:val="34"/>
    <w:rsid w:val="00616407"/>
    <w:rPr>
      <w:rFonts w:ascii="Times New Roman" w:eastAsia="Times New Roman" w:hAnsi="Times New Roman" w:cs="Times New Roman"/>
      <w:sz w:val="24"/>
      <w:szCs w:val="24"/>
      <w:lang w:val="en-US"/>
    </w:rPr>
  </w:style>
  <w:style w:type="paragraph" w:styleId="FootnoteText">
    <w:name w:val="footnote text"/>
    <w:basedOn w:val="Normal"/>
    <w:link w:val="FootnoteTextChar"/>
    <w:rsid w:val="008F0D24"/>
    <w:rPr>
      <w:sz w:val="20"/>
      <w:szCs w:val="20"/>
    </w:rPr>
  </w:style>
  <w:style w:type="character" w:customStyle="1" w:styleId="FootnoteTextChar">
    <w:name w:val="Footnote Text Char"/>
    <w:basedOn w:val="DefaultParagraphFont"/>
    <w:link w:val="FootnoteText"/>
    <w:rsid w:val="008F0D24"/>
    <w:rPr>
      <w:rFonts w:ascii="Times New Roman" w:eastAsia="Times New Roman" w:hAnsi="Times New Roman" w:cs="Times New Roman"/>
      <w:sz w:val="20"/>
      <w:szCs w:val="20"/>
      <w:lang w:val="en-US"/>
    </w:rPr>
  </w:style>
  <w:style w:type="paragraph" w:customStyle="1" w:styleId="p0">
    <w:name w:val="p0"/>
    <w:basedOn w:val="Normal"/>
    <w:rsid w:val="00552B6E"/>
    <w:pPr>
      <w:spacing w:after="200" w:line="273" w:lineRule="auto"/>
    </w:pPr>
    <w:rPr>
      <w:rFonts w:ascii="Calibri" w:hAnsi="Calibri" w:cs="Calibri"/>
      <w:sz w:val="22"/>
      <w:szCs w:val="22"/>
      <w:lang w:val="id-ID" w:eastAsia="id-ID"/>
    </w:rPr>
  </w:style>
  <w:style w:type="paragraph" w:customStyle="1" w:styleId="p16">
    <w:name w:val="p16"/>
    <w:basedOn w:val="Normal"/>
    <w:rsid w:val="00552B6E"/>
    <w:rPr>
      <w:rFonts w:ascii="Calibri" w:hAnsi="Calibri" w:cs="Calibri"/>
      <w:sz w:val="22"/>
      <w:szCs w:val="22"/>
      <w:lang w:val="id-ID" w:eastAsia="id-ID"/>
    </w:rPr>
  </w:style>
</w:styles>
</file>

<file path=word/webSettings.xml><?xml version="1.0" encoding="utf-8"?>
<w:webSettings xmlns:r="http://schemas.openxmlformats.org/officeDocument/2006/relationships" xmlns:w="http://schemas.openxmlformats.org/wordprocessingml/2006/main">
  <w:divs>
    <w:div w:id="15921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action/doSearch?ContribStored=Yousef%2C+D+A" TargetMode="External"/><Relationship Id="rId5" Type="http://schemas.openxmlformats.org/officeDocument/2006/relationships/hyperlink" Target="http://www.emeraldinsight.com/action/doSearch?ContribStored=Yousef%2C+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2</cp:revision>
  <cp:lastPrinted>2016-05-24T09:06:00Z</cp:lastPrinted>
  <dcterms:created xsi:type="dcterms:W3CDTF">2016-05-24T07:24:00Z</dcterms:created>
  <dcterms:modified xsi:type="dcterms:W3CDTF">2016-05-24T09:14:00Z</dcterms:modified>
</cp:coreProperties>
</file>