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23" w:rsidRPr="00986F0F" w:rsidRDefault="00B30823" w:rsidP="00B30823">
      <w:pPr>
        <w:spacing w:after="0" w:line="480" w:lineRule="auto"/>
        <w:jc w:val="center"/>
        <w:rPr>
          <w:rFonts w:ascii="Times New Roman" w:hAnsi="Times New Roman"/>
          <w:b/>
          <w:sz w:val="24"/>
          <w:szCs w:val="24"/>
          <w:lang w:val="id-ID"/>
        </w:rPr>
      </w:pPr>
      <w:r w:rsidRPr="00986F0F">
        <w:rPr>
          <w:rFonts w:ascii="Times New Roman" w:hAnsi="Times New Roman"/>
          <w:b/>
          <w:sz w:val="24"/>
          <w:szCs w:val="24"/>
        </w:rPr>
        <w:t>DAFTAR PUSTAKA</w:t>
      </w:r>
    </w:p>
    <w:p w:rsidR="00B30823" w:rsidRDefault="00B30823" w:rsidP="006E62C2">
      <w:pPr>
        <w:spacing w:line="480" w:lineRule="auto"/>
        <w:jc w:val="both"/>
        <w:rPr>
          <w:rFonts w:ascii="Times New Roman" w:hAnsi="Times New Roman"/>
          <w:b/>
          <w:sz w:val="24"/>
          <w:szCs w:val="24"/>
        </w:rPr>
      </w:pPr>
      <w:r>
        <w:rPr>
          <w:rFonts w:ascii="Times New Roman" w:hAnsi="Times New Roman"/>
          <w:b/>
          <w:sz w:val="24"/>
          <w:szCs w:val="24"/>
        </w:rPr>
        <w:t>Buku</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Agoes, S. dan Trisnawati, E. (2012). Akuntansi Perpajakan, Jakarta: Salemba Empat</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Agus Sartono, 2002. Manajemen Keuangan; Aplikasi Dan Teori. BPFEYogyakarta; Yogyakarta.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Agus, Martono, 2001. Manajemen Keuangan, Fakultas Ekonomi Universitas Indonesia, Jakarta.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Ali Arifin.(2004).Membaca Saham.Penerbit Andi: Yogyakarta</w:t>
      </w:r>
    </w:p>
    <w:p w:rsidR="0034238D" w:rsidRDefault="0034238D" w:rsidP="006E62C2">
      <w:pPr>
        <w:autoSpaceDE w:val="0"/>
        <w:autoSpaceDN w:val="0"/>
        <w:adjustRightInd w:val="0"/>
        <w:spacing w:after="0"/>
        <w:ind w:left="720" w:hanging="720"/>
        <w:jc w:val="both"/>
        <w:rPr>
          <w:rFonts w:ascii="Times New Roman" w:hAnsi="Times New Roman"/>
          <w:sz w:val="24"/>
          <w:szCs w:val="24"/>
        </w:rPr>
      </w:pPr>
      <w:r w:rsidRPr="0034238D">
        <w:rPr>
          <w:rFonts w:ascii="Times New Roman" w:hAnsi="Times New Roman"/>
          <w:sz w:val="24"/>
          <w:szCs w:val="24"/>
        </w:rPr>
        <w:t xml:space="preserve">Arifin, Zaenal dan Mariwan. 2005. </w:t>
      </w:r>
      <w:r w:rsidRPr="0034238D">
        <w:rPr>
          <w:rFonts w:ascii="Times New Roman" w:hAnsi="Times New Roman"/>
          <w:i/>
          <w:iCs/>
          <w:sz w:val="24"/>
          <w:szCs w:val="24"/>
        </w:rPr>
        <w:t xml:space="preserve">Analisi Kinerja Keuangan dan Penerimaan Pajak </w:t>
      </w:r>
      <w:r w:rsidR="006E62C2">
        <w:rPr>
          <w:rFonts w:ascii="Times New Roman" w:hAnsi="Times New Roman"/>
          <w:i/>
          <w:iCs/>
          <w:sz w:val="24"/>
          <w:szCs w:val="24"/>
        </w:rPr>
        <w:t xml:space="preserve">        </w:t>
      </w:r>
      <w:r w:rsidRPr="0034238D">
        <w:rPr>
          <w:rFonts w:ascii="Times New Roman" w:hAnsi="Times New Roman"/>
          <w:i/>
          <w:iCs/>
          <w:sz w:val="24"/>
          <w:szCs w:val="24"/>
        </w:rPr>
        <w:t xml:space="preserve">Penghasilan Badan Usaha pada Periode Sebelum dan Setelah Reformasi Pajak Tahun 2000. </w:t>
      </w:r>
      <w:r w:rsidRPr="0034238D">
        <w:rPr>
          <w:rFonts w:ascii="Times New Roman" w:hAnsi="Times New Roman"/>
          <w:sz w:val="24"/>
          <w:szCs w:val="24"/>
        </w:rPr>
        <w:t>Sinergi kajian bisnis dan</w:t>
      </w:r>
      <w:r w:rsidRPr="0034238D">
        <w:rPr>
          <w:rFonts w:ascii="Times New Roman" w:hAnsi="Times New Roman"/>
          <w:i/>
          <w:iCs/>
          <w:sz w:val="24"/>
          <w:szCs w:val="24"/>
        </w:rPr>
        <w:t xml:space="preserve"> </w:t>
      </w:r>
      <w:r w:rsidRPr="0034238D">
        <w:rPr>
          <w:rFonts w:ascii="Times New Roman" w:hAnsi="Times New Roman"/>
          <w:sz w:val="24"/>
          <w:szCs w:val="24"/>
        </w:rPr>
        <w:t>manajemen.</w:t>
      </w:r>
    </w:p>
    <w:p w:rsidR="006E62C2" w:rsidRPr="0034238D" w:rsidRDefault="006E62C2" w:rsidP="006E62C2">
      <w:pPr>
        <w:autoSpaceDE w:val="0"/>
        <w:autoSpaceDN w:val="0"/>
        <w:adjustRightInd w:val="0"/>
        <w:spacing w:after="0"/>
        <w:ind w:left="720" w:hanging="720"/>
        <w:jc w:val="both"/>
        <w:rPr>
          <w:rFonts w:ascii="Times New Roman" w:hAnsi="Times New Roman"/>
          <w:i/>
          <w:iCs/>
          <w:sz w:val="24"/>
          <w:szCs w:val="24"/>
        </w:rPr>
      </w:pPr>
    </w:p>
    <w:p w:rsidR="0034238D" w:rsidRPr="0034238D" w:rsidRDefault="0034238D" w:rsidP="006E62C2">
      <w:pPr>
        <w:ind w:left="720" w:hanging="720"/>
        <w:jc w:val="both"/>
        <w:rPr>
          <w:rFonts w:ascii="Times New Roman" w:hAnsi="Times New Roman"/>
          <w:sz w:val="24"/>
          <w:szCs w:val="24"/>
        </w:rPr>
      </w:pPr>
      <w:r w:rsidRPr="0034238D">
        <w:rPr>
          <w:rFonts w:ascii="Times New Roman" w:hAnsi="Times New Roman"/>
          <w:sz w:val="24"/>
          <w:szCs w:val="24"/>
        </w:rPr>
        <w:t>Asnawi, Said Kelana dan Chandra Wijaya, 2005. Riset Keuangan: PengujianPengujian Empiris, Edisi Pertama, Gramedia Pustaka Utama, Jakarta.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Brotodihardjo, R. Santoso, 2008, Pengantar Ilmu Hukum Pajak, PT. Refika Aditama, Bandung</w:t>
      </w:r>
    </w:p>
    <w:p w:rsidR="0034238D" w:rsidRPr="0034238D" w:rsidRDefault="0034238D" w:rsidP="006E62C2">
      <w:pPr>
        <w:autoSpaceDE w:val="0"/>
        <w:autoSpaceDN w:val="0"/>
        <w:adjustRightInd w:val="0"/>
        <w:spacing w:after="0" w:line="480" w:lineRule="auto"/>
        <w:jc w:val="both"/>
        <w:rPr>
          <w:rFonts w:ascii="Times New Roman" w:hAnsi="Times New Roman"/>
          <w:sz w:val="24"/>
          <w:szCs w:val="24"/>
        </w:rPr>
      </w:pPr>
      <w:r w:rsidRPr="0034238D">
        <w:rPr>
          <w:rFonts w:ascii="Times New Roman" w:hAnsi="Times New Roman"/>
          <w:sz w:val="24"/>
          <w:szCs w:val="24"/>
        </w:rPr>
        <w:t>Desmond, Wira, 2014</w:t>
      </w:r>
      <w:r w:rsidRPr="0034238D">
        <w:rPr>
          <w:rFonts w:ascii="Times New Roman" w:hAnsi="Times New Roman"/>
          <w:i/>
          <w:iCs/>
          <w:sz w:val="24"/>
          <w:szCs w:val="24"/>
        </w:rPr>
        <w:t xml:space="preserve">. Analisis Fundamental Saham, </w:t>
      </w:r>
      <w:r w:rsidRPr="0034238D">
        <w:rPr>
          <w:rFonts w:ascii="Times New Roman" w:hAnsi="Times New Roman"/>
          <w:sz w:val="24"/>
          <w:szCs w:val="24"/>
        </w:rPr>
        <w:t>edisi kedua, Exceed,</w:t>
      </w:r>
    </w:p>
    <w:p w:rsidR="0034238D" w:rsidRPr="0034238D" w:rsidRDefault="0034238D" w:rsidP="006E62C2">
      <w:pPr>
        <w:ind w:left="720" w:hanging="720"/>
        <w:jc w:val="both"/>
        <w:rPr>
          <w:rFonts w:ascii="Times New Roman" w:hAnsi="Times New Roman"/>
          <w:sz w:val="24"/>
          <w:szCs w:val="24"/>
        </w:rPr>
      </w:pPr>
      <w:r w:rsidRPr="0034238D">
        <w:rPr>
          <w:rFonts w:ascii="Times New Roman" w:hAnsi="Times New Roman"/>
          <w:sz w:val="24"/>
          <w:szCs w:val="24"/>
        </w:rPr>
        <w:t>Dwi, Martani., dkk. (2012). Akuntansi Keuangan Menengah Berbasis PSAK.Buku 1. Jakarta: Salemba Empat</w:t>
      </w:r>
    </w:p>
    <w:p w:rsidR="0034238D" w:rsidRPr="0034238D" w:rsidRDefault="0034238D" w:rsidP="006E62C2">
      <w:pPr>
        <w:ind w:left="720" w:hanging="720"/>
        <w:jc w:val="both"/>
        <w:rPr>
          <w:rFonts w:ascii="Times New Roman" w:hAnsi="Times New Roman"/>
          <w:sz w:val="24"/>
          <w:szCs w:val="24"/>
        </w:rPr>
      </w:pPr>
      <w:r w:rsidRPr="0034238D">
        <w:rPr>
          <w:rFonts w:ascii="Times New Roman" w:hAnsi="Times New Roman"/>
          <w:sz w:val="24"/>
          <w:szCs w:val="24"/>
        </w:rPr>
        <w:t xml:space="preserve">Dyreng, Scott D., Hanlon, Michelle., Maydew, Edward L. (2010). </w:t>
      </w:r>
      <w:r w:rsidRPr="006E62C2">
        <w:rPr>
          <w:rFonts w:ascii="Times New Roman" w:hAnsi="Times New Roman"/>
          <w:i/>
          <w:sz w:val="24"/>
          <w:szCs w:val="24"/>
        </w:rPr>
        <w:t>The Effect Of Corporate Tax Avoidance</w:t>
      </w:r>
      <w:r w:rsidRPr="0034238D">
        <w:rPr>
          <w:rFonts w:ascii="Times New Roman" w:hAnsi="Times New Roman"/>
          <w:sz w:val="24"/>
          <w:szCs w:val="24"/>
        </w:rPr>
        <w:t>. The Accounting Review, 85, 1163-1189.</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Fahmi, Irham. 2013. Analisis Laporan Keuangan. Bandung: Alfabeta</w:t>
      </w:r>
    </w:p>
    <w:p w:rsidR="0034238D" w:rsidRDefault="0034238D" w:rsidP="006E62C2">
      <w:pPr>
        <w:ind w:left="720" w:hanging="720"/>
        <w:jc w:val="both"/>
        <w:rPr>
          <w:rFonts w:ascii="Times New Roman" w:hAnsi="Times New Roman"/>
          <w:sz w:val="24"/>
          <w:szCs w:val="24"/>
        </w:rPr>
      </w:pPr>
      <w:r w:rsidRPr="0034238D">
        <w:rPr>
          <w:rFonts w:ascii="Times New Roman" w:hAnsi="Times New Roman"/>
          <w:sz w:val="24"/>
          <w:szCs w:val="24"/>
        </w:rPr>
        <w:t>Gunawan, Ade dan Wahyuni, Sri. 2013. “Pengaruh Rasio Keuangan Terhadap Pertumbuhan Laba pada Perusahaan Perdagangan di Indonesia.” Jurnal Manajemen dan Bisnis. Volume 13. Nomor 1.</w:t>
      </w:r>
    </w:p>
    <w:p w:rsidR="006E62C2" w:rsidRPr="0034238D" w:rsidRDefault="006E62C2" w:rsidP="006E62C2">
      <w:pPr>
        <w:ind w:left="720" w:hanging="720"/>
        <w:jc w:val="both"/>
        <w:rPr>
          <w:rFonts w:ascii="Times New Roman" w:hAnsi="Times New Roman"/>
          <w:sz w:val="24"/>
          <w:szCs w:val="24"/>
        </w:rPr>
      </w:pPr>
    </w:p>
    <w:p w:rsidR="0034238D" w:rsidRDefault="0034238D" w:rsidP="006E62C2">
      <w:pPr>
        <w:ind w:left="720" w:hanging="720"/>
        <w:jc w:val="both"/>
        <w:rPr>
          <w:rFonts w:ascii="Times New Roman" w:hAnsi="Times New Roman"/>
          <w:sz w:val="24"/>
          <w:szCs w:val="24"/>
        </w:rPr>
      </w:pPr>
      <w:r w:rsidRPr="0034238D">
        <w:rPr>
          <w:rFonts w:ascii="Times New Roman" w:hAnsi="Times New Roman"/>
          <w:sz w:val="24"/>
          <w:szCs w:val="24"/>
        </w:rPr>
        <w:t>Hanafi, Mamduh M dan Abdul Halim. Analisa Laporan Keuangan. UPP STIM YKPN. Yogyakarta. 2009.</w:t>
      </w:r>
    </w:p>
    <w:p w:rsidR="006E62C2" w:rsidRPr="0034238D" w:rsidRDefault="006E62C2" w:rsidP="006E62C2">
      <w:pPr>
        <w:jc w:val="both"/>
        <w:rPr>
          <w:rFonts w:ascii="Times New Roman" w:hAnsi="Times New Roman"/>
          <w:sz w:val="24"/>
          <w:szCs w:val="24"/>
        </w:rPr>
      </w:pPr>
    </w:p>
    <w:p w:rsidR="0034238D" w:rsidRDefault="0034238D" w:rsidP="006E62C2">
      <w:pPr>
        <w:spacing w:line="480" w:lineRule="auto"/>
        <w:ind w:left="1134" w:hanging="1134"/>
        <w:jc w:val="both"/>
        <w:rPr>
          <w:rFonts w:ascii="Times New Roman" w:hAnsi="Times New Roman"/>
          <w:sz w:val="24"/>
          <w:szCs w:val="24"/>
        </w:rPr>
      </w:pPr>
      <w:r w:rsidRPr="0034238D">
        <w:rPr>
          <w:rFonts w:ascii="Times New Roman" w:hAnsi="Times New Roman"/>
          <w:sz w:val="24"/>
          <w:szCs w:val="24"/>
        </w:rPr>
        <w:lastRenderedPageBreak/>
        <w:t xml:space="preserve">Harmono, 2011. Manajemen Keuangan Berbasis </w:t>
      </w:r>
      <w:r w:rsidRPr="0034238D">
        <w:rPr>
          <w:rFonts w:ascii="Times New Roman" w:hAnsi="Times New Roman"/>
          <w:i/>
          <w:sz w:val="24"/>
          <w:szCs w:val="24"/>
        </w:rPr>
        <w:t>Balance Scorecard</w:t>
      </w:r>
      <w:r w:rsidRPr="0034238D">
        <w:rPr>
          <w:rFonts w:ascii="Times New Roman" w:hAnsi="Times New Roman"/>
          <w:sz w:val="24"/>
          <w:szCs w:val="24"/>
        </w:rPr>
        <w:t xml:space="preserve"> (Pendekatan Teori, Kasus, dan Riset Bisnis). Cetakan Kedua. Jakarta:  Bumi Aksara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Hartono, Jogiyanto. 2008. Teori Portofolio dan Analisis Investasi. Yogyakarta: BPFE</w:t>
      </w:r>
    </w:p>
    <w:p w:rsidR="0034238D" w:rsidRPr="0034238D" w:rsidRDefault="0034238D" w:rsidP="006E62C2">
      <w:pPr>
        <w:spacing w:line="240" w:lineRule="auto"/>
        <w:ind w:left="720" w:hanging="720"/>
        <w:jc w:val="both"/>
        <w:rPr>
          <w:rFonts w:ascii="Times New Roman" w:hAnsi="Times New Roman"/>
          <w:sz w:val="24"/>
          <w:szCs w:val="24"/>
        </w:rPr>
      </w:pPr>
      <w:r w:rsidRPr="0034238D">
        <w:rPr>
          <w:rFonts w:ascii="Times New Roman" w:hAnsi="Times New Roman"/>
          <w:sz w:val="24"/>
          <w:szCs w:val="24"/>
        </w:rPr>
        <w:t>Husein, Umar. 2011. Metode Penelitian Untuk Skripsi dan Tesis Bisnis Edisi 11. Jakarta: PT Raja Grafindo Persada</w:t>
      </w:r>
    </w:p>
    <w:p w:rsidR="006E62C2" w:rsidRPr="0034238D" w:rsidRDefault="0034238D" w:rsidP="006E62C2">
      <w:pPr>
        <w:spacing w:line="240" w:lineRule="auto"/>
        <w:ind w:left="720" w:hanging="720"/>
        <w:jc w:val="both"/>
        <w:rPr>
          <w:rFonts w:ascii="Times New Roman" w:hAnsi="Times New Roman"/>
          <w:sz w:val="24"/>
          <w:szCs w:val="24"/>
        </w:rPr>
      </w:pPr>
      <w:r w:rsidRPr="0034238D">
        <w:rPr>
          <w:rFonts w:ascii="Times New Roman" w:hAnsi="Times New Roman"/>
          <w:sz w:val="24"/>
          <w:szCs w:val="24"/>
        </w:rPr>
        <w:t>Husnan, Suad dan Enny Pudjiastuti. 2006. Dasar-Dasar Manajemen Keuangan. Edisi Kelima. UPP STIM YKPN. Yogyakarta.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Hutagaol, John. 2007. Perpajakan Isu-isu Kontemporer, Jakarta: Graha Ilmu</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I Made Sudana. 2011. Manajemen Keuangan Perusahaan Teori dan Praktek. Jakarta: Erlangga</w:t>
      </w:r>
    </w:p>
    <w:p w:rsidR="006E62C2" w:rsidRPr="0034238D" w:rsidRDefault="0034238D" w:rsidP="006E62C2">
      <w:pPr>
        <w:spacing w:line="240" w:lineRule="auto"/>
        <w:ind w:left="720" w:hanging="720"/>
        <w:jc w:val="both"/>
        <w:rPr>
          <w:rFonts w:ascii="Times New Roman" w:hAnsi="Times New Roman"/>
          <w:sz w:val="24"/>
          <w:szCs w:val="24"/>
        </w:rPr>
      </w:pPr>
      <w:r w:rsidRPr="0034238D">
        <w:rPr>
          <w:rFonts w:ascii="Times New Roman" w:hAnsi="Times New Roman"/>
          <w:sz w:val="24"/>
          <w:szCs w:val="24"/>
        </w:rPr>
        <w:t>Ikatan Akuntan Indonesia . 2007 . Standar Akuntansi Keuangan . Edisi 2007. Penerbit : Salemba Empat . Jakarta .</w:t>
      </w:r>
    </w:p>
    <w:p w:rsidR="0034238D" w:rsidRPr="0034238D" w:rsidRDefault="0034238D" w:rsidP="006E62C2">
      <w:pPr>
        <w:spacing w:line="240" w:lineRule="auto"/>
        <w:ind w:left="720" w:hanging="720"/>
        <w:jc w:val="both"/>
        <w:rPr>
          <w:rFonts w:ascii="Times New Roman" w:hAnsi="Times New Roman"/>
          <w:sz w:val="24"/>
          <w:szCs w:val="24"/>
        </w:rPr>
      </w:pPr>
      <w:r w:rsidRPr="0034238D">
        <w:rPr>
          <w:rFonts w:ascii="Times New Roman" w:hAnsi="Times New Roman"/>
          <w:sz w:val="24"/>
          <w:szCs w:val="24"/>
        </w:rPr>
        <w:t>Indrayagus Slamet, 2007, “ Tax Planning, Tax Avoidance, dan Tax Evasion”, dalam Inside Tax, Edisi Perkenalan</w:t>
      </w:r>
    </w:p>
    <w:p w:rsidR="0034238D" w:rsidRPr="0034238D" w:rsidRDefault="006E62C2" w:rsidP="006E62C2">
      <w:pPr>
        <w:spacing w:line="240" w:lineRule="auto"/>
        <w:ind w:left="720" w:hanging="720"/>
        <w:jc w:val="both"/>
        <w:rPr>
          <w:rFonts w:ascii="Times New Roman" w:hAnsi="Times New Roman"/>
          <w:sz w:val="24"/>
          <w:szCs w:val="24"/>
        </w:rPr>
      </w:pPr>
      <w:r>
        <w:rPr>
          <w:rFonts w:ascii="Times New Roman" w:hAnsi="Times New Roman"/>
          <w:sz w:val="24"/>
          <w:szCs w:val="24"/>
        </w:rPr>
        <w:t>Jogiyanto. 2007</w:t>
      </w:r>
      <w:r w:rsidR="0034238D" w:rsidRPr="0034238D">
        <w:rPr>
          <w:rFonts w:ascii="Times New Roman" w:hAnsi="Times New Roman"/>
          <w:sz w:val="24"/>
          <w:szCs w:val="24"/>
        </w:rPr>
        <w:t>. Metodologi Penelitian Bisnis: Salah Kaprah dan Pengalaman</w:t>
      </w:r>
      <w:r>
        <w:rPr>
          <w:rFonts w:ascii="Times New Roman" w:hAnsi="Times New Roman"/>
          <w:sz w:val="24"/>
          <w:szCs w:val="24"/>
        </w:rPr>
        <w:t xml:space="preserve"> </w:t>
      </w:r>
      <w:r w:rsidR="0034238D" w:rsidRPr="0034238D">
        <w:rPr>
          <w:rFonts w:ascii="Times New Roman" w:hAnsi="Times New Roman"/>
          <w:sz w:val="24"/>
          <w:szCs w:val="24"/>
        </w:rPr>
        <w:t>pengalaman. Cetakan pertama. Yogyakarta: BPFE</w:t>
      </w:r>
    </w:p>
    <w:p w:rsidR="0034238D" w:rsidRPr="0034238D" w:rsidRDefault="006E62C2" w:rsidP="006E62C2">
      <w:pPr>
        <w:jc w:val="both"/>
        <w:rPr>
          <w:rFonts w:ascii="Times New Roman" w:hAnsi="Times New Roman"/>
          <w:sz w:val="24"/>
          <w:szCs w:val="24"/>
        </w:rPr>
      </w:pPr>
      <w:r>
        <w:rPr>
          <w:rFonts w:ascii="Times New Roman" w:hAnsi="Times New Roman"/>
          <w:sz w:val="24"/>
          <w:szCs w:val="24"/>
        </w:rPr>
        <w:t>Kasmir. 2012.</w:t>
      </w:r>
      <w:r w:rsidR="0034238D" w:rsidRPr="0034238D">
        <w:rPr>
          <w:rFonts w:ascii="Times New Roman" w:hAnsi="Times New Roman"/>
          <w:sz w:val="24"/>
          <w:szCs w:val="24"/>
        </w:rPr>
        <w:t xml:space="preserve"> Analisis Laporan Keuangan. Jakarta: PT. Raja Grafindo Persada.</w:t>
      </w:r>
    </w:p>
    <w:p w:rsidR="0034238D" w:rsidRPr="0034238D" w:rsidRDefault="0034238D" w:rsidP="006E62C2">
      <w:pPr>
        <w:ind w:firstLine="720"/>
        <w:jc w:val="both"/>
        <w:rPr>
          <w:rFonts w:ascii="Times New Roman" w:hAnsi="Times New Roman"/>
          <w:sz w:val="24"/>
          <w:szCs w:val="24"/>
        </w:rPr>
      </w:pPr>
      <w:r w:rsidRPr="0034238D">
        <w:rPr>
          <w:rFonts w:ascii="Times New Roman" w:hAnsi="Times New Roman"/>
          <w:sz w:val="24"/>
          <w:szCs w:val="24"/>
        </w:rPr>
        <w:t>2008. Manajemen Perbankan. Edisi Revisi. PT. Raja Grafindo Persada, Jakarta</w:t>
      </w:r>
    </w:p>
    <w:p w:rsidR="0034238D" w:rsidRPr="0034238D" w:rsidRDefault="0034238D" w:rsidP="006E62C2">
      <w:pPr>
        <w:ind w:firstLine="720"/>
        <w:jc w:val="both"/>
        <w:rPr>
          <w:rFonts w:ascii="Times New Roman" w:hAnsi="Times New Roman"/>
          <w:sz w:val="24"/>
          <w:szCs w:val="24"/>
        </w:rPr>
      </w:pPr>
      <w:r w:rsidRPr="0034238D">
        <w:rPr>
          <w:rFonts w:ascii="Times New Roman" w:hAnsi="Times New Roman"/>
          <w:sz w:val="24"/>
          <w:szCs w:val="24"/>
        </w:rPr>
        <w:t>2013. Analisis Laporan Keuangan. PT. Jakarta: Rajagrafindo Persada.</w:t>
      </w:r>
    </w:p>
    <w:p w:rsidR="0034238D" w:rsidRPr="0034238D" w:rsidRDefault="0034238D" w:rsidP="006E62C2">
      <w:pPr>
        <w:spacing w:line="240" w:lineRule="auto"/>
        <w:ind w:left="720" w:hanging="720"/>
        <w:jc w:val="both"/>
        <w:rPr>
          <w:rFonts w:ascii="Times New Roman" w:hAnsi="Times New Roman"/>
          <w:sz w:val="24"/>
          <w:szCs w:val="24"/>
        </w:rPr>
      </w:pPr>
      <w:r w:rsidRPr="0034238D">
        <w:rPr>
          <w:rFonts w:ascii="Times New Roman" w:hAnsi="Times New Roman"/>
          <w:sz w:val="24"/>
          <w:szCs w:val="24"/>
        </w:rPr>
        <w:t>Kieso, E. Donald, Jerry J Weygant, Terry D. Warfield. 2008. Akuntansi Intermediate. Edisi 12.  Alih Bahasa : Emil Salim. Jakarta: Erlangga,</w:t>
      </w:r>
    </w:p>
    <w:p w:rsidR="0034238D" w:rsidRDefault="0034238D" w:rsidP="004D7152">
      <w:pPr>
        <w:autoSpaceDE w:val="0"/>
        <w:autoSpaceDN w:val="0"/>
        <w:adjustRightInd w:val="0"/>
        <w:spacing w:after="0" w:line="240" w:lineRule="auto"/>
        <w:ind w:left="720" w:hanging="720"/>
        <w:jc w:val="both"/>
        <w:rPr>
          <w:rFonts w:ascii="Times New Roman" w:hAnsi="Times New Roman"/>
          <w:i/>
          <w:sz w:val="24"/>
          <w:szCs w:val="24"/>
        </w:rPr>
      </w:pPr>
      <w:r w:rsidRPr="0034238D">
        <w:rPr>
          <w:rFonts w:ascii="Times New Roman" w:hAnsi="Times New Roman"/>
          <w:sz w:val="24"/>
          <w:szCs w:val="24"/>
        </w:rPr>
        <w:t xml:space="preserve">Lim, Merylina. 2011. </w:t>
      </w:r>
      <w:r w:rsidRPr="0034238D">
        <w:rPr>
          <w:rFonts w:ascii="Times New Roman" w:hAnsi="Times New Roman"/>
          <w:i/>
          <w:iCs/>
          <w:sz w:val="24"/>
          <w:szCs w:val="24"/>
        </w:rPr>
        <w:t>Crossroad: Democartization</w:t>
      </w:r>
      <w:r w:rsidR="006E62C2">
        <w:rPr>
          <w:rFonts w:ascii="Times New Roman" w:hAnsi="Times New Roman"/>
          <w:i/>
          <w:iCs/>
          <w:sz w:val="24"/>
          <w:szCs w:val="24"/>
        </w:rPr>
        <w:t xml:space="preserve"> and Corporatization of Media In Indonesia. </w:t>
      </w:r>
      <w:r w:rsidR="006E62C2" w:rsidRPr="004D7152">
        <w:rPr>
          <w:rFonts w:ascii="Times New Roman" w:hAnsi="Times New Roman"/>
          <w:i/>
          <w:sz w:val="24"/>
          <w:szCs w:val="24"/>
        </w:rPr>
        <w:t>Participatory Media Lab dan Ford Foundation</w:t>
      </w:r>
    </w:p>
    <w:p w:rsidR="004D7152" w:rsidRPr="0034238D" w:rsidRDefault="004D7152" w:rsidP="004D7152">
      <w:pPr>
        <w:autoSpaceDE w:val="0"/>
        <w:autoSpaceDN w:val="0"/>
        <w:adjustRightInd w:val="0"/>
        <w:spacing w:after="0" w:line="240" w:lineRule="auto"/>
        <w:ind w:left="720" w:hanging="720"/>
        <w:jc w:val="both"/>
        <w:rPr>
          <w:rFonts w:ascii="Times New Roman" w:hAnsi="Times New Roman"/>
          <w:i/>
          <w:iCs/>
          <w:sz w:val="24"/>
          <w:szCs w:val="24"/>
        </w:rPr>
      </w:pP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Lumban Toruan, Rico. P. 2008. Analisis Penerapan Akuntansi Persediaan Berdasarkan PSAk NO. 14 Pada PT. Electronic City Cab. Medan. Universitas Sumatera Utara. Meda</w:t>
      </w:r>
      <w:r w:rsidR="004D7152">
        <w:rPr>
          <w:rFonts w:ascii="Times New Roman" w:hAnsi="Times New Roman"/>
          <w:sz w:val="24"/>
          <w:szCs w:val="24"/>
        </w:rPr>
        <w:t>n</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Malleret. 2008. Berbisnis Dengan Osama Mengubah Risiko Global Menjadi Peluang Sukses. Serambi Ilmu Semesta. Jakarta</w:t>
      </w:r>
    </w:p>
    <w:p w:rsidR="0034238D" w:rsidRPr="0034238D" w:rsidRDefault="0034238D" w:rsidP="004D7152">
      <w:pPr>
        <w:spacing w:line="480" w:lineRule="auto"/>
        <w:ind w:left="270" w:hanging="270"/>
        <w:jc w:val="both"/>
        <w:rPr>
          <w:rFonts w:ascii="Times New Roman" w:hAnsi="Times New Roman"/>
          <w:sz w:val="24"/>
          <w:szCs w:val="24"/>
        </w:rPr>
      </w:pPr>
      <w:r w:rsidRPr="0034238D">
        <w:rPr>
          <w:rFonts w:ascii="Times New Roman" w:hAnsi="Times New Roman"/>
          <w:sz w:val="24"/>
          <w:szCs w:val="24"/>
        </w:rPr>
        <w:t xml:space="preserve">Mardiasmo. (2011). </w:t>
      </w:r>
      <w:r w:rsidRPr="0034238D">
        <w:rPr>
          <w:rFonts w:ascii="Times New Roman" w:hAnsi="Times New Roman"/>
          <w:i/>
          <w:sz w:val="24"/>
          <w:szCs w:val="24"/>
        </w:rPr>
        <w:t>Perpajakan Edisi Revisi</w:t>
      </w:r>
      <w:r w:rsidRPr="0034238D">
        <w:rPr>
          <w:rFonts w:ascii="Times New Roman" w:hAnsi="Times New Roman"/>
          <w:sz w:val="24"/>
          <w:szCs w:val="24"/>
        </w:rPr>
        <w:t>. Yogyakarta: ANDI</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lastRenderedPageBreak/>
        <w:t>Mardiyanto, Handono, 2009. Intisari Manajemen Keuangan, PT Grasindo : Jakarta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Marselina Widiastuti, Pranata P. Midiastuty, dan Eddy Suranta. (2013).“</w:t>
      </w:r>
      <w:r w:rsidRPr="004D7152">
        <w:rPr>
          <w:rFonts w:ascii="Times New Roman" w:hAnsi="Times New Roman"/>
          <w:i/>
          <w:sz w:val="24"/>
          <w:szCs w:val="24"/>
        </w:rPr>
        <w:t>Dividend Policy and Foreign Ownership</w:t>
      </w:r>
      <w:r w:rsidRPr="0034238D">
        <w:rPr>
          <w:rFonts w:ascii="Times New Roman" w:hAnsi="Times New Roman"/>
          <w:sz w:val="24"/>
          <w:szCs w:val="24"/>
        </w:rPr>
        <w:t>”.Simposium Nasional Akuntansi XVI, hlm. 3401-3423.</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Permanasari, Ika Wien. 2010. Pengaruh kepemilikan manajerial, kepemilikan institusional dan corporate social responsibitilty terhadap nilai perusahaan. Skripsi Fakultas Ekonomi, Universitas Diponegoro, Semarang</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Pohan, Chairil. A. 2013. Manajemen Perpajakan. Jakarta: PT. Gramedia Pustaka Utama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 xml:space="preserve">Prakosa, Kesit Bambang. 2014. Pengaruh Profitabilitas, Kepemilikan Keluarga, dan </w:t>
      </w:r>
      <w:r w:rsidRPr="004D7152">
        <w:rPr>
          <w:rFonts w:ascii="Times New Roman" w:hAnsi="Times New Roman"/>
          <w:i/>
          <w:sz w:val="24"/>
          <w:szCs w:val="24"/>
        </w:rPr>
        <w:t>Corporate Governance</w:t>
      </w:r>
      <w:r w:rsidRPr="0034238D">
        <w:rPr>
          <w:rFonts w:ascii="Times New Roman" w:hAnsi="Times New Roman"/>
          <w:sz w:val="24"/>
          <w:szCs w:val="24"/>
        </w:rPr>
        <w:t xml:space="preserve"> terhadap Penghindaran Pajak di Indonesia. Simposium Nasional Akuntansi XVII. Mataram.</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 xml:space="preserve">Pranata, F. Mashudi, Puspa, D.F dan Herawati. 2013. Pengaruh karakter Eksekutif dan </w:t>
      </w:r>
      <w:r w:rsidRPr="004D7152">
        <w:rPr>
          <w:rFonts w:ascii="Times New Roman" w:hAnsi="Times New Roman"/>
          <w:i/>
          <w:sz w:val="24"/>
          <w:szCs w:val="24"/>
        </w:rPr>
        <w:t>Corporate</w:t>
      </w:r>
      <w:r w:rsidR="004D7152" w:rsidRPr="004D7152">
        <w:rPr>
          <w:rFonts w:ascii="Times New Roman" w:hAnsi="Times New Roman"/>
          <w:i/>
          <w:sz w:val="24"/>
          <w:szCs w:val="24"/>
        </w:rPr>
        <w:t xml:space="preserve"> Governance</w:t>
      </w:r>
      <w:r w:rsidR="004D7152">
        <w:rPr>
          <w:rFonts w:ascii="Times New Roman" w:hAnsi="Times New Roman"/>
          <w:sz w:val="24"/>
          <w:szCs w:val="24"/>
        </w:rPr>
        <w:t xml:space="preserve"> terhadap </w:t>
      </w:r>
      <w:r w:rsidR="004D7152" w:rsidRPr="004D7152">
        <w:rPr>
          <w:rFonts w:ascii="Times New Roman" w:hAnsi="Times New Roman"/>
          <w:i/>
          <w:sz w:val="24"/>
          <w:szCs w:val="24"/>
        </w:rPr>
        <w:t>Tax Avoidan</w:t>
      </w:r>
      <w:r w:rsidRPr="004D7152">
        <w:rPr>
          <w:rFonts w:ascii="Times New Roman" w:hAnsi="Times New Roman"/>
          <w:i/>
          <w:sz w:val="24"/>
          <w:szCs w:val="24"/>
        </w:rPr>
        <w:t>ce</w:t>
      </w:r>
      <w:r w:rsidRPr="0034238D">
        <w:rPr>
          <w:rFonts w:ascii="Times New Roman" w:hAnsi="Times New Roman"/>
          <w:sz w:val="24"/>
          <w:szCs w:val="24"/>
        </w:rPr>
        <w:t>. Padang: Universitas Bung Hatta.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Prasetyantoko, A., 2008. Bencana Finansial Stabilitas sebagai Barang Publik. Kompas Media Nusantara. Jakarta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Pujiati. 2015. Pengaruh kepemilikan manajerial, kepemilikan institusional, dan kesempatan investasi terhadap kebijakan dividen dengan likuiditas sebagai variabel pemoderasi (studi empiris pada perusahaan sektor industri barang konsumsi yang terdaftar di Bursa Efek Indonesia periode (2008-2013). Yogyakarta: Universitas Negeri Yogyakarta</w:t>
      </w:r>
    </w:p>
    <w:p w:rsidR="0034238D" w:rsidRPr="0034238D" w:rsidRDefault="0034238D" w:rsidP="004D7152">
      <w:pPr>
        <w:spacing w:line="240" w:lineRule="auto"/>
        <w:ind w:left="1134" w:hanging="1134"/>
        <w:jc w:val="both"/>
        <w:rPr>
          <w:rFonts w:ascii="Times New Roman" w:hAnsi="Times New Roman"/>
          <w:sz w:val="24"/>
          <w:szCs w:val="24"/>
        </w:rPr>
      </w:pPr>
      <w:r w:rsidRPr="0034238D">
        <w:rPr>
          <w:rFonts w:ascii="Times New Roman" w:hAnsi="Times New Roman"/>
          <w:sz w:val="24"/>
          <w:szCs w:val="24"/>
        </w:rPr>
        <w:t>Reeve, James M, Warren &amp; Jonathan E. Duchac. 2010. Pengantar Akuntansi Adaptasi Indonesia. Edisi 25. Alih Bahasa: Damayanti Dian. Jakarta: Salemba Empat.</w:t>
      </w:r>
    </w:p>
    <w:p w:rsidR="0034238D" w:rsidRPr="0034238D" w:rsidRDefault="0034238D" w:rsidP="004D7152">
      <w:pPr>
        <w:jc w:val="both"/>
        <w:rPr>
          <w:rFonts w:ascii="Times New Roman" w:hAnsi="Times New Roman"/>
          <w:sz w:val="24"/>
          <w:szCs w:val="24"/>
        </w:rPr>
      </w:pPr>
      <w:r w:rsidRPr="0034238D">
        <w:rPr>
          <w:rFonts w:ascii="Times New Roman" w:hAnsi="Times New Roman"/>
          <w:sz w:val="24"/>
          <w:szCs w:val="24"/>
        </w:rPr>
        <w:t>Riyanto, Bambang .2008. Dasar-dasar Pembelanjaan Perusahaan. Yogyakarta: Penerbit GPFE</w:t>
      </w:r>
    </w:p>
    <w:p w:rsidR="0034238D" w:rsidRPr="0034238D" w:rsidRDefault="0034238D" w:rsidP="004D7152">
      <w:pPr>
        <w:ind w:firstLine="720"/>
        <w:jc w:val="both"/>
        <w:rPr>
          <w:rFonts w:ascii="Times New Roman" w:hAnsi="Times New Roman"/>
          <w:sz w:val="24"/>
          <w:szCs w:val="24"/>
        </w:rPr>
      </w:pPr>
      <w:r w:rsidRPr="0034238D">
        <w:rPr>
          <w:rFonts w:ascii="Times New Roman" w:hAnsi="Times New Roman"/>
          <w:sz w:val="24"/>
          <w:szCs w:val="24"/>
        </w:rPr>
        <w:t>2013. Dasar-dasar Pembelanjaan Perusahaan. Edisi 4. Yogyakarta: BPFE  Yogyakarta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Sartono, Agus. 2010. Manajemen Keuangan Teori dan A</w:t>
      </w:r>
      <w:r w:rsidR="004D7152">
        <w:rPr>
          <w:rFonts w:ascii="Times New Roman" w:hAnsi="Times New Roman"/>
          <w:sz w:val="24"/>
          <w:szCs w:val="24"/>
        </w:rPr>
        <w:t>plikasi Edisi Empat. Yogyakarta:</w:t>
      </w:r>
      <w:r w:rsidRPr="0034238D">
        <w:rPr>
          <w:rFonts w:ascii="Times New Roman" w:hAnsi="Times New Roman"/>
          <w:sz w:val="24"/>
          <w:szCs w:val="24"/>
        </w:rPr>
        <w:t>BPFE.</w:t>
      </w:r>
    </w:p>
    <w:p w:rsidR="0034238D" w:rsidRPr="0034238D" w:rsidRDefault="0034238D" w:rsidP="004D7152">
      <w:pPr>
        <w:spacing w:line="240" w:lineRule="auto"/>
        <w:ind w:left="900" w:hanging="900"/>
        <w:jc w:val="both"/>
        <w:rPr>
          <w:rFonts w:ascii="Times New Roman" w:hAnsi="Times New Roman"/>
          <w:sz w:val="24"/>
          <w:szCs w:val="24"/>
        </w:rPr>
      </w:pPr>
      <w:r w:rsidRPr="0034238D">
        <w:rPr>
          <w:rFonts w:ascii="Times New Roman" w:hAnsi="Times New Roman"/>
          <w:sz w:val="24"/>
          <w:szCs w:val="24"/>
        </w:rPr>
        <w:t xml:space="preserve">Sawidji Widoatmodjo. 2005. </w:t>
      </w:r>
      <w:r w:rsidR="004D7152">
        <w:rPr>
          <w:rFonts w:ascii="Times New Roman" w:hAnsi="Times New Roman"/>
          <w:i/>
          <w:sz w:val="24"/>
          <w:szCs w:val="24"/>
        </w:rPr>
        <w:t>“</w:t>
      </w:r>
      <w:r w:rsidRPr="0034238D">
        <w:rPr>
          <w:rFonts w:ascii="Times New Roman" w:hAnsi="Times New Roman"/>
          <w:i/>
          <w:sz w:val="24"/>
          <w:szCs w:val="24"/>
        </w:rPr>
        <w:t>Cara Sehat Investasi di Pasar Modal Pengant</w:t>
      </w:r>
      <w:r w:rsidR="004D7152">
        <w:rPr>
          <w:rFonts w:ascii="Times New Roman" w:hAnsi="Times New Roman"/>
          <w:i/>
          <w:sz w:val="24"/>
          <w:szCs w:val="24"/>
        </w:rPr>
        <w:t>ar Menjadi Investor Profesional</w:t>
      </w:r>
      <w:r w:rsidRPr="0034238D">
        <w:rPr>
          <w:rFonts w:ascii="Times New Roman" w:hAnsi="Times New Roman"/>
          <w:i/>
          <w:sz w:val="24"/>
          <w:szCs w:val="24"/>
        </w:rPr>
        <w:t>“,</w:t>
      </w:r>
      <w:r w:rsidRPr="0034238D">
        <w:rPr>
          <w:rFonts w:ascii="Times New Roman" w:hAnsi="Times New Roman"/>
          <w:sz w:val="24"/>
          <w:szCs w:val="24"/>
        </w:rPr>
        <w:t xml:space="preserve"> Jakarta : PT ELEX Media Komputindo.</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Siegel, Joel G dan Jae K. Shim yang diterjemahkan oleh Moh Kurdi. Kamus Istilah Akuntansi. Jakarta : PT Elex Media Komputindo.1999.</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Siti Kurnia Rahayu, 2010 .PERPAJAKAN INDONESIA : Konsep dan Aspek Formal, Yogyakarta : Graha Ilmu</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Suandy, Erly. 2011. Hukum Pajak. Edisi ke-5. Salemba Empat. Jakarta.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lastRenderedPageBreak/>
        <w:t>Subramanyam. K. R dan John J. Wild. 2014. Analisi Lapo</w:t>
      </w:r>
      <w:r w:rsidR="004D7152">
        <w:rPr>
          <w:rFonts w:ascii="Times New Roman" w:hAnsi="Times New Roman"/>
          <w:sz w:val="24"/>
          <w:szCs w:val="24"/>
        </w:rPr>
        <w:t xml:space="preserve">ran Keuangan. Alih Bahasa: Dewi </w:t>
      </w:r>
      <w:r w:rsidRPr="0034238D">
        <w:rPr>
          <w:rFonts w:ascii="Times New Roman" w:hAnsi="Times New Roman"/>
          <w:sz w:val="24"/>
          <w:szCs w:val="24"/>
        </w:rPr>
        <w:t>Yanti.  Jakarta: Salemba Empat.</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Sugiarto. 2009.Struktur Modal, Struktur Kepemilikan Perusahaan, Permasalahan Keagenan dan Informasi Asimetri. Edisi Permata .Yogyakarta : Graha Ilmu</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Sugiyono. 2010. Metode Penelitian dan Bisnis (Pendekatan Ku</w:t>
      </w:r>
      <w:r w:rsidR="004D7152">
        <w:rPr>
          <w:rFonts w:ascii="Times New Roman" w:hAnsi="Times New Roman"/>
          <w:sz w:val="24"/>
          <w:szCs w:val="24"/>
        </w:rPr>
        <w:t xml:space="preserve">antitatif, Kualitatif dan R&amp;D). </w:t>
      </w:r>
      <w:r w:rsidRPr="0034238D">
        <w:rPr>
          <w:rFonts w:ascii="Times New Roman" w:hAnsi="Times New Roman"/>
          <w:sz w:val="24"/>
          <w:szCs w:val="24"/>
        </w:rPr>
        <w:t xml:space="preserve">Bandung: alfabeta. </w:t>
      </w:r>
    </w:p>
    <w:p w:rsidR="004D7152" w:rsidRPr="0034238D" w:rsidRDefault="0034238D" w:rsidP="004D7152">
      <w:pPr>
        <w:spacing w:line="240" w:lineRule="auto"/>
        <w:ind w:left="1134" w:hanging="414"/>
        <w:jc w:val="both"/>
        <w:rPr>
          <w:rFonts w:ascii="Times New Roman" w:hAnsi="Times New Roman"/>
          <w:sz w:val="24"/>
          <w:szCs w:val="24"/>
        </w:rPr>
      </w:pPr>
      <w:r w:rsidRPr="0034238D">
        <w:rPr>
          <w:rFonts w:ascii="Times New Roman" w:hAnsi="Times New Roman"/>
          <w:sz w:val="24"/>
          <w:szCs w:val="24"/>
        </w:rPr>
        <w:t xml:space="preserve">2014. Metode Penelitian Kuantitatif, Kualitatif dan R&amp;D. Cetakan Ke-20. Bandung: alfabeta. </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Sunariyah. 2006. Pengantar Pengetahuan Pasar Modal, Edisi Kelima, UPP STIM YKPN, Yogyakarta.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Sunjaja, Ridwan dan Barlian. 2005. Manajemen Keuangan.</w:t>
      </w:r>
      <w:r w:rsidR="004D7152">
        <w:rPr>
          <w:rFonts w:ascii="Times New Roman" w:hAnsi="Times New Roman"/>
          <w:sz w:val="24"/>
          <w:szCs w:val="24"/>
        </w:rPr>
        <w:t xml:space="preserve"> Jakarta: Literata Lintas Media </w:t>
      </w:r>
      <w:r w:rsidRPr="0034238D">
        <w:rPr>
          <w:rFonts w:ascii="Times New Roman" w:hAnsi="Times New Roman"/>
          <w:sz w:val="24"/>
          <w:szCs w:val="24"/>
        </w:rPr>
        <w:t>Jendela Dunia Ilmu.</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Suryana. 2006. Kewirausahaan, Pedoman Praktis, Kiat Dan Proses Menuju Sukses. Edisi Revisi. SALEMBA EMPAT, Jakarta.</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lang w:val="sv-SE"/>
        </w:rPr>
        <w:t>Susan Irawati. 2006. Manajemen Keuangan. Bandung:  Pustaka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Sutrisno, Edi. 2009. Manajemen Sumber Daya Manusia Edisi pertama. Jakarta: Kencana Prenada Media Group</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Tandelilin, Eduardus. 2010. Portofolio dan Investasi Teori dan Aplikasi. Edisi pertama. Yogyakarta : Kanisius</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 xml:space="preserve">Tjiptono Darmadji dan Hendy M. Fakhruddin. 2006. Pasar Modal Di Indonesia. </w:t>
      </w:r>
      <w:r w:rsidRPr="0034238D">
        <w:rPr>
          <w:rFonts w:ascii="Times New Roman" w:hAnsi="Times New Roman"/>
          <w:sz w:val="24"/>
          <w:szCs w:val="24"/>
        </w:rPr>
        <w:tab/>
        <w:t>Salemba Empat. Jakarta.</w:t>
      </w:r>
    </w:p>
    <w:p w:rsidR="0034238D" w:rsidRPr="0034238D" w:rsidRDefault="0034238D" w:rsidP="004D7152">
      <w:pPr>
        <w:spacing w:line="240" w:lineRule="auto"/>
        <w:ind w:left="720" w:hanging="720"/>
        <w:jc w:val="both"/>
        <w:rPr>
          <w:rFonts w:ascii="Times New Roman" w:hAnsi="Times New Roman"/>
          <w:sz w:val="24"/>
          <w:szCs w:val="24"/>
        </w:rPr>
      </w:pPr>
      <w:r w:rsidRPr="0034238D">
        <w:rPr>
          <w:rFonts w:ascii="Times New Roman" w:hAnsi="Times New Roman"/>
          <w:sz w:val="24"/>
          <w:szCs w:val="24"/>
        </w:rPr>
        <w:t>Torang, Syamsir. 2013. Organisasi dan Manajemen: Perilaku, Struktur, Budaya &amp; Perubahan Organisasi. Bandung: Alfabeta.</w:t>
      </w:r>
    </w:p>
    <w:p w:rsidR="0034238D" w:rsidRPr="0034238D" w:rsidRDefault="0034238D" w:rsidP="004D7152">
      <w:pPr>
        <w:spacing w:line="240" w:lineRule="auto"/>
        <w:jc w:val="both"/>
        <w:rPr>
          <w:rFonts w:ascii="Times New Roman" w:hAnsi="Times New Roman"/>
          <w:sz w:val="24"/>
          <w:szCs w:val="24"/>
        </w:rPr>
      </w:pPr>
      <w:r w:rsidRPr="0034238D">
        <w:rPr>
          <w:rFonts w:ascii="Times New Roman" w:hAnsi="Times New Roman"/>
          <w:sz w:val="24"/>
          <w:szCs w:val="24"/>
        </w:rPr>
        <w:t>Waluyo,2011.Perpajakan Indonesia Edisi 10 Buku 1.Penerbit Salemba Empat,Jakarta</w:t>
      </w:r>
    </w:p>
    <w:p w:rsidR="0034238D" w:rsidRPr="0034238D" w:rsidRDefault="004D7152" w:rsidP="004D715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4238D" w:rsidRPr="0034238D">
        <w:rPr>
          <w:rFonts w:ascii="Times New Roman" w:hAnsi="Times New Roman"/>
          <w:sz w:val="24"/>
          <w:szCs w:val="24"/>
        </w:rPr>
        <w:t xml:space="preserve">2013. </w:t>
      </w:r>
      <w:r w:rsidR="0034238D" w:rsidRPr="004D7152">
        <w:rPr>
          <w:rFonts w:ascii="Times New Roman" w:hAnsi="Times New Roman"/>
          <w:iCs/>
          <w:sz w:val="24"/>
          <w:szCs w:val="24"/>
        </w:rPr>
        <w:t>Perpajakan Indonesia</w:t>
      </w:r>
      <w:r w:rsidR="0034238D" w:rsidRPr="0034238D">
        <w:rPr>
          <w:rFonts w:ascii="Times New Roman" w:hAnsi="Times New Roman"/>
          <w:i/>
          <w:iCs/>
          <w:sz w:val="24"/>
          <w:szCs w:val="24"/>
        </w:rPr>
        <w:t xml:space="preserve">. </w:t>
      </w:r>
      <w:r w:rsidR="0034238D" w:rsidRPr="0034238D">
        <w:rPr>
          <w:rFonts w:ascii="Times New Roman" w:hAnsi="Times New Roman"/>
          <w:sz w:val="24"/>
          <w:szCs w:val="24"/>
        </w:rPr>
        <w:t>Salemba Empat, Jakarta.</w:t>
      </w:r>
    </w:p>
    <w:p w:rsidR="0034238D" w:rsidRPr="0034238D" w:rsidRDefault="0034238D" w:rsidP="004D7152">
      <w:pPr>
        <w:spacing w:line="240" w:lineRule="auto"/>
        <w:ind w:left="1134" w:hanging="1134"/>
        <w:jc w:val="both"/>
        <w:rPr>
          <w:rFonts w:ascii="Times New Roman" w:hAnsi="Times New Roman"/>
          <w:sz w:val="24"/>
          <w:szCs w:val="24"/>
        </w:rPr>
      </w:pPr>
      <w:r w:rsidRPr="0034238D">
        <w:rPr>
          <w:rFonts w:ascii="Times New Roman" w:hAnsi="Times New Roman"/>
          <w:sz w:val="24"/>
          <w:szCs w:val="24"/>
        </w:rPr>
        <w:t>Widarjo, Wahyu. 2010. Pengaruh Ownership Retention, Investasi Dari Proceeds, Dan Reputasi Auditor Terhadap Nilai Perusahaan Dengan Kepemilikan Manajerial Dan Institusional Sebagai Variabel Pemoderasi. Simposium Nasional Akuntansi XIII.</w:t>
      </w:r>
    </w:p>
    <w:p w:rsidR="0034238D" w:rsidRDefault="0034238D" w:rsidP="006E62C2">
      <w:pPr>
        <w:spacing w:line="480" w:lineRule="auto"/>
        <w:ind w:left="1134" w:hanging="1134"/>
        <w:jc w:val="both"/>
        <w:rPr>
          <w:rFonts w:ascii="Times New Roman" w:hAnsi="Times New Roman"/>
          <w:sz w:val="24"/>
          <w:szCs w:val="24"/>
        </w:rPr>
      </w:pPr>
      <w:r w:rsidRPr="0034238D">
        <w:rPr>
          <w:rFonts w:ascii="Times New Roman" w:hAnsi="Times New Roman"/>
          <w:sz w:val="24"/>
          <w:szCs w:val="24"/>
        </w:rPr>
        <w:t>Zain, Mohammad. 2008. Manajemen Perpajakan Edisi Ketiga. Jakarta: Salemba Empat</w:t>
      </w:r>
    </w:p>
    <w:p w:rsidR="00B30823" w:rsidRDefault="00B30823" w:rsidP="006E62C2">
      <w:pPr>
        <w:spacing w:line="480" w:lineRule="auto"/>
        <w:ind w:left="1134" w:hanging="1134"/>
        <w:jc w:val="both"/>
        <w:rPr>
          <w:rFonts w:ascii="Times New Roman" w:hAnsi="Times New Roman"/>
          <w:b/>
          <w:sz w:val="24"/>
          <w:szCs w:val="24"/>
        </w:rPr>
      </w:pPr>
    </w:p>
    <w:p w:rsidR="00B30823" w:rsidRDefault="00B30823" w:rsidP="006E62C2">
      <w:pPr>
        <w:spacing w:line="480" w:lineRule="auto"/>
        <w:ind w:left="1134" w:hanging="1134"/>
        <w:jc w:val="both"/>
        <w:rPr>
          <w:rFonts w:ascii="Times New Roman" w:hAnsi="Times New Roman"/>
          <w:b/>
          <w:sz w:val="24"/>
          <w:szCs w:val="24"/>
        </w:rPr>
      </w:pPr>
    </w:p>
    <w:p w:rsidR="004D7152" w:rsidRDefault="004D7152" w:rsidP="006E62C2">
      <w:pPr>
        <w:spacing w:line="480" w:lineRule="auto"/>
        <w:ind w:left="1134" w:hanging="1134"/>
        <w:jc w:val="both"/>
        <w:rPr>
          <w:rFonts w:ascii="Times New Roman" w:hAnsi="Times New Roman"/>
          <w:b/>
          <w:sz w:val="24"/>
          <w:szCs w:val="24"/>
        </w:rPr>
      </w:pPr>
      <w:r w:rsidRPr="004D7152">
        <w:rPr>
          <w:rFonts w:ascii="Times New Roman" w:hAnsi="Times New Roman"/>
          <w:b/>
          <w:sz w:val="24"/>
          <w:szCs w:val="24"/>
        </w:rPr>
        <w:lastRenderedPageBreak/>
        <w:t>Jurnal</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Almilia,Luciana Spica dan Meliza Silvy. 2006 Analisis Kebijakan Dividen dan Kebijakan Leverage Terhadap Prediksi Kepemilikan Manajerial dengan Teknik Multinomial Logit,Vol.6, No.1.</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Christiawan, Y. J. dan J. Tarigan. 2007. Kepemilikan Manajerial: Kebijakan Hutang, Kinerja dan Nilai Perusahaan. Jurnal Akuntansi dan Keuangan. Vol.1. mei 2007. Hal:1-8.</w:t>
      </w:r>
    </w:p>
    <w:p w:rsidR="003D5293" w:rsidRPr="004D7152" w:rsidRDefault="003D5293" w:rsidP="004D7152">
      <w:pPr>
        <w:spacing w:line="480" w:lineRule="auto"/>
        <w:jc w:val="both"/>
        <w:rPr>
          <w:rFonts w:ascii="Times New Roman" w:hAnsi="Times New Roman"/>
          <w:sz w:val="24"/>
          <w:szCs w:val="24"/>
        </w:rPr>
      </w:pPr>
      <w:r w:rsidRPr="004D7152">
        <w:rPr>
          <w:rFonts w:ascii="Times New Roman" w:hAnsi="Times New Roman"/>
          <w:sz w:val="24"/>
          <w:szCs w:val="24"/>
        </w:rPr>
        <w:t>Dea Imanta &amp; Rtji Satwiko, (2011) Jurnal Bisnis dan akutansi vol 13, no 1</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Fitriyah, Fury K, Hidayat, Dina. 2011. Pengaruh Kepemilikan Institusional, Set Kesempatan Investasi Dan Arus Kas Bebas Terhadap Utang. Media Riset Akuntansi, Vol. 1, No. 1, Februari 2011.</w:t>
      </w:r>
    </w:p>
    <w:p w:rsidR="003D5293" w:rsidRPr="00293ADB" w:rsidRDefault="003D5293" w:rsidP="00293ADB">
      <w:pPr>
        <w:spacing w:line="240" w:lineRule="auto"/>
        <w:ind w:left="720" w:hanging="720"/>
        <w:jc w:val="both"/>
        <w:rPr>
          <w:rFonts w:ascii="Times New Roman" w:hAnsi="Times New Roman"/>
          <w:sz w:val="24"/>
          <w:szCs w:val="24"/>
        </w:rPr>
      </w:pPr>
      <w:r w:rsidRPr="00293ADB">
        <w:rPr>
          <w:rFonts w:ascii="Times New Roman" w:hAnsi="Times New Roman"/>
          <w:sz w:val="24"/>
          <w:szCs w:val="24"/>
        </w:rPr>
        <w:t>I Gede Hendy Darmawan dan I Made Sukartha. 2014. Pengaruh Penerapan Corporate Governance, Leverage, Return On Assets, Dan Ukuran Perusahaan Pada Penghindaran Pajak. E-Jurnal Akuntansi Universitas Udayana.</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Kurniasih, Tommy dan Maria M. Ratna Sari. 2013. Pengaruh Return On Assets, Leverage, Corporate Governance, Ukuran Perusahaan, dan Kompensasi Rugi Fiskal pada Tax Avoidance. Buletin Studi Ekonomi Vol 18, No.1, Halaman 58-65</w:t>
      </w:r>
    </w:p>
    <w:p w:rsidR="003D5293" w:rsidRPr="00206C88" w:rsidRDefault="003D5293" w:rsidP="00206C88">
      <w:pPr>
        <w:ind w:left="720" w:hanging="720"/>
        <w:jc w:val="both"/>
        <w:rPr>
          <w:rFonts w:ascii="Times New Roman" w:hAnsi="Times New Roman"/>
          <w:sz w:val="24"/>
          <w:szCs w:val="24"/>
        </w:rPr>
      </w:pPr>
      <w:r w:rsidRPr="00206C88">
        <w:rPr>
          <w:rFonts w:ascii="Times New Roman" w:hAnsi="Times New Roman"/>
          <w:sz w:val="24"/>
          <w:szCs w:val="24"/>
        </w:rPr>
        <w:t xml:space="preserve">Marfu’ah, Laila. 2015. Pengaruh </w:t>
      </w:r>
      <w:r w:rsidRPr="00206C88">
        <w:rPr>
          <w:rFonts w:ascii="Times New Roman" w:hAnsi="Times New Roman"/>
          <w:i/>
          <w:sz w:val="24"/>
          <w:szCs w:val="24"/>
        </w:rPr>
        <w:t xml:space="preserve">Return On asset,Leverage, </w:t>
      </w:r>
      <w:r w:rsidRPr="00206C88">
        <w:rPr>
          <w:rFonts w:ascii="Times New Roman" w:hAnsi="Times New Roman"/>
          <w:sz w:val="24"/>
          <w:szCs w:val="24"/>
        </w:rPr>
        <w:t xml:space="preserve">Ukuran Perusahaan, Kompemsasi Rugi Fiskal dan Koneksi Politik Terhadap </w:t>
      </w:r>
      <w:r w:rsidRPr="00206C88">
        <w:rPr>
          <w:rFonts w:ascii="Times New Roman" w:hAnsi="Times New Roman"/>
          <w:i/>
          <w:sz w:val="24"/>
          <w:szCs w:val="24"/>
        </w:rPr>
        <w:t>Tax Avoidance</w:t>
      </w:r>
      <w:r w:rsidRPr="00206C88">
        <w:rPr>
          <w:rFonts w:ascii="Times New Roman" w:hAnsi="Times New Roman"/>
          <w:sz w:val="24"/>
          <w:szCs w:val="24"/>
        </w:rPr>
        <w:t>. Naskah Publikasi. Universitas Muhammadiyah Surakarta.</w:t>
      </w:r>
    </w:p>
    <w:p w:rsidR="003D5293" w:rsidRPr="00293ADB" w:rsidRDefault="003D5293" w:rsidP="00293ADB">
      <w:pPr>
        <w:spacing w:line="240" w:lineRule="auto"/>
        <w:ind w:left="720" w:hanging="720"/>
        <w:jc w:val="both"/>
        <w:rPr>
          <w:rFonts w:ascii="Times New Roman" w:hAnsi="Times New Roman"/>
          <w:b/>
          <w:sz w:val="24"/>
          <w:szCs w:val="24"/>
        </w:rPr>
      </w:pPr>
      <w:r w:rsidRPr="00293ADB">
        <w:rPr>
          <w:rFonts w:ascii="Times New Roman" w:hAnsi="Times New Roman"/>
          <w:sz w:val="24"/>
          <w:szCs w:val="24"/>
        </w:rPr>
        <w:t>Ngadiman dan Christiany Puspitasari. 2014. Pengaruh Leverage</w:t>
      </w:r>
      <w:r>
        <w:rPr>
          <w:rFonts w:ascii="Times New Roman" w:hAnsi="Times New Roman"/>
          <w:sz w:val="24"/>
          <w:szCs w:val="24"/>
        </w:rPr>
        <w:t xml:space="preserve">, Kepemilikan Institusional Dan </w:t>
      </w:r>
      <w:r w:rsidRPr="00293ADB">
        <w:rPr>
          <w:rFonts w:ascii="Times New Roman" w:hAnsi="Times New Roman"/>
          <w:sz w:val="24"/>
          <w:szCs w:val="24"/>
        </w:rPr>
        <w:t>Ukuran Perusahaan Terhadap Penghindaran Pajak (Tax Avoidance) Pada Perusahaan Manufaktur Yang Terdaftar Di Bursa Efek Indonesia 2010-2012. Fakultas Ekonnomi Universitas Tarumanegara</w:t>
      </w:r>
    </w:p>
    <w:p w:rsidR="003D5293"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Puspita, S.R dan Harto, Puji. 2014. “Pengaruh Tata Kelola Perusahaan Terhadap Penghindaran Pajak.” Diponegoro Journal of Accounting Vol. 3, No.2.</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Sujoko dan Soebiantoro, U., 2007. Pengaruh Struktur Kepemilikan Saham, Leverage, Faktor Intern dan Faktor Ekstern terhadap Nilai Perusahaan, Jurnal Manajemen dan Kewirausahaan, Vol 9, 47.</w:t>
      </w:r>
    </w:p>
    <w:p w:rsidR="003D5293" w:rsidRPr="00293ADB" w:rsidRDefault="003D5293" w:rsidP="00293ADB">
      <w:pPr>
        <w:spacing w:line="240" w:lineRule="auto"/>
        <w:ind w:left="720" w:hanging="720"/>
        <w:jc w:val="both"/>
        <w:rPr>
          <w:rFonts w:ascii="Times New Roman" w:hAnsi="Times New Roman"/>
          <w:sz w:val="24"/>
          <w:szCs w:val="24"/>
        </w:rPr>
      </w:pPr>
      <w:r w:rsidRPr="00293ADB">
        <w:rPr>
          <w:rFonts w:ascii="Times New Roman" w:hAnsi="Times New Roman"/>
          <w:sz w:val="24"/>
          <w:szCs w:val="24"/>
        </w:rPr>
        <w:t>Swingly, Calvin dan I Made Sukartha. 2015. Pengaruh Karakter Eksekutif, Komite Audit, dan Ukuran Perusahaan, Leverage dan Sales Growth pada Tax Avoidance. E-Jurnal Akuntansi Universitas Udayana ISSN: 2302- 8556.</w:t>
      </w:r>
    </w:p>
    <w:p w:rsidR="003D5293" w:rsidRPr="004D7152" w:rsidRDefault="003D5293" w:rsidP="00293ADB">
      <w:pPr>
        <w:spacing w:line="240" w:lineRule="auto"/>
        <w:ind w:left="720" w:hanging="720"/>
        <w:jc w:val="both"/>
        <w:rPr>
          <w:rFonts w:ascii="Times New Roman" w:hAnsi="Times New Roman"/>
          <w:sz w:val="24"/>
          <w:szCs w:val="24"/>
        </w:rPr>
      </w:pPr>
      <w:r w:rsidRPr="004D7152">
        <w:rPr>
          <w:rFonts w:ascii="Times New Roman" w:hAnsi="Times New Roman"/>
          <w:sz w:val="24"/>
          <w:szCs w:val="24"/>
        </w:rPr>
        <w:t>Wahidahwati. 2002. “Pengaruh Kepemilikan Manajerial Dan Kepemilikan Institusional Pada Kebijakan Hutang Perusahaan: Sebuah Perspektif Theory Agency ”, Jurnal Riset Akuntansi Indonesia, Vol. 5, No.1, Januari: Hal 1-16.</w:t>
      </w:r>
    </w:p>
    <w:p w:rsidR="00B30823" w:rsidRDefault="00B30823" w:rsidP="006E62C2">
      <w:pPr>
        <w:spacing w:line="480" w:lineRule="auto"/>
        <w:ind w:left="1134" w:hanging="1134"/>
        <w:jc w:val="both"/>
        <w:rPr>
          <w:rFonts w:ascii="Times New Roman" w:hAnsi="Times New Roman"/>
          <w:b/>
          <w:sz w:val="24"/>
          <w:szCs w:val="24"/>
        </w:rPr>
      </w:pPr>
    </w:p>
    <w:p w:rsidR="004D7152" w:rsidRPr="00B30823" w:rsidRDefault="00B30823" w:rsidP="006E62C2">
      <w:pPr>
        <w:spacing w:line="480" w:lineRule="auto"/>
        <w:ind w:left="1134" w:hanging="1134"/>
        <w:jc w:val="both"/>
        <w:rPr>
          <w:rFonts w:ascii="Times New Roman" w:hAnsi="Times New Roman"/>
          <w:b/>
          <w:sz w:val="24"/>
          <w:szCs w:val="24"/>
        </w:rPr>
      </w:pPr>
      <w:r w:rsidRPr="00B30823">
        <w:rPr>
          <w:rFonts w:ascii="Times New Roman" w:hAnsi="Times New Roman"/>
          <w:b/>
          <w:sz w:val="24"/>
          <w:szCs w:val="24"/>
        </w:rPr>
        <w:lastRenderedPageBreak/>
        <w:t>Sumber Lain</w:t>
      </w:r>
    </w:p>
    <w:p w:rsidR="0034238D" w:rsidRPr="0034238D" w:rsidRDefault="0034238D" w:rsidP="00B30823">
      <w:pPr>
        <w:spacing w:line="240" w:lineRule="auto"/>
        <w:ind w:left="720" w:hanging="720"/>
        <w:jc w:val="both"/>
        <w:rPr>
          <w:rFonts w:ascii="Times New Roman" w:hAnsi="Times New Roman"/>
          <w:sz w:val="24"/>
          <w:szCs w:val="24"/>
        </w:rPr>
      </w:pPr>
      <w:r w:rsidRPr="0034238D">
        <w:rPr>
          <w:rFonts w:ascii="Times New Roman" w:hAnsi="Times New Roman"/>
          <w:sz w:val="24"/>
          <w:szCs w:val="24"/>
        </w:rPr>
        <w:t>BAPEPAM. (2002). Keputusan Ketua BAPEPAM No. Kep-11/PM/1997 bertanggal 30 april 1997 tentang definisi perusahaan kecil atau menengah. Jakarta:BAPEPAM</w:t>
      </w:r>
    </w:p>
    <w:p w:rsidR="0034238D" w:rsidRPr="0034238D" w:rsidRDefault="0034238D" w:rsidP="006E62C2">
      <w:pPr>
        <w:spacing w:line="480" w:lineRule="auto"/>
        <w:jc w:val="both"/>
        <w:rPr>
          <w:rFonts w:ascii="Times New Roman" w:hAnsi="Times New Roman"/>
          <w:sz w:val="24"/>
          <w:szCs w:val="24"/>
        </w:rPr>
      </w:pPr>
      <w:r w:rsidRPr="0034238D">
        <w:rPr>
          <w:rFonts w:ascii="Times New Roman" w:hAnsi="Times New Roman"/>
          <w:sz w:val="24"/>
          <w:szCs w:val="24"/>
        </w:rPr>
        <w:t>Undang-Undang Nomor 36 Tahun 2008 Tentang Pajak Penghasilan</w:t>
      </w:r>
    </w:p>
    <w:p w:rsidR="0034238D" w:rsidRPr="0034238D" w:rsidRDefault="0034238D" w:rsidP="00B30823">
      <w:pPr>
        <w:spacing w:line="240" w:lineRule="auto"/>
        <w:ind w:left="720" w:hanging="720"/>
        <w:jc w:val="both"/>
        <w:rPr>
          <w:rFonts w:ascii="Times New Roman" w:hAnsi="Times New Roman"/>
          <w:sz w:val="24"/>
          <w:szCs w:val="24"/>
        </w:rPr>
      </w:pPr>
      <w:r w:rsidRPr="0034238D">
        <w:rPr>
          <w:rFonts w:ascii="Times New Roman" w:hAnsi="Times New Roman"/>
          <w:sz w:val="24"/>
          <w:szCs w:val="24"/>
        </w:rPr>
        <w:t xml:space="preserve">Undang-Undang Republik Indonesia Nomor 20 Tahun 2008 Tentang Usaha Mikro, Kecil, dan Menengah </w:t>
      </w:r>
    </w:p>
    <w:p w:rsidR="0034238D" w:rsidRDefault="0034238D" w:rsidP="00B30823">
      <w:pPr>
        <w:spacing w:line="240" w:lineRule="auto"/>
        <w:ind w:left="720" w:hanging="720"/>
        <w:jc w:val="both"/>
        <w:rPr>
          <w:rFonts w:ascii="Times New Roman" w:hAnsi="Times New Roman"/>
          <w:sz w:val="24"/>
          <w:szCs w:val="24"/>
        </w:rPr>
      </w:pPr>
      <w:r w:rsidRPr="0034238D">
        <w:rPr>
          <w:rFonts w:ascii="Times New Roman" w:hAnsi="Times New Roman"/>
          <w:sz w:val="24"/>
          <w:szCs w:val="24"/>
        </w:rPr>
        <w:t>Undang-Undang Republik Indonesia, Nomor 28 Tahun 2007 Tentang Ketentuan Umum Dan Tata Cara Perpajakan.</w:t>
      </w:r>
    </w:p>
    <w:p w:rsidR="00B30823" w:rsidRDefault="00B30823" w:rsidP="00B30823">
      <w:pPr>
        <w:spacing w:line="240" w:lineRule="auto"/>
        <w:ind w:left="720" w:hanging="720"/>
        <w:jc w:val="both"/>
        <w:rPr>
          <w:rFonts w:ascii="Times New Roman" w:hAnsi="Times New Roman"/>
          <w:sz w:val="24"/>
          <w:szCs w:val="24"/>
        </w:rPr>
      </w:pPr>
    </w:p>
    <w:p w:rsidR="00B30823" w:rsidRPr="00B30823" w:rsidRDefault="00B30823" w:rsidP="00B30823">
      <w:pPr>
        <w:tabs>
          <w:tab w:val="left" w:pos="975"/>
        </w:tabs>
        <w:spacing w:line="240" w:lineRule="auto"/>
        <w:jc w:val="both"/>
        <w:rPr>
          <w:rFonts w:ascii="Times New Roman" w:hAnsi="Times New Roman"/>
          <w:sz w:val="24"/>
          <w:szCs w:val="24"/>
          <w:lang w:val="id-ID"/>
        </w:rPr>
      </w:pPr>
      <w:r>
        <w:rPr>
          <w:rFonts w:ascii="Times New Roman" w:hAnsi="Times New Roman"/>
          <w:sz w:val="24"/>
          <w:szCs w:val="24"/>
          <w:shd w:val="clear" w:color="auto" w:fill="FFFFFF"/>
        </w:rPr>
        <w:t>www.idx.co.id</w:t>
      </w:r>
    </w:p>
    <w:p w:rsidR="00B30823" w:rsidRPr="00CF0A0D" w:rsidRDefault="00731534" w:rsidP="00B30823">
      <w:pPr>
        <w:tabs>
          <w:tab w:val="left" w:pos="975"/>
        </w:tabs>
        <w:spacing w:line="240" w:lineRule="auto"/>
        <w:jc w:val="both"/>
        <w:rPr>
          <w:rFonts w:ascii="Times New Roman" w:hAnsi="Times New Roman"/>
          <w:sz w:val="24"/>
          <w:szCs w:val="24"/>
        </w:rPr>
      </w:pPr>
      <w:hyperlink r:id="rId7" w:history="1">
        <w:r w:rsidR="00B30823" w:rsidRPr="00B30823">
          <w:rPr>
            <w:rStyle w:val="Hyperlink"/>
            <w:rFonts w:ascii="Times New Roman" w:hAnsi="Times New Roman"/>
            <w:color w:val="auto"/>
            <w:sz w:val="24"/>
            <w:szCs w:val="24"/>
            <w:u w:val="none"/>
            <w:lang w:val="id-ID"/>
          </w:rPr>
          <w:t>www.pajak.go.id</w:t>
        </w:r>
      </w:hyperlink>
    </w:p>
    <w:p w:rsidR="00B30823" w:rsidRPr="00B30823" w:rsidRDefault="00731534" w:rsidP="00B30823">
      <w:pPr>
        <w:spacing w:line="240" w:lineRule="auto"/>
        <w:jc w:val="both"/>
        <w:rPr>
          <w:rFonts w:ascii="Times New Roman" w:hAnsi="Times New Roman"/>
          <w:sz w:val="24"/>
          <w:szCs w:val="24"/>
        </w:rPr>
      </w:pPr>
      <w:hyperlink r:id="rId8" w:history="1">
        <w:r w:rsidR="00B30823" w:rsidRPr="00B30823">
          <w:rPr>
            <w:rStyle w:val="Hyperlink"/>
            <w:rFonts w:ascii="Times New Roman" w:hAnsi="Times New Roman"/>
            <w:color w:val="auto"/>
            <w:sz w:val="24"/>
            <w:szCs w:val="24"/>
            <w:u w:val="none"/>
          </w:rPr>
          <w:t>www.kemenkeu.go.id</w:t>
        </w:r>
      </w:hyperlink>
    </w:p>
    <w:p w:rsidR="00B30823" w:rsidRPr="00B30823" w:rsidRDefault="00731534" w:rsidP="00B30823">
      <w:pPr>
        <w:spacing w:line="240" w:lineRule="auto"/>
        <w:jc w:val="both"/>
        <w:rPr>
          <w:rFonts w:ascii="Times New Roman" w:hAnsi="Times New Roman"/>
          <w:sz w:val="24"/>
          <w:szCs w:val="24"/>
        </w:rPr>
      </w:pPr>
      <w:hyperlink r:id="rId9" w:history="1">
        <w:r w:rsidR="00B30823" w:rsidRPr="00B30823">
          <w:rPr>
            <w:rStyle w:val="Hyperlink"/>
            <w:rFonts w:ascii="Times New Roman" w:hAnsi="Times New Roman"/>
            <w:color w:val="auto"/>
            <w:sz w:val="24"/>
            <w:szCs w:val="24"/>
            <w:u w:val="none"/>
          </w:rPr>
          <w:t>www.merdeka.com</w:t>
        </w:r>
      </w:hyperlink>
    </w:p>
    <w:p w:rsidR="00B30823" w:rsidRPr="0034238D" w:rsidRDefault="00B30823" w:rsidP="006E62C2">
      <w:pPr>
        <w:spacing w:line="480" w:lineRule="auto"/>
        <w:jc w:val="both"/>
        <w:rPr>
          <w:rFonts w:ascii="Times New Roman" w:hAnsi="Times New Roman"/>
          <w:sz w:val="24"/>
          <w:szCs w:val="24"/>
        </w:rPr>
      </w:pPr>
    </w:p>
    <w:sectPr w:rsidR="00B30823" w:rsidRPr="0034238D" w:rsidSect="00317494">
      <w:headerReference w:type="default" r:id="rId10"/>
      <w:pgSz w:w="12240" w:h="15840"/>
      <w:pgMar w:top="1440" w:right="1440" w:bottom="1440" w:left="1440" w:header="720" w:footer="720" w:gutter="0"/>
      <w:pgNumType w:start="1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27" w:rsidRDefault="00750E27" w:rsidP="00317494">
      <w:pPr>
        <w:spacing w:after="0" w:line="240" w:lineRule="auto"/>
      </w:pPr>
      <w:r>
        <w:separator/>
      </w:r>
    </w:p>
  </w:endnote>
  <w:endnote w:type="continuationSeparator" w:id="1">
    <w:p w:rsidR="00750E27" w:rsidRDefault="00750E27" w:rsidP="0031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27" w:rsidRDefault="00750E27" w:rsidP="00317494">
      <w:pPr>
        <w:spacing w:after="0" w:line="240" w:lineRule="auto"/>
      </w:pPr>
      <w:r>
        <w:separator/>
      </w:r>
    </w:p>
  </w:footnote>
  <w:footnote w:type="continuationSeparator" w:id="1">
    <w:p w:rsidR="00750E27" w:rsidRDefault="00750E27" w:rsidP="00317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766"/>
      <w:docPartObj>
        <w:docPartGallery w:val="Page Numbers (Top of Page)"/>
        <w:docPartUnique/>
      </w:docPartObj>
    </w:sdtPr>
    <w:sdtContent>
      <w:p w:rsidR="00317494" w:rsidRDefault="00317494">
        <w:pPr>
          <w:pStyle w:val="Header"/>
          <w:jc w:val="right"/>
        </w:pPr>
        <w:fldSimple w:instr=" PAGE   \* MERGEFORMAT ">
          <w:r>
            <w:rPr>
              <w:noProof/>
            </w:rPr>
            <w:t>130</w:t>
          </w:r>
        </w:fldSimple>
      </w:p>
    </w:sdtContent>
  </w:sdt>
  <w:p w:rsidR="00317494" w:rsidRDefault="00317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F81676"/>
    <w:rsid w:val="00023D65"/>
    <w:rsid w:val="00094D96"/>
    <w:rsid w:val="00111B39"/>
    <w:rsid w:val="0018081B"/>
    <w:rsid w:val="001D7FF0"/>
    <w:rsid w:val="00206C88"/>
    <w:rsid w:val="00293ADB"/>
    <w:rsid w:val="00317494"/>
    <w:rsid w:val="0034238D"/>
    <w:rsid w:val="0036706C"/>
    <w:rsid w:val="003A1CCB"/>
    <w:rsid w:val="003D5293"/>
    <w:rsid w:val="004630DA"/>
    <w:rsid w:val="004D5A4E"/>
    <w:rsid w:val="004D7152"/>
    <w:rsid w:val="0051719D"/>
    <w:rsid w:val="006E1D11"/>
    <w:rsid w:val="006E62C2"/>
    <w:rsid w:val="00731534"/>
    <w:rsid w:val="00750E27"/>
    <w:rsid w:val="007702A3"/>
    <w:rsid w:val="008470D9"/>
    <w:rsid w:val="00883281"/>
    <w:rsid w:val="00972C36"/>
    <w:rsid w:val="00985E9B"/>
    <w:rsid w:val="00AA2940"/>
    <w:rsid w:val="00B30823"/>
    <w:rsid w:val="00B7208D"/>
    <w:rsid w:val="00BE1755"/>
    <w:rsid w:val="00C97855"/>
    <w:rsid w:val="00CF0A0D"/>
    <w:rsid w:val="00F73928"/>
    <w:rsid w:val="00F81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2A3"/>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30823"/>
    <w:rPr>
      <w:color w:val="0000FF" w:themeColor="hyperlink"/>
      <w:u w:val="single"/>
    </w:rPr>
  </w:style>
  <w:style w:type="paragraph" w:styleId="Header">
    <w:name w:val="header"/>
    <w:basedOn w:val="Normal"/>
    <w:link w:val="HeaderChar"/>
    <w:uiPriority w:val="99"/>
    <w:unhideWhenUsed/>
    <w:rsid w:val="00317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94"/>
    <w:rPr>
      <w:sz w:val="22"/>
      <w:szCs w:val="22"/>
    </w:rPr>
  </w:style>
  <w:style w:type="paragraph" w:styleId="Footer">
    <w:name w:val="footer"/>
    <w:basedOn w:val="Normal"/>
    <w:link w:val="FooterChar"/>
    <w:uiPriority w:val="99"/>
    <w:semiHidden/>
    <w:unhideWhenUsed/>
    <w:rsid w:val="00317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49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keu.go.id" TargetMode="External"/><Relationship Id="rId3" Type="http://schemas.openxmlformats.org/officeDocument/2006/relationships/settings" Target="settings.xml"/><Relationship Id="rId7" Type="http://schemas.openxmlformats.org/officeDocument/2006/relationships/hyperlink" Target="http://www.pajak.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E8BE-D6E2-4B34-A78D-B1726B8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2016-09-02T02:46:00Z</dcterms:created>
  <dcterms:modified xsi:type="dcterms:W3CDTF">2016-09-26T08:38:00Z</dcterms:modified>
</cp:coreProperties>
</file>