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98" w:rsidRPr="007C0F9A" w:rsidRDefault="008A5BE1" w:rsidP="008A5BE1">
      <w:pPr>
        <w:spacing w:line="480" w:lineRule="auto"/>
        <w:jc w:val="center"/>
        <w:rPr>
          <w:rFonts w:ascii="Times New Roman" w:hAnsi="Times New Roman" w:cs="Times New Roman"/>
          <w:b/>
          <w:sz w:val="24"/>
          <w:szCs w:val="24"/>
          <w:lang w:val="id-ID"/>
        </w:rPr>
      </w:pPr>
      <w:r w:rsidRPr="007C0F9A">
        <w:rPr>
          <w:rFonts w:ascii="Times New Roman" w:hAnsi="Times New Roman" w:cs="Times New Roman"/>
          <w:b/>
          <w:sz w:val="24"/>
          <w:szCs w:val="24"/>
          <w:lang w:val="id-ID"/>
        </w:rPr>
        <w:t>BAB II</w:t>
      </w:r>
    </w:p>
    <w:p w:rsidR="008A5BE1" w:rsidRPr="007C0F9A" w:rsidRDefault="008A5BE1" w:rsidP="008A5BE1">
      <w:pPr>
        <w:spacing w:line="480" w:lineRule="auto"/>
        <w:jc w:val="center"/>
        <w:rPr>
          <w:rFonts w:ascii="Times New Roman" w:hAnsi="Times New Roman" w:cs="Times New Roman"/>
          <w:b/>
          <w:sz w:val="24"/>
          <w:szCs w:val="24"/>
          <w:lang w:val="id-ID"/>
        </w:rPr>
      </w:pPr>
      <w:r w:rsidRPr="007C0F9A">
        <w:rPr>
          <w:rFonts w:ascii="Times New Roman" w:hAnsi="Times New Roman" w:cs="Times New Roman"/>
          <w:b/>
          <w:sz w:val="24"/>
          <w:szCs w:val="24"/>
          <w:lang w:val="id-ID"/>
        </w:rPr>
        <w:t>KAJIAN PUSTAKA, KERANGKA PEMIKIRAN DAN HIPOTESIS</w:t>
      </w:r>
    </w:p>
    <w:p w:rsidR="008A5BE1" w:rsidRPr="00FB7D2E" w:rsidRDefault="008A5BE1" w:rsidP="003361F2">
      <w:pPr>
        <w:spacing w:line="480" w:lineRule="auto"/>
        <w:jc w:val="both"/>
        <w:rPr>
          <w:rFonts w:ascii="Times New Roman" w:hAnsi="Times New Roman" w:cs="Times New Roman"/>
          <w:sz w:val="24"/>
          <w:szCs w:val="24"/>
        </w:rPr>
      </w:pPr>
    </w:p>
    <w:p w:rsidR="008A5BE1" w:rsidRPr="007153D6" w:rsidRDefault="008A5BE1" w:rsidP="007153D6">
      <w:pPr>
        <w:spacing w:line="480" w:lineRule="auto"/>
        <w:jc w:val="both"/>
        <w:rPr>
          <w:rFonts w:ascii="Times New Roman" w:hAnsi="Times New Roman" w:cs="Times New Roman"/>
          <w:b/>
          <w:sz w:val="24"/>
          <w:szCs w:val="24"/>
        </w:rPr>
      </w:pPr>
      <w:r w:rsidRPr="007C0F9A">
        <w:rPr>
          <w:rFonts w:ascii="Times New Roman" w:hAnsi="Times New Roman" w:cs="Times New Roman"/>
          <w:b/>
          <w:sz w:val="24"/>
          <w:szCs w:val="24"/>
          <w:lang w:val="id-ID"/>
        </w:rPr>
        <w:t>2.1</w:t>
      </w:r>
      <w:r w:rsidRPr="007C0F9A">
        <w:rPr>
          <w:rFonts w:ascii="Times New Roman" w:hAnsi="Times New Roman" w:cs="Times New Roman"/>
          <w:b/>
          <w:sz w:val="24"/>
          <w:szCs w:val="24"/>
          <w:lang w:val="id-ID"/>
        </w:rPr>
        <w:tab/>
        <w:t>Kajian Pustaka</w:t>
      </w:r>
    </w:p>
    <w:p w:rsidR="00FB7D2E" w:rsidRPr="00FB7D2E" w:rsidRDefault="00FB7D2E" w:rsidP="007153D6">
      <w:pPr>
        <w:pStyle w:val="ListParagraph"/>
        <w:numPr>
          <w:ilvl w:val="2"/>
          <w:numId w:val="32"/>
        </w:numPr>
        <w:spacing w:after="160" w:line="480" w:lineRule="auto"/>
        <w:jc w:val="both"/>
        <w:rPr>
          <w:rFonts w:ascii="Times New Roman" w:hAnsi="Times New Roman" w:cs="Times New Roman"/>
          <w:b/>
          <w:sz w:val="24"/>
          <w:szCs w:val="24"/>
        </w:rPr>
      </w:pPr>
      <w:r w:rsidRPr="00663AE7">
        <w:rPr>
          <w:rFonts w:ascii="Times New Roman" w:hAnsi="Times New Roman" w:cs="Times New Roman"/>
          <w:b/>
          <w:sz w:val="24"/>
          <w:szCs w:val="24"/>
        </w:rPr>
        <w:t>Akuntansi</w:t>
      </w:r>
    </w:p>
    <w:p w:rsidR="00FB7D2E" w:rsidRPr="00663AE7" w:rsidRDefault="00FB7D2E" w:rsidP="007153D6">
      <w:pPr>
        <w:pStyle w:val="ListParagraph"/>
        <w:numPr>
          <w:ilvl w:val="3"/>
          <w:numId w:val="32"/>
        </w:numPr>
        <w:spacing w:after="160" w:line="480" w:lineRule="auto"/>
        <w:jc w:val="both"/>
        <w:rPr>
          <w:rFonts w:ascii="Times New Roman" w:hAnsi="Times New Roman" w:cs="Times New Roman"/>
          <w:b/>
          <w:sz w:val="24"/>
          <w:szCs w:val="24"/>
        </w:rPr>
      </w:pPr>
      <w:r w:rsidRPr="00663AE7">
        <w:rPr>
          <w:rFonts w:ascii="Times New Roman" w:hAnsi="Times New Roman" w:cs="Times New Roman"/>
          <w:b/>
          <w:sz w:val="24"/>
          <w:szCs w:val="24"/>
        </w:rPr>
        <w:t>Pengertian Akuntansi</w:t>
      </w:r>
    </w:p>
    <w:p w:rsidR="00FB7D2E" w:rsidRDefault="00FB7D2E" w:rsidP="00FB7D2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Agoes dan Estralita Trisnawati (2013:1), terdapat pengertian akuntansi menurut Wild &amp; Kwok (2011:4), yaitu:</w:t>
      </w:r>
    </w:p>
    <w:p w:rsidR="00FB7D2E" w:rsidRPr="00FB7D2E" w:rsidRDefault="00FB7D2E" w:rsidP="00FB7D2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122B12">
        <w:rPr>
          <w:rFonts w:ascii="Times New Roman" w:hAnsi="Times New Roman" w:cs="Times New Roman"/>
          <w:sz w:val="24"/>
          <w:szCs w:val="24"/>
        </w:rPr>
        <w:t>Akuntansi adalah sistem informasi yang menghasilkan laporan kepada pihak-pihak yang berkepentingan mengenai aktivitas ekonomi dan kondisi perusahaan. Akuntansi mengacu pada tiga aktivitas dasar yaitu mengidentifikasi, merekam dan mengkomunikasikan kejadian ekonomi yang terjadi pada organisasi untuk kepentingan pihak pengguna laporan keuangan yang terdiri dari pengguna internal dan eksternal.</w:t>
      </w:r>
      <w:r>
        <w:rPr>
          <w:rFonts w:ascii="Times New Roman" w:hAnsi="Times New Roman" w:cs="Times New Roman"/>
          <w:sz w:val="24"/>
          <w:szCs w:val="24"/>
        </w:rPr>
        <w:t>”</w:t>
      </w:r>
    </w:p>
    <w:p w:rsidR="00FB7D2E" w:rsidRPr="00FB7D2E" w:rsidRDefault="00FB7D2E" w:rsidP="00FB7D2E">
      <w:pPr>
        <w:spacing w:line="480" w:lineRule="auto"/>
        <w:jc w:val="both"/>
        <w:rPr>
          <w:rFonts w:ascii="Times New Roman" w:hAnsi="Times New Roman" w:cs="Times New Roman"/>
          <w:sz w:val="24"/>
          <w:szCs w:val="24"/>
        </w:rPr>
      </w:pPr>
      <w:r w:rsidRPr="00FB7D2E">
        <w:rPr>
          <w:rFonts w:ascii="Times New Roman" w:hAnsi="Times New Roman" w:cs="Times New Roman"/>
          <w:sz w:val="24"/>
          <w:szCs w:val="24"/>
        </w:rPr>
        <w:t>Sementara itu, pengertian akuntansi menurut Soemarso (2009:14):</w:t>
      </w:r>
    </w:p>
    <w:p w:rsidR="00FB7D2E" w:rsidRDefault="00FB7D2E" w:rsidP="00FB7D2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“Akuntansi (</w:t>
      </w:r>
      <w:r w:rsidRPr="00634AA0">
        <w:rPr>
          <w:rFonts w:ascii="Times New Roman" w:hAnsi="Times New Roman" w:cs="Times New Roman"/>
          <w:i/>
          <w:sz w:val="24"/>
          <w:szCs w:val="24"/>
        </w:rPr>
        <w:t>accounting</w:t>
      </w:r>
      <w:r>
        <w:rPr>
          <w:rFonts w:ascii="Times New Roman" w:hAnsi="Times New Roman" w:cs="Times New Roman"/>
          <w:sz w:val="24"/>
          <w:szCs w:val="24"/>
        </w:rPr>
        <w:t>) suatu disiplin yang menyediakan informasi penting sehingga memungkinkan adanya pelaksanaan dan penilaian jalannya perusahaan secara efisien.”</w:t>
      </w:r>
    </w:p>
    <w:p w:rsidR="00FB7D2E" w:rsidRPr="00FB7D2E" w:rsidRDefault="00FB7D2E" w:rsidP="00FB7D2E">
      <w:pPr>
        <w:spacing w:line="480" w:lineRule="auto"/>
        <w:jc w:val="both"/>
        <w:rPr>
          <w:rFonts w:ascii="Times New Roman" w:hAnsi="Times New Roman" w:cs="Times New Roman"/>
          <w:sz w:val="24"/>
          <w:szCs w:val="24"/>
        </w:rPr>
      </w:pPr>
      <w:r w:rsidRPr="00FB7D2E">
        <w:rPr>
          <w:rFonts w:ascii="Times New Roman" w:hAnsi="Times New Roman" w:cs="Times New Roman"/>
          <w:sz w:val="24"/>
          <w:szCs w:val="24"/>
        </w:rPr>
        <w:t>Adapun pengertian akuntansi menurut Mursyidi (2010:17):</w:t>
      </w:r>
    </w:p>
    <w:p w:rsidR="00FB7D2E" w:rsidRDefault="00FB7D2E" w:rsidP="00FB7D2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“Akuntansi adalah proses pengidentifikasian data keuangan, memproses pengolahan dan penganalisisan data yang relevan untuk diubah menjadi informasi yang dapat digunakan untuk pembuatan keputusan.”</w:t>
      </w:r>
    </w:p>
    <w:p w:rsidR="00FB7D2E" w:rsidRPr="00236413" w:rsidRDefault="00FB7D2E" w:rsidP="00FB7D2E">
      <w:pPr>
        <w:pStyle w:val="ListParagraph"/>
        <w:spacing w:line="480" w:lineRule="auto"/>
        <w:jc w:val="both"/>
        <w:rPr>
          <w:rFonts w:ascii="Times New Roman" w:hAnsi="Times New Roman" w:cs="Times New Roman"/>
          <w:sz w:val="24"/>
          <w:szCs w:val="24"/>
        </w:rPr>
      </w:pPr>
    </w:p>
    <w:p w:rsidR="00FB7D2E" w:rsidRDefault="00FB7D2E" w:rsidP="00FB7D2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Menurut Hanafi dan Abdul Halim (2012:27) mengungkapkan bahwa definisi akuntansi:</w:t>
      </w:r>
    </w:p>
    <w:p w:rsidR="00FB7D2E" w:rsidRDefault="00FB7D2E" w:rsidP="00FB7D2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“Sebagai proses pengidentifikasian, pengukuran, pencatatan, dan pengkomunikasian informasi ekonomi yang bisa dipakai untuk penilaian (</w:t>
      </w:r>
      <w:r w:rsidRPr="007E1544">
        <w:rPr>
          <w:rFonts w:ascii="Times New Roman" w:hAnsi="Times New Roman" w:cs="Times New Roman"/>
          <w:i/>
          <w:sz w:val="24"/>
          <w:szCs w:val="24"/>
        </w:rPr>
        <w:t>judgement</w:t>
      </w:r>
      <w:r>
        <w:rPr>
          <w:rFonts w:ascii="Times New Roman" w:hAnsi="Times New Roman" w:cs="Times New Roman"/>
          <w:sz w:val="24"/>
          <w:szCs w:val="24"/>
        </w:rPr>
        <w:t>) dan pengambilan keputusan oleh pemakai informasi tersebut.”</w:t>
      </w:r>
    </w:p>
    <w:p w:rsidR="00FB7D2E" w:rsidRPr="00663AE7" w:rsidRDefault="00FB7D2E" w:rsidP="00FB7D2E">
      <w:pPr>
        <w:pStyle w:val="ListParagraph"/>
        <w:spacing w:line="480" w:lineRule="auto"/>
        <w:jc w:val="both"/>
        <w:rPr>
          <w:rFonts w:ascii="Times New Roman" w:hAnsi="Times New Roman" w:cs="Times New Roman"/>
          <w:sz w:val="24"/>
          <w:szCs w:val="24"/>
        </w:rPr>
      </w:pPr>
    </w:p>
    <w:p w:rsidR="00FB7D2E" w:rsidRPr="003D1309" w:rsidRDefault="00FB7D2E" w:rsidP="00FB7D2E">
      <w:pPr>
        <w:pStyle w:val="ListParagraph"/>
        <w:numPr>
          <w:ilvl w:val="3"/>
          <w:numId w:val="32"/>
        </w:numPr>
        <w:spacing w:line="480" w:lineRule="auto"/>
        <w:jc w:val="both"/>
        <w:rPr>
          <w:rFonts w:ascii="Times New Roman" w:hAnsi="Times New Roman" w:cs="Times New Roman"/>
          <w:b/>
          <w:sz w:val="24"/>
          <w:szCs w:val="24"/>
        </w:rPr>
      </w:pPr>
      <w:r w:rsidRPr="003D1309">
        <w:rPr>
          <w:rFonts w:ascii="Times New Roman" w:hAnsi="Times New Roman" w:cs="Times New Roman"/>
          <w:b/>
          <w:sz w:val="24"/>
          <w:szCs w:val="24"/>
        </w:rPr>
        <w:t>Laporan Keuangan</w:t>
      </w:r>
    </w:p>
    <w:p w:rsidR="00FB7D2E" w:rsidRDefault="00FB7D2E" w:rsidP="00FB7D2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Pengertian laporan keuangan menurut Ikatan Akuntan Indonesia (IAI) (2011:1):</w:t>
      </w:r>
    </w:p>
    <w:p w:rsidR="00FB7D2E" w:rsidRPr="003E45FC" w:rsidRDefault="00FB7D2E" w:rsidP="00FB7D2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“Laporan keuangan adalah suatu penyajian terstruktur dari posisi keuangan dan kinerja suatu entitas.”</w:t>
      </w:r>
    </w:p>
    <w:p w:rsidR="00FB7D2E" w:rsidRDefault="00FB7D2E" w:rsidP="00FB7D2E">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Pada prinsipnya laporan keuangan merupakan suatu susunan daftar atau ringkasan sebagai pertanggungjawaban manajemen perusahaan kepada pihak penilai sebagai yang menilai kinerja perbankan untuk melihat sejauh mana prestasi atau hasil kinerja suatu perusahaan. Hasil kinerja ini dapat digunakan sebagai perbandingan apakah kinerjanya lebih baik atau tidak dengan melihat sisi kelebihan dan kelemahan yang dimiliki perusahaan.</w:t>
      </w:r>
    </w:p>
    <w:p w:rsidR="00FB7D2E" w:rsidRDefault="00FB7D2E" w:rsidP="00FB7D2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Tujuan laporan keuangan menurut Ikatan Akuntan Indonesia (IAI) (2011:1.5-1.6) adalah:</w:t>
      </w:r>
    </w:p>
    <w:p w:rsidR="00FB7D2E" w:rsidRDefault="00FB7D2E" w:rsidP="00FB7D2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“Tujuan laporan keuangan adalah memberikan informasi mengenai posisi keuangan, kinerja keuangan, dan arus kas besar kalangan pengguna laporan keuangan dalam pembuatan keputusan ekonomi. Laporan keuangan juga menujukkan hasil pertanggungjawaban manajemen atas penggunaan sumber daya yang dipercayakan kepada mereka.”</w:t>
      </w:r>
    </w:p>
    <w:p w:rsidR="00FB7D2E" w:rsidRPr="003E45FC" w:rsidRDefault="00FB7D2E" w:rsidP="00FB7D2E">
      <w:pPr>
        <w:pStyle w:val="ListParagraph"/>
        <w:spacing w:line="240" w:lineRule="auto"/>
        <w:jc w:val="both"/>
        <w:rPr>
          <w:rFonts w:ascii="Times New Roman" w:hAnsi="Times New Roman" w:cs="Times New Roman"/>
          <w:sz w:val="24"/>
          <w:szCs w:val="24"/>
        </w:rPr>
      </w:pPr>
    </w:p>
    <w:p w:rsidR="00FB7D2E" w:rsidRDefault="00FB7D2E" w:rsidP="00FB7D2E">
      <w:pPr>
        <w:pStyle w:val="ListParagraph"/>
        <w:spacing w:line="480" w:lineRule="auto"/>
        <w:ind w:left="0" w:firstLine="720"/>
        <w:jc w:val="both"/>
        <w:rPr>
          <w:rFonts w:ascii="Times New Roman" w:hAnsi="Times New Roman" w:cs="Times New Roman"/>
          <w:sz w:val="24"/>
          <w:szCs w:val="24"/>
        </w:rPr>
      </w:pPr>
    </w:p>
    <w:p w:rsidR="00FB7D2E" w:rsidRDefault="00FB7D2E" w:rsidP="00FB7D2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Dalam rangka mencapai tujuan tersebut, laporan keuangan menyajikan informasi mengenai entitas yang meliputi aset, liabilitas, ekuitas, pendapatan, dan beban termasuk keuntungan dan kerugian, kontribusi dari dan distribusi kepada pemilik dalam kapasitasnya sebagai pemilik dan arus kas. Informasi tersebut beserta informasi lain yang terdapat pada catatan atas laporan keuangan, membantu pengguna laporan keuangan dalam memprediksi arus kas masa depan dan khususnya dalam hal waktu dan kepastian diperolehnya kas dan setara kas.</w:t>
      </w:r>
    </w:p>
    <w:p w:rsidR="00FB7D2E" w:rsidRDefault="00FB7D2E" w:rsidP="00FB7D2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Tujuan laporan keuangan perusahaan tercermin dari laporan keuangan yang terdiri dari beberapa unsur laporan keuangan. Seperti yang diungkapkan Agoes dan Estralita Trisnawati (2013:4), laporan keuangan yang lengkap terdiri dari unsur-unsur sebagai berikut:</w:t>
      </w:r>
    </w:p>
    <w:p w:rsidR="00FB7D2E" w:rsidRPr="001C59B1" w:rsidRDefault="00FB7D2E" w:rsidP="00FB7D2E">
      <w:pPr>
        <w:pStyle w:val="ListParagraph"/>
        <w:numPr>
          <w:ilvl w:val="0"/>
          <w:numId w:val="29"/>
        </w:numPr>
        <w:spacing w:after="0" w:line="240" w:lineRule="auto"/>
        <w:ind w:left="1080"/>
        <w:jc w:val="both"/>
        <w:rPr>
          <w:rFonts w:ascii="Times New Roman" w:hAnsi="Times New Roman" w:cs="Times New Roman"/>
          <w:sz w:val="24"/>
          <w:szCs w:val="24"/>
        </w:rPr>
      </w:pPr>
      <w:r w:rsidRPr="001C59B1">
        <w:rPr>
          <w:rFonts w:ascii="Times New Roman" w:hAnsi="Times New Roman" w:cs="Times New Roman"/>
          <w:sz w:val="24"/>
          <w:szCs w:val="24"/>
        </w:rPr>
        <w:t>Laporan Laba Rugi</w:t>
      </w:r>
    </w:p>
    <w:p w:rsidR="00FB7D2E" w:rsidRDefault="00FB7D2E" w:rsidP="00FB7D2E">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Laporan yang menyajikan penghasilan dan beban entitas untuk suatu periode yang merupakan kinerja keuangannya. Laporan ini didasarkan pada konsep penandingan, yaitu suatu konsep yang menandingkan beban dengan penghasilan yang dihasilkan selama periode terjadinya beban tersebut.</w:t>
      </w:r>
    </w:p>
    <w:p w:rsidR="00FB7D2E" w:rsidRPr="001C59B1" w:rsidRDefault="00FB7D2E" w:rsidP="00FB7D2E">
      <w:pPr>
        <w:pStyle w:val="ListParagraph"/>
        <w:numPr>
          <w:ilvl w:val="0"/>
          <w:numId w:val="29"/>
        </w:numPr>
        <w:spacing w:after="0" w:line="240" w:lineRule="auto"/>
        <w:ind w:left="1080"/>
        <w:jc w:val="both"/>
        <w:rPr>
          <w:rFonts w:ascii="Times New Roman" w:hAnsi="Times New Roman" w:cs="Times New Roman"/>
          <w:sz w:val="24"/>
          <w:szCs w:val="24"/>
        </w:rPr>
      </w:pPr>
      <w:r w:rsidRPr="001C59B1">
        <w:rPr>
          <w:rFonts w:ascii="Times New Roman" w:hAnsi="Times New Roman" w:cs="Times New Roman"/>
          <w:sz w:val="24"/>
          <w:szCs w:val="24"/>
        </w:rPr>
        <w:t>Laporan Perubahan Ekuitas</w:t>
      </w:r>
    </w:p>
    <w:p w:rsidR="00FB7D2E" w:rsidRDefault="00FB7D2E" w:rsidP="00FB7D2E">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Laporan yang menunjukkan perubahan ekuitas pemilik yang terjadi selama periode waktu tertentu, misalnya sebulan atau setahun. Laporan ini dibuat setelah laporan laba rugi tetapi sebelum neraca, karena jumlah ekuitas pemilik pada akhir periode harus dilaporkan di neraca.</w:t>
      </w:r>
    </w:p>
    <w:p w:rsidR="00FB7D2E" w:rsidRPr="001C59B1" w:rsidRDefault="00FB7D2E" w:rsidP="00FB7D2E">
      <w:pPr>
        <w:pStyle w:val="ListParagraph"/>
        <w:numPr>
          <w:ilvl w:val="0"/>
          <w:numId w:val="29"/>
        </w:numPr>
        <w:spacing w:after="0" w:line="240" w:lineRule="auto"/>
        <w:ind w:left="1080"/>
        <w:jc w:val="both"/>
        <w:rPr>
          <w:rFonts w:ascii="Times New Roman" w:hAnsi="Times New Roman" w:cs="Times New Roman"/>
          <w:sz w:val="24"/>
          <w:szCs w:val="24"/>
        </w:rPr>
      </w:pPr>
      <w:r w:rsidRPr="001C59B1">
        <w:rPr>
          <w:rFonts w:ascii="Times New Roman" w:hAnsi="Times New Roman" w:cs="Times New Roman"/>
          <w:sz w:val="24"/>
          <w:szCs w:val="24"/>
        </w:rPr>
        <w:t>Neraca</w:t>
      </w:r>
    </w:p>
    <w:p w:rsidR="00FB7D2E" w:rsidRDefault="00FB7D2E" w:rsidP="00FB7D2E">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Informasi yang menyajikan aset, kewajiban, dan ekuitas suatu entitas pada tanggal tertentu, misalnya pada akhir bulan atau akhir tahun. Ada dua bentuk neraca, yaitu bentuk akun dan juga bentuk laporan, menurut IAI dalam SAK-ETAP (2009:22) pengungkapan neraca untuk entitas berbentuk perseroan terbatas mengungkapkan antara lain hal-hal sebagai berikut: (a) untuk setiap kelompok modal dan saham terdiri dari jumlah saham modal dasar; jumlah saham yang diterbitkan dan disetor penuh; nilai nominal saham; ikhtisar perubahan jumlah saham beredar; hak, keistimewaan dan pembatasan yang melekat pada setiap jenis saham, termasuk pembatasan atas dividen dan pembayaran kembali atas modal; (b) penjelasan mengenai cadangan dalam ekuitas. </w:t>
      </w:r>
    </w:p>
    <w:p w:rsidR="00FB7D2E" w:rsidRDefault="00FB7D2E" w:rsidP="00FB7D2E">
      <w:pPr>
        <w:pStyle w:val="ListParagraph"/>
        <w:spacing w:after="0" w:line="240" w:lineRule="auto"/>
        <w:ind w:left="1080"/>
        <w:jc w:val="both"/>
        <w:rPr>
          <w:rFonts w:ascii="Times New Roman" w:hAnsi="Times New Roman" w:cs="Times New Roman"/>
          <w:sz w:val="24"/>
          <w:szCs w:val="24"/>
        </w:rPr>
      </w:pPr>
    </w:p>
    <w:p w:rsidR="00FB7D2E" w:rsidRPr="001C59B1" w:rsidRDefault="00FB7D2E" w:rsidP="00FB7D2E">
      <w:pPr>
        <w:pStyle w:val="ListParagraph"/>
        <w:numPr>
          <w:ilvl w:val="0"/>
          <w:numId w:val="29"/>
        </w:numPr>
        <w:spacing w:after="0" w:line="240" w:lineRule="auto"/>
        <w:ind w:left="1080"/>
        <w:jc w:val="both"/>
        <w:rPr>
          <w:rFonts w:ascii="Times New Roman" w:hAnsi="Times New Roman" w:cs="Times New Roman"/>
          <w:sz w:val="24"/>
          <w:szCs w:val="24"/>
        </w:rPr>
      </w:pPr>
      <w:r w:rsidRPr="001C59B1">
        <w:rPr>
          <w:rFonts w:ascii="Times New Roman" w:hAnsi="Times New Roman" w:cs="Times New Roman"/>
          <w:sz w:val="24"/>
          <w:szCs w:val="24"/>
        </w:rPr>
        <w:lastRenderedPageBreak/>
        <w:t>Laporan Arus Kas</w:t>
      </w:r>
    </w:p>
    <w:p w:rsidR="00FB7D2E" w:rsidRDefault="00FB7D2E" w:rsidP="00FB7D2E">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Laporan yang menyajikan informasi perubahan historis atas kas dan setara kas entitas, yang menunjukkan secara terpisah perubahan yang terjadi selama satu periode dari aktivitas operasi, investasi, dan pendanaan. Laporan arus kas terdiri atas tiga bagian, yaitu:</w:t>
      </w:r>
    </w:p>
    <w:p w:rsidR="00FB7D2E" w:rsidRDefault="00FB7D2E" w:rsidP="00FB7D2E">
      <w:pPr>
        <w:pStyle w:val="ListParagraph"/>
        <w:numPr>
          <w:ilvl w:val="0"/>
          <w:numId w:val="30"/>
        </w:numPr>
        <w:spacing w:after="0" w:line="240" w:lineRule="auto"/>
        <w:ind w:left="1800" w:hanging="360"/>
        <w:jc w:val="both"/>
        <w:rPr>
          <w:rFonts w:ascii="Times New Roman" w:hAnsi="Times New Roman" w:cs="Times New Roman"/>
          <w:sz w:val="24"/>
          <w:szCs w:val="24"/>
        </w:rPr>
      </w:pPr>
      <w:r>
        <w:rPr>
          <w:rFonts w:ascii="Times New Roman" w:hAnsi="Times New Roman" w:cs="Times New Roman"/>
          <w:sz w:val="24"/>
          <w:szCs w:val="24"/>
        </w:rPr>
        <w:t>arus kas dari aktivitas operasi, merupakan arus kas dari transaksi yang mempengaruhi laba neto dan aset lancar serta kewajiban lancar;</w:t>
      </w:r>
    </w:p>
    <w:p w:rsidR="00FB7D2E" w:rsidRDefault="00FB7D2E" w:rsidP="00FB7D2E">
      <w:pPr>
        <w:pStyle w:val="ListParagraph"/>
        <w:numPr>
          <w:ilvl w:val="0"/>
          <w:numId w:val="30"/>
        </w:numPr>
        <w:spacing w:after="0" w:line="240" w:lineRule="auto"/>
        <w:ind w:left="1800" w:hanging="360"/>
        <w:jc w:val="both"/>
        <w:rPr>
          <w:rFonts w:ascii="Times New Roman" w:hAnsi="Times New Roman" w:cs="Times New Roman"/>
          <w:sz w:val="24"/>
          <w:szCs w:val="24"/>
        </w:rPr>
      </w:pPr>
      <w:r>
        <w:rPr>
          <w:rFonts w:ascii="Times New Roman" w:hAnsi="Times New Roman" w:cs="Times New Roman"/>
          <w:sz w:val="24"/>
          <w:szCs w:val="24"/>
        </w:rPr>
        <w:t>arus kas dari aktivitas investasi, merupakan arus kas dari transaksi yang mempengaruhi investasi dan aset tidak lancar;</w:t>
      </w:r>
    </w:p>
    <w:p w:rsidR="00FB7D2E" w:rsidRPr="00930949" w:rsidRDefault="00FB7D2E" w:rsidP="00FB7D2E">
      <w:pPr>
        <w:pStyle w:val="ListParagraph"/>
        <w:numPr>
          <w:ilvl w:val="0"/>
          <w:numId w:val="30"/>
        </w:numPr>
        <w:spacing w:after="0" w:line="240" w:lineRule="auto"/>
        <w:ind w:left="1800" w:hanging="360"/>
        <w:jc w:val="both"/>
        <w:rPr>
          <w:rFonts w:ascii="Times New Roman" w:hAnsi="Times New Roman" w:cs="Times New Roman"/>
          <w:sz w:val="24"/>
          <w:szCs w:val="24"/>
        </w:rPr>
      </w:pPr>
      <w:r>
        <w:rPr>
          <w:rFonts w:ascii="Times New Roman" w:hAnsi="Times New Roman" w:cs="Times New Roman"/>
          <w:sz w:val="24"/>
          <w:szCs w:val="24"/>
        </w:rPr>
        <w:t>arus kas dari aktivitas pendanaan, merupakan arus kas dari transaksi yang mempengaruhi kewajiban tidak lancar dan ekuitas.</w:t>
      </w:r>
    </w:p>
    <w:p w:rsidR="00FB7D2E" w:rsidRPr="001C59B1" w:rsidRDefault="00FB7D2E" w:rsidP="00FB7D2E">
      <w:pPr>
        <w:pStyle w:val="ListParagraph"/>
        <w:numPr>
          <w:ilvl w:val="0"/>
          <w:numId w:val="29"/>
        </w:numPr>
        <w:spacing w:after="0" w:line="240" w:lineRule="auto"/>
        <w:ind w:left="1080"/>
        <w:jc w:val="both"/>
        <w:rPr>
          <w:rFonts w:ascii="Times New Roman" w:hAnsi="Times New Roman" w:cs="Times New Roman"/>
          <w:sz w:val="24"/>
          <w:szCs w:val="24"/>
        </w:rPr>
      </w:pPr>
      <w:r w:rsidRPr="001C59B1">
        <w:rPr>
          <w:rFonts w:ascii="Times New Roman" w:hAnsi="Times New Roman" w:cs="Times New Roman"/>
          <w:sz w:val="24"/>
          <w:szCs w:val="24"/>
        </w:rPr>
        <w:t>Catatan atas Laporan Keuangan</w:t>
      </w:r>
    </w:p>
    <w:p w:rsidR="00FB7D2E" w:rsidRDefault="00FB7D2E" w:rsidP="00FB7D2E">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Berisi informasi sebagai tambahan informasi yang disajikan dalam laporan keuangan. Catatan atas laporan keuangan memberikan penjelasan naratif atau rincian jumlah yang disajikan dalam laporan keuangan dan informasi pos-pos yang tidak memenuhi kriteria pengakuan dalam laporan keuangan.</w:t>
      </w:r>
    </w:p>
    <w:p w:rsidR="00FB7D2E" w:rsidRDefault="00FB7D2E" w:rsidP="00FB7D2E">
      <w:pPr>
        <w:pStyle w:val="ListParagraph"/>
        <w:spacing w:after="0" w:line="240" w:lineRule="auto"/>
        <w:ind w:left="1080"/>
        <w:jc w:val="both"/>
        <w:rPr>
          <w:rFonts w:ascii="Times New Roman" w:hAnsi="Times New Roman" w:cs="Times New Roman"/>
          <w:sz w:val="24"/>
          <w:szCs w:val="24"/>
        </w:rPr>
      </w:pPr>
    </w:p>
    <w:p w:rsidR="00FB7D2E" w:rsidRPr="00663AE7" w:rsidRDefault="00FB7D2E" w:rsidP="00FB7D2E">
      <w:pPr>
        <w:pStyle w:val="ListParagraph"/>
        <w:spacing w:after="0" w:line="240" w:lineRule="auto"/>
        <w:ind w:left="1080"/>
        <w:jc w:val="both"/>
        <w:rPr>
          <w:rFonts w:ascii="Times New Roman" w:hAnsi="Times New Roman" w:cs="Times New Roman"/>
          <w:sz w:val="24"/>
          <w:szCs w:val="24"/>
        </w:rPr>
      </w:pPr>
    </w:p>
    <w:p w:rsidR="00FB7D2E" w:rsidRDefault="00FB7D2E" w:rsidP="00FB7D2E">
      <w:pPr>
        <w:pStyle w:val="ListParagraph"/>
        <w:numPr>
          <w:ilvl w:val="3"/>
          <w:numId w:val="3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Jenis-Jenis Akuntansi</w:t>
      </w:r>
    </w:p>
    <w:p w:rsidR="00FB7D2E" w:rsidRDefault="00FB7D2E" w:rsidP="00FB7D2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Di dalam ilmu akuntansi telah berkembang jenis-jenis khusus di mana perkembangan tersebut disebabkan oleh meningkatnya jumlah dan ukuran perusahaan serta pengaturan pemerintah. Menurut Wibowo dan Abubakar (2008:2) adapun jenis-jenis akuntansi yang telah mengalami perkembangan, antara lain:</w:t>
      </w:r>
    </w:p>
    <w:p w:rsidR="00FB7D2E" w:rsidRPr="001C59B1" w:rsidRDefault="00FB7D2E" w:rsidP="00FB7D2E">
      <w:pPr>
        <w:pStyle w:val="ListParagraph"/>
        <w:numPr>
          <w:ilvl w:val="0"/>
          <w:numId w:val="31"/>
        </w:numPr>
        <w:spacing w:line="240" w:lineRule="auto"/>
        <w:jc w:val="both"/>
        <w:rPr>
          <w:rFonts w:ascii="Times New Roman" w:hAnsi="Times New Roman" w:cs="Times New Roman"/>
          <w:sz w:val="24"/>
          <w:szCs w:val="24"/>
        </w:rPr>
      </w:pPr>
      <w:r w:rsidRPr="001C59B1">
        <w:rPr>
          <w:rFonts w:ascii="Times New Roman" w:hAnsi="Times New Roman" w:cs="Times New Roman"/>
          <w:sz w:val="24"/>
          <w:szCs w:val="24"/>
        </w:rPr>
        <w:t>Akuntansi Keuangan (</w:t>
      </w:r>
      <w:r w:rsidRPr="001C59B1">
        <w:rPr>
          <w:rFonts w:ascii="Times New Roman" w:hAnsi="Times New Roman" w:cs="Times New Roman"/>
          <w:i/>
          <w:sz w:val="24"/>
          <w:szCs w:val="24"/>
        </w:rPr>
        <w:t>Financial/General Accounting</w:t>
      </w:r>
      <w:r w:rsidRPr="001C59B1">
        <w:rPr>
          <w:rFonts w:ascii="Times New Roman" w:hAnsi="Times New Roman" w:cs="Times New Roman"/>
          <w:sz w:val="24"/>
          <w:szCs w:val="24"/>
        </w:rPr>
        <w:t>)</w:t>
      </w:r>
    </w:p>
    <w:p w:rsidR="00FB7D2E" w:rsidRDefault="00FB7D2E" w:rsidP="00FB7D2E">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Menyangkut pencatatan transaksi-transaksi suatu perusahaan dan penyusunan laporan berkala di mana laporan tersebut dapat memberikan informasi yang berguna bagi manajemen, para pemilik, dan kreditor.</w:t>
      </w:r>
    </w:p>
    <w:p w:rsidR="00FB7D2E" w:rsidRPr="001C59B1" w:rsidRDefault="00FB7D2E" w:rsidP="00FB7D2E">
      <w:pPr>
        <w:pStyle w:val="ListParagraph"/>
        <w:numPr>
          <w:ilvl w:val="0"/>
          <w:numId w:val="31"/>
        </w:numPr>
        <w:spacing w:line="240" w:lineRule="auto"/>
        <w:jc w:val="both"/>
        <w:rPr>
          <w:rFonts w:ascii="Times New Roman" w:hAnsi="Times New Roman" w:cs="Times New Roman"/>
          <w:sz w:val="24"/>
          <w:szCs w:val="24"/>
        </w:rPr>
      </w:pPr>
      <w:r w:rsidRPr="001C59B1">
        <w:rPr>
          <w:rFonts w:ascii="Times New Roman" w:hAnsi="Times New Roman" w:cs="Times New Roman"/>
          <w:sz w:val="24"/>
          <w:szCs w:val="24"/>
        </w:rPr>
        <w:t>Pemeriksaan Akuntansi (</w:t>
      </w:r>
      <w:r w:rsidRPr="001C59B1">
        <w:rPr>
          <w:rFonts w:ascii="Times New Roman" w:hAnsi="Times New Roman" w:cs="Times New Roman"/>
          <w:i/>
          <w:sz w:val="24"/>
          <w:szCs w:val="24"/>
        </w:rPr>
        <w:t>Auditing</w:t>
      </w:r>
      <w:r w:rsidRPr="001C59B1">
        <w:rPr>
          <w:rFonts w:ascii="Times New Roman" w:hAnsi="Times New Roman" w:cs="Times New Roman"/>
          <w:sz w:val="24"/>
          <w:szCs w:val="24"/>
        </w:rPr>
        <w:t>)</w:t>
      </w:r>
    </w:p>
    <w:p w:rsidR="00FB7D2E" w:rsidRDefault="00FB7D2E" w:rsidP="00FB7D2E">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Merupakan suatu bidang yang menyangkut pemeriksaan laporan-laporan keuangan melalui catatan akuntansi secara bebas, yaitu laporan keuangan tersebut diperiksa mengenai kejujuran dan kebenarannya.</w:t>
      </w:r>
    </w:p>
    <w:p w:rsidR="00FB7D2E" w:rsidRPr="001C59B1" w:rsidRDefault="00FB7D2E" w:rsidP="00FB7D2E">
      <w:pPr>
        <w:pStyle w:val="ListParagraph"/>
        <w:numPr>
          <w:ilvl w:val="0"/>
          <w:numId w:val="31"/>
        </w:numPr>
        <w:spacing w:line="240" w:lineRule="auto"/>
        <w:jc w:val="both"/>
        <w:rPr>
          <w:rFonts w:ascii="Times New Roman" w:hAnsi="Times New Roman" w:cs="Times New Roman"/>
          <w:sz w:val="24"/>
          <w:szCs w:val="24"/>
        </w:rPr>
      </w:pPr>
      <w:r w:rsidRPr="001C59B1">
        <w:rPr>
          <w:rFonts w:ascii="Times New Roman" w:hAnsi="Times New Roman" w:cs="Times New Roman"/>
          <w:sz w:val="24"/>
          <w:szCs w:val="24"/>
        </w:rPr>
        <w:t>Akuntansi Manajemen (</w:t>
      </w:r>
      <w:r w:rsidRPr="001C59B1">
        <w:rPr>
          <w:rFonts w:ascii="Times New Roman" w:hAnsi="Times New Roman" w:cs="Times New Roman"/>
          <w:i/>
          <w:sz w:val="24"/>
          <w:szCs w:val="24"/>
        </w:rPr>
        <w:t>Management Accounting</w:t>
      </w:r>
      <w:r w:rsidRPr="001C59B1">
        <w:rPr>
          <w:rFonts w:ascii="Times New Roman" w:hAnsi="Times New Roman" w:cs="Times New Roman"/>
          <w:sz w:val="24"/>
          <w:szCs w:val="24"/>
        </w:rPr>
        <w:t>)</w:t>
      </w:r>
    </w:p>
    <w:p w:rsidR="00FB7D2E" w:rsidRDefault="00FB7D2E" w:rsidP="00FB7D2E">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Merupakan bidang akuntansi yang menggunakan baik data historis maupun data-data taksiran dalam membantu manajemen untuk merencanakan operasi-operasi di masa yang akan datang.</w:t>
      </w:r>
    </w:p>
    <w:p w:rsidR="00FB7D2E" w:rsidRPr="001C59B1" w:rsidRDefault="00FB7D2E" w:rsidP="00FB7D2E">
      <w:pPr>
        <w:pStyle w:val="ListParagraph"/>
        <w:numPr>
          <w:ilvl w:val="0"/>
          <w:numId w:val="31"/>
        </w:numPr>
        <w:spacing w:line="240" w:lineRule="auto"/>
        <w:jc w:val="both"/>
        <w:rPr>
          <w:rFonts w:ascii="Times New Roman" w:hAnsi="Times New Roman" w:cs="Times New Roman"/>
          <w:sz w:val="24"/>
          <w:szCs w:val="24"/>
        </w:rPr>
      </w:pPr>
      <w:r w:rsidRPr="001C59B1">
        <w:rPr>
          <w:rFonts w:ascii="Times New Roman" w:hAnsi="Times New Roman" w:cs="Times New Roman"/>
          <w:sz w:val="24"/>
          <w:szCs w:val="24"/>
        </w:rPr>
        <w:lastRenderedPageBreak/>
        <w:t>Akuntansi Perpajakan (</w:t>
      </w:r>
      <w:r w:rsidRPr="001C59B1">
        <w:rPr>
          <w:rFonts w:ascii="Times New Roman" w:hAnsi="Times New Roman" w:cs="Times New Roman"/>
          <w:i/>
          <w:sz w:val="24"/>
          <w:szCs w:val="24"/>
        </w:rPr>
        <w:t>Tax Accounting</w:t>
      </w:r>
      <w:r w:rsidRPr="001C59B1">
        <w:rPr>
          <w:rFonts w:ascii="Times New Roman" w:hAnsi="Times New Roman" w:cs="Times New Roman"/>
          <w:sz w:val="24"/>
          <w:szCs w:val="24"/>
        </w:rPr>
        <w:t>)</w:t>
      </w:r>
    </w:p>
    <w:p w:rsidR="00FB7D2E" w:rsidRDefault="00FB7D2E" w:rsidP="00FB7D2E">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Mencakup penyusunan laporan-laporan pajak dan pertimbangan tentang konsekuensi-konsekuensi dari transaksi-transaksi perusahaan yang akan terjadi.</w:t>
      </w:r>
    </w:p>
    <w:p w:rsidR="00FB7D2E" w:rsidRPr="001C59B1" w:rsidRDefault="00FB7D2E" w:rsidP="00FB7D2E">
      <w:pPr>
        <w:pStyle w:val="ListParagraph"/>
        <w:numPr>
          <w:ilvl w:val="0"/>
          <w:numId w:val="31"/>
        </w:numPr>
        <w:spacing w:line="240" w:lineRule="auto"/>
        <w:jc w:val="both"/>
        <w:rPr>
          <w:rFonts w:ascii="Times New Roman" w:hAnsi="Times New Roman" w:cs="Times New Roman"/>
          <w:sz w:val="24"/>
          <w:szCs w:val="24"/>
        </w:rPr>
      </w:pPr>
      <w:r w:rsidRPr="001C59B1">
        <w:rPr>
          <w:rFonts w:ascii="Times New Roman" w:hAnsi="Times New Roman" w:cs="Times New Roman"/>
          <w:sz w:val="24"/>
          <w:szCs w:val="24"/>
        </w:rPr>
        <w:t>Akuntansi Budgeter (</w:t>
      </w:r>
      <w:r w:rsidRPr="001C59B1">
        <w:rPr>
          <w:rFonts w:ascii="Times New Roman" w:hAnsi="Times New Roman" w:cs="Times New Roman"/>
          <w:i/>
          <w:sz w:val="24"/>
          <w:szCs w:val="24"/>
        </w:rPr>
        <w:t>Budgetary Accounting</w:t>
      </w:r>
      <w:r w:rsidRPr="001C59B1">
        <w:rPr>
          <w:rFonts w:ascii="Times New Roman" w:hAnsi="Times New Roman" w:cs="Times New Roman"/>
          <w:sz w:val="24"/>
          <w:szCs w:val="24"/>
        </w:rPr>
        <w:t>)</w:t>
      </w:r>
    </w:p>
    <w:p w:rsidR="00FB7D2E" w:rsidRDefault="00FB7D2E" w:rsidP="00FB7D2E">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Merupakan bidang akuntansi yang merencanakan operasi-operasi keuangan (anggaran) untuk suatu periode dan memberikan perbandingan antara operasi-operasi yang sebenarnya dengan operasi yang direncanakan.</w:t>
      </w:r>
    </w:p>
    <w:p w:rsidR="00FB7D2E" w:rsidRPr="001C59B1" w:rsidRDefault="00FB7D2E" w:rsidP="00FB7D2E">
      <w:pPr>
        <w:pStyle w:val="ListParagraph"/>
        <w:numPr>
          <w:ilvl w:val="0"/>
          <w:numId w:val="31"/>
        </w:numPr>
        <w:spacing w:line="240" w:lineRule="auto"/>
        <w:jc w:val="both"/>
        <w:rPr>
          <w:rFonts w:ascii="Times New Roman" w:hAnsi="Times New Roman" w:cs="Times New Roman"/>
          <w:sz w:val="24"/>
          <w:szCs w:val="24"/>
        </w:rPr>
      </w:pPr>
      <w:r w:rsidRPr="001C59B1">
        <w:rPr>
          <w:rFonts w:ascii="Times New Roman" w:hAnsi="Times New Roman" w:cs="Times New Roman"/>
          <w:sz w:val="24"/>
          <w:szCs w:val="24"/>
        </w:rPr>
        <w:t>Akuntansi untuk Organisasi Nirlaba (</w:t>
      </w:r>
      <w:r w:rsidRPr="001C59B1">
        <w:rPr>
          <w:rFonts w:ascii="Times New Roman" w:hAnsi="Times New Roman" w:cs="Times New Roman"/>
          <w:i/>
          <w:sz w:val="24"/>
          <w:szCs w:val="24"/>
        </w:rPr>
        <w:t>Nonprofit Accounting</w:t>
      </w:r>
      <w:r w:rsidRPr="001C59B1">
        <w:rPr>
          <w:rFonts w:ascii="Times New Roman" w:hAnsi="Times New Roman" w:cs="Times New Roman"/>
          <w:sz w:val="24"/>
          <w:szCs w:val="24"/>
        </w:rPr>
        <w:t>)</w:t>
      </w:r>
    </w:p>
    <w:p w:rsidR="00FB7D2E" w:rsidRDefault="00FB7D2E" w:rsidP="00FB7D2E">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Merupakan bidang yang mengkhususkan diri dalam pencatatan transaksi-transaksi perusahaan yang tidak mencari laba, seperti organisasi keagamaan dan yayasan-yayasan sosial.</w:t>
      </w:r>
    </w:p>
    <w:p w:rsidR="00FB7D2E" w:rsidRPr="001C59B1" w:rsidRDefault="00FB7D2E" w:rsidP="00FB7D2E">
      <w:pPr>
        <w:pStyle w:val="ListParagraph"/>
        <w:numPr>
          <w:ilvl w:val="0"/>
          <w:numId w:val="31"/>
        </w:numPr>
        <w:spacing w:line="240" w:lineRule="auto"/>
        <w:jc w:val="both"/>
        <w:rPr>
          <w:rFonts w:ascii="Times New Roman" w:hAnsi="Times New Roman" w:cs="Times New Roman"/>
          <w:sz w:val="24"/>
          <w:szCs w:val="24"/>
        </w:rPr>
      </w:pPr>
      <w:r w:rsidRPr="001C59B1">
        <w:rPr>
          <w:rFonts w:ascii="Times New Roman" w:hAnsi="Times New Roman" w:cs="Times New Roman"/>
          <w:sz w:val="24"/>
          <w:szCs w:val="24"/>
        </w:rPr>
        <w:t>Akuntansi Biaya (</w:t>
      </w:r>
      <w:r w:rsidRPr="001C59B1">
        <w:rPr>
          <w:rFonts w:ascii="Times New Roman" w:hAnsi="Times New Roman" w:cs="Times New Roman"/>
          <w:i/>
          <w:sz w:val="24"/>
          <w:szCs w:val="24"/>
        </w:rPr>
        <w:t>Cost Accounting</w:t>
      </w:r>
      <w:r w:rsidRPr="001C59B1">
        <w:rPr>
          <w:rFonts w:ascii="Times New Roman" w:hAnsi="Times New Roman" w:cs="Times New Roman"/>
          <w:sz w:val="24"/>
          <w:szCs w:val="24"/>
        </w:rPr>
        <w:t>)</w:t>
      </w:r>
    </w:p>
    <w:p w:rsidR="00FB7D2E" w:rsidRDefault="00FB7D2E" w:rsidP="00FB7D2E">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Merupakan bidang yang menekankan penentuan dan pemakaian biaya serta pengendalian biaya tersebut yang pada umumnya terdapat pada perusahaan industri.</w:t>
      </w:r>
    </w:p>
    <w:p w:rsidR="00FB7D2E" w:rsidRPr="001C59B1" w:rsidRDefault="00FB7D2E" w:rsidP="00FB7D2E">
      <w:pPr>
        <w:pStyle w:val="ListParagraph"/>
        <w:numPr>
          <w:ilvl w:val="0"/>
          <w:numId w:val="31"/>
        </w:numPr>
        <w:spacing w:line="240" w:lineRule="auto"/>
        <w:jc w:val="both"/>
        <w:rPr>
          <w:rFonts w:ascii="Times New Roman" w:hAnsi="Times New Roman" w:cs="Times New Roman"/>
          <w:sz w:val="24"/>
          <w:szCs w:val="24"/>
        </w:rPr>
      </w:pPr>
      <w:r w:rsidRPr="001C59B1">
        <w:rPr>
          <w:rFonts w:ascii="Times New Roman" w:hAnsi="Times New Roman" w:cs="Times New Roman"/>
          <w:sz w:val="24"/>
          <w:szCs w:val="24"/>
        </w:rPr>
        <w:t>Sistem Akuntansi (</w:t>
      </w:r>
      <w:r w:rsidRPr="001C59B1">
        <w:rPr>
          <w:rFonts w:ascii="Times New Roman" w:hAnsi="Times New Roman" w:cs="Times New Roman"/>
          <w:i/>
          <w:sz w:val="24"/>
          <w:szCs w:val="24"/>
        </w:rPr>
        <w:t>Accounting System</w:t>
      </w:r>
      <w:r w:rsidRPr="001C59B1">
        <w:rPr>
          <w:rFonts w:ascii="Times New Roman" w:hAnsi="Times New Roman" w:cs="Times New Roman"/>
          <w:sz w:val="24"/>
          <w:szCs w:val="24"/>
        </w:rPr>
        <w:t>)</w:t>
      </w:r>
    </w:p>
    <w:p w:rsidR="00FB7D2E" w:rsidRPr="007E1544" w:rsidRDefault="00FB7D2E" w:rsidP="00FB7D2E">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Meliputi semua teknik, metode, dan prosedur untuk mencatat dan mengolah data akuntansi dalam rangka memperoleh pengendalian internal yang baik, di mana pengendalian internal merupakan suatu sistem pengendalian yang diperoleh dengan adanya struktur organisasi yang memungkinkan adanya pembagian tugas dan sumber daya manusia yang cakap dan praktek-praktek yang sehat.</w:t>
      </w:r>
    </w:p>
    <w:p w:rsidR="00FB7D2E" w:rsidRPr="001C59B1" w:rsidRDefault="00FB7D2E" w:rsidP="00FB7D2E">
      <w:pPr>
        <w:pStyle w:val="ListParagraph"/>
        <w:numPr>
          <w:ilvl w:val="0"/>
          <w:numId w:val="31"/>
        </w:numPr>
        <w:spacing w:line="240" w:lineRule="auto"/>
        <w:jc w:val="both"/>
        <w:rPr>
          <w:rFonts w:ascii="Times New Roman" w:hAnsi="Times New Roman" w:cs="Times New Roman"/>
          <w:sz w:val="24"/>
          <w:szCs w:val="24"/>
        </w:rPr>
      </w:pPr>
      <w:r w:rsidRPr="001C59B1">
        <w:rPr>
          <w:rFonts w:ascii="Times New Roman" w:hAnsi="Times New Roman" w:cs="Times New Roman"/>
          <w:sz w:val="24"/>
          <w:szCs w:val="24"/>
        </w:rPr>
        <w:t>Akuntansi Sosial (</w:t>
      </w:r>
      <w:r w:rsidRPr="001C59B1">
        <w:rPr>
          <w:rFonts w:ascii="Times New Roman" w:hAnsi="Times New Roman" w:cs="Times New Roman"/>
          <w:i/>
          <w:sz w:val="24"/>
          <w:szCs w:val="24"/>
        </w:rPr>
        <w:t>Social Accounting</w:t>
      </w:r>
      <w:r w:rsidRPr="001C59B1">
        <w:rPr>
          <w:rFonts w:ascii="Times New Roman" w:hAnsi="Times New Roman" w:cs="Times New Roman"/>
          <w:sz w:val="24"/>
          <w:szCs w:val="24"/>
        </w:rPr>
        <w:t>)</w:t>
      </w:r>
    </w:p>
    <w:p w:rsidR="00FB7D2E" w:rsidRDefault="00FB7D2E" w:rsidP="00FB7D2E">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Merupakan bidang yang terbaru dalam akuntansi yang paling sulit untuk diterangkan secara singkat, karena menyangkut dana-dana kesejahteraan masyarakat.</w:t>
      </w:r>
    </w:p>
    <w:p w:rsidR="00FB7D2E" w:rsidRDefault="00FB7D2E" w:rsidP="00FB7D2E">
      <w:pPr>
        <w:pStyle w:val="ListParagraph"/>
        <w:spacing w:line="240" w:lineRule="auto"/>
        <w:ind w:left="1080"/>
        <w:jc w:val="both"/>
        <w:rPr>
          <w:rFonts w:ascii="Times New Roman" w:hAnsi="Times New Roman" w:cs="Times New Roman"/>
          <w:sz w:val="24"/>
          <w:szCs w:val="24"/>
        </w:rPr>
      </w:pPr>
    </w:p>
    <w:p w:rsidR="00FB7D2E" w:rsidRPr="006B4FF3" w:rsidRDefault="00FB7D2E" w:rsidP="00FB7D2E">
      <w:pPr>
        <w:spacing w:line="480" w:lineRule="auto"/>
        <w:contextualSpacing/>
        <w:jc w:val="both"/>
        <w:rPr>
          <w:rFonts w:ascii="Times New Roman" w:hAnsi="Times New Roman" w:cs="Times New Roman"/>
          <w:b/>
          <w:sz w:val="24"/>
          <w:szCs w:val="24"/>
        </w:rPr>
      </w:pPr>
      <w:r w:rsidRPr="006B4FF3">
        <w:rPr>
          <w:rFonts w:ascii="Times New Roman" w:hAnsi="Times New Roman" w:cs="Times New Roman"/>
          <w:b/>
          <w:sz w:val="24"/>
          <w:szCs w:val="24"/>
        </w:rPr>
        <w:t>2.1.2</w:t>
      </w:r>
      <w:r w:rsidRPr="006B4FF3">
        <w:rPr>
          <w:rFonts w:ascii="Times New Roman" w:hAnsi="Times New Roman" w:cs="Times New Roman"/>
          <w:b/>
          <w:sz w:val="24"/>
          <w:szCs w:val="24"/>
        </w:rPr>
        <w:tab/>
        <w:t>Akuntansi Keuangan</w:t>
      </w:r>
    </w:p>
    <w:p w:rsidR="00FB7D2E" w:rsidRPr="006B4FF3" w:rsidRDefault="00FB7D2E" w:rsidP="00FB7D2E">
      <w:pPr>
        <w:spacing w:line="480" w:lineRule="auto"/>
        <w:contextualSpacing/>
        <w:jc w:val="both"/>
        <w:rPr>
          <w:rFonts w:ascii="Times New Roman" w:hAnsi="Times New Roman" w:cs="Times New Roman"/>
          <w:b/>
          <w:sz w:val="24"/>
          <w:szCs w:val="24"/>
        </w:rPr>
      </w:pPr>
      <w:r w:rsidRPr="006B4FF3">
        <w:rPr>
          <w:rFonts w:ascii="Times New Roman" w:hAnsi="Times New Roman" w:cs="Times New Roman"/>
          <w:b/>
          <w:sz w:val="24"/>
          <w:szCs w:val="24"/>
        </w:rPr>
        <w:t>2.1.2.1</w:t>
      </w:r>
      <w:r w:rsidRPr="006B4FF3">
        <w:rPr>
          <w:rFonts w:ascii="Times New Roman" w:hAnsi="Times New Roman" w:cs="Times New Roman"/>
          <w:b/>
          <w:sz w:val="24"/>
          <w:szCs w:val="24"/>
        </w:rPr>
        <w:tab/>
        <w:t>Pengertian Akuntansi</w:t>
      </w:r>
      <w:r>
        <w:rPr>
          <w:rFonts w:ascii="Times New Roman" w:hAnsi="Times New Roman" w:cs="Times New Roman"/>
          <w:b/>
          <w:sz w:val="24"/>
          <w:szCs w:val="24"/>
        </w:rPr>
        <w:t xml:space="preserve"> Keuangan</w:t>
      </w:r>
    </w:p>
    <w:p w:rsidR="00FB7D2E" w:rsidRPr="006B4FF3" w:rsidRDefault="00FB7D2E" w:rsidP="00FB7D2E">
      <w:pPr>
        <w:spacing w:line="480" w:lineRule="auto"/>
        <w:contextualSpacing/>
        <w:jc w:val="both"/>
        <w:rPr>
          <w:rFonts w:ascii="Times New Roman" w:hAnsi="Times New Roman" w:cs="Times New Roman"/>
          <w:sz w:val="24"/>
          <w:szCs w:val="24"/>
        </w:rPr>
      </w:pPr>
      <w:r w:rsidRPr="006B4FF3">
        <w:rPr>
          <w:rFonts w:ascii="Times New Roman" w:hAnsi="Times New Roman" w:cs="Times New Roman"/>
          <w:sz w:val="24"/>
          <w:szCs w:val="24"/>
        </w:rPr>
        <w:t>Menurut Kieso &amp; Weygant (2000:6), akuntansi keuangan adalah:</w:t>
      </w:r>
    </w:p>
    <w:p w:rsidR="00FB7D2E" w:rsidRDefault="00FB7D2E" w:rsidP="00FB7D2E">
      <w:pPr>
        <w:spacing w:line="240" w:lineRule="auto"/>
        <w:ind w:left="720"/>
        <w:contextualSpacing/>
        <w:jc w:val="both"/>
        <w:rPr>
          <w:rFonts w:ascii="Times New Roman" w:hAnsi="Times New Roman" w:cs="Times New Roman"/>
          <w:sz w:val="24"/>
          <w:szCs w:val="24"/>
        </w:rPr>
      </w:pPr>
      <w:r w:rsidRPr="006B4FF3">
        <w:rPr>
          <w:rFonts w:ascii="Times New Roman" w:hAnsi="Times New Roman" w:cs="Times New Roman"/>
          <w:sz w:val="24"/>
          <w:szCs w:val="24"/>
        </w:rPr>
        <w:t>“Akuntansi Keuangan adalah serangkaian proses yang berujung pada penyusunan laporan keuangan yang berkaitan dengan perusahaan secara keseluruhan untuk digunankan oleh pengguna laporan keuangan baik internal maupun eksternal perusahaan.”</w:t>
      </w:r>
    </w:p>
    <w:p w:rsidR="00FB7D2E" w:rsidRPr="006B4FF3" w:rsidRDefault="00FB7D2E" w:rsidP="00FB7D2E">
      <w:pPr>
        <w:spacing w:line="240" w:lineRule="auto"/>
        <w:ind w:left="720"/>
        <w:contextualSpacing/>
        <w:jc w:val="both"/>
        <w:rPr>
          <w:rFonts w:ascii="Times New Roman" w:hAnsi="Times New Roman" w:cs="Times New Roman"/>
          <w:sz w:val="24"/>
          <w:szCs w:val="24"/>
        </w:rPr>
      </w:pPr>
    </w:p>
    <w:p w:rsidR="00FB7D2E" w:rsidRPr="006B4FF3" w:rsidRDefault="00FB7D2E" w:rsidP="00FB7D2E">
      <w:pPr>
        <w:spacing w:line="480" w:lineRule="auto"/>
        <w:contextualSpacing/>
        <w:jc w:val="both"/>
        <w:rPr>
          <w:rFonts w:ascii="Times New Roman" w:hAnsi="Times New Roman" w:cs="Times New Roman"/>
          <w:sz w:val="24"/>
          <w:szCs w:val="24"/>
        </w:rPr>
      </w:pPr>
      <w:r w:rsidRPr="006B4FF3">
        <w:rPr>
          <w:rFonts w:ascii="Times New Roman" w:hAnsi="Times New Roman" w:cs="Times New Roman"/>
          <w:sz w:val="24"/>
          <w:szCs w:val="24"/>
        </w:rPr>
        <w:t>Menurut Sugiarto (2002) akuntansi keuangan adalah:</w:t>
      </w:r>
    </w:p>
    <w:p w:rsidR="00FB7D2E" w:rsidRDefault="00FB7D2E" w:rsidP="00FB7D2E">
      <w:pPr>
        <w:spacing w:line="240" w:lineRule="auto"/>
        <w:ind w:left="720"/>
        <w:contextualSpacing/>
        <w:jc w:val="both"/>
        <w:rPr>
          <w:rFonts w:ascii="Times New Roman" w:hAnsi="Times New Roman" w:cs="Times New Roman"/>
          <w:sz w:val="24"/>
          <w:szCs w:val="24"/>
        </w:rPr>
      </w:pPr>
      <w:r w:rsidRPr="006B4FF3">
        <w:rPr>
          <w:rFonts w:ascii="Times New Roman" w:hAnsi="Times New Roman" w:cs="Times New Roman"/>
          <w:sz w:val="24"/>
          <w:szCs w:val="24"/>
        </w:rPr>
        <w:t xml:space="preserve">“Akuntansi Keuangan adalah bidang dalam akuntansi yang berfokus pada penyiapan laporan keuangan suatu perusahaan yang dilakukan secara berkala. Laporan ini sekaligus sebagai bentuk pertanggungjawaban </w:t>
      </w:r>
      <w:r w:rsidRPr="006B4FF3">
        <w:rPr>
          <w:rFonts w:ascii="Times New Roman" w:hAnsi="Times New Roman" w:cs="Times New Roman"/>
          <w:sz w:val="24"/>
          <w:szCs w:val="24"/>
        </w:rPr>
        <w:lastRenderedPageBreak/>
        <w:t>manajemen kepada pemegang saham. Persamaan akuntansi yang digunakan adalah Aset = Ekuitas + Liabilitas yang mengacu pada Standar Akuntansi Keuangan.”</w:t>
      </w:r>
    </w:p>
    <w:p w:rsidR="00FB7D2E" w:rsidRPr="006B4FF3" w:rsidRDefault="00FB7D2E" w:rsidP="00FB7D2E">
      <w:pPr>
        <w:spacing w:line="240" w:lineRule="auto"/>
        <w:contextualSpacing/>
        <w:jc w:val="both"/>
        <w:rPr>
          <w:rFonts w:ascii="Times New Roman" w:hAnsi="Times New Roman" w:cs="Times New Roman"/>
          <w:sz w:val="24"/>
          <w:szCs w:val="24"/>
        </w:rPr>
      </w:pPr>
    </w:p>
    <w:p w:rsidR="00FB7D2E" w:rsidRPr="006B4FF3" w:rsidRDefault="00FB7D2E" w:rsidP="00FB7D2E">
      <w:pPr>
        <w:spacing w:line="480" w:lineRule="auto"/>
        <w:contextualSpacing/>
        <w:jc w:val="both"/>
        <w:rPr>
          <w:rFonts w:ascii="Times New Roman" w:hAnsi="Times New Roman" w:cs="Times New Roman"/>
          <w:sz w:val="24"/>
          <w:szCs w:val="24"/>
        </w:rPr>
      </w:pPr>
      <w:r w:rsidRPr="006B4FF3">
        <w:rPr>
          <w:rFonts w:ascii="Times New Roman" w:hAnsi="Times New Roman" w:cs="Times New Roman"/>
          <w:sz w:val="24"/>
          <w:szCs w:val="24"/>
        </w:rPr>
        <w:tab/>
        <w:t>Sedangkan menurut Martani (2012:8), akuntansi keuangan adalah sebagai berikut:</w:t>
      </w:r>
    </w:p>
    <w:p w:rsidR="00FB7D2E" w:rsidRDefault="00FB7D2E" w:rsidP="00FB7D2E">
      <w:pPr>
        <w:spacing w:line="240" w:lineRule="auto"/>
        <w:ind w:left="720"/>
        <w:contextualSpacing/>
        <w:jc w:val="both"/>
        <w:rPr>
          <w:rFonts w:ascii="Times New Roman" w:hAnsi="Times New Roman" w:cs="Times New Roman"/>
          <w:sz w:val="24"/>
          <w:szCs w:val="24"/>
        </w:rPr>
      </w:pPr>
      <w:r w:rsidRPr="006B4FF3">
        <w:rPr>
          <w:rFonts w:ascii="Times New Roman" w:hAnsi="Times New Roman" w:cs="Times New Roman"/>
          <w:sz w:val="24"/>
          <w:szCs w:val="24"/>
        </w:rPr>
        <w:t>“Akuntansi keuangan berorientasi pada pelaporan pihak eksternal. Beragamnya pihak eksternal dengan tujuan spesifik bagi masing-masing pihak membuat pihak penyusun laporan keuangan menggunakan prinsip dan asumsi-asumsi dalam penyusunan laporan keuangan. Untuk itu diperlukan standar akuntansi yang dijadikan pedoman baik oleh penyusun maupun oleh pembaca laporan keuangan. Laporan yang dihasilkan dari akuntansi keuangan berupa laporan keuangan untuk tujuan umum (general purpose financial statement).”</w:t>
      </w:r>
    </w:p>
    <w:p w:rsidR="00FB7D2E" w:rsidRPr="005C050B" w:rsidRDefault="00FB7D2E" w:rsidP="00FB7D2E">
      <w:pPr>
        <w:spacing w:line="240" w:lineRule="auto"/>
        <w:contextualSpacing/>
        <w:jc w:val="both"/>
        <w:rPr>
          <w:rFonts w:ascii="Times New Roman" w:hAnsi="Times New Roman" w:cs="Times New Roman"/>
          <w:sz w:val="24"/>
          <w:szCs w:val="24"/>
        </w:rPr>
      </w:pPr>
    </w:p>
    <w:p w:rsidR="00FB7D2E" w:rsidRPr="006B4FF3" w:rsidRDefault="00FB7D2E" w:rsidP="00FB7D2E">
      <w:pPr>
        <w:spacing w:line="480" w:lineRule="auto"/>
        <w:contextualSpacing/>
        <w:jc w:val="both"/>
        <w:rPr>
          <w:rFonts w:ascii="Times New Roman" w:hAnsi="Times New Roman" w:cs="Times New Roman"/>
          <w:b/>
          <w:sz w:val="24"/>
          <w:szCs w:val="24"/>
        </w:rPr>
      </w:pPr>
      <w:r w:rsidRPr="006B4FF3">
        <w:rPr>
          <w:rFonts w:ascii="Times New Roman" w:hAnsi="Times New Roman" w:cs="Times New Roman"/>
          <w:b/>
          <w:sz w:val="24"/>
          <w:szCs w:val="24"/>
        </w:rPr>
        <w:t>2.1.2.2</w:t>
      </w:r>
      <w:r w:rsidRPr="006B4FF3">
        <w:rPr>
          <w:rFonts w:ascii="Times New Roman" w:hAnsi="Times New Roman" w:cs="Times New Roman"/>
          <w:b/>
          <w:sz w:val="24"/>
          <w:szCs w:val="24"/>
        </w:rPr>
        <w:tab/>
        <w:t>Fungsi Akuntansi Keuangan</w:t>
      </w:r>
    </w:p>
    <w:p w:rsidR="00FB7D2E" w:rsidRPr="006B4FF3" w:rsidRDefault="00FB7D2E" w:rsidP="00FB7D2E">
      <w:pPr>
        <w:spacing w:line="480" w:lineRule="auto"/>
        <w:contextualSpacing/>
        <w:jc w:val="both"/>
        <w:rPr>
          <w:rFonts w:ascii="Times New Roman" w:hAnsi="Times New Roman" w:cs="Times New Roman"/>
          <w:sz w:val="24"/>
          <w:szCs w:val="24"/>
        </w:rPr>
      </w:pPr>
      <w:r w:rsidRPr="006B4FF3">
        <w:rPr>
          <w:rFonts w:ascii="Times New Roman" w:hAnsi="Times New Roman" w:cs="Times New Roman"/>
          <w:sz w:val="24"/>
          <w:szCs w:val="24"/>
        </w:rPr>
        <w:t xml:space="preserve">Fungsi akuntansi keuangan </w:t>
      </w:r>
      <w:r>
        <w:rPr>
          <w:rFonts w:ascii="Times New Roman" w:hAnsi="Times New Roman" w:cs="Times New Roman"/>
          <w:sz w:val="24"/>
          <w:szCs w:val="24"/>
        </w:rPr>
        <w:t xml:space="preserve">menurut Dwi Martani (2015:18) </w:t>
      </w:r>
      <w:r w:rsidRPr="006B4FF3">
        <w:rPr>
          <w:rFonts w:ascii="Times New Roman" w:hAnsi="Times New Roman" w:cs="Times New Roman"/>
          <w:sz w:val="24"/>
          <w:szCs w:val="24"/>
        </w:rPr>
        <w:t>yaitu:</w:t>
      </w:r>
    </w:p>
    <w:p w:rsidR="00FB7D2E" w:rsidRPr="006B4FF3" w:rsidRDefault="00FB7D2E" w:rsidP="00FB7D2E">
      <w:pPr>
        <w:spacing w:line="240" w:lineRule="auto"/>
        <w:ind w:left="1080" w:hanging="540"/>
        <w:contextualSpacing/>
        <w:jc w:val="both"/>
        <w:rPr>
          <w:rFonts w:ascii="Times New Roman" w:hAnsi="Times New Roman" w:cs="Times New Roman"/>
          <w:sz w:val="24"/>
          <w:szCs w:val="24"/>
        </w:rPr>
      </w:pPr>
      <w:r w:rsidRPr="006B4FF3">
        <w:rPr>
          <w:rFonts w:ascii="Times New Roman" w:hAnsi="Times New Roman" w:cs="Times New Roman"/>
          <w:sz w:val="24"/>
          <w:szCs w:val="24"/>
        </w:rPr>
        <w:t>1.</w:t>
      </w:r>
      <w:r w:rsidRPr="006B4FF3">
        <w:rPr>
          <w:rFonts w:ascii="Times New Roman" w:hAnsi="Times New Roman" w:cs="Times New Roman"/>
          <w:sz w:val="24"/>
          <w:szCs w:val="24"/>
        </w:rPr>
        <w:tab/>
        <w:t>Untuk mengetahui dan menghitung suatu laba maupun rugi yang sudah didapat oleh suatu perusahaan.</w:t>
      </w:r>
    </w:p>
    <w:p w:rsidR="00FB7D2E" w:rsidRPr="006B4FF3" w:rsidRDefault="00FB7D2E" w:rsidP="00FB7D2E">
      <w:pPr>
        <w:spacing w:line="240" w:lineRule="auto"/>
        <w:ind w:left="1080" w:hanging="540"/>
        <w:contextualSpacing/>
        <w:jc w:val="both"/>
        <w:rPr>
          <w:rFonts w:ascii="Times New Roman" w:hAnsi="Times New Roman" w:cs="Times New Roman"/>
          <w:sz w:val="24"/>
          <w:szCs w:val="24"/>
        </w:rPr>
      </w:pPr>
      <w:r w:rsidRPr="006B4FF3">
        <w:rPr>
          <w:rFonts w:ascii="Times New Roman" w:hAnsi="Times New Roman" w:cs="Times New Roman"/>
          <w:sz w:val="24"/>
          <w:szCs w:val="24"/>
        </w:rPr>
        <w:t>2.</w:t>
      </w:r>
      <w:r w:rsidRPr="006B4FF3">
        <w:rPr>
          <w:rFonts w:ascii="Times New Roman" w:hAnsi="Times New Roman" w:cs="Times New Roman"/>
          <w:sz w:val="24"/>
          <w:szCs w:val="24"/>
        </w:rPr>
        <w:tab/>
        <w:t>Untuk memberikan suatu informasi yang dapat berguna untuk manajemen perusahaan.</w:t>
      </w:r>
    </w:p>
    <w:p w:rsidR="00FB7D2E" w:rsidRPr="006B4FF3" w:rsidRDefault="00FB7D2E" w:rsidP="00FB7D2E">
      <w:pPr>
        <w:spacing w:line="240" w:lineRule="auto"/>
        <w:ind w:left="1080" w:hanging="540"/>
        <w:contextualSpacing/>
        <w:jc w:val="both"/>
        <w:rPr>
          <w:rFonts w:ascii="Times New Roman" w:hAnsi="Times New Roman" w:cs="Times New Roman"/>
          <w:sz w:val="24"/>
          <w:szCs w:val="24"/>
        </w:rPr>
      </w:pPr>
      <w:r w:rsidRPr="006B4FF3">
        <w:rPr>
          <w:rFonts w:ascii="Times New Roman" w:hAnsi="Times New Roman" w:cs="Times New Roman"/>
          <w:sz w:val="24"/>
          <w:szCs w:val="24"/>
        </w:rPr>
        <w:t>3.</w:t>
      </w:r>
      <w:r w:rsidRPr="006B4FF3">
        <w:rPr>
          <w:rFonts w:ascii="Times New Roman" w:hAnsi="Times New Roman" w:cs="Times New Roman"/>
          <w:sz w:val="24"/>
          <w:szCs w:val="24"/>
        </w:rPr>
        <w:tab/>
        <w:t>Untuk membantu untuk menetapkan hak bagi masing-masing suatu pihak yang mempunyai suatu kepentingan dalam perusahaan, yaitu baik itu pihak si internal ataupun si eksternal.</w:t>
      </w:r>
    </w:p>
    <w:p w:rsidR="00FB7D2E" w:rsidRPr="006B4FF3" w:rsidRDefault="00FB7D2E" w:rsidP="00FB7D2E">
      <w:pPr>
        <w:spacing w:line="240" w:lineRule="auto"/>
        <w:ind w:left="1080" w:hanging="540"/>
        <w:contextualSpacing/>
        <w:jc w:val="both"/>
        <w:rPr>
          <w:rFonts w:ascii="Times New Roman" w:hAnsi="Times New Roman" w:cs="Times New Roman"/>
          <w:sz w:val="24"/>
          <w:szCs w:val="24"/>
        </w:rPr>
      </w:pPr>
      <w:r w:rsidRPr="006B4FF3">
        <w:rPr>
          <w:rFonts w:ascii="Times New Roman" w:hAnsi="Times New Roman" w:cs="Times New Roman"/>
          <w:sz w:val="24"/>
          <w:szCs w:val="24"/>
        </w:rPr>
        <w:t>4.</w:t>
      </w:r>
      <w:r w:rsidRPr="006B4FF3">
        <w:rPr>
          <w:rFonts w:ascii="Times New Roman" w:hAnsi="Times New Roman" w:cs="Times New Roman"/>
          <w:sz w:val="24"/>
          <w:szCs w:val="24"/>
        </w:rPr>
        <w:tab/>
        <w:t>Untuk mengawasi dan mengendalikan semua macam kegiatan yang terjadi pada suatu perusahaan.</w:t>
      </w:r>
    </w:p>
    <w:p w:rsidR="00FB7D2E" w:rsidRDefault="00FB7D2E" w:rsidP="00FB7D2E">
      <w:pPr>
        <w:spacing w:line="240" w:lineRule="auto"/>
        <w:ind w:left="1080" w:hanging="540"/>
        <w:contextualSpacing/>
        <w:jc w:val="both"/>
        <w:rPr>
          <w:rFonts w:ascii="Times New Roman" w:hAnsi="Times New Roman" w:cs="Times New Roman"/>
          <w:sz w:val="24"/>
          <w:szCs w:val="24"/>
        </w:rPr>
      </w:pPr>
      <w:r w:rsidRPr="006B4FF3">
        <w:rPr>
          <w:rFonts w:ascii="Times New Roman" w:hAnsi="Times New Roman" w:cs="Times New Roman"/>
          <w:sz w:val="24"/>
          <w:szCs w:val="24"/>
        </w:rPr>
        <w:t>5.</w:t>
      </w:r>
      <w:r w:rsidRPr="006B4FF3">
        <w:rPr>
          <w:rFonts w:ascii="Times New Roman" w:hAnsi="Times New Roman" w:cs="Times New Roman"/>
          <w:sz w:val="24"/>
          <w:szCs w:val="24"/>
        </w:rPr>
        <w:tab/>
        <w:t>Dan fungsi yang terakhir untuk membantu suatu perusahaan dalam mencapai suatu targetnya yang sebelumnya sudah ditentukan.</w:t>
      </w:r>
    </w:p>
    <w:p w:rsidR="00FB7D2E" w:rsidRPr="006B4FF3" w:rsidRDefault="00FB7D2E" w:rsidP="00FB7D2E">
      <w:pPr>
        <w:spacing w:line="240" w:lineRule="auto"/>
        <w:ind w:left="1080" w:hanging="540"/>
        <w:contextualSpacing/>
        <w:jc w:val="both"/>
        <w:rPr>
          <w:rFonts w:ascii="Times New Roman" w:hAnsi="Times New Roman" w:cs="Times New Roman"/>
          <w:sz w:val="24"/>
          <w:szCs w:val="24"/>
        </w:rPr>
      </w:pPr>
    </w:p>
    <w:p w:rsidR="00FB7D2E" w:rsidRPr="006B4FF3" w:rsidRDefault="00FB7D2E" w:rsidP="00FB7D2E">
      <w:pPr>
        <w:spacing w:line="480" w:lineRule="auto"/>
        <w:contextualSpacing/>
        <w:jc w:val="both"/>
        <w:rPr>
          <w:rFonts w:ascii="Times New Roman" w:hAnsi="Times New Roman" w:cs="Times New Roman"/>
          <w:b/>
          <w:sz w:val="24"/>
          <w:szCs w:val="24"/>
        </w:rPr>
      </w:pPr>
      <w:r w:rsidRPr="006B4FF3">
        <w:rPr>
          <w:rFonts w:ascii="Times New Roman" w:hAnsi="Times New Roman" w:cs="Times New Roman"/>
          <w:b/>
          <w:sz w:val="24"/>
          <w:szCs w:val="24"/>
        </w:rPr>
        <w:t>2.1.2.3</w:t>
      </w:r>
      <w:r w:rsidRPr="006B4FF3">
        <w:rPr>
          <w:rFonts w:ascii="Times New Roman" w:hAnsi="Times New Roman" w:cs="Times New Roman"/>
          <w:b/>
          <w:sz w:val="24"/>
          <w:szCs w:val="24"/>
        </w:rPr>
        <w:tab/>
        <w:t>Tujuan Akuntansi Keuangan</w:t>
      </w:r>
    </w:p>
    <w:p w:rsidR="00FB7D2E" w:rsidRPr="006B4FF3" w:rsidRDefault="00FB7D2E" w:rsidP="00FB7D2E">
      <w:pPr>
        <w:spacing w:line="480" w:lineRule="auto"/>
        <w:ind w:firstLine="720"/>
        <w:contextualSpacing/>
        <w:jc w:val="both"/>
        <w:rPr>
          <w:rFonts w:ascii="Times New Roman" w:hAnsi="Times New Roman" w:cs="Times New Roman"/>
          <w:sz w:val="24"/>
          <w:szCs w:val="24"/>
        </w:rPr>
      </w:pPr>
      <w:r w:rsidRPr="006B4FF3">
        <w:rPr>
          <w:rFonts w:ascii="Times New Roman" w:hAnsi="Times New Roman" w:cs="Times New Roman"/>
          <w:sz w:val="24"/>
          <w:szCs w:val="24"/>
        </w:rPr>
        <w:t xml:space="preserve">Tujuan akuntansi keuangan </w:t>
      </w:r>
      <w:r>
        <w:rPr>
          <w:rFonts w:ascii="Times New Roman" w:hAnsi="Times New Roman" w:cs="Times New Roman"/>
          <w:sz w:val="24"/>
          <w:szCs w:val="24"/>
        </w:rPr>
        <w:t xml:space="preserve">menurut Dwi Martani (2015:19) </w:t>
      </w:r>
      <w:r w:rsidRPr="006B4FF3">
        <w:rPr>
          <w:rFonts w:ascii="Times New Roman" w:hAnsi="Times New Roman" w:cs="Times New Roman"/>
          <w:sz w:val="24"/>
          <w:szCs w:val="24"/>
        </w:rPr>
        <w:t>adalah seba</w:t>
      </w:r>
      <w:r>
        <w:rPr>
          <w:rFonts w:ascii="Times New Roman" w:hAnsi="Times New Roman" w:cs="Times New Roman"/>
          <w:sz w:val="24"/>
          <w:szCs w:val="24"/>
        </w:rPr>
        <w:t xml:space="preserve">gai </w:t>
      </w:r>
      <w:r w:rsidRPr="006B4FF3">
        <w:rPr>
          <w:rFonts w:ascii="Times New Roman" w:hAnsi="Times New Roman" w:cs="Times New Roman"/>
          <w:sz w:val="24"/>
          <w:szCs w:val="24"/>
        </w:rPr>
        <w:t>berikut:</w:t>
      </w:r>
    </w:p>
    <w:p w:rsidR="00FB7D2E" w:rsidRPr="006B4FF3" w:rsidRDefault="00FB7D2E" w:rsidP="00FB7D2E">
      <w:pPr>
        <w:spacing w:line="240" w:lineRule="auto"/>
        <w:ind w:left="1080" w:hanging="540"/>
        <w:contextualSpacing/>
        <w:jc w:val="both"/>
        <w:rPr>
          <w:rFonts w:ascii="Times New Roman" w:hAnsi="Times New Roman" w:cs="Times New Roman"/>
          <w:sz w:val="24"/>
          <w:szCs w:val="24"/>
        </w:rPr>
      </w:pPr>
      <w:r w:rsidRPr="006B4FF3">
        <w:rPr>
          <w:rFonts w:ascii="Times New Roman" w:hAnsi="Times New Roman" w:cs="Times New Roman"/>
          <w:sz w:val="24"/>
          <w:szCs w:val="24"/>
        </w:rPr>
        <w:t>1.</w:t>
      </w:r>
      <w:r w:rsidRPr="006B4FF3">
        <w:rPr>
          <w:rFonts w:ascii="Times New Roman" w:hAnsi="Times New Roman" w:cs="Times New Roman"/>
          <w:sz w:val="24"/>
          <w:szCs w:val="24"/>
        </w:rPr>
        <w:tab/>
        <w:t>Untuk memberikan informasi yg dapat dipercaya mengenai suatu perubahan sumber ekonomi netto suatu perusahaan yg muncul dari suatu kegiatan dalam rangka mendapatkan laba.</w:t>
      </w:r>
    </w:p>
    <w:p w:rsidR="00FB7D2E" w:rsidRPr="006B4FF3" w:rsidRDefault="00FB7D2E" w:rsidP="00FB7D2E">
      <w:pPr>
        <w:spacing w:line="240" w:lineRule="auto"/>
        <w:ind w:left="1080" w:hanging="540"/>
        <w:contextualSpacing/>
        <w:jc w:val="both"/>
        <w:rPr>
          <w:rFonts w:ascii="Times New Roman" w:hAnsi="Times New Roman" w:cs="Times New Roman"/>
          <w:sz w:val="24"/>
          <w:szCs w:val="24"/>
        </w:rPr>
      </w:pPr>
      <w:r w:rsidRPr="006B4FF3">
        <w:rPr>
          <w:rFonts w:ascii="Times New Roman" w:hAnsi="Times New Roman" w:cs="Times New Roman"/>
          <w:sz w:val="24"/>
          <w:szCs w:val="24"/>
        </w:rPr>
        <w:t>2.</w:t>
      </w:r>
      <w:r w:rsidRPr="006B4FF3">
        <w:rPr>
          <w:rFonts w:ascii="Times New Roman" w:hAnsi="Times New Roman" w:cs="Times New Roman"/>
          <w:sz w:val="24"/>
          <w:szCs w:val="24"/>
        </w:rPr>
        <w:tab/>
        <w:t>Untuk memberikan suatu informasi yg terpercaya mengenai Aktiva, Kewajiban dan  yang terakhir Modal.</w:t>
      </w:r>
    </w:p>
    <w:p w:rsidR="00FB7D2E" w:rsidRPr="006B4FF3" w:rsidRDefault="00FB7D2E" w:rsidP="00FB7D2E">
      <w:pPr>
        <w:spacing w:line="240" w:lineRule="auto"/>
        <w:ind w:left="1080" w:hanging="540"/>
        <w:contextualSpacing/>
        <w:jc w:val="both"/>
        <w:rPr>
          <w:rFonts w:ascii="Times New Roman" w:hAnsi="Times New Roman" w:cs="Times New Roman"/>
          <w:sz w:val="24"/>
          <w:szCs w:val="24"/>
        </w:rPr>
      </w:pPr>
      <w:r w:rsidRPr="006B4FF3">
        <w:rPr>
          <w:rFonts w:ascii="Times New Roman" w:hAnsi="Times New Roman" w:cs="Times New Roman"/>
          <w:sz w:val="24"/>
          <w:szCs w:val="24"/>
        </w:rPr>
        <w:t>3.</w:t>
      </w:r>
      <w:r w:rsidRPr="006B4FF3">
        <w:rPr>
          <w:rFonts w:ascii="Times New Roman" w:hAnsi="Times New Roman" w:cs="Times New Roman"/>
          <w:sz w:val="24"/>
          <w:szCs w:val="24"/>
        </w:rPr>
        <w:tab/>
        <w:t>Untuk membantu para pemakai dalam memperkirakan suatu potensi perusahaan untuk menghasilkan laba.</w:t>
      </w:r>
    </w:p>
    <w:p w:rsidR="00FB7D2E" w:rsidRPr="006B4FF3" w:rsidRDefault="00FB7D2E" w:rsidP="00FB7D2E">
      <w:pPr>
        <w:spacing w:line="240" w:lineRule="auto"/>
        <w:ind w:left="1080" w:hanging="540"/>
        <w:contextualSpacing/>
        <w:jc w:val="both"/>
        <w:rPr>
          <w:rFonts w:ascii="Times New Roman" w:hAnsi="Times New Roman" w:cs="Times New Roman"/>
          <w:sz w:val="24"/>
          <w:szCs w:val="24"/>
        </w:rPr>
      </w:pPr>
      <w:r w:rsidRPr="006B4FF3">
        <w:rPr>
          <w:rFonts w:ascii="Times New Roman" w:hAnsi="Times New Roman" w:cs="Times New Roman"/>
          <w:sz w:val="24"/>
          <w:szCs w:val="24"/>
        </w:rPr>
        <w:lastRenderedPageBreak/>
        <w:t>4.</w:t>
      </w:r>
      <w:r w:rsidRPr="006B4FF3">
        <w:rPr>
          <w:rFonts w:ascii="Times New Roman" w:hAnsi="Times New Roman" w:cs="Times New Roman"/>
          <w:sz w:val="24"/>
          <w:szCs w:val="24"/>
        </w:rPr>
        <w:tab/>
        <w:t>Untuk Memberikan informasi penting lainnya yang mengenai suatu perubahan sumber-sumber ekonomi &amp; kewajiban yang seperti informasi mengenai aktivitas belanja.</w:t>
      </w:r>
    </w:p>
    <w:p w:rsidR="00FB7D2E" w:rsidRPr="006B4FF3" w:rsidRDefault="00FB7D2E" w:rsidP="00FB7D2E">
      <w:pPr>
        <w:spacing w:line="240" w:lineRule="auto"/>
        <w:ind w:left="1080" w:hanging="540"/>
        <w:contextualSpacing/>
        <w:jc w:val="both"/>
        <w:rPr>
          <w:rFonts w:ascii="Times New Roman" w:hAnsi="Times New Roman" w:cs="Times New Roman"/>
          <w:sz w:val="24"/>
          <w:szCs w:val="24"/>
        </w:rPr>
      </w:pPr>
      <w:r w:rsidRPr="006B4FF3">
        <w:rPr>
          <w:rFonts w:ascii="Times New Roman" w:hAnsi="Times New Roman" w:cs="Times New Roman"/>
          <w:sz w:val="24"/>
          <w:szCs w:val="24"/>
        </w:rPr>
        <w:t>5.</w:t>
      </w:r>
      <w:r w:rsidRPr="006B4FF3">
        <w:rPr>
          <w:rFonts w:ascii="Times New Roman" w:hAnsi="Times New Roman" w:cs="Times New Roman"/>
          <w:sz w:val="24"/>
          <w:szCs w:val="24"/>
        </w:rPr>
        <w:tab/>
        <w:t>Mengungkapkan suatu informasi lain yg berkaitan dengan suatu laporan keuangan yg relevan untuk suatu kebutuhan pemakai laporan keuangan.</w:t>
      </w:r>
    </w:p>
    <w:p w:rsidR="00FB7D2E" w:rsidRPr="00FB7D2E" w:rsidRDefault="00FB7D2E" w:rsidP="003361F2">
      <w:pPr>
        <w:spacing w:line="480" w:lineRule="auto"/>
        <w:jc w:val="both"/>
        <w:rPr>
          <w:rFonts w:ascii="Times New Roman" w:hAnsi="Times New Roman" w:cs="Times New Roman"/>
          <w:b/>
          <w:sz w:val="24"/>
          <w:szCs w:val="24"/>
        </w:rPr>
      </w:pPr>
    </w:p>
    <w:p w:rsidR="008A5BE1" w:rsidRPr="007C0F9A" w:rsidRDefault="007921D6" w:rsidP="003361F2">
      <w:pPr>
        <w:spacing w:line="480" w:lineRule="auto"/>
        <w:jc w:val="both"/>
        <w:rPr>
          <w:rFonts w:ascii="Times New Roman" w:hAnsi="Times New Roman" w:cs="Times New Roman"/>
          <w:b/>
          <w:i/>
          <w:sz w:val="24"/>
          <w:szCs w:val="24"/>
          <w:lang w:val="id-ID"/>
        </w:rPr>
      </w:pPr>
      <w:r>
        <w:rPr>
          <w:rFonts w:ascii="Times New Roman" w:hAnsi="Times New Roman" w:cs="Times New Roman"/>
          <w:b/>
          <w:sz w:val="24"/>
          <w:szCs w:val="24"/>
          <w:lang w:val="id-ID"/>
        </w:rPr>
        <w:t>2.1.</w:t>
      </w:r>
      <w:r w:rsidR="0050785A">
        <w:rPr>
          <w:rFonts w:ascii="Times New Roman" w:hAnsi="Times New Roman" w:cs="Times New Roman"/>
          <w:b/>
          <w:sz w:val="24"/>
          <w:szCs w:val="24"/>
        </w:rPr>
        <w:t>3</w:t>
      </w:r>
      <w:r w:rsidR="008A5BE1" w:rsidRPr="007C0F9A">
        <w:rPr>
          <w:rFonts w:ascii="Times New Roman" w:hAnsi="Times New Roman" w:cs="Times New Roman"/>
          <w:b/>
          <w:sz w:val="24"/>
          <w:szCs w:val="24"/>
          <w:lang w:val="id-ID"/>
        </w:rPr>
        <w:t xml:space="preserve"> </w:t>
      </w:r>
      <w:r w:rsidR="008A5BE1" w:rsidRPr="007C0F9A">
        <w:rPr>
          <w:rFonts w:ascii="Times New Roman" w:hAnsi="Times New Roman" w:cs="Times New Roman"/>
          <w:b/>
          <w:sz w:val="24"/>
          <w:szCs w:val="24"/>
          <w:lang w:val="id-ID"/>
        </w:rPr>
        <w:tab/>
      </w:r>
      <w:r w:rsidR="008A5BE1" w:rsidRPr="007C0F9A">
        <w:rPr>
          <w:rFonts w:ascii="Times New Roman" w:hAnsi="Times New Roman" w:cs="Times New Roman"/>
          <w:b/>
          <w:i/>
          <w:sz w:val="24"/>
          <w:szCs w:val="24"/>
          <w:lang w:val="id-ID"/>
        </w:rPr>
        <w:t>Corporate Governance</w:t>
      </w:r>
    </w:p>
    <w:p w:rsidR="00DE558C" w:rsidRPr="007C0F9A" w:rsidRDefault="007921D6" w:rsidP="003361F2">
      <w:pPr>
        <w:spacing w:line="480" w:lineRule="auto"/>
        <w:jc w:val="both"/>
        <w:rPr>
          <w:rFonts w:ascii="Times New Roman" w:hAnsi="Times New Roman" w:cs="Times New Roman"/>
          <w:b/>
          <w:i/>
          <w:sz w:val="24"/>
          <w:szCs w:val="24"/>
          <w:lang w:val="id-ID"/>
        </w:rPr>
      </w:pPr>
      <w:r>
        <w:rPr>
          <w:rFonts w:ascii="Times New Roman" w:hAnsi="Times New Roman" w:cs="Times New Roman"/>
          <w:b/>
          <w:sz w:val="24"/>
          <w:szCs w:val="24"/>
          <w:lang w:val="id-ID"/>
        </w:rPr>
        <w:t>2.1.</w:t>
      </w:r>
      <w:r w:rsidR="0050785A">
        <w:rPr>
          <w:rFonts w:ascii="Times New Roman" w:hAnsi="Times New Roman" w:cs="Times New Roman"/>
          <w:b/>
          <w:sz w:val="24"/>
          <w:szCs w:val="24"/>
        </w:rPr>
        <w:t>3</w:t>
      </w:r>
      <w:r w:rsidR="003361F2" w:rsidRPr="007C0F9A">
        <w:rPr>
          <w:rFonts w:ascii="Times New Roman" w:hAnsi="Times New Roman" w:cs="Times New Roman"/>
          <w:b/>
          <w:sz w:val="24"/>
          <w:szCs w:val="24"/>
          <w:lang w:val="id-ID"/>
        </w:rPr>
        <w:t xml:space="preserve">.1 </w:t>
      </w:r>
      <w:r w:rsidR="00DE558C" w:rsidRPr="007C0F9A">
        <w:rPr>
          <w:rFonts w:ascii="Times New Roman" w:hAnsi="Times New Roman" w:cs="Times New Roman"/>
          <w:b/>
          <w:sz w:val="24"/>
          <w:szCs w:val="24"/>
          <w:lang w:val="id-ID"/>
        </w:rPr>
        <w:t xml:space="preserve">Definisi </w:t>
      </w:r>
      <w:r w:rsidR="00DE558C" w:rsidRPr="007C0F9A">
        <w:rPr>
          <w:rFonts w:ascii="Times New Roman" w:hAnsi="Times New Roman" w:cs="Times New Roman"/>
          <w:b/>
          <w:i/>
          <w:sz w:val="24"/>
          <w:szCs w:val="24"/>
          <w:lang w:val="id-ID"/>
        </w:rPr>
        <w:t>Corporate Governance</w:t>
      </w:r>
    </w:p>
    <w:p w:rsidR="00EA4848" w:rsidRPr="007C0F9A" w:rsidRDefault="00EA4848" w:rsidP="00FA6E92">
      <w:pPr>
        <w:spacing w:line="480" w:lineRule="auto"/>
        <w:ind w:firstLine="720"/>
        <w:jc w:val="both"/>
        <w:rPr>
          <w:rFonts w:ascii="Times New Roman" w:hAnsi="Times New Roman" w:cs="Times New Roman"/>
          <w:sz w:val="24"/>
          <w:szCs w:val="24"/>
          <w:lang w:val="id-ID"/>
        </w:rPr>
      </w:pPr>
      <w:r w:rsidRPr="007C0F9A">
        <w:rPr>
          <w:rFonts w:ascii="Times New Roman" w:hAnsi="Times New Roman" w:cs="Times New Roman"/>
          <w:i/>
          <w:sz w:val="24"/>
          <w:szCs w:val="24"/>
          <w:lang w:val="id-ID"/>
        </w:rPr>
        <w:t>Forum for Corporate Governance Indonesia</w:t>
      </w:r>
      <w:r w:rsidRPr="007C0F9A">
        <w:rPr>
          <w:rFonts w:ascii="Times New Roman" w:hAnsi="Times New Roman" w:cs="Times New Roman"/>
          <w:sz w:val="24"/>
          <w:szCs w:val="24"/>
          <w:lang w:val="id-ID"/>
        </w:rPr>
        <w:t xml:space="preserve"> atau FCGI (</w:t>
      </w:r>
      <w:r w:rsidRPr="00487847">
        <w:rPr>
          <w:rFonts w:ascii="Times New Roman" w:hAnsi="Times New Roman" w:cs="Times New Roman"/>
          <w:sz w:val="24"/>
          <w:szCs w:val="24"/>
          <w:lang w:val="id-ID"/>
        </w:rPr>
        <w:t>2001)</w:t>
      </w:r>
      <w:r w:rsidR="00F1799C">
        <w:rPr>
          <w:rFonts w:ascii="Times New Roman" w:hAnsi="Times New Roman" w:cs="Times New Roman"/>
          <w:sz w:val="24"/>
          <w:szCs w:val="24"/>
        </w:rPr>
        <w:t xml:space="preserve"> </w:t>
      </w:r>
      <w:r w:rsidR="00F1799C">
        <w:rPr>
          <w:rFonts w:ascii="Times New Roman" w:hAnsi="Times New Roman" w:cs="Times New Roman"/>
          <w:sz w:val="24"/>
          <w:szCs w:val="24"/>
          <w:lang w:val="id-ID"/>
        </w:rPr>
        <w:t xml:space="preserve">dalam </w:t>
      </w:r>
      <w:r w:rsidR="00F1799C">
        <w:rPr>
          <w:rFonts w:ascii="Times New Roman" w:hAnsi="Times New Roman" w:cs="Times New Roman"/>
          <w:sz w:val="24"/>
          <w:szCs w:val="24"/>
        </w:rPr>
        <w:t xml:space="preserve">Sukrisno Agoes dan Ardana </w:t>
      </w:r>
      <w:r w:rsidR="00F1799C">
        <w:rPr>
          <w:rFonts w:ascii="Times New Roman" w:hAnsi="Times New Roman" w:cs="Times New Roman"/>
          <w:sz w:val="24"/>
          <w:szCs w:val="24"/>
          <w:lang w:val="id-ID"/>
        </w:rPr>
        <w:t>(20</w:t>
      </w:r>
      <w:r w:rsidR="00F1799C">
        <w:rPr>
          <w:rFonts w:ascii="Times New Roman" w:hAnsi="Times New Roman" w:cs="Times New Roman"/>
          <w:sz w:val="24"/>
          <w:szCs w:val="24"/>
        </w:rPr>
        <w:t>13:101</w:t>
      </w:r>
      <w:r w:rsidR="009E77E7" w:rsidRPr="007C0F9A">
        <w:rPr>
          <w:rFonts w:ascii="Times New Roman" w:hAnsi="Times New Roman" w:cs="Times New Roman"/>
          <w:sz w:val="24"/>
          <w:szCs w:val="24"/>
          <w:lang w:val="id-ID"/>
        </w:rPr>
        <w:t xml:space="preserve">), mengartikan </w:t>
      </w:r>
      <w:r w:rsidR="009E77E7" w:rsidRPr="007C0F9A">
        <w:rPr>
          <w:rFonts w:ascii="Times New Roman" w:hAnsi="Times New Roman" w:cs="Times New Roman"/>
          <w:i/>
          <w:sz w:val="24"/>
          <w:szCs w:val="24"/>
          <w:lang w:val="id-ID"/>
        </w:rPr>
        <w:t>corporate governance</w:t>
      </w:r>
      <w:r w:rsidR="009E77E7" w:rsidRPr="007C0F9A">
        <w:rPr>
          <w:rFonts w:ascii="Times New Roman" w:hAnsi="Times New Roman" w:cs="Times New Roman"/>
          <w:sz w:val="24"/>
          <w:szCs w:val="24"/>
          <w:lang w:val="id-ID"/>
        </w:rPr>
        <w:t xml:space="preserve"> sebagai:</w:t>
      </w:r>
    </w:p>
    <w:p w:rsidR="009E77E7" w:rsidRDefault="009E77E7" w:rsidP="00FA6E92">
      <w:pPr>
        <w:spacing w:line="240" w:lineRule="auto"/>
        <w:ind w:left="720"/>
        <w:jc w:val="both"/>
        <w:rPr>
          <w:rFonts w:ascii="Times New Roman" w:hAnsi="Times New Roman" w:cs="Times New Roman"/>
          <w:sz w:val="24"/>
          <w:szCs w:val="24"/>
        </w:rPr>
      </w:pPr>
      <w:r w:rsidRPr="007C0F9A">
        <w:rPr>
          <w:rFonts w:ascii="Times New Roman" w:hAnsi="Times New Roman" w:cs="Times New Roman"/>
          <w:sz w:val="24"/>
          <w:szCs w:val="24"/>
          <w:lang w:val="id-ID"/>
        </w:rPr>
        <w:t>”Seperangkat peraturan yang menetapkan hubungan antara pemegang saham, pengurus, pihak kerditur, pemerintah, karyawan, serta para pemegang kepentingan intern dan ekstern lainnya sehubungan dengan hak-hak dan kewajiban mereka, atau dengan kata lain sebagai sistem yang mengarahkan dan mengendalikan perusahaan.”</w:t>
      </w:r>
    </w:p>
    <w:p w:rsidR="00F1799C" w:rsidRDefault="00F1799C" w:rsidP="00F1799C">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Menurut Sukrisno </w:t>
      </w:r>
      <w:r>
        <w:rPr>
          <w:rFonts w:ascii="Times New Roman" w:hAnsi="Times New Roman" w:cs="Times New Roman"/>
          <w:sz w:val="24"/>
          <w:szCs w:val="24"/>
          <w:lang w:val="id-ID"/>
        </w:rPr>
        <w:t>dan Ardana</w:t>
      </w:r>
      <w:r>
        <w:rPr>
          <w:rFonts w:ascii="Times New Roman" w:hAnsi="Times New Roman" w:cs="Times New Roman"/>
          <w:sz w:val="24"/>
          <w:szCs w:val="24"/>
        </w:rPr>
        <w:t xml:space="preserve"> (2013:101), </w:t>
      </w:r>
      <w:r w:rsidRPr="00673D97">
        <w:rPr>
          <w:rFonts w:ascii="Times New Roman" w:hAnsi="Times New Roman" w:cs="Times New Roman"/>
          <w:i/>
          <w:sz w:val="24"/>
          <w:szCs w:val="24"/>
        </w:rPr>
        <w:t>Corporate Governance</w:t>
      </w:r>
      <w:r>
        <w:rPr>
          <w:rFonts w:ascii="Times New Roman" w:hAnsi="Times New Roman" w:cs="Times New Roman"/>
          <w:sz w:val="24"/>
          <w:szCs w:val="24"/>
        </w:rPr>
        <w:t xml:space="preserve"> dapat didefinisikan sebagai berikut:</w:t>
      </w:r>
    </w:p>
    <w:p w:rsidR="00F1799C" w:rsidRPr="00F1799C" w:rsidRDefault="00F1799C" w:rsidP="00F1799C">
      <w:pPr>
        <w:spacing w:after="0" w:line="240" w:lineRule="auto"/>
        <w:ind w:left="720"/>
        <w:jc w:val="both"/>
        <w:rPr>
          <w:rFonts w:ascii="Times New Roman" w:hAnsi="Times New Roman" w:cs="Times New Roman"/>
          <w:sz w:val="24"/>
          <w:szCs w:val="24"/>
          <w:lang w:val="id-ID"/>
        </w:rPr>
      </w:pPr>
      <w:r w:rsidRPr="00F1799C">
        <w:rPr>
          <w:rFonts w:ascii="Times New Roman" w:hAnsi="Times New Roman" w:cs="Times New Roman"/>
          <w:sz w:val="24"/>
          <w:szCs w:val="24"/>
        </w:rPr>
        <w:t>“</w:t>
      </w:r>
      <w:r w:rsidRPr="00F1799C">
        <w:rPr>
          <w:rFonts w:ascii="Times New Roman" w:hAnsi="Times New Roman" w:cs="Times New Roman"/>
          <w:i/>
          <w:sz w:val="24"/>
          <w:szCs w:val="24"/>
        </w:rPr>
        <w:t>Corporate Governance</w:t>
      </w:r>
      <w:r w:rsidRPr="00F1799C">
        <w:rPr>
          <w:rFonts w:ascii="Times New Roman" w:hAnsi="Times New Roman" w:cs="Times New Roman"/>
          <w:sz w:val="24"/>
          <w:szCs w:val="24"/>
        </w:rPr>
        <w:t xml:space="preserve"> adalah tata kelola yang baik sebagai suatu sistem yang mengatur hubungan peran dewan komisaris, peran direksi, pemegang saham dan pemamngku kepentingan lainnya. Tata kelola perusahaan yang baik juga disebut sebagai suatu proses yang transparan atas penentuan tujuan perusahaan, pencapaiannya, dan penilaian kinerjanya”.</w:t>
      </w:r>
    </w:p>
    <w:p w:rsidR="00F1799C" w:rsidRPr="00FC4FF5" w:rsidRDefault="00F1799C" w:rsidP="00F1799C">
      <w:pPr>
        <w:pStyle w:val="ListParagraph"/>
        <w:spacing w:after="0" w:line="240" w:lineRule="auto"/>
        <w:ind w:left="1134"/>
        <w:jc w:val="both"/>
        <w:rPr>
          <w:rFonts w:ascii="Times New Roman" w:hAnsi="Times New Roman" w:cs="Times New Roman"/>
          <w:sz w:val="24"/>
          <w:szCs w:val="24"/>
          <w:lang w:val="id-ID"/>
        </w:rPr>
      </w:pPr>
    </w:p>
    <w:p w:rsidR="00F1799C" w:rsidRDefault="00F1799C" w:rsidP="00F1799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w:t>
      </w:r>
      <w:r w:rsidRPr="00673D97">
        <w:rPr>
          <w:rFonts w:ascii="Times New Roman" w:hAnsi="Times New Roman" w:cs="Times New Roman"/>
          <w:i/>
          <w:sz w:val="24"/>
          <w:szCs w:val="24"/>
        </w:rPr>
        <w:t>Forum for Corporate Governance</w:t>
      </w:r>
      <w:r>
        <w:rPr>
          <w:rFonts w:ascii="Times New Roman" w:hAnsi="Times New Roman" w:cs="Times New Roman"/>
          <w:sz w:val="24"/>
          <w:szCs w:val="24"/>
        </w:rPr>
        <w:t xml:space="preserve"> in Indonesia (FCGI) dalam Sukrisno dan Ardana (2013:101)</w:t>
      </w:r>
      <w:r>
        <w:rPr>
          <w:rFonts w:ascii="Times New Roman" w:hAnsi="Times New Roman" w:cs="Times New Roman"/>
          <w:sz w:val="24"/>
          <w:szCs w:val="24"/>
          <w:lang w:val="id-ID"/>
        </w:rPr>
        <w:t>,</w:t>
      </w:r>
      <w:r>
        <w:rPr>
          <w:rFonts w:ascii="Times New Roman" w:hAnsi="Times New Roman" w:cs="Times New Roman"/>
          <w:sz w:val="24"/>
          <w:szCs w:val="24"/>
        </w:rPr>
        <w:t xml:space="preserve"> mendefinisikan </w:t>
      </w:r>
      <w:r w:rsidRPr="00673D97">
        <w:rPr>
          <w:rFonts w:ascii="Times New Roman" w:hAnsi="Times New Roman" w:cs="Times New Roman"/>
          <w:i/>
          <w:sz w:val="24"/>
          <w:szCs w:val="24"/>
        </w:rPr>
        <w:t xml:space="preserve">Corporate Governance </w:t>
      </w:r>
      <w:r>
        <w:rPr>
          <w:rFonts w:ascii="Times New Roman" w:hAnsi="Times New Roman" w:cs="Times New Roman"/>
          <w:sz w:val="24"/>
          <w:szCs w:val="24"/>
        </w:rPr>
        <w:t>adalah sebagai berikut:</w:t>
      </w:r>
    </w:p>
    <w:p w:rsidR="00F1799C" w:rsidRPr="00F1799C" w:rsidRDefault="00F1799C" w:rsidP="00F1799C">
      <w:pPr>
        <w:spacing w:after="0" w:line="240" w:lineRule="auto"/>
        <w:ind w:left="720"/>
        <w:jc w:val="both"/>
        <w:rPr>
          <w:rFonts w:ascii="Times New Roman" w:hAnsi="Times New Roman" w:cs="Times New Roman"/>
          <w:sz w:val="24"/>
          <w:szCs w:val="24"/>
          <w:lang w:val="id-ID"/>
        </w:rPr>
      </w:pPr>
      <w:r w:rsidRPr="00F1799C">
        <w:rPr>
          <w:rFonts w:ascii="Times New Roman" w:hAnsi="Times New Roman" w:cs="Times New Roman"/>
          <w:sz w:val="24"/>
          <w:szCs w:val="24"/>
          <w:lang w:val="id-ID"/>
        </w:rPr>
        <w:t>“</w:t>
      </w:r>
      <w:r w:rsidRPr="00F1799C">
        <w:rPr>
          <w:rFonts w:ascii="Times New Roman" w:hAnsi="Times New Roman" w:cs="Times New Roman"/>
          <w:i/>
          <w:sz w:val="24"/>
          <w:szCs w:val="24"/>
        </w:rPr>
        <w:t>Corporate Governance</w:t>
      </w:r>
      <w:r w:rsidRPr="00F1799C">
        <w:rPr>
          <w:rFonts w:ascii="Times New Roman" w:hAnsi="Times New Roman" w:cs="Times New Roman"/>
          <w:sz w:val="24"/>
          <w:szCs w:val="24"/>
        </w:rPr>
        <w:t xml:space="preserve"> sebagai seperangkat peraturan yang menetapkan hubungan antara pemegang saham, pengurus, pihak kreditur, pemerintah, karyawan serta para pemegang kepentingan internal dan eksternal lainnya </w:t>
      </w:r>
      <w:r w:rsidRPr="00F1799C">
        <w:rPr>
          <w:rFonts w:ascii="Times New Roman" w:hAnsi="Times New Roman" w:cs="Times New Roman"/>
          <w:sz w:val="24"/>
          <w:szCs w:val="24"/>
        </w:rPr>
        <w:lastRenderedPageBreak/>
        <w:t>sehubugan dengan hak-hak dan kewajiban mereka atau dengan kata lain sistem yang mengarah dan mengendalikan perusahaan”.</w:t>
      </w:r>
    </w:p>
    <w:p w:rsidR="00F1799C" w:rsidRPr="00356F1D" w:rsidRDefault="00F1799C" w:rsidP="00F1799C">
      <w:pPr>
        <w:pStyle w:val="ListParagraph"/>
        <w:spacing w:after="0" w:line="240" w:lineRule="auto"/>
        <w:ind w:left="1276" w:hanging="142"/>
        <w:jc w:val="both"/>
        <w:rPr>
          <w:rFonts w:ascii="Times New Roman" w:hAnsi="Times New Roman" w:cs="Times New Roman"/>
          <w:sz w:val="24"/>
          <w:szCs w:val="24"/>
          <w:lang w:val="id-ID"/>
        </w:rPr>
      </w:pPr>
    </w:p>
    <w:p w:rsidR="00F1799C" w:rsidRDefault="00F1799C" w:rsidP="00F1799C">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Berdasarkan definisi diatas, bahwa </w:t>
      </w:r>
      <w:r w:rsidRPr="00112FA6">
        <w:rPr>
          <w:rFonts w:ascii="Times New Roman" w:hAnsi="Times New Roman" w:cs="Times New Roman"/>
          <w:i/>
          <w:sz w:val="24"/>
          <w:szCs w:val="24"/>
        </w:rPr>
        <w:t>corporate governance</w:t>
      </w:r>
      <w:r>
        <w:rPr>
          <w:rFonts w:ascii="Times New Roman" w:hAnsi="Times New Roman" w:cs="Times New Roman"/>
          <w:sz w:val="24"/>
          <w:szCs w:val="24"/>
        </w:rPr>
        <w:t xml:space="preserve"> adalah suatu sistem atau seperangkat peraturan yang mengatur hubungan antara pemegang saham, pengurus, pihak kreditur, pemerintah, karyawan serta para pemegang kepentingan internal dan eksternal lainnya sehubu</w:t>
      </w:r>
      <w:r>
        <w:rPr>
          <w:rFonts w:ascii="Times New Roman" w:hAnsi="Times New Roman" w:cs="Times New Roman"/>
          <w:sz w:val="24"/>
          <w:szCs w:val="24"/>
          <w:lang w:val="id-ID"/>
        </w:rPr>
        <w:t>n</w:t>
      </w:r>
      <w:r>
        <w:rPr>
          <w:rFonts w:ascii="Times New Roman" w:hAnsi="Times New Roman" w:cs="Times New Roman"/>
          <w:sz w:val="24"/>
          <w:szCs w:val="24"/>
        </w:rPr>
        <w:t xml:space="preserve">gan dengan hak-hak dan kewajiban mereka demi tercapainya tujuan perusahaan dan memperhatikan </w:t>
      </w:r>
      <w:r w:rsidRPr="00112FA6">
        <w:rPr>
          <w:rFonts w:ascii="Times New Roman" w:hAnsi="Times New Roman" w:cs="Times New Roman"/>
          <w:i/>
          <w:sz w:val="24"/>
          <w:szCs w:val="24"/>
        </w:rPr>
        <w:t>stakeholder</w:t>
      </w:r>
      <w:r>
        <w:rPr>
          <w:rFonts w:ascii="Times New Roman" w:hAnsi="Times New Roman" w:cs="Times New Roman"/>
          <w:sz w:val="24"/>
          <w:szCs w:val="24"/>
        </w:rPr>
        <w:t xml:space="preserve"> lainnya berlandaskan peraturan perundang-undangan dan nilai-nilai etika.</w:t>
      </w:r>
    </w:p>
    <w:p w:rsidR="00F1799C" w:rsidRPr="00F1799C" w:rsidRDefault="00F1799C" w:rsidP="00FA6E92">
      <w:pPr>
        <w:spacing w:line="240" w:lineRule="auto"/>
        <w:ind w:left="720"/>
        <w:jc w:val="both"/>
        <w:rPr>
          <w:rFonts w:ascii="Times New Roman" w:hAnsi="Times New Roman" w:cs="Times New Roman"/>
          <w:sz w:val="24"/>
          <w:szCs w:val="24"/>
        </w:rPr>
      </w:pPr>
    </w:p>
    <w:p w:rsidR="00DE558C" w:rsidRDefault="007921D6" w:rsidP="003361F2">
      <w:pPr>
        <w:spacing w:line="480" w:lineRule="auto"/>
        <w:jc w:val="both"/>
        <w:rPr>
          <w:rFonts w:ascii="Times New Roman" w:hAnsi="Times New Roman" w:cs="Times New Roman"/>
          <w:b/>
          <w:i/>
          <w:sz w:val="24"/>
          <w:szCs w:val="24"/>
        </w:rPr>
      </w:pPr>
      <w:r>
        <w:rPr>
          <w:rFonts w:ascii="Times New Roman" w:hAnsi="Times New Roman" w:cs="Times New Roman"/>
          <w:b/>
          <w:sz w:val="24"/>
          <w:szCs w:val="24"/>
          <w:lang w:val="id-ID"/>
        </w:rPr>
        <w:t>2.1.</w:t>
      </w:r>
      <w:r w:rsidR="0050785A">
        <w:rPr>
          <w:rFonts w:ascii="Times New Roman" w:hAnsi="Times New Roman" w:cs="Times New Roman"/>
          <w:b/>
          <w:sz w:val="24"/>
          <w:szCs w:val="24"/>
        </w:rPr>
        <w:t>3</w:t>
      </w:r>
      <w:r w:rsidR="00FA6E92" w:rsidRPr="007C0F9A">
        <w:rPr>
          <w:rFonts w:ascii="Times New Roman" w:hAnsi="Times New Roman" w:cs="Times New Roman"/>
          <w:b/>
          <w:sz w:val="24"/>
          <w:szCs w:val="24"/>
          <w:lang w:val="id-ID"/>
        </w:rPr>
        <w:t xml:space="preserve">.2 </w:t>
      </w:r>
      <w:r w:rsidR="00DE558C" w:rsidRPr="007C0F9A">
        <w:rPr>
          <w:rFonts w:ascii="Times New Roman" w:hAnsi="Times New Roman" w:cs="Times New Roman"/>
          <w:b/>
          <w:sz w:val="24"/>
          <w:szCs w:val="24"/>
          <w:lang w:val="id-ID"/>
        </w:rPr>
        <w:t xml:space="preserve">Prinsip </w:t>
      </w:r>
      <w:r w:rsidR="00DE558C" w:rsidRPr="007C0F9A">
        <w:rPr>
          <w:rFonts w:ascii="Times New Roman" w:hAnsi="Times New Roman" w:cs="Times New Roman"/>
          <w:b/>
          <w:i/>
          <w:sz w:val="24"/>
          <w:szCs w:val="24"/>
          <w:lang w:val="id-ID"/>
        </w:rPr>
        <w:t>Corporate Governance</w:t>
      </w:r>
    </w:p>
    <w:p w:rsidR="00F1799C" w:rsidRPr="00E30008" w:rsidRDefault="00F1799C" w:rsidP="00F1799C">
      <w:pPr>
        <w:pStyle w:val="ListParagraph"/>
        <w:spacing w:after="0" w:line="480" w:lineRule="auto"/>
        <w:ind w:left="0" w:firstLine="720"/>
        <w:jc w:val="both"/>
        <w:rPr>
          <w:rFonts w:ascii="Times New Roman" w:hAnsi="Times New Roman" w:cs="Times New Roman"/>
          <w:sz w:val="24"/>
          <w:szCs w:val="24"/>
          <w:lang w:val="id-ID"/>
        </w:rPr>
      </w:pPr>
      <w:r w:rsidRPr="00112FA6">
        <w:rPr>
          <w:rFonts w:ascii="Times New Roman" w:hAnsi="Times New Roman" w:cs="Times New Roman"/>
          <w:i/>
          <w:sz w:val="24"/>
          <w:szCs w:val="24"/>
        </w:rPr>
        <w:t>Nasional Committe dan Governance</w:t>
      </w:r>
      <w:r>
        <w:rPr>
          <w:rFonts w:ascii="Times New Roman" w:hAnsi="Times New Roman" w:cs="Times New Roman"/>
          <w:sz w:val="24"/>
          <w:szCs w:val="24"/>
        </w:rPr>
        <w:t xml:space="preserve"> dalam Sukrisno dan Ardana (2013:103)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mengemukakan lima prinsip </w:t>
      </w:r>
      <w:r w:rsidRPr="00112FA6">
        <w:rPr>
          <w:rFonts w:ascii="Times New Roman" w:hAnsi="Times New Roman" w:cs="Times New Roman"/>
          <w:i/>
          <w:sz w:val="24"/>
          <w:szCs w:val="24"/>
        </w:rPr>
        <w:t>corporate governance</w:t>
      </w:r>
      <w:r>
        <w:rPr>
          <w:rFonts w:ascii="Times New Roman" w:hAnsi="Times New Roman" w:cs="Times New Roman"/>
          <w:sz w:val="24"/>
          <w:szCs w:val="24"/>
        </w:rPr>
        <w:t>, yaitu:</w:t>
      </w:r>
    </w:p>
    <w:p w:rsidR="00F1799C" w:rsidRDefault="00F1799C" w:rsidP="00F1799C">
      <w:pPr>
        <w:pStyle w:val="ListParagraph"/>
        <w:numPr>
          <w:ilvl w:val="0"/>
          <w:numId w:val="36"/>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Transparansi (</w:t>
      </w:r>
      <w:r w:rsidRPr="00112FA6">
        <w:rPr>
          <w:rFonts w:ascii="Times New Roman" w:hAnsi="Times New Roman" w:cs="Times New Roman"/>
          <w:i/>
          <w:sz w:val="24"/>
          <w:szCs w:val="24"/>
        </w:rPr>
        <w:t>transparancy</w:t>
      </w:r>
      <w:r>
        <w:rPr>
          <w:rFonts w:ascii="Times New Roman" w:hAnsi="Times New Roman" w:cs="Times New Roman"/>
          <w:sz w:val="24"/>
          <w:szCs w:val="24"/>
        </w:rPr>
        <w:t>)</w:t>
      </w:r>
    </w:p>
    <w:p w:rsidR="00F1799C" w:rsidRDefault="00F1799C" w:rsidP="00F1799C">
      <w:pPr>
        <w:pStyle w:val="ListParagraph"/>
        <w:spacing w:after="0"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rPr>
        <w:t>Untuk menjaga objektivitas dalam menjalankan bisni</w:t>
      </w:r>
      <w:r>
        <w:rPr>
          <w:rFonts w:ascii="Times New Roman" w:hAnsi="Times New Roman" w:cs="Times New Roman"/>
          <w:sz w:val="24"/>
          <w:szCs w:val="24"/>
          <w:lang w:val="id-ID"/>
        </w:rPr>
        <w:t>s</w:t>
      </w:r>
      <w:r>
        <w:rPr>
          <w:rFonts w:ascii="Times New Roman" w:hAnsi="Times New Roman" w:cs="Times New Roman"/>
          <w:sz w:val="24"/>
          <w:szCs w:val="24"/>
        </w:rPr>
        <w:t>, perusahaan harus menyediakan informasi yang material dan relevan dengan cara yang mudah diakses dan dipahami oleh pemangku kepentingan.</w:t>
      </w:r>
    </w:p>
    <w:p w:rsidR="00F1799C" w:rsidRDefault="00F1799C" w:rsidP="00F1799C">
      <w:pPr>
        <w:pStyle w:val="ListParagraph"/>
        <w:numPr>
          <w:ilvl w:val="0"/>
          <w:numId w:val="36"/>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Akuntabilitas (</w:t>
      </w:r>
      <w:r w:rsidRPr="00112FA6">
        <w:rPr>
          <w:rFonts w:ascii="Times New Roman" w:hAnsi="Times New Roman" w:cs="Times New Roman"/>
          <w:i/>
          <w:sz w:val="24"/>
          <w:szCs w:val="24"/>
        </w:rPr>
        <w:t>Accountability</w:t>
      </w:r>
      <w:r>
        <w:rPr>
          <w:rFonts w:ascii="Times New Roman" w:hAnsi="Times New Roman" w:cs="Times New Roman"/>
          <w:sz w:val="24"/>
          <w:szCs w:val="24"/>
        </w:rPr>
        <w:t>)</w:t>
      </w:r>
    </w:p>
    <w:p w:rsidR="00F1799C" w:rsidRPr="00112FA6" w:rsidRDefault="00F1799C" w:rsidP="00F1799C">
      <w:pPr>
        <w:pStyle w:val="ListParagraph"/>
        <w:spacing w:after="0"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rPr>
        <w:t>Perusahaa</w:t>
      </w:r>
      <w:r>
        <w:rPr>
          <w:rFonts w:ascii="Times New Roman" w:hAnsi="Times New Roman" w:cs="Times New Roman"/>
          <w:sz w:val="24"/>
          <w:szCs w:val="24"/>
          <w:lang w:val="id-ID"/>
        </w:rPr>
        <w:t>n</w:t>
      </w:r>
      <w:r>
        <w:rPr>
          <w:rFonts w:ascii="Times New Roman" w:hAnsi="Times New Roman" w:cs="Times New Roman"/>
          <w:sz w:val="24"/>
          <w:szCs w:val="24"/>
        </w:rPr>
        <w:t xml:space="preserve"> harus dapat mempertanggungjawabkan kinerjanya secara transparan dan wajar</w:t>
      </w:r>
      <w:r>
        <w:rPr>
          <w:rFonts w:ascii="Times New Roman" w:hAnsi="Times New Roman" w:cs="Times New Roman"/>
          <w:sz w:val="24"/>
          <w:szCs w:val="24"/>
          <w:lang w:val="id-ID"/>
        </w:rPr>
        <w:t>.</w:t>
      </w:r>
    </w:p>
    <w:p w:rsidR="00F1799C" w:rsidRDefault="00F1799C" w:rsidP="00F1799C">
      <w:pPr>
        <w:pStyle w:val="ListParagraph"/>
        <w:numPr>
          <w:ilvl w:val="0"/>
          <w:numId w:val="36"/>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Responsibilitas (</w:t>
      </w:r>
      <w:r w:rsidRPr="00112FA6">
        <w:rPr>
          <w:rFonts w:ascii="Times New Roman" w:hAnsi="Times New Roman" w:cs="Times New Roman"/>
          <w:i/>
          <w:sz w:val="24"/>
          <w:szCs w:val="24"/>
        </w:rPr>
        <w:t>responsibility</w:t>
      </w:r>
      <w:r>
        <w:rPr>
          <w:rFonts w:ascii="Times New Roman" w:hAnsi="Times New Roman" w:cs="Times New Roman"/>
          <w:sz w:val="24"/>
          <w:szCs w:val="24"/>
        </w:rPr>
        <w:t>)</w:t>
      </w:r>
    </w:p>
    <w:p w:rsidR="00F1799C" w:rsidRDefault="00F1799C" w:rsidP="00F1799C">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Perusahaan harus mematuhi peraturan perundang-undangan serta melaksanakan tanggung jawab terhadap masyarakat atau lingkungan sehingga dapat terpelihara kesinambungan usaha dalam jangka panjang dan mendapat p</w:t>
      </w:r>
      <w:r>
        <w:rPr>
          <w:rFonts w:ascii="Times New Roman" w:hAnsi="Times New Roman" w:cs="Times New Roman"/>
          <w:sz w:val="24"/>
          <w:szCs w:val="24"/>
          <w:lang w:val="id-ID"/>
        </w:rPr>
        <w:t>e</w:t>
      </w:r>
      <w:r>
        <w:rPr>
          <w:rFonts w:ascii="Times New Roman" w:hAnsi="Times New Roman" w:cs="Times New Roman"/>
          <w:sz w:val="24"/>
          <w:szCs w:val="24"/>
        </w:rPr>
        <w:t>ng</w:t>
      </w:r>
      <w:r>
        <w:rPr>
          <w:rFonts w:ascii="Times New Roman" w:hAnsi="Times New Roman" w:cs="Times New Roman"/>
          <w:sz w:val="24"/>
          <w:szCs w:val="24"/>
          <w:lang w:val="id-ID"/>
        </w:rPr>
        <w:t>a</w:t>
      </w:r>
      <w:r>
        <w:rPr>
          <w:rFonts w:ascii="Times New Roman" w:hAnsi="Times New Roman" w:cs="Times New Roman"/>
          <w:sz w:val="24"/>
          <w:szCs w:val="24"/>
        </w:rPr>
        <w:t xml:space="preserve">kuan sebagai </w:t>
      </w:r>
      <w:r w:rsidRPr="00112FA6">
        <w:rPr>
          <w:rFonts w:ascii="Times New Roman" w:hAnsi="Times New Roman" w:cs="Times New Roman"/>
          <w:i/>
          <w:sz w:val="24"/>
          <w:szCs w:val="24"/>
        </w:rPr>
        <w:t>good corporate governance</w:t>
      </w:r>
      <w:r>
        <w:rPr>
          <w:rFonts w:ascii="Times New Roman" w:hAnsi="Times New Roman" w:cs="Times New Roman"/>
          <w:sz w:val="24"/>
          <w:szCs w:val="24"/>
        </w:rPr>
        <w:t>.</w:t>
      </w:r>
    </w:p>
    <w:p w:rsidR="00F1799C" w:rsidRDefault="00F1799C" w:rsidP="00F1799C">
      <w:pPr>
        <w:pStyle w:val="ListParagraph"/>
        <w:numPr>
          <w:ilvl w:val="0"/>
          <w:numId w:val="36"/>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Independensi (</w:t>
      </w:r>
      <w:r w:rsidRPr="00112FA6">
        <w:rPr>
          <w:rFonts w:ascii="Times New Roman" w:hAnsi="Times New Roman" w:cs="Times New Roman"/>
          <w:i/>
          <w:sz w:val="24"/>
          <w:szCs w:val="24"/>
        </w:rPr>
        <w:t>independency</w:t>
      </w:r>
      <w:r>
        <w:rPr>
          <w:rFonts w:ascii="Times New Roman" w:hAnsi="Times New Roman" w:cs="Times New Roman"/>
          <w:sz w:val="24"/>
          <w:szCs w:val="24"/>
        </w:rPr>
        <w:t>)</w:t>
      </w:r>
    </w:p>
    <w:p w:rsidR="00F1799C" w:rsidRPr="00356F1D" w:rsidRDefault="00F1799C" w:rsidP="00F1799C">
      <w:pPr>
        <w:pStyle w:val="ListParagraph"/>
        <w:spacing w:after="0"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rPr>
        <w:t>Untuk melancarkan pelaksanaan GCG perusahaan harus dikelola secara independen sehingga masing-masing organ perusahaan tidak saling mendominasi dan tidak dapat diintervensi oleh pihak lain.</w:t>
      </w:r>
    </w:p>
    <w:p w:rsidR="00F1799C" w:rsidRDefault="00F1799C" w:rsidP="00F1799C">
      <w:pPr>
        <w:pStyle w:val="ListParagraph"/>
        <w:numPr>
          <w:ilvl w:val="0"/>
          <w:numId w:val="36"/>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Kesetaraan (</w:t>
      </w:r>
      <w:r w:rsidRPr="00112FA6">
        <w:rPr>
          <w:rFonts w:ascii="Times New Roman" w:hAnsi="Times New Roman" w:cs="Times New Roman"/>
          <w:i/>
          <w:sz w:val="24"/>
          <w:szCs w:val="24"/>
        </w:rPr>
        <w:t>fairness</w:t>
      </w:r>
      <w:r>
        <w:rPr>
          <w:rFonts w:ascii="Times New Roman" w:hAnsi="Times New Roman" w:cs="Times New Roman"/>
          <w:sz w:val="24"/>
          <w:szCs w:val="24"/>
        </w:rPr>
        <w:t>)</w:t>
      </w:r>
    </w:p>
    <w:p w:rsidR="00F1799C" w:rsidRDefault="00F1799C" w:rsidP="00F1799C">
      <w:pPr>
        <w:pStyle w:val="ListParagraph"/>
        <w:spacing w:after="0"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rPr>
        <w:t>Dalam melaksanakan kegiatannya, perusahaan harus senantiasa memperhatikan kepentingan pemegang saham dan pemangku kepentingan lainnya berdasarkan asas kesetaraan dan kewajaran.</w:t>
      </w:r>
    </w:p>
    <w:p w:rsidR="00F1799C" w:rsidRPr="00F1799C" w:rsidRDefault="00F1799C" w:rsidP="003361F2">
      <w:pPr>
        <w:spacing w:line="480" w:lineRule="auto"/>
        <w:jc w:val="both"/>
        <w:rPr>
          <w:rFonts w:ascii="Times New Roman" w:hAnsi="Times New Roman" w:cs="Times New Roman"/>
          <w:b/>
          <w:i/>
          <w:sz w:val="24"/>
          <w:szCs w:val="24"/>
        </w:rPr>
      </w:pPr>
    </w:p>
    <w:p w:rsidR="00DE558C" w:rsidRDefault="007921D6" w:rsidP="003361F2">
      <w:pPr>
        <w:spacing w:line="480" w:lineRule="auto"/>
        <w:jc w:val="both"/>
        <w:rPr>
          <w:rFonts w:ascii="Times New Roman" w:hAnsi="Times New Roman" w:cs="Times New Roman"/>
          <w:b/>
          <w:i/>
          <w:sz w:val="24"/>
          <w:szCs w:val="24"/>
        </w:rPr>
      </w:pPr>
      <w:r>
        <w:rPr>
          <w:rFonts w:ascii="Times New Roman" w:hAnsi="Times New Roman" w:cs="Times New Roman"/>
          <w:b/>
          <w:sz w:val="24"/>
          <w:szCs w:val="24"/>
          <w:lang w:val="id-ID"/>
        </w:rPr>
        <w:lastRenderedPageBreak/>
        <w:t>2.1.</w:t>
      </w:r>
      <w:r w:rsidR="0050785A">
        <w:rPr>
          <w:rFonts w:ascii="Times New Roman" w:hAnsi="Times New Roman" w:cs="Times New Roman"/>
          <w:b/>
          <w:sz w:val="24"/>
          <w:szCs w:val="24"/>
        </w:rPr>
        <w:t>3</w:t>
      </w:r>
      <w:r w:rsidR="00FA6E92" w:rsidRPr="007C0F9A">
        <w:rPr>
          <w:rFonts w:ascii="Times New Roman" w:hAnsi="Times New Roman" w:cs="Times New Roman"/>
          <w:b/>
          <w:sz w:val="24"/>
          <w:szCs w:val="24"/>
          <w:lang w:val="id-ID"/>
        </w:rPr>
        <w:t xml:space="preserve">.3 </w:t>
      </w:r>
      <w:r w:rsidR="00F1799C">
        <w:rPr>
          <w:rFonts w:ascii="Times New Roman" w:hAnsi="Times New Roman" w:cs="Times New Roman"/>
          <w:b/>
          <w:sz w:val="24"/>
          <w:szCs w:val="24"/>
        </w:rPr>
        <w:t xml:space="preserve">Tujuan dan </w:t>
      </w:r>
      <w:r w:rsidR="00DE558C" w:rsidRPr="007C0F9A">
        <w:rPr>
          <w:rFonts w:ascii="Times New Roman" w:hAnsi="Times New Roman" w:cs="Times New Roman"/>
          <w:b/>
          <w:sz w:val="24"/>
          <w:szCs w:val="24"/>
          <w:lang w:val="id-ID"/>
        </w:rPr>
        <w:t>Manfaat</w:t>
      </w:r>
      <w:r w:rsidR="00DE558C" w:rsidRPr="007C0F9A">
        <w:rPr>
          <w:rFonts w:ascii="Times New Roman" w:hAnsi="Times New Roman" w:cs="Times New Roman"/>
          <w:b/>
          <w:i/>
          <w:sz w:val="24"/>
          <w:szCs w:val="24"/>
          <w:lang w:val="id-ID"/>
        </w:rPr>
        <w:t xml:space="preserve"> Corporate Governance</w:t>
      </w:r>
    </w:p>
    <w:p w:rsidR="00F1799C" w:rsidRPr="00594277" w:rsidRDefault="00F1799C" w:rsidP="00F1799C">
      <w:pPr>
        <w:spacing w:after="0" w:line="480" w:lineRule="auto"/>
        <w:ind w:firstLine="709"/>
        <w:jc w:val="both"/>
        <w:rPr>
          <w:rFonts w:ascii="Times New Roman" w:hAnsi="Times New Roman" w:cs="Times New Roman"/>
          <w:i/>
          <w:sz w:val="24"/>
          <w:szCs w:val="24"/>
          <w:lang w:val="id-ID"/>
        </w:rPr>
      </w:pPr>
      <w:r>
        <w:rPr>
          <w:rFonts w:ascii="Times New Roman" w:hAnsi="Times New Roman" w:cs="Times New Roman"/>
          <w:sz w:val="24"/>
          <w:szCs w:val="24"/>
          <w:lang w:val="id-ID"/>
        </w:rPr>
        <w:t>Tujuan dan m</w:t>
      </w:r>
      <w:r w:rsidRPr="00594277">
        <w:rPr>
          <w:rFonts w:ascii="Times New Roman" w:hAnsi="Times New Roman" w:cs="Times New Roman"/>
          <w:sz w:val="24"/>
          <w:szCs w:val="24"/>
          <w:lang w:val="id-ID"/>
        </w:rPr>
        <w:t xml:space="preserve">anfaat </w:t>
      </w:r>
      <w:r w:rsidRPr="00112FA6">
        <w:rPr>
          <w:rFonts w:ascii="Times New Roman" w:hAnsi="Times New Roman" w:cs="Times New Roman"/>
          <w:i/>
          <w:sz w:val="24"/>
          <w:szCs w:val="24"/>
          <w:lang w:val="id-ID"/>
        </w:rPr>
        <w:t>good corporate governance</w:t>
      </w:r>
      <w:r w:rsidRPr="00594277">
        <w:rPr>
          <w:rFonts w:ascii="Times New Roman" w:hAnsi="Times New Roman" w:cs="Times New Roman"/>
          <w:sz w:val="24"/>
          <w:szCs w:val="24"/>
          <w:lang w:val="id-ID"/>
        </w:rPr>
        <w:t xml:space="preserve"> menurut Indra Surya dan Ivan dalam Sukrisno dan Ardana (2013:106) adalah:</w:t>
      </w:r>
    </w:p>
    <w:p w:rsidR="00F1799C" w:rsidRDefault="00F1799C" w:rsidP="00F1799C">
      <w:pPr>
        <w:pStyle w:val="ListParagraph"/>
        <w:numPr>
          <w:ilvl w:val="3"/>
          <w:numId w:val="37"/>
        </w:numPr>
        <w:spacing w:after="0" w:line="24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Memudahkan akses terhadap investasi domestik maupun asing.</w:t>
      </w:r>
    </w:p>
    <w:p w:rsidR="00F1799C" w:rsidRDefault="00F1799C" w:rsidP="00F1799C">
      <w:pPr>
        <w:pStyle w:val="ListParagraph"/>
        <w:numPr>
          <w:ilvl w:val="3"/>
          <w:numId w:val="37"/>
        </w:numPr>
        <w:spacing w:after="0" w:line="240" w:lineRule="auto"/>
        <w:ind w:left="709" w:hanging="425"/>
        <w:jc w:val="both"/>
        <w:rPr>
          <w:rFonts w:ascii="Times New Roman" w:hAnsi="Times New Roman" w:cs="Times New Roman"/>
          <w:sz w:val="24"/>
          <w:szCs w:val="24"/>
          <w:lang w:val="id-ID"/>
        </w:rPr>
      </w:pPr>
      <w:r w:rsidRPr="00112FA6">
        <w:rPr>
          <w:rFonts w:ascii="Times New Roman" w:hAnsi="Times New Roman" w:cs="Times New Roman"/>
          <w:sz w:val="24"/>
          <w:szCs w:val="24"/>
          <w:lang w:val="id-ID"/>
        </w:rPr>
        <w:t>Mendapatkan biaya modal (cost of capital) yang lebih murah</w:t>
      </w:r>
      <w:r>
        <w:rPr>
          <w:rFonts w:ascii="Times New Roman" w:hAnsi="Times New Roman" w:cs="Times New Roman"/>
          <w:sz w:val="24"/>
          <w:szCs w:val="24"/>
          <w:lang w:val="id-ID"/>
        </w:rPr>
        <w:t>.</w:t>
      </w:r>
    </w:p>
    <w:p w:rsidR="00F1799C" w:rsidRDefault="00F1799C" w:rsidP="00F1799C">
      <w:pPr>
        <w:pStyle w:val="ListParagraph"/>
        <w:numPr>
          <w:ilvl w:val="3"/>
          <w:numId w:val="37"/>
        </w:numPr>
        <w:spacing w:after="0" w:line="240" w:lineRule="auto"/>
        <w:ind w:left="709" w:hanging="425"/>
        <w:jc w:val="both"/>
        <w:rPr>
          <w:rFonts w:ascii="Times New Roman" w:hAnsi="Times New Roman" w:cs="Times New Roman"/>
          <w:sz w:val="24"/>
          <w:szCs w:val="24"/>
          <w:lang w:val="id-ID"/>
        </w:rPr>
      </w:pPr>
      <w:r w:rsidRPr="00112FA6">
        <w:rPr>
          <w:rFonts w:ascii="Times New Roman" w:hAnsi="Times New Roman" w:cs="Times New Roman"/>
          <w:sz w:val="24"/>
          <w:szCs w:val="24"/>
          <w:lang w:val="id-ID"/>
        </w:rPr>
        <w:t>Memberikan keputusan yang lebih baik dalam meningkatkan kinerja ekonomi perusahaan.</w:t>
      </w:r>
    </w:p>
    <w:p w:rsidR="00F1799C" w:rsidRPr="00F1799C" w:rsidRDefault="00F1799C" w:rsidP="00F1799C">
      <w:pPr>
        <w:pStyle w:val="ListParagraph"/>
        <w:numPr>
          <w:ilvl w:val="3"/>
          <w:numId w:val="37"/>
        </w:numPr>
        <w:spacing w:after="0" w:line="240" w:lineRule="auto"/>
        <w:ind w:left="709" w:hanging="425"/>
        <w:jc w:val="both"/>
        <w:rPr>
          <w:rFonts w:ascii="Times New Roman" w:hAnsi="Times New Roman" w:cs="Times New Roman"/>
          <w:sz w:val="24"/>
          <w:szCs w:val="24"/>
          <w:lang w:val="id-ID"/>
        </w:rPr>
      </w:pPr>
      <w:r w:rsidRPr="00112FA6">
        <w:rPr>
          <w:rFonts w:ascii="Times New Roman" w:hAnsi="Times New Roman" w:cs="Times New Roman"/>
          <w:sz w:val="24"/>
          <w:szCs w:val="24"/>
          <w:lang w:val="id-ID"/>
        </w:rPr>
        <w:t>Meningkatkan keyakinan dan kepercayaan dari para pemangku kepentingan terhadap perusahaan.</w:t>
      </w:r>
    </w:p>
    <w:p w:rsidR="00F1799C" w:rsidRPr="00F1799C" w:rsidRDefault="00F1799C" w:rsidP="00F1799C">
      <w:pPr>
        <w:pStyle w:val="ListParagraph"/>
        <w:numPr>
          <w:ilvl w:val="3"/>
          <w:numId w:val="37"/>
        </w:numPr>
        <w:spacing w:after="0" w:line="240" w:lineRule="auto"/>
        <w:ind w:left="709" w:hanging="425"/>
        <w:jc w:val="both"/>
        <w:rPr>
          <w:rFonts w:ascii="Times New Roman" w:hAnsi="Times New Roman" w:cs="Times New Roman"/>
          <w:sz w:val="24"/>
          <w:szCs w:val="24"/>
          <w:lang w:val="id-ID"/>
        </w:rPr>
      </w:pPr>
      <w:r w:rsidRPr="00F1799C">
        <w:rPr>
          <w:rFonts w:ascii="Times New Roman" w:hAnsi="Times New Roman" w:cs="Times New Roman"/>
          <w:sz w:val="24"/>
          <w:szCs w:val="24"/>
          <w:lang w:val="id-ID"/>
        </w:rPr>
        <w:t>Melindungi direksi dan komisaris dari tuntutan hukum</w:t>
      </w:r>
    </w:p>
    <w:p w:rsidR="00F1799C" w:rsidRPr="00F1799C" w:rsidRDefault="00F1799C" w:rsidP="00F1799C">
      <w:pPr>
        <w:pStyle w:val="ListParagraph"/>
        <w:spacing w:after="0" w:line="240" w:lineRule="auto"/>
        <w:ind w:left="1134"/>
        <w:jc w:val="both"/>
        <w:rPr>
          <w:rFonts w:ascii="Times New Roman" w:hAnsi="Times New Roman" w:cs="Times New Roman"/>
          <w:sz w:val="24"/>
          <w:szCs w:val="24"/>
          <w:lang w:val="id-ID"/>
        </w:rPr>
      </w:pPr>
    </w:p>
    <w:p w:rsidR="00C72334" w:rsidRPr="00CC303A" w:rsidRDefault="007921D6" w:rsidP="00CC303A">
      <w:pPr>
        <w:spacing w:line="480" w:lineRule="auto"/>
        <w:jc w:val="both"/>
        <w:rPr>
          <w:rFonts w:ascii="Times New Roman" w:hAnsi="Times New Roman" w:cs="Times New Roman"/>
          <w:b/>
          <w:i/>
          <w:sz w:val="24"/>
          <w:szCs w:val="24"/>
        </w:rPr>
      </w:pPr>
      <w:r>
        <w:rPr>
          <w:rFonts w:ascii="Times New Roman" w:hAnsi="Times New Roman" w:cs="Times New Roman"/>
          <w:b/>
          <w:sz w:val="24"/>
          <w:szCs w:val="24"/>
          <w:lang w:val="id-ID"/>
        </w:rPr>
        <w:t>2.1.</w:t>
      </w:r>
      <w:r w:rsidR="0050785A">
        <w:rPr>
          <w:rFonts w:ascii="Times New Roman" w:hAnsi="Times New Roman" w:cs="Times New Roman"/>
          <w:b/>
          <w:sz w:val="24"/>
          <w:szCs w:val="24"/>
        </w:rPr>
        <w:t>3</w:t>
      </w:r>
      <w:r w:rsidR="00FA6E92" w:rsidRPr="007C0F9A">
        <w:rPr>
          <w:rFonts w:ascii="Times New Roman" w:hAnsi="Times New Roman" w:cs="Times New Roman"/>
          <w:b/>
          <w:sz w:val="24"/>
          <w:szCs w:val="24"/>
          <w:lang w:val="id-ID"/>
        </w:rPr>
        <w:t xml:space="preserve">.4 </w:t>
      </w:r>
      <w:r w:rsidR="00DE558C" w:rsidRPr="007C0F9A">
        <w:rPr>
          <w:rFonts w:ascii="Times New Roman" w:hAnsi="Times New Roman" w:cs="Times New Roman"/>
          <w:b/>
          <w:sz w:val="24"/>
          <w:szCs w:val="24"/>
          <w:lang w:val="id-ID"/>
        </w:rPr>
        <w:t xml:space="preserve">Mekanisme </w:t>
      </w:r>
      <w:r w:rsidR="00DE558C" w:rsidRPr="007C0F9A">
        <w:rPr>
          <w:rFonts w:ascii="Times New Roman" w:hAnsi="Times New Roman" w:cs="Times New Roman"/>
          <w:b/>
          <w:i/>
          <w:sz w:val="24"/>
          <w:szCs w:val="24"/>
          <w:lang w:val="id-ID"/>
        </w:rPr>
        <w:t>Corporate Governance</w:t>
      </w:r>
    </w:p>
    <w:p w:rsidR="00DE558C" w:rsidRPr="007C0F9A" w:rsidRDefault="007921D6" w:rsidP="003361F2">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sidR="0050785A">
        <w:rPr>
          <w:rFonts w:ascii="Times New Roman" w:hAnsi="Times New Roman" w:cs="Times New Roman"/>
          <w:b/>
          <w:sz w:val="24"/>
          <w:szCs w:val="24"/>
        </w:rPr>
        <w:t>3</w:t>
      </w:r>
      <w:r w:rsidR="00DE558C" w:rsidRPr="007C0F9A">
        <w:rPr>
          <w:rFonts w:ascii="Times New Roman" w:hAnsi="Times New Roman" w:cs="Times New Roman"/>
          <w:b/>
          <w:sz w:val="24"/>
          <w:szCs w:val="24"/>
          <w:lang w:val="id-ID"/>
        </w:rPr>
        <w:t>.4.1 Kepemilikan Institusional</w:t>
      </w:r>
    </w:p>
    <w:p w:rsidR="0017117E" w:rsidRPr="007C0F9A" w:rsidRDefault="00C72334" w:rsidP="003361F2">
      <w:p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 xml:space="preserve">Menurut </w:t>
      </w:r>
      <w:r w:rsidR="0017117E" w:rsidRPr="007C0F9A">
        <w:rPr>
          <w:rFonts w:ascii="Times New Roman" w:hAnsi="Times New Roman" w:cs="Times New Roman"/>
          <w:sz w:val="24"/>
          <w:szCs w:val="24"/>
          <w:lang w:val="id-ID"/>
        </w:rPr>
        <w:t xml:space="preserve">Wahyudi dan Pawestri </w:t>
      </w:r>
      <w:r w:rsidR="00F14EDB">
        <w:rPr>
          <w:rFonts w:ascii="Times New Roman" w:hAnsi="Times New Roman" w:cs="Times New Roman"/>
          <w:sz w:val="24"/>
          <w:szCs w:val="24"/>
          <w:lang w:val="id-ID"/>
        </w:rPr>
        <w:t>(2006) dalam Sulistiani (2013)</w:t>
      </w:r>
      <w:r w:rsidR="00F14EDB">
        <w:rPr>
          <w:rFonts w:ascii="Times New Roman" w:hAnsi="Times New Roman" w:cs="Times New Roman"/>
          <w:sz w:val="24"/>
          <w:szCs w:val="24"/>
        </w:rPr>
        <w:t xml:space="preserve"> </w:t>
      </w:r>
      <w:r w:rsidRPr="007C0F9A">
        <w:rPr>
          <w:rFonts w:ascii="Times New Roman" w:hAnsi="Times New Roman" w:cs="Times New Roman"/>
          <w:sz w:val="24"/>
          <w:szCs w:val="24"/>
          <w:lang w:val="id-ID"/>
        </w:rPr>
        <w:t>:</w:t>
      </w:r>
    </w:p>
    <w:p w:rsidR="0017117E" w:rsidRPr="007C0F9A" w:rsidRDefault="0017117E" w:rsidP="007C0F9A">
      <w:pPr>
        <w:spacing w:line="240" w:lineRule="auto"/>
        <w:ind w:left="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 xml:space="preserve">“Kepemilikan institusional adalah kepemilikan saham yang dimiliki oleh pemilik institusi dan </w:t>
      </w:r>
      <w:r w:rsidRPr="007C0F9A">
        <w:rPr>
          <w:rFonts w:ascii="Times New Roman" w:hAnsi="Times New Roman" w:cs="Times New Roman"/>
          <w:i/>
          <w:sz w:val="24"/>
          <w:szCs w:val="24"/>
          <w:lang w:val="id-ID"/>
        </w:rPr>
        <w:t>blockholders</w:t>
      </w:r>
      <w:r w:rsidRPr="007C0F9A">
        <w:rPr>
          <w:rFonts w:ascii="Times New Roman" w:hAnsi="Times New Roman" w:cs="Times New Roman"/>
          <w:sz w:val="24"/>
          <w:szCs w:val="24"/>
          <w:lang w:val="id-ID"/>
        </w:rPr>
        <w:t xml:space="preserve"> pada akhir tahun. Yang dimaksud institusi adalah perusahaan investasi, bank, perusahaan asuransi, maupun lembaga lain yang bentuknya seperti perusahaan. Sedangkan yang dimaksud </w:t>
      </w:r>
      <w:r w:rsidRPr="007C0F9A">
        <w:rPr>
          <w:rFonts w:ascii="Times New Roman" w:hAnsi="Times New Roman" w:cs="Times New Roman"/>
          <w:i/>
          <w:sz w:val="24"/>
          <w:szCs w:val="24"/>
          <w:lang w:val="id-ID"/>
        </w:rPr>
        <w:t>blockholders</w:t>
      </w:r>
      <w:r w:rsidRPr="007C0F9A">
        <w:rPr>
          <w:rFonts w:ascii="Times New Roman" w:hAnsi="Times New Roman" w:cs="Times New Roman"/>
          <w:sz w:val="24"/>
          <w:szCs w:val="24"/>
          <w:lang w:val="id-ID"/>
        </w:rPr>
        <w:t xml:space="preserve"> adalah kepemilikan individu atas nama perorangan di atas 5% yang tidak termasuk dalam kepemilikan manajerial. Pemegang saham </w:t>
      </w:r>
      <w:r w:rsidRPr="007C0F9A">
        <w:rPr>
          <w:rFonts w:ascii="Times New Roman" w:hAnsi="Times New Roman" w:cs="Times New Roman"/>
          <w:i/>
          <w:sz w:val="24"/>
          <w:szCs w:val="24"/>
          <w:lang w:val="id-ID"/>
        </w:rPr>
        <w:t>blockholders</w:t>
      </w:r>
      <w:r w:rsidRPr="007C0F9A">
        <w:rPr>
          <w:rFonts w:ascii="Times New Roman" w:hAnsi="Times New Roman" w:cs="Times New Roman"/>
          <w:sz w:val="24"/>
          <w:szCs w:val="24"/>
          <w:lang w:val="id-ID"/>
        </w:rPr>
        <w:t xml:space="preserve"> dengan kepemilikan saham di atas 5% memiliki tingkat keaktifan lebih tinggi dibandingkan pemegang saham institusional dengan kepemilikan saham di bawah 5%.”</w:t>
      </w:r>
    </w:p>
    <w:p w:rsidR="0017117E" w:rsidRPr="007C0F9A" w:rsidRDefault="0017117E" w:rsidP="003361F2">
      <w:p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Menurut Ujiyan</w:t>
      </w:r>
      <w:r w:rsidR="00F14EDB">
        <w:rPr>
          <w:rFonts w:ascii="Times New Roman" w:hAnsi="Times New Roman" w:cs="Times New Roman"/>
          <w:sz w:val="24"/>
          <w:szCs w:val="24"/>
          <w:lang w:val="id-ID"/>
        </w:rPr>
        <w:t>tho dan Pramuka (2007)</w:t>
      </w:r>
      <w:r w:rsidR="00F14EDB">
        <w:rPr>
          <w:rFonts w:ascii="Times New Roman" w:hAnsi="Times New Roman" w:cs="Times New Roman"/>
          <w:sz w:val="24"/>
          <w:szCs w:val="24"/>
        </w:rPr>
        <w:t xml:space="preserve"> </w:t>
      </w:r>
      <w:r w:rsidRPr="007C0F9A">
        <w:rPr>
          <w:rFonts w:ascii="Times New Roman" w:hAnsi="Times New Roman" w:cs="Times New Roman"/>
          <w:sz w:val="24"/>
          <w:szCs w:val="24"/>
          <w:lang w:val="id-ID"/>
        </w:rPr>
        <w:t>:</w:t>
      </w:r>
    </w:p>
    <w:p w:rsidR="0017117E" w:rsidRDefault="0017117E" w:rsidP="007C0F9A">
      <w:pPr>
        <w:spacing w:line="480" w:lineRule="auto"/>
        <w:ind w:left="720"/>
        <w:jc w:val="both"/>
        <w:rPr>
          <w:rFonts w:ascii="Times New Roman" w:hAnsi="Times New Roman" w:cs="Times New Roman"/>
          <w:sz w:val="24"/>
          <w:szCs w:val="24"/>
        </w:rPr>
      </w:pPr>
      <w:r w:rsidRPr="007C0F9A">
        <w:rPr>
          <w:rFonts w:ascii="Times New Roman" w:hAnsi="Times New Roman" w:cs="Times New Roman"/>
          <w:sz w:val="24"/>
          <w:szCs w:val="24"/>
          <w:lang w:val="id-ID"/>
        </w:rPr>
        <w:t>“</w:t>
      </w:r>
      <w:r w:rsidR="00C72334" w:rsidRPr="007C0F9A">
        <w:rPr>
          <w:rFonts w:ascii="Times New Roman" w:hAnsi="Times New Roman" w:cs="Times New Roman"/>
          <w:sz w:val="24"/>
          <w:szCs w:val="24"/>
          <w:lang w:val="id-ID"/>
        </w:rPr>
        <w:t>Kepemilikan institusional adalah j</w:t>
      </w:r>
      <w:r w:rsidRPr="007C0F9A">
        <w:rPr>
          <w:rFonts w:ascii="Times New Roman" w:hAnsi="Times New Roman" w:cs="Times New Roman"/>
          <w:sz w:val="24"/>
          <w:szCs w:val="24"/>
          <w:lang w:val="id-ID"/>
        </w:rPr>
        <w:t>umlah presentase hak suara yang dimiliki oleh institusi.”</w:t>
      </w:r>
    </w:p>
    <w:p w:rsidR="0050785A" w:rsidRDefault="0050785A" w:rsidP="007C0F9A">
      <w:pPr>
        <w:spacing w:line="480" w:lineRule="auto"/>
        <w:ind w:left="720"/>
        <w:jc w:val="both"/>
        <w:rPr>
          <w:rFonts w:ascii="Times New Roman" w:hAnsi="Times New Roman" w:cs="Times New Roman"/>
          <w:sz w:val="24"/>
          <w:szCs w:val="24"/>
        </w:rPr>
      </w:pPr>
    </w:p>
    <w:p w:rsidR="0050785A" w:rsidRDefault="0050785A" w:rsidP="007C0F9A">
      <w:pPr>
        <w:spacing w:line="480" w:lineRule="auto"/>
        <w:ind w:left="720"/>
        <w:jc w:val="both"/>
        <w:rPr>
          <w:rFonts w:ascii="Times New Roman" w:hAnsi="Times New Roman" w:cs="Times New Roman"/>
          <w:sz w:val="24"/>
          <w:szCs w:val="24"/>
        </w:rPr>
      </w:pPr>
    </w:p>
    <w:p w:rsidR="0050785A" w:rsidRPr="0050785A" w:rsidRDefault="0050785A" w:rsidP="007C0F9A">
      <w:pPr>
        <w:spacing w:line="480" w:lineRule="auto"/>
        <w:ind w:left="720"/>
        <w:jc w:val="both"/>
        <w:rPr>
          <w:rFonts w:ascii="Times New Roman" w:hAnsi="Times New Roman" w:cs="Times New Roman"/>
          <w:sz w:val="24"/>
          <w:szCs w:val="24"/>
        </w:rPr>
      </w:pPr>
    </w:p>
    <w:p w:rsidR="0017117E" w:rsidRPr="007C0F9A" w:rsidRDefault="0017117E" w:rsidP="003361F2">
      <w:p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lastRenderedPageBreak/>
        <w:t>Menurut Koh</w:t>
      </w:r>
      <w:r w:rsidR="00487847">
        <w:rPr>
          <w:rFonts w:ascii="Times New Roman" w:hAnsi="Times New Roman" w:cs="Times New Roman"/>
          <w:sz w:val="24"/>
          <w:szCs w:val="24"/>
        </w:rPr>
        <w:t>,</w:t>
      </w:r>
      <w:r w:rsidRPr="007C0F9A">
        <w:rPr>
          <w:rFonts w:ascii="Times New Roman" w:hAnsi="Times New Roman" w:cs="Times New Roman"/>
          <w:sz w:val="24"/>
          <w:szCs w:val="24"/>
          <w:lang w:val="id-ID"/>
        </w:rPr>
        <w:t xml:space="preserve"> Veronica dan Bachtiar </w:t>
      </w:r>
      <w:r w:rsidR="00C72334" w:rsidRPr="007C0F9A">
        <w:rPr>
          <w:rFonts w:ascii="Times New Roman" w:hAnsi="Times New Roman" w:cs="Times New Roman"/>
          <w:sz w:val="24"/>
          <w:szCs w:val="24"/>
          <w:lang w:val="id-ID"/>
        </w:rPr>
        <w:t>(2</w:t>
      </w:r>
      <w:r w:rsidR="00F14EDB">
        <w:rPr>
          <w:rFonts w:ascii="Times New Roman" w:hAnsi="Times New Roman" w:cs="Times New Roman"/>
          <w:sz w:val="24"/>
          <w:szCs w:val="24"/>
          <w:lang w:val="id-ID"/>
        </w:rPr>
        <w:t>005) dalam Sudarno (2013)</w:t>
      </w:r>
      <w:r w:rsidRPr="007C0F9A">
        <w:rPr>
          <w:rFonts w:ascii="Times New Roman" w:hAnsi="Times New Roman" w:cs="Times New Roman"/>
          <w:sz w:val="24"/>
          <w:szCs w:val="24"/>
          <w:lang w:val="id-ID"/>
        </w:rPr>
        <w:t>:</w:t>
      </w:r>
    </w:p>
    <w:p w:rsidR="0017117E" w:rsidRPr="007C0F9A" w:rsidRDefault="0017117E" w:rsidP="005F422A">
      <w:pPr>
        <w:spacing w:line="480" w:lineRule="auto"/>
        <w:ind w:left="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w:t>
      </w:r>
      <w:r w:rsidR="00C72334" w:rsidRPr="007C0F9A">
        <w:rPr>
          <w:rFonts w:ascii="Times New Roman" w:hAnsi="Times New Roman" w:cs="Times New Roman"/>
          <w:sz w:val="24"/>
          <w:szCs w:val="24"/>
          <w:lang w:val="id-ID"/>
        </w:rPr>
        <w:t>Kepemilikan institusional adalah k</w:t>
      </w:r>
      <w:r w:rsidRPr="007C0F9A">
        <w:rPr>
          <w:rFonts w:ascii="Times New Roman" w:hAnsi="Times New Roman" w:cs="Times New Roman"/>
          <w:sz w:val="24"/>
          <w:szCs w:val="24"/>
          <w:lang w:val="id-ID"/>
        </w:rPr>
        <w:t>epemilikan saham perusahaan oleh institusi keuangan seperti asuransi, bank dana pensiun, dan aset managemen.”</w:t>
      </w:r>
    </w:p>
    <w:p w:rsidR="0017117E" w:rsidRPr="007C0F9A" w:rsidRDefault="0017117E" w:rsidP="003361F2">
      <w:p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ab/>
        <w:t xml:space="preserve">Dari definisi di atas maka dapat disimpulkan bahwa, kepemilikan institusional merupakan kepemilikan hak suara yang dimiliki institusional yang terdiri dari pemilik institusi dan </w:t>
      </w:r>
      <w:r w:rsidRPr="007C0F9A">
        <w:rPr>
          <w:rFonts w:ascii="Times New Roman" w:hAnsi="Times New Roman" w:cs="Times New Roman"/>
          <w:i/>
          <w:sz w:val="24"/>
          <w:szCs w:val="24"/>
          <w:lang w:val="id-ID"/>
        </w:rPr>
        <w:t>blockholders</w:t>
      </w:r>
      <w:r w:rsidRPr="007C0F9A">
        <w:rPr>
          <w:rFonts w:ascii="Times New Roman" w:hAnsi="Times New Roman" w:cs="Times New Roman"/>
          <w:sz w:val="24"/>
          <w:szCs w:val="24"/>
          <w:lang w:val="id-ID"/>
        </w:rPr>
        <w:t>.</w:t>
      </w:r>
    </w:p>
    <w:p w:rsidR="00F81C54" w:rsidRPr="007C0F9A" w:rsidRDefault="00F81C54" w:rsidP="003361F2">
      <w:p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ab/>
        <w:t>Shleifer dan Vishney dalam Annisa dan Kurniasih (2012), menyatakan bahwa: “ Pemilik institusional memainkan peran pentinga dalam memantau, mendisiplinkan dan mempengaruhi manajer.” Mereka berpendapat bahwa: “ seharusnya pemilik institusional berdasarkan besar dan hak suara yang dimiliki, dapat memaksa manajer untuk berfolus pada kinerja ekonomi dan menghindari peluang untuk perilaku mementingkan diri sendiri. “ Adanya tanggung jawab perusahaan kepada pemegang saham, maka pemilik institusional memiliki insentif untuk memastikan bahwa manajemen perusahaan membuat keputusan yang akan memaksimalkan kesejahteraan pemegang saham.</w:t>
      </w:r>
    </w:p>
    <w:p w:rsidR="00F81C54" w:rsidRPr="007C0F9A" w:rsidRDefault="00F81C54" w:rsidP="003361F2">
      <w:p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 xml:space="preserve">Menurut </w:t>
      </w:r>
      <w:r w:rsidR="00F14EDB">
        <w:rPr>
          <w:rFonts w:ascii="Times New Roman" w:hAnsi="Times New Roman" w:cs="Times New Roman"/>
          <w:sz w:val="24"/>
          <w:szCs w:val="24"/>
          <w:lang w:val="id-ID"/>
        </w:rPr>
        <w:t>Praditia (2010)</w:t>
      </w:r>
      <w:r w:rsidR="00F14EDB">
        <w:rPr>
          <w:rFonts w:ascii="Times New Roman" w:hAnsi="Times New Roman" w:cs="Times New Roman"/>
          <w:sz w:val="24"/>
          <w:szCs w:val="24"/>
        </w:rPr>
        <w:t xml:space="preserve"> </w:t>
      </w:r>
      <w:r w:rsidRPr="007C0F9A">
        <w:rPr>
          <w:rFonts w:ascii="Times New Roman" w:hAnsi="Times New Roman" w:cs="Times New Roman"/>
          <w:sz w:val="24"/>
          <w:szCs w:val="24"/>
          <w:lang w:val="id-ID"/>
        </w:rPr>
        <w:t>:</w:t>
      </w:r>
    </w:p>
    <w:p w:rsidR="00F81C54" w:rsidRPr="007C0F9A" w:rsidRDefault="00F81C54" w:rsidP="007C0F9A">
      <w:pPr>
        <w:spacing w:line="240" w:lineRule="auto"/>
        <w:ind w:left="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 xml:space="preserve">“Institusi dengan kepemilikan saham yang relatif besar dalam perusahaan mungkin akan mempercapat manajemen perusahaan untuk menyajikan pengungkapan secara sukarela. Hal ini terjadi karena investor institusional dapat melakukan monitoring dan dianggap </w:t>
      </w:r>
      <w:r w:rsidRPr="007C0F9A">
        <w:rPr>
          <w:rFonts w:ascii="Times New Roman" w:hAnsi="Times New Roman" w:cs="Times New Roman"/>
          <w:i/>
          <w:sz w:val="24"/>
          <w:szCs w:val="24"/>
          <w:lang w:val="id-ID"/>
        </w:rPr>
        <w:t>sophisticated investors</w:t>
      </w:r>
      <w:r w:rsidRPr="007C0F9A">
        <w:rPr>
          <w:rFonts w:ascii="Times New Roman" w:hAnsi="Times New Roman" w:cs="Times New Roman"/>
          <w:sz w:val="24"/>
          <w:szCs w:val="24"/>
          <w:lang w:val="id-ID"/>
        </w:rPr>
        <w:t xml:space="preserve"> yang tidak mudah dibodohi oleh tindakan manajer. Institusi dengan investasi yang substansial pada saham perusahaan memperoleh insentif yang besar untuk secara aktif memonitor dan mempengaruhi tindakan manajemen seperti megurangi fleksibilitas manajer melakukan </w:t>
      </w:r>
      <w:r w:rsidRPr="007C0F9A">
        <w:rPr>
          <w:rFonts w:ascii="Times New Roman" w:hAnsi="Times New Roman" w:cs="Times New Roman"/>
          <w:i/>
          <w:sz w:val="24"/>
          <w:szCs w:val="24"/>
          <w:lang w:val="id-ID"/>
        </w:rPr>
        <w:t>abnormal accounting accrual</w:t>
      </w:r>
      <w:r w:rsidRPr="007C0F9A">
        <w:rPr>
          <w:rFonts w:ascii="Times New Roman" w:hAnsi="Times New Roman" w:cs="Times New Roman"/>
          <w:sz w:val="24"/>
          <w:szCs w:val="24"/>
          <w:lang w:val="id-ID"/>
        </w:rPr>
        <w:t>.”</w:t>
      </w:r>
    </w:p>
    <w:p w:rsidR="00F81C54" w:rsidRPr="007C0F9A" w:rsidRDefault="00FA304A" w:rsidP="003361F2">
      <w:p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lastRenderedPageBreak/>
        <w:t>Menurut Moh’d, et. al. dalam Sul</w:t>
      </w:r>
      <w:r w:rsidR="00F14EDB">
        <w:rPr>
          <w:rFonts w:ascii="Times New Roman" w:hAnsi="Times New Roman" w:cs="Times New Roman"/>
          <w:sz w:val="24"/>
          <w:szCs w:val="24"/>
          <w:lang w:val="id-ID"/>
        </w:rPr>
        <w:t>istiani (2013)</w:t>
      </w:r>
      <w:r w:rsidR="00F14EDB">
        <w:rPr>
          <w:rFonts w:ascii="Times New Roman" w:hAnsi="Times New Roman" w:cs="Times New Roman"/>
          <w:sz w:val="24"/>
          <w:szCs w:val="24"/>
        </w:rPr>
        <w:t xml:space="preserve"> </w:t>
      </w:r>
      <w:r w:rsidRPr="007C0F9A">
        <w:rPr>
          <w:rFonts w:ascii="Times New Roman" w:hAnsi="Times New Roman" w:cs="Times New Roman"/>
          <w:sz w:val="24"/>
          <w:szCs w:val="24"/>
          <w:lang w:val="id-ID"/>
        </w:rPr>
        <w:t>:</w:t>
      </w:r>
    </w:p>
    <w:p w:rsidR="00FA304A" w:rsidRPr="007C0F9A" w:rsidRDefault="00FA304A" w:rsidP="007C0F9A">
      <w:pPr>
        <w:spacing w:line="240" w:lineRule="auto"/>
        <w:ind w:left="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“Dengan adanya kepemilikan oleh investor-investor institusional seperti perusahaan investasi, bank, perusahaan asuransi, maupun lembaga lain yang bentuknya seperti perusahaan akan mendorong peningkatan pengawasan manajemen yang lebih optimal dalam mengelola perusahaan.”</w:t>
      </w:r>
    </w:p>
    <w:p w:rsidR="00FA304A" w:rsidRPr="007C0F9A" w:rsidRDefault="00FA304A" w:rsidP="003361F2">
      <w:p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ab/>
        <w:t xml:space="preserve">Hal tersebut sesuai dengan yang dinyatakan </w:t>
      </w:r>
      <w:r w:rsidR="00487847">
        <w:rPr>
          <w:rFonts w:ascii="Times New Roman" w:hAnsi="Times New Roman" w:cs="Times New Roman"/>
          <w:sz w:val="24"/>
          <w:szCs w:val="24"/>
          <w:lang w:val="id-ID"/>
        </w:rPr>
        <w:t xml:space="preserve">oleh Schleiver dan Vishny </w:t>
      </w:r>
      <w:r w:rsidRPr="007C0F9A">
        <w:rPr>
          <w:rFonts w:ascii="Times New Roman" w:hAnsi="Times New Roman" w:cs="Times New Roman"/>
          <w:sz w:val="24"/>
          <w:szCs w:val="24"/>
          <w:lang w:val="id-ID"/>
        </w:rPr>
        <w:t>, Coffe dalam Siswantaya (2007), yang menyatakan bahwa:</w:t>
      </w:r>
    </w:p>
    <w:p w:rsidR="00FA304A" w:rsidRPr="007C0F9A" w:rsidRDefault="00FA304A" w:rsidP="007C0F9A">
      <w:pPr>
        <w:spacing w:line="480" w:lineRule="auto"/>
        <w:ind w:firstLine="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“Kepemilikan institusional sangat berperan dalam fungsi pengawasan.”</w:t>
      </w:r>
    </w:p>
    <w:p w:rsidR="00FA304A" w:rsidRPr="007C0F9A" w:rsidRDefault="00FA304A" w:rsidP="003361F2">
      <w:p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Cornett et. al. (2006) dalam Sabila (2012), menyatakan bahwa:</w:t>
      </w:r>
    </w:p>
    <w:p w:rsidR="00FA304A" w:rsidRPr="007C0F9A" w:rsidRDefault="00FA304A" w:rsidP="005F422A">
      <w:pPr>
        <w:spacing w:line="480" w:lineRule="auto"/>
        <w:ind w:left="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 xml:space="preserve">“Tidakan pengawasan oleh investor institusional dapat mendorong investor untuk lebih focus terhadap kinerja perusahaan yang akan mengurangi tindakan </w:t>
      </w:r>
      <w:r w:rsidRPr="007C0F9A">
        <w:rPr>
          <w:rFonts w:ascii="Times New Roman" w:hAnsi="Times New Roman" w:cs="Times New Roman"/>
          <w:i/>
          <w:sz w:val="24"/>
          <w:szCs w:val="24"/>
          <w:lang w:val="id-ID"/>
        </w:rPr>
        <w:t>opportunistic</w:t>
      </w:r>
      <w:r w:rsidRPr="007C0F9A">
        <w:rPr>
          <w:rFonts w:ascii="Times New Roman" w:hAnsi="Times New Roman" w:cs="Times New Roman"/>
          <w:sz w:val="24"/>
          <w:szCs w:val="24"/>
          <w:lang w:val="id-ID"/>
        </w:rPr>
        <w:t>.”</w:t>
      </w:r>
    </w:p>
    <w:p w:rsidR="00C72334" w:rsidRPr="007C0F9A" w:rsidRDefault="00FA304A" w:rsidP="003361F2">
      <w:p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 xml:space="preserve">Rachmawati dan Triatmoko (2007) menyatakan bahwa: </w:t>
      </w:r>
    </w:p>
    <w:p w:rsidR="00FA304A" w:rsidRDefault="00FA304A" w:rsidP="007C0F9A">
      <w:pPr>
        <w:spacing w:line="240" w:lineRule="auto"/>
        <w:ind w:left="720"/>
        <w:jc w:val="both"/>
        <w:rPr>
          <w:rFonts w:ascii="Times New Roman" w:hAnsi="Times New Roman" w:cs="Times New Roman"/>
          <w:sz w:val="24"/>
          <w:szCs w:val="24"/>
        </w:rPr>
      </w:pPr>
      <w:r w:rsidRPr="007C0F9A">
        <w:rPr>
          <w:rFonts w:ascii="Times New Roman" w:hAnsi="Times New Roman" w:cs="Times New Roman"/>
          <w:sz w:val="24"/>
          <w:szCs w:val="24"/>
          <w:lang w:val="id-ID"/>
        </w:rPr>
        <w:t>“Semakin tinggi kepemilikan oleh pihak institusional makan akan semakin kuat eksternal control terhadap perusahaan, karena investor institusional disinyalir akan mendorong adanya pengingkatan pengawasan yang lebih optimal terhadap kinerja manajemen perusahaan, sehingga kinerja perusahaan pun akan meningkat.”</w:t>
      </w:r>
    </w:p>
    <w:p w:rsidR="002A7512" w:rsidRPr="002A7512" w:rsidRDefault="002A7512" w:rsidP="007C0F9A">
      <w:pPr>
        <w:spacing w:line="240" w:lineRule="auto"/>
        <w:ind w:left="720"/>
        <w:jc w:val="both"/>
        <w:rPr>
          <w:rFonts w:ascii="Times New Roman" w:hAnsi="Times New Roman" w:cs="Times New Roman"/>
          <w:sz w:val="24"/>
          <w:szCs w:val="24"/>
        </w:rPr>
      </w:pPr>
    </w:p>
    <w:p w:rsidR="00FA304A" w:rsidRPr="007C0F9A" w:rsidRDefault="00FA304A" w:rsidP="003361F2">
      <w:p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ab/>
        <w:t>Menurut Herawaty (2008), kepemilikan institusional dapat diukur dengan berapa besar presenta</w:t>
      </w:r>
      <w:r w:rsidR="00C72334" w:rsidRPr="007C0F9A">
        <w:rPr>
          <w:rFonts w:ascii="Times New Roman" w:hAnsi="Times New Roman" w:cs="Times New Roman"/>
          <w:sz w:val="24"/>
          <w:szCs w:val="24"/>
          <w:lang w:val="id-ID"/>
        </w:rPr>
        <w:t>se kepemilikan institusional Da</w:t>
      </w:r>
      <w:r w:rsidRPr="007C0F9A">
        <w:rPr>
          <w:rFonts w:ascii="Times New Roman" w:hAnsi="Times New Roman" w:cs="Times New Roman"/>
          <w:sz w:val="24"/>
          <w:szCs w:val="24"/>
          <w:lang w:val="id-ID"/>
        </w:rPr>
        <w:t>lam struktur saham perusahaan, pengukuran kepemilikan institusional dapat dirumuskan sebagai berikut</w:t>
      </w:r>
    </w:p>
    <w:p w:rsidR="005A4B38" w:rsidRPr="00EA5533" w:rsidRDefault="00FA304A" w:rsidP="003361F2">
      <w:pPr>
        <w:spacing w:line="480" w:lineRule="auto"/>
        <w:jc w:val="both"/>
        <w:rPr>
          <w:rFonts w:ascii="Times New Roman" w:hAnsi="Times New Roman" w:cs="Times New Roman"/>
          <w:sz w:val="24"/>
          <w:szCs w:val="24"/>
        </w:rPr>
      </w:pPr>
      <m:oMathPara>
        <m:oMath>
          <m:r>
            <m:rPr>
              <m:sty m:val="p"/>
            </m:rPr>
            <w:rPr>
              <w:rFonts w:ascii="Cambria Math" w:hAnsi="Times New Roman" w:cs="Times New Roman"/>
              <w:sz w:val="24"/>
              <w:szCs w:val="24"/>
              <w:lang w:val="id-ID"/>
            </w:rPr>
            <m:t>Kepemilikan Institusi=</m:t>
          </m:r>
          <m:f>
            <m:fPr>
              <m:ctrlPr>
                <w:rPr>
                  <w:rFonts w:ascii="Cambria Math" w:hAnsi="Times New Roman" w:cs="Times New Roman"/>
                  <w:sz w:val="24"/>
                  <w:szCs w:val="24"/>
                  <w:lang w:val="id-ID"/>
                </w:rPr>
              </m:ctrlPr>
            </m:fPr>
            <m:num>
              <m:r>
                <m:rPr>
                  <m:sty m:val="p"/>
                </m:rPr>
                <w:rPr>
                  <w:rFonts w:ascii="Cambria Math" w:hAnsi="Times New Roman" w:cs="Times New Roman"/>
                  <w:sz w:val="24"/>
                  <w:szCs w:val="24"/>
                  <w:lang w:val="id-ID"/>
                </w:rPr>
                <m:t>Jumlah saham hak institusi</m:t>
              </m:r>
            </m:num>
            <m:den>
              <m:r>
                <m:rPr>
                  <m:sty m:val="p"/>
                </m:rPr>
                <w:rPr>
                  <w:rFonts w:ascii="Cambria Math" w:hAnsi="Times New Roman" w:cs="Times New Roman"/>
                  <w:sz w:val="24"/>
                  <w:szCs w:val="24"/>
                  <w:lang w:val="id-ID"/>
                </w:rPr>
                <m:t>Jumlah Saham Beredar</m:t>
              </m:r>
            </m:den>
          </m:f>
          <m:r>
            <m:rPr>
              <m:sty m:val="p"/>
            </m:rPr>
            <w:rPr>
              <w:rFonts w:ascii="Cambria Math" w:hAnsi="Times New Roman" w:cs="Times New Roman"/>
              <w:sz w:val="24"/>
              <w:szCs w:val="24"/>
              <w:lang w:val="id-ID"/>
            </w:rPr>
            <m:t xml:space="preserve"> x 100%</m:t>
          </m:r>
        </m:oMath>
      </m:oMathPara>
    </w:p>
    <w:p w:rsidR="00DE558C" w:rsidRPr="007C0F9A" w:rsidRDefault="007921D6" w:rsidP="003361F2">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2.1.</w:t>
      </w:r>
      <w:r w:rsidR="0050785A">
        <w:rPr>
          <w:rFonts w:ascii="Times New Roman" w:hAnsi="Times New Roman" w:cs="Times New Roman"/>
          <w:b/>
          <w:sz w:val="24"/>
          <w:szCs w:val="24"/>
        </w:rPr>
        <w:t>3</w:t>
      </w:r>
      <w:r w:rsidR="00DE558C" w:rsidRPr="007C0F9A">
        <w:rPr>
          <w:rFonts w:ascii="Times New Roman" w:hAnsi="Times New Roman" w:cs="Times New Roman"/>
          <w:b/>
          <w:sz w:val="24"/>
          <w:szCs w:val="24"/>
          <w:lang w:val="id-ID"/>
        </w:rPr>
        <w:t>.4.2 Kepemilikan Manajerial</w:t>
      </w:r>
    </w:p>
    <w:p w:rsidR="00673D2A" w:rsidRPr="007C0F9A" w:rsidRDefault="00673D2A" w:rsidP="007C0F9A">
      <w:pPr>
        <w:spacing w:line="480" w:lineRule="auto"/>
        <w:ind w:firstLine="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Menurut Downws dan Goodman dalam Agustiani (2013), pengertian kepemilikan manajerial adalah:</w:t>
      </w:r>
    </w:p>
    <w:p w:rsidR="00673D2A" w:rsidRPr="007C0F9A" w:rsidRDefault="00673D2A" w:rsidP="005F422A">
      <w:pPr>
        <w:spacing w:line="480" w:lineRule="auto"/>
        <w:ind w:left="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“Para pemegang saham yang juga berarti dalam hal ini sebagai pemilik dalam perusahaan dari pihak manajemen yang secara aktif ikut dalam pengambilan keputusan pada suatu perusahaan yang bersangkutan.”</w:t>
      </w:r>
    </w:p>
    <w:p w:rsidR="00C72334" w:rsidRPr="007C0F9A" w:rsidRDefault="00673D2A" w:rsidP="003361F2">
      <w:p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 xml:space="preserve">Sabila (2012), mengartikan kepemilikan manajerial sebagai: </w:t>
      </w:r>
    </w:p>
    <w:p w:rsidR="00673D2A" w:rsidRPr="007C0F9A" w:rsidRDefault="00673D2A" w:rsidP="007C0F9A">
      <w:pPr>
        <w:spacing w:line="480" w:lineRule="auto"/>
        <w:ind w:firstLine="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“Jumlah proporsi saham biasa yang dimiliki oleh manajemen.”</w:t>
      </w:r>
    </w:p>
    <w:p w:rsidR="00C72334" w:rsidRPr="007C0F9A" w:rsidRDefault="00673D2A" w:rsidP="007C0F9A">
      <w:pPr>
        <w:spacing w:line="480" w:lineRule="auto"/>
        <w:ind w:firstLine="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 xml:space="preserve">Menurut Diyah dan Erman (2009) dalam Permanasari (2010), kepemilikan manajemen adalah: </w:t>
      </w:r>
    </w:p>
    <w:p w:rsidR="00673D2A" w:rsidRPr="007C0F9A" w:rsidRDefault="00673D2A" w:rsidP="007C0F9A">
      <w:pPr>
        <w:spacing w:line="480" w:lineRule="auto"/>
        <w:ind w:left="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“Proporsi pemegang saham dari pihak manajemen yang secara aktif ikut dalam pengambilan keputusan perusahaan (direktur dan komisaris).”</w:t>
      </w:r>
    </w:p>
    <w:p w:rsidR="00673D2A" w:rsidRPr="007C0F9A" w:rsidRDefault="00673D2A" w:rsidP="003361F2">
      <w:p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Menurut Sudarno (2013), kepemilikan manajerial merupakan:</w:t>
      </w:r>
    </w:p>
    <w:p w:rsidR="00673D2A" w:rsidRPr="007C0F9A" w:rsidRDefault="00673D2A" w:rsidP="007C0F9A">
      <w:pPr>
        <w:spacing w:line="480" w:lineRule="auto"/>
        <w:ind w:firstLine="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“Kepemilikan saham perusahaan oleh manajemen.”</w:t>
      </w:r>
    </w:p>
    <w:p w:rsidR="00673D2A" w:rsidRDefault="00673D2A" w:rsidP="003361F2">
      <w:pPr>
        <w:spacing w:line="480" w:lineRule="auto"/>
        <w:jc w:val="both"/>
        <w:rPr>
          <w:rFonts w:ascii="Times New Roman" w:hAnsi="Times New Roman" w:cs="Times New Roman"/>
          <w:sz w:val="24"/>
          <w:szCs w:val="24"/>
        </w:rPr>
      </w:pPr>
      <w:r w:rsidRPr="007C0F9A">
        <w:rPr>
          <w:rFonts w:ascii="Times New Roman" w:hAnsi="Times New Roman" w:cs="Times New Roman"/>
          <w:sz w:val="24"/>
          <w:szCs w:val="24"/>
          <w:lang w:val="id-ID"/>
        </w:rPr>
        <w:tab/>
        <w:t>Dari beberapa definisi di atas dapat disimpulkan bahwa kepemilikan manajerial merupakan pemilik saham perusahaan yang berasal dari manajemen yang ikut serta dalam pengambilan keputusan pada suatu perusahaan yang bersangkutan.</w:t>
      </w:r>
    </w:p>
    <w:p w:rsidR="0050785A" w:rsidRPr="0050785A" w:rsidRDefault="0050785A" w:rsidP="003361F2">
      <w:pPr>
        <w:spacing w:line="480" w:lineRule="auto"/>
        <w:jc w:val="both"/>
        <w:rPr>
          <w:rFonts w:ascii="Times New Roman" w:hAnsi="Times New Roman" w:cs="Times New Roman"/>
          <w:sz w:val="24"/>
          <w:szCs w:val="24"/>
        </w:rPr>
      </w:pPr>
    </w:p>
    <w:p w:rsidR="00673D2A" w:rsidRPr="007C0F9A" w:rsidRDefault="00673D2A" w:rsidP="003361F2">
      <w:p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lastRenderedPageBreak/>
        <w:tab/>
        <w:t>Dalam teori keagenan dijelaskan bahwa kepentingan manajemen dan kepentingan pemegang saham mungkin bertentangan. Hal tersebut disebabkan manajer mengutamakan kepentingan pribadi, sebaliknya pemegang saham tidak menyukai kepentingan pribadi manajer tersebut, karena pengeluaran tersebut akan menambah biaya perusahaan yang menyebabkan penurunan keuntungan perusahaan.</w:t>
      </w:r>
    </w:p>
    <w:p w:rsidR="00673D2A" w:rsidRPr="007C0F9A" w:rsidRDefault="00673D2A" w:rsidP="003361F2">
      <w:p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Jensen dan Meckling dalam Herawaty (2008), menyatakan bahwa:</w:t>
      </w:r>
    </w:p>
    <w:p w:rsidR="00673D2A" w:rsidRPr="007C0F9A" w:rsidRDefault="00C72334" w:rsidP="007C0F9A">
      <w:pPr>
        <w:spacing w:line="240" w:lineRule="auto"/>
        <w:ind w:left="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“K</w:t>
      </w:r>
      <w:r w:rsidR="00673D2A" w:rsidRPr="007C0F9A">
        <w:rPr>
          <w:rFonts w:ascii="Times New Roman" w:hAnsi="Times New Roman" w:cs="Times New Roman"/>
          <w:sz w:val="24"/>
          <w:szCs w:val="24"/>
          <w:lang w:val="id-ID"/>
        </w:rPr>
        <w:t>epentingan manajer dengan pemegang saham eksternal dapat disatukan jika kepemilikan saham pleh manajer diperbesar sehingga manajer tidak akan memanipulasi laba untuk kepentingannya. Dan juga permasalahan keagenan dapat diasumsikan akan hilang apabila seorang manajer dianggap sebagai seorang pemilik.”</w:t>
      </w:r>
    </w:p>
    <w:p w:rsidR="00673D2A" w:rsidRPr="007C0F9A" w:rsidRDefault="00673D2A" w:rsidP="003361F2">
      <w:p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ab/>
        <w:t>Dengan meningkatnya kepemilikan saham oleh manajemen, dianggap dapat mengurangi manajer untuk mementingkan kepentingan pribadi, dengan meningkatnya kepemilikan manajemen memungkinkan manajemen meningkatkan kinerja lebih baik dalam memenuhi kepentinga manajemen dan pemegang saham. Hal ini tejadi karena jika manajer memiliki saham perusahaan, mereka akan memiliki kepentingan yang sama dengan pemilik. Jika kepentingan manajer dan pemilik sejajar (</w:t>
      </w:r>
      <w:r w:rsidRPr="007C0F9A">
        <w:rPr>
          <w:rFonts w:ascii="Times New Roman" w:hAnsi="Times New Roman" w:cs="Times New Roman"/>
          <w:i/>
          <w:sz w:val="24"/>
          <w:szCs w:val="24"/>
          <w:lang w:val="id-ID"/>
        </w:rPr>
        <w:t>aligned</w:t>
      </w:r>
      <w:r w:rsidRPr="007C0F9A">
        <w:rPr>
          <w:rFonts w:ascii="Times New Roman" w:hAnsi="Times New Roman" w:cs="Times New Roman"/>
          <w:sz w:val="24"/>
          <w:szCs w:val="24"/>
          <w:lang w:val="id-ID"/>
        </w:rPr>
        <w:t>) dapat mengurangi konflik keagenan. Namun, apabila kepemilikan manajerial terlalu tinggi dapat menimbulkan masalah seperti yang dijelaskan oleh Siswantaya (2007):</w:t>
      </w:r>
    </w:p>
    <w:p w:rsidR="005A4B38" w:rsidRPr="0050785A" w:rsidRDefault="00673D2A" w:rsidP="0050785A">
      <w:pPr>
        <w:spacing w:line="240" w:lineRule="auto"/>
        <w:ind w:left="720"/>
        <w:jc w:val="both"/>
        <w:rPr>
          <w:rFonts w:ascii="Times New Roman" w:hAnsi="Times New Roman" w:cs="Times New Roman"/>
          <w:sz w:val="24"/>
          <w:szCs w:val="24"/>
        </w:rPr>
      </w:pPr>
      <w:r w:rsidRPr="007C0F9A">
        <w:rPr>
          <w:rFonts w:ascii="Times New Roman" w:hAnsi="Times New Roman" w:cs="Times New Roman"/>
          <w:sz w:val="24"/>
          <w:szCs w:val="24"/>
          <w:lang w:val="id-ID"/>
        </w:rPr>
        <w:t>“Tingkat kepemilikan manajerial yang tinggi dapat menimbulkan masalah pertahanan</w:t>
      </w:r>
      <w:r w:rsidR="005546F2" w:rsidRPr="007C0F9A">
        <w:rPr>
          <w:rFonts w:ascii="Times New Roman" w:hAnsi="Times New Roman" w:cs="Times New Roman"/>
          <w:sz w:val="24"/>
          <w:szCs w:val="24"/>
          <w:lang w:val="id-ID"/>
        </w:rPr>
        <w:t>. Artinya jika kepemilikan manajerial tinggi, mereka mempunyai posisi yang kuat untuk mengendalikan perusahaan dan pihak eksternal akan mengalami kesulitan untuk mengendalikan tindakan manajer. Hal ini disebabkan karena manajer mempunyai hak voting yang besar atas kepemilikan manajerial.”</w:t>
      </w:r>
    </w:p>
    <w:p w:rsidR="005546F2" w:rsidRPr="007C0F9A" w:rsidRDefault="005546F2" w:rsidP="005A4B38">
      <w:pPr>
        <w:spacing w:line="480" w:lineRule="auto"/>
        <w:ind w:firstLine="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lastRenderedPageBreak/>
        <w:t>Menurut Agnes dan Juniarti (2008) dalam Sabila (2012) kepemilikan manajerial diukur dengan persentase jumlah saham yang dimiliki oleh pihak manajemen dari seluruh modal saham perusahaan yang beredar. Pengukuran ini dapat dirumuskan sebagai berikut:</w:t>
      </w:r>
    </w:p>
    <w:p w:rsidR="005A4B38" w:rsidRPr="005A4B38" w:rsidRDefault="005546F2" w:rsidP="003361F2">
      <w:pPr>
        <w:spacing w:line="480" w:lineRule="auto"/>
        <w:jc w:val="both"/>
        <w:rPr>
          <w:rFonts w:ascii="Times New Roman" w:hAnsi="Times New Roman" w:cs="Times New Roman"/>
          <w:sz w:val="24"/>
          <w:szCs w:val="24"/>
        </w:rPr>
      </w:pPr>
      <m:oMathPara>
        <m:oMath>
          <m:r>
            <m:rPr>
              <m:sty m:val="p"/>
            </m:rPr>
            <w:rPr>
              <w:rFonts w:ascii="Cambria Math" w:hAnsi="Times New Roman" w:cs="Times New Roman"/>
              <w:sz w:val="24"/>
              <w:szCs w:val="24"/>
              <w:lang w:val="id-ID"/>
            </w:rPr>
            <m:t>Kepemilikan Manajerial=</m:t>
          </m:r>
          <m:f>
            <m:fPr>
              <m:ctrlPr>
                <w:rPr>
                  <w:rFonts w:ascii="Cambria Math" w:hAnsi="Times New Roman" w:cs="Times New Roman"/>
                  <w:sz w:val="24"/>
                  <w:szCs w:val="24"/>
                  <w:lang w:val="id-ID"/>
                </w:rPr>
              </m:ctrlPr>
            </m:fPr>
            <m:num>
              <m:r>
                <m:rPr>
                  <m:sty m:val="p"/>
                </m:rPr>
                <w:rPr>
                  <w:rFonts w:ascii="Cambria Math" w:hAnsi="Times New Roman" w:cs="Times New Roman"/>
                  <w:sz w:val="24"/>
                  <w:szCs w:val="24"/>
                  <w:lang w:val="id-ID"/>
                </w:rPr>
                <m:t>Jumlah Saham Pihak Manajemen</m:t>
              </m:r>
            </m:num>
            <m:den>
              <m:r>
                <m:rPr>
                  <m:sty m:val="p"/>
                </m:rPr>
                <w:rPr>
                  <w:rFonts w:ascii="Cambria Math" w:hAnsi="Times New Roman" w:cs="Times New Roman"/>
                  <w:sz w:val="24"/>
                  <w:szCs w:val="24"/>
                  <w:lang w:val="id-ID"/>
                </w:rPr>
                <m:t>Jumlah Saham Beredar</m:t>
              </m:r>
            </m:den>
          </m:f>
          <m:r>
            <m:rPr>
              <m:sty m:val="p"/>
            </m:rPr>
            <w:rPr>
              <w:rFonts w:ascii="Cambria Math" w:hAnsi="Times New Roman" w:cs="Times New Roman"/>
              <w:sz w:val="24"/>
              <w:szCs w:val="24"/>
              <w:lang w:val="id-ID"/>
            </w:rPr>
            <m:t xml:space="preserve"> x 100%</m:t>
          </m:r>
        </m:oMath>
      </m:oMathPara>
    </w:p>
    <w:p w:rsidR="00DE558C" w:rsidRPr="007C0F9A" w:rsidRDefault="007921D6" w:rsidP="003361F2">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sidR="0050785A">
        <w:rPr>
          <w:rFonts w:ascii="Times New Roman" w:hAnsi="Times New Roman" w:cs="Times New Roman"/>
          <w:b/>
          <w:sz w:val="24"/>
          <w:szCs w:val="24"/>
        </w:rPr>
        <w:t>3</w:t>
      </w:r>
      <w:r w:rsidR="00DE558C" w:rsidRPr="007C0F9A">
        <w:rPr>
          <w:rFonts w:ascii="Times New Roman" w:hAnsi="Times New Roman" w:cs="Times New Roman"/>
          <w:b/>
          <w:sz w:val="24"/>
          <w:szCs w:val="24"/>
          <w:lang w:val="id-ID"/>
        </w:rPr>
        <w:t>.4.3 Komisaris Independen</w:t>
      </w:r>
    </w:p>
    <w:p w:rsidR="00CC303A" w:rsidRDefault="00CC303A" w:rsidP="00CC303A">
      <w:pPr>
        <w:pStyle w:val="ListParagraph"/>
        <w:spacing w:after="0" w:line="480" w:lineRule="auto"/>
        <w:ind w:left="0" w:firstLine="720"/>
        <w:jc w:val="both"/>
        <w:rPr>
          <w:rFonts w:ascii="Times New Roman" w:hAnsi="Times New Roman" w:cs="Times New Roman"/>
          <w:sz w:val="24"/>
          <w:szCs w:val="24"/>
          <w:lang w:val="id-ID"/>
        </w:rPr>
      </w:pPr>
      <w:r w:rsidRPr="00C34CA9">
        <w:rPr>
          <w:rFonts w:ascii="Times New Roman" w:hAnsi="Times New Roman" w:cs="Times New Roman"/>
          <w:sz w:val="24"/>
          <w:szCs w:val="24"/>
        </w:rPr>
        <w:t>Widjaja (2009:79) menyatakan komisaris independen adalah sebagai berikut:</w:t>
      </w:r>
    </w:p>
    <w:p w:rsidR="00CC303A" w:rsidRPr="00CC303A" w:rsidRDefault="00CC303A" w:rsidP="00CC303A">
      <w:pPr>
        <w:spacing w:after="0" w:line="240" w:lineRule="auto"/>
        <w:ind w:left="720"/>
        <w:jc w:val="both"/>
        <w:rPr>
          <w:rFonts w:ascii="Times New Roman" w:hAnsi="Times New Roman" w:cs="Times New Roman"/>
          <w:sz w:val="24"/>
          <w:szCs w:val="24"/>
          <w:lang w:val="id-ID"/>
        </w:rPr>
      </w:pPr>
      <w:r w:rsidRPr="00CC303A">
        <w:rPr>
          <w:rFonts w:ascii="Times New Roman" w:hAnsi="Times New Roman" w:cs="Times New Roman"/>
          <w:sz w:val="24"/>
          <w:szCs w:val="24"/>
        </w:rPr>
        <w:t>“</w:t>
      </w:r>
      <w:r w:rsidRPr="00CC303A">
        <w:rPr>
          <w:rFonts w:ascii="Times New Roman" w:hAnsi="Times New Roman" w:cs="Times New Roman"/>
          <w:sz w:val="24"/>
          <w:szCs w:val="24"/>
          <w:lang w:val="id-ID"/>
        </w:rPr>
        <w:t>K</w:t>
      </w:r>
      <w:r w:rsidRPr="00CC303A">
        <w:rPr>
          <w:rFonts w:ascii="Times New Roman" w:hAnsi="Times New Roman" w:cs="Times New Roman"/>
          <w:sz w:val="24"/>
          <w:szCs w:val="24"/>
        </w:rPr>
        <w:t>omisaris independen adalah anggota dewan komisaris yang</w:t>
      </w:r>
      <w:r w:rsidRPr="00CC303A">
        <w:rPr>
          <w:rFonts w:ascii="Times New Roman" w:hAnsi="Times New Roman" w:cs="Times New Roman"/>
          <w:sz w:val="24"/>
          <w:szCs w:val="24"/>
          <w:lang w:val="id-ID"/>
        </w:rPr>
        <w:t xml:space="preserve"> </w:t>
      </w:r>
      <w:r w:rsidRPr="00CC303A">
        <w:rPr>
          <w:rFonts w:ascii="Times New Roman" w:hAnsi="Times New Roman" w:cs="Times New Roman"/>
          <w:sz w:val="24"/>
          <w:szCs w:val="24"/>
        </w:rPr>
        <w:t>diangkat berdasarkan keputusan RUPS dari pihak yang tidak terafiliasi dengan pemegang saham utama, anggota direksi dan/atau anggota dewan komisaris lainnya”.</w:t>
      </w:r>
    </w:p>
    <w:p w:rsidR="00CC303A" w:rsidRPr="00FF6C12" w:rsidRDefault="00CC303A" w:rsidP="00CC303A">
      <w:pPr>
        <w:pStyle w:val="ListParagraph"/>
        <w:spacing w:after="0"/>
        <w:ind w:left="2160"/>
        <w:rPr>
          <w:rFonts w:ascii="Times New Roman" w:hAnsi="Times New Roman" w:cs="Times New Roman"/>
          <w:sz w:val="24"/>
          <w:szCs w:val="24"/>
        </w:rPr>
      </w:pPr>
    </w:p>
    <w:p w:rsidR="00CC303A" w:rsidRPr="00757894" w:rsidRDefault="00CC303A" w:rsidP="00CC303A">
      <w:pPr>
        <w:pStyle w:val="ListParagraph"/>
        <w:spacing w:after="0" w:line="480" w:lineRule="auto"/>
        <w:ind w:left="0" w:firstLine="720"/>
        <w:rPr>
          <w:rFonts w:ascii="Times New Roman" w:hAnsi="Times New Roman" w:cs="Times New Roman"/>
          <w:sz w:val="24"/>
          <w:szCs w:val="24"/>
          <w:lang w:val="id-ID"/>
        </w:rPr>
      </w:pPr>
      <w:r w:rsidRPr="00FF6C12">
        <w:rPr>
          <w:rFonts w:ascii="Times New Roman" w:hAnsi="Times New Roman" w:cs="Times New Roman"/>
          <w:sz w:val="24"/>
          <w:szCs w:val="24"/>
        </w:rPr>
        <w:t xml:space="preserve">Komisaris Independen menurut Agoes dan </w:t>
      </w:r>
      <w:r>
        <w:rPr>
          <w:rFonts w:ascii="Times New Roman" w:hAnsi="Times New Roman" w:cs="Times New Roman"/>
          <w:sz w:val="24"/>
          <w:szCs w:val="24"/>
          <w:lang w:val="id-ID"/>
        </w:rPr>
        <w:t xml:space="preserve">I Cenik </w:t>
      </w:r>
      <w:r w:rsidRPr="00FF6C12">
        <w:rPr>
          <w:rFonts w:ascii="Times New Roman" w:hAnsi="Times New Roman" w:cs="Times New Roman"/>
          <w:sz w:val="24"/>
          <w:szCs w:val="24"/>
        </w:rPr>
        <w:t>Ardana (2014:110) adalah sebagai berikut :</w:t>
      </w:r>
    </w:p>
    <w:p w:rsidR="00CC303A" w:rsidRPr="00CC303A" w:rsidRDefault="00CC303A" w:rsidP="00CC303A">
      <w:pPr>
        <w:spacing w:after="0"/>
        <w:ind w:left="720"/>
        <w:jc w:val="both"/>
        <w:rPr>
          <w:rFonts w:ascii="Times New Roman" w:hAnsi="Times New Roman" w:cs="Times New Roman"/>
          <w:sz w:val="24"/>
          <w:szCs w:val="24"/>
        </w:rPr>
      </w:pPr>
      <w:r w:rsidRPr="00CC303A">
        <w:rPr>
          <w:rFonts w:ascii="Times New Roman" w:hAnsi="Times New Roman" w:cs="Times New Roman"/>
          <w:sz w:val="24"/>
          <w:szCs w:val="24"/>
        </w:rPr>
        <w:t>“Komisaris dan direktur independen adalah seseorang yang ditunjuk untuk mewakili pemegang saham independen (pemegang saham minoritas) dan pihak yang ditunjuk tidak dalam kapasitas mewakili pihak mana pun dan semata-mata ditunjuk berdasarkan latar belakang pengetahuan, pengalama dan keahlian profesional yang dimilikinya untuk sepenuhnya menjalankan tugas demi kepentingan perusahaan”.</w:t>
      </w:r>
    </w:p>
    <w:p w:rsidR="00CC303A" w:rsidRPr="00FF6C12" w:rsidRDefault="00CC303A" w:rsidP="00CC303A">
      <w:pPr>
        <w:pStyle w:val="ListParagraph"/>
        <w:spacing w:after="0"/>
        <w:ind w:left="2160"/>
        <w:rPr>
          <w:rFonts w:ascii="Times New Roman" w:hAnsi="Times New Roman" w:cs="Times New Roman"/>
          <w:sz w:val="24"/>
          <w:szCs w:val="24"/>
        </w:rPr>
      </w:pPr>
    </w:p>
    <w:p w:rsidR="00CC303A" w:rsidRPr="00FF6C12" w:rsidRDefault="00CC303A" w:rsidP="00CC303A">
      <w:pPr>
        <w:pStyle w:val="ListParagraph"/>
        <w:spacing w:after="0"/>
        <w:ind w:left="0"/>
        <w:rPr>
          <w:rFonts w:ascii="Times New Roman" w:hAnsi="Times New Roman" w:cs="Times New Roman"/>
          <w:sz w:val="24"/>
          <w:szCs w:val="24"/>
        </w:rPr>
      </w:pPr>
      <w:r w:rsidRPr="00FF6C12">
        <w:rPr>
          <w:rFonts w:ascii="Times New Roman" w:hAnsi="Times New Roman" w:cs="Times New Roman"/>
          <w:sz w:val="24"/>
          <w:szCs w:val="24"/>
        </w:rPr>
        <w:t>Menurut KNKG (2006</w:t>
      </w:r>
      <w:r>
        <w:rPr>
          <w:rFonts w:ascii="Times New Roman" w:hAnsi="Times New Roman" w:cs="Times New Roman"/>
          <w:sz w:val="24"/>
          <w:szCs w:val="24"/>
          <w:lang w:val="id-ID"/>
        </w:rPr>
        <w:t>:50</w:t>
      </w:r>
      <w:r w:rsidRPr="00FF6C12">
        <w:rPr>
          <w:rFonts w:ascii="Times New Roman" w:hAnsi="Times New Roman" w:cs="Times New Roman"/>
          <w:sz w:val="24"/>
          <w:szCs w:val="24"/>
        </w:rPr>
        <w:t>) komisaris independen sebagai berikut:</w:t>
      </w:r>
    </w:p>
    <w:p w:rsidR="00CC303A" w:rsidRPr="00D95519" w:rsidRDefault="00CC303A" w:rsidP="00CC303A">
      <w:pPr>
        <w:spacing w:after="0"/>
        <w:rPr>
          <w:rFonts w:ascii="Times New Roman" w:hAnsi="Times New Roman" w:cs="Times New Roman"/>
          <w:sz w:val="24"/>
          <w:szCs w:val="24"/>
          <w:lang w:val="id-ID"/>
        </w:rPr>
      </w:pPr>
    </w:p>
    <w:p w:rsidR="00CC303A" w:rsidRPr="0050785A" w:rsidRDefault="00CC303A" w:rsidP="0050785A">
      <w:pPr>
        <w:spacing w:after="0"/>
        <w:ind w:left="720"/>
        <w:jc w:val="both"/>
        <w:rPr>
          <w:rFonts w:ascii="Times New Roman" w:hAnsi="Times New Roman" w:cs="Times New Roman"/>
          <w:sz w:val="24"/>
          <w:szCs w:val="24"/>
        </w:rPr>
      </w:pPr>
      <w:r w:rsidRPr="00CC303A">
        <w:rPr>
          <w:rFonts w:ascii="Times New Roman" w:hAnsi="Times New Roman" w:cs="Times New Roman"/>
          <w:sz w:val="24"/>
          <w:szCs w:val="24"/>
        </w:rPr>
        <w:t>“Komisaris independen adalah anggota dewan komisaris yang tidak berafiliasi dengan manajemen, anggota dewan komisaris lainnya dan pemegang saham pengendali, serta bebas dari hubungan bisnis atau hubungan lainnya yang dapat mempengaruhi kemampuannya untuk bertindak independen atau bertindak semata-mata demi kepentingan perusahaan”</w:t>
      </w:r>
    </w:p>
    <w:p w:rsidR="00CC303A" w:rsidRDefault="00CC303A" w:rsidP="00CC303A">
      <w:pPr>
        <w:pStyle w:val="ListParagraph"/>
        <w:spacing w:after="0" w:line="480" w:lineRule="auto"/>
        <w:ind w:left="0" w:firstLine="720"/>
        <w:jc w:val="both"/>
        <w:rPr>
          <w:rFonts w:ascii="Times New Roman" w:hAnsi="Times New Roman" w:cs="Times New Roman"/>
          <w:sz w:val="24"/>
          <w:szCs w:val="24"/>
        </w:rPr>
      </w:pPr>
      <w:r w:rsidRPr="00FF6C12">
        <w:rPr>
          <w:rFonts w:ascii="Times New Roman" w:hAnsi="Times New Roman" w:cs="Times New Roman"/>
          <w:sz w:val="24"/>
          <w:szCs w:val="24"/>
        </w:rPr>
        <w:lastRenderedPageBreak/>
        <w:t>Berdasarkan ketiga definisi di atas menunjukan bahwa komisaris independen merupakan anggota dewan komisaris yang tidak terafiliasi dengan manajemen, pemegang saham, dan anggota dewan komisaris lainnya.</w:t>
      </w:r>
    </w:p>
    <w:p w:rsidR="00CC303A" w:rsidRDefault="00CC303A" w:rsidP="00CC303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t>K</w:t>
      </w:r>
      <w:r w:rsidRPr="00FF7A02">
        <w:rPr>
          <w:rFonts w:ascii="Times New Roman" w:hAnsi="Times New Roman" w:cs="Times New Roman"/>
          <w:sz w:val="24"/>
          <w:szCs w:val="24"/>
        </w:rPr>
        <w:t xml:space="preserve">omisaris independen diukur dengan menggunakan </w:t>
      </w:r>
      <w:r>
        <w:rPr>
          <w:rFonts w:ascii="Times New Roman" w:hAnsi="Times New Roman" w:cs="Times New Roman"/>
          <w:sz w:val="24"/>
          <w:szCs w:val="24"/>
          <w:lang w:val="id-ID"/>
        </w:rPr>
        <w:t xml:space="preserve">proprosi komisaris independen yaitu </w:t>
      </w:r>
      <w:r w:rsidRPr="00FF7A02">
        <w:rPr>
          <w:rFonts w:ascii="Times New Roman" w:hAnsi="Times New Roman" w:cs="Times New Roman"/>
          <w:sz w:val="24"/>
          <w:szCs w:val="24"/>
        </w:rPr>
        <w:t>persentase perbandingan antara jumlah komisaris independen dengan jumlah anggota dewan komisaris lainnya yang memegang peranan dalam p</w:t>
      </w:r>
      <w:r>
        <w:rPr>
          <w:rFonts w:ascii="Times New Roman" w:hAnsi="Times New Roman" w:cs="Times New Roman"/>
          <w:sz w:val="24"/>
          <w:szCs w:val="24"/>
        </w:rPr>
        <w:t xml:space="preserve">engawasan manajemen perusahaan </w:t>
      </w:r>
      <w:r w:rsidRPr="00FF7A02">
        <w:rPr>
          <w:rFonts w:ascii="Times New Roman" w:hAnsi="Times New Roman" w:cs="Times New Roman"/>
          <w:sz w:val="24"/>
          <w:szCs w:val="24"/>
        </w:rPr>
        <w:t xml:space="preserve">(Maharani dan Suardana, 2014). </w:t>
      </w:r>
      <w:r>
        <w:rPr>
          <w:rFonts w:ascii="Times New Roman" w:hAnsi="Times New Roman" w:cs="Times New Roman"/>
          <w:sz w:val="24"/>
          <w:szCs w:val="24"/>
          <w:lang w:val="id-ID"/>
        </w:rPr>
        <w:t xml:space="preserve"> Proporsi komisaris independen  dapat </w:t>
      </w:r>
      <w:r w:rsidRPr="007832EF">
        <w:rPr>
          <w:rFonts w:ascii="Times New Roman" w:hAnsi="Times New Roman" w:cs="Times New Roman"/>
          <w:sz w:val="24"/>
          <w:szCs w:val="24"/>
        </w:rPr>
        <w:t>dihitung dengan rumus:</w:t>
      </w:r>
    </w:p>
    <w:p w:rsidR="00237033" w:rsidRDefault="00237033" w:rsidP="00CC303A">
      <w:pPr>
        <w:pStyle w:val="ListParagraph"/>
        <w:spacing w:after="0" w:line="480" w:lineRule="auto"/>
        <w:ind w:left="0" w:firstLine="720"/>
        <w:jc w:val="both"/>
        <w:rPr>
          <w:rFonts w:ascii="Times New Roman" w:hAnsi="Times New Roman" w:cs="Times New Roman"/>
          <w:sz w:val="24"/>
          <w:szCs w:val="24"/>
        </w:rPr>
      </w:pPr>
    </w:p>
    <w:p w:rsidR="00CC303A" w:rsidRPr="00CC303A" w:rsidRDefault="00CC303A" w:rsidP="00CC303A">
      <w:pPr>
        <w:pStyle w:val="ListParagraph"/>
        <w:spacing w:after="0" w:line="480" w:lineRule="auto"/>
        <w:ind w:left="0"/>
        <w:jc w:val="both"/>
        <w:rPr>
          <w:rFonts w:ascii="Times New Roman" w:hAnsi="Times New Roman" w:cs="Times New Roman"/>
          <w:lang w:val="id-ID"/>
        </w:rPr>
      </w:pPr>
      <m:oMath>
        <m:r>
          <w:rPr>
            <w:rFonts w:ascii="Cambria Math" w:hAnsi="Cambria Math"/>
          </w:rPr>
          <m:t>Proporsi Komisaris Independen=</m:t>
        </m:r>
        <m:f>
          <m:fPr>
            <m:ctrlPr>
              <w:rPr>
                <w:rFonts w:ascii="Cambria Math" w:hAnsi="Cambria Math"/>
                <w:i/>
              </w:rPr>
            </m:ctrlPr>
          </m:fPr>
          <m:num>
            <m:r>
              <w:rPr>
                <w:rFonts w:ascii="Cambria Math" w:hAnsi="Cambria Math"/>
              </w:rPr>
              <m:t>Jumlah komisaris independen</m:t>
            </m:r>
          </m:num>
          <m:den>
            <m:r>
              <w:rPr>
                <w:rFonts w:ascii="Cambria Math" w:hAnsi="Cambria Math"/>
              </w:rPr>
              <m:t>Jumlah anggota dewan komisaris lainnya</m:t>
            </m:r>
          </m:den>
        </m:f>
        <m:r>
          <w:rPr>
            <w:rFonts w:ascii="Cambria Math" w:hAnsi="Cambria Math"/>
          </w:rPr>
          <m:t>×10</m:t>
        </m:r>
      </m:oMath>
      <w:r w:rsidRPr="00CC303A">
        <w:rPr>
          <w:rFonts w:ascii="Times New Roman" w:eastAsiaTheme="minorEastAsia" w:hAnsi="Times New Roman" w:cs="Times New Roman"/>
        </w:rPr>
        <w:t>0%</w:t>
      </w:r>
    </w:p>
    <w:p w:rsidR="0050785A" w:rsidRDefault="0050785A" w:rsidP="003361F2">
      <w:pPr>
        <w:spacing w:line="480" w:lineRule="auto"/>
        <w:jc w:val="both"/>
        <w:rPr>
          <w:rFonts w:ascii="Times New Roman" w:hAnsi="Times New Roman" w:cs="Times New Roman"/>
          <w:b/>
          <w:sz w:val="24"/>
          <w:szCs w:val="24"/>
        </w:rPr>
      </w:pPr>
    </w:p>
    <w:p w:rsidR="00DE558C" w:rsidRPr="007C0F9A" w:rsidRDefault="007921D6" w:rsidP="003361F2">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sidR="0050785A">
        <w:rPr>
          <w:rFonts w:ascii="Times New Roman" w:hAnsi="Times New Roman" w:cs="Times New Roman"/>
          <w:b/>
          <w:sz w:val="24"/>
          <w:szCs w:val="24"/>
        </w:rPr>
        <w:t>3</w:t>
      </w:r>
      <w:r w:rsidR="00DE558C" w:rsidRPr="007C0F9A">
        <w:rPr>
          <w:rFonts w:ascii="Times New Roman" w:hAnsi="Times New Roman" w:cs="Times New Roman"/>
          <w:b/>
          <w:sz w:val="24"/>
          <w:szCs w:val="24"/>
          <w:lang w:val="id-ID"/>
        </w:rPr>
        <w:t>.4.4 Komite Audit</w:t>
      </w:r>
    </w:p>
    <w:p w:rsidR="00353A16" w:rsidRPr="007C0F9A" w:rsidRDefault="00353A16" w:rsidP="003361F2">
      <w:p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Menurut Haryani (2014), komite audit merupakan:</w:t>
      </w:r>
    </w:p>
    <w:p w:rsidR="00353A16" w:rsidRPr="007C0F9A" w:rsidRDefault="00353A16" w:rsidP="007C0F9A">
      <w:pPr>
        <w:spacing w:line="240" w:lineRule="auto"/>
        <w:ind w:left="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“Komite yang dibentuk oleh Dewan Komisaris dengan tujuan membantu komisaris independen dalam menjalankan tugas dan tanggung jawab pengawasan. Komite audit bertanggung jawab</w:t>
      </w:r>
      <w:r w:rsidR="007C5BB5" w:rsidRPr="007C0F9A">
        <w:rPr>
          <w:rFonts w:ascii="Times New Roman" w:hAnsi="Times New Roman" w:cs="Times New Roman"/>
          <w:sz w:val="24"/>
          <w:szCs w:val="24"/>
          <w:lang w:val="id-ID"/>
        </w:rPr>
        <w:t xml:space="preserve"> untuk mengawasi laporan keuangn, mengawasi audit eksternal, dan mengamati sistem pengendalian internal (termasuk audit internal), hal tersebut dapat mengurangi kesempatan manajemen untuk melakukan kecurangan.”</w:t>
      </w:r>
    </w:p>
    <w:p w:rsidR="007C5BB5" w:rsidRPr="007C0F9A" w:rsidRDefault="007C5BB5" w:rsidP="003361F2">
      <w:pPr>
        <w:pStyle w:val="Default"/>
        <w:spacing w:line="480" w:lineRule="auto"/>
        <w:jc w:val="both"/>
        <w:rPr>
          <w:iCs/>
          <w:lang w:val="id-ID"/>
        </w:rPr>
      </w:pPr>
      <w:r w:rsidRPr="007C0F9A">
        <w:rPr>
          <w:iCs/>
          <w:lang w:val="id-ID"/>
        </w:rPr>
        <w:t>Men</w:t>
      </w:r>
      <w:r w:rsidR="007F5F61">
        <w:rPr>
          <w:iCs/>
          <w:lang w:val="id-ID"/>
        </w:rPr>
        <w:t>urut Effendi (2009:25)</w:t>
      </w:r>
      <w:r w:rsidRPr="007C0F9A">
        <w:rPr>
          <w:iCs/>
          <w:lang w:val="id-ID"/>
        </w:rPr>
        <w:t>, komite audit merupakan:</w:t>
      </w:r>
    </w:p>
    <w:p w:rsidR="007C5BB5" w:rsidRPr="007C0F9A" w:rsidRDefault="007C5BB5" w:rsidP="007C0F9A">
      <w:pPr>
        <w:spacing w:line="240" w:lineRule="auto"/>
        <w:ind w:left="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“Suatu komite yang bekerja secara professional dan independen yang dibentuk oleh dewan komisaris, dengan demikian tugasnya adalah membantu dan memperkuat fungsi dewan komisaris (atau dewan pengawas) dalam menjalankan fungsi pengawasan (</w:t>
      </w:r>
      <w:r w:rsidRPr="007C0F9A">
        <w:rPr>
          <w:rFonts w:ascii="Times New Roman" w:hAnsi="Times New Roman" w:cs="Times New Roman"/>
          <w:i/>
          <w:sz w:val="24"/>
          <w:szCs w:val="24"/>
          <w:lang w:val="id-ID"/>
        </w:rPr>
        <w:t>oversight</w:t>
      </w:r>
      <w:r w:rsidRPr="007C0F9A">
        <w:rPr>
          <w:rFonts w:ascii="Times New Roman" w:hAnsi="Times New Roman" w:cs="Times New Roman"/>
          <w:sz w:val="24"/>
          <w:szCs w:val="24"/>
          <w:lang w:val="id-ID"/>
        </w:rPr>
        <w:t xml:space="preserve">) atas proses pelaporan keuangan, manajemen resiko, pelaksanaan audit dan implementasi dari </w:t>
      </w:r>
      <w:r w:rsidRPr="007C0F9A">
        <w:rPr>
          <w:rFonts w:ascii="Times New Roman" w:hAnsi="Times New Roman" w:cs="Times New Roman"/>
          <w:i/>
          <w:sz w:val="24"/>
          <w:szCs w:val="24"/>
          <w:lang w:val="id-ID"/>
        </w:rPr>
        <w:t>corporate governance</w:t>
      </w:r>
      <w:r w:rsidRPr="007C0F9A">
        <w:rPr>
          <w:rFonts w:ascii="Times New Roman" w:hAnsi="Times New Roman" w:cs="Times New Roman"/>
          <w:sz w:val="24"/>
          <w:szCs w:val="24"/>
          <w:lang w:val="id-ID"/>
        </w:rPr>
        <w:t xml:space="preserve"> di perusahaan-perusahaan.”</w:t>
      </w:r>
    </w:p>
    <w:p w:rsidR="005A4B38" w:rsidRPr="00237033" w:rsidRDefault="007C5BB5" w:rsidP="003361F2">
      <w:pPr>
        <w:spacing w:line="480" w:lineRule="auto"/>
        <w:jc w:val="both"/>
        <w:rPr>
          <w:rFonts w:ascii="Times New Roman" w:hAnsi="Times New Roman" w:cs="Times New Roman"/>
          <w:sz w:val="24"/>
          <w:szCs w:val="24"/>
        </w:rPr>
      </w:pPr>
      <w:r w:rsidRPr="007C0F9A">
        <w:rPr>
          <w:rFonts w:ascii="Times New Roman" w:hAnsi="Times New Roman" w:cs="Times New Roman"/>
          <w:sz w:val="24"/>
          <w:szCs w:val="24"/>
          <w:lang w:val="id-ID"/>
        </w:rPr>
        <w:lastRenderedPageBreak/>
        <w:tab/>
        <w:t>Dari penjelasan di atas dapat disimpulkan bahwa komite audit merupakan komite yang dibentuk oleh dewan komisaris dengan tujuan untuk membantu Komisaris Independen dalam menjalankan tugas dan tanggung jawab pengawasan.</w:t>
      </w:r>
    </w:p>
    <w:p w:rsidR="007C5BB5" w:rsidRPr="007C0F9A" w:rsidRDefault="007F5F61" w:rsidP="003361F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Daniri (2006)</w:t>
      </w:r>
      <w:r w:rsidR="007C5BB5" w:rsidRPr="007C0F9A">
        <w:rPr>
          <w:rFonts w:ascii="Times New Roman" w:hAnsi="Times New Roman" w:cs="Times New Roman"/>
          <w:sz w:val="24"/>
          <w:szCs w:val="24"/>
          <w:lang w:val="id-ID"/>
        </w:rPr>
        <w:t>, menyebutkan bahwa:</w:t>
      </w:r>
    </w:p>
    <w:p w:rsidR="007C5BB5" w:rsidRPr="007C0F9A" w:rsidRDefault="007C5BB5" w:rsidP="007C0F9A">
      <w:pPr>
        <w:spacing w:line="240" w:lineRule="auto"/>
        <w:ind w:left="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 xml:space="preserve">”Sejak direkomendasikan GCG di Bursa Efek Indonesia tahun 2000, komite audit telah menjadi komponen umum dalam struktur </w:t>
      </w:r>
      <w:r w:rsidRPr="007C0F9A">
        <w:rPr>
          <w:rFonts w:ascii="Times New Roman" w:hAnsi="Times New Roman" w:cs="Times New Roman"/>
          <w:i/>
          <w:sz w:val="24"/>
          <w:szCs w:val="24"/>
          <w:lang w:val="id-ID"/>
        </w:rPr>
        <w:t>corporate governance</w:t>
      </w:r>
      <w:r w:rsidRPr="007C0F9A">
        <w:rPr>
          <w:rFonts w:ascii="Times New Roman" w:hAnsi="Times New Roman" w:cs="Times New Roman"/>
          <w:sz w:val="24"/>
          <w:szCs w:val="24"/>
          <w:lang w:val="id-ID"/>
        </w:rPr>
        <w:t xml:space="preserve"> perusahaan public. BEI mengharuskan semua emiten untuk membentuk dan memiliki komite audit yang diketuai oleh komisaris independen.”</w:t>
      </w:r>
    </w:p>
    <w:p w:rsidR="007C5BB5" w:rsidRPr="007C0F9A" w:rsidRDefault="007C5BB5" w:rsidP="003361F2">
      <w:p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ab/>
        <w:t>Komite audit merupakan hal yang wajib untuk dibentuk oleh perusahaan, hal tersebut seperti yang dipaparkan oleh Pohan (2013) bahwa:</w:t>
      </w:r>
    </w:p>
    <w:p w:rsidR="007C5BB5" w:rsidRPr="007C0F9A" w:rsidRDefault="007C5BB5" w:rsidP="007C0F9A">
      <w:pPr>
        <w:spacing w:line="240" w:lineRule="auto"/>
        <w:ind w:left="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w:t>
      </w:r>
      <w:r w:rsidR="0066380C" w:rsidRPr="007C0F9A">
        <w:rPr>
          <w:rFonts w:ascii="Times New Roman" w:hAnsi="Times New Roman" w:cs="Times New Roman"/>
          <w:sz w:val="24"/>
          <w:szCs w:val="24"/>
          <w:lang w:val="id-ID"/>
        </w:rPr>
        <w:t>Dewan komisaris wajib membentuk komite audit yang beranggotakan sekurang-kurangnya tiga orang anggota, diangkat dan diberhentikan serta bertanggung jawab ke</w:t>
      </w:r>
      <w:r w:rsidR="005413CD" w:rsidRPr="007C0F9A">
        <w:rPr>
          <w:rFonts w:ascii="Times New Roman" w:hAnsi="Times New Roman" w:cs="Times New Roman"/>
          <w:sz w:val="24"/>
          <w:szCs w:val="24"/>
          <w:lang w:val="id-ID"/>
        </w:rPr>
        <w:t>pada dewan komisaris. Komite aud</w:t>
      </w:r>
      <w:r w:rsidR="0066380C" w:rsidRPr="007C0F9A">
        <w:rPr>
          <w:rFonts w:ascii="Times New Roman" w:hAnsi="Times New Roman" w:cs="Times New Roman"/>
          <w:sz w:val="24"/>
          <w:szCs w:val="24"/>
          <w:lang w:val="id-ID"/>
        </w:rPr>
        <w:t>it yang beranggotakan sedikit, cenderung dapat bertindak lebih efisien, nemun juga</w:t>
      </w:r>
      <w:r w:rsidR="005413CD" w:rsidRPr="007C0F9A">
        <w:rPr>
          <w:rFonts w:ascii="Times New Roman" w:hAnsi="Times New Roman" w:cs="Times New Roman"/>
          <w:sz w:val="24"/>
          <w:szCs w:val="24"/>
          <w:lang w:val="id-ID"/>
        </w:rPr>
        <w:t xml:space="preserve"> </w:t>
      </w:r>
      <w:r w:rsidR="0066380C" w:rsidRPr="007C0F9A">
        <w:rPr>
          <w:rFonts w:ascii="Times New Roman" w:hAnsi="Times New Roman" w:cs="Times New Roman"/>
          <w:sz w:val="24"/>
          <w:szCs w:val="24"/>
          <w:lang w:val="id-ID"/>
        </w:rPr>
        <w:t>memiliki kelemahan, yakni minimnya ragam pengalaman anggota,</w:t>
      </w:r>
      <w:r w:rsidR="005413CD" w:rsidRPr="007C0F9A">
        <w:rPr>
          <w:rFonts w:ascii="Times New Roman" w:hAnsi="Times New Roman" w:cs="Times New Roman"/>
          <w:sz w:val="24"/>
          <w:szCs w:val="24"/>
          <w:lang w:val="id-ID"/>
        </w:rPr>
        <w:t xml:space="preserve"> sehingga anggota komite</w:t>
      </w:r>
      <w:r w:rsidR="0066380C" w:rsidRPr="007C0F9A">
        <w:rPr>
          <w:rFonts w:ascii="Times New Roman" w:hAnsi="Times New Roman" w:cs="Times New Roman"/>
          <w:sz w:val="24"/>
          <w:szCs w:val="24"/>
          <w:lang w:val="id-ID"/>
        </w:rPr>
        <w:t xml:space="preserve"> audit seharusnya memiliki pemahaman memadai tentang pembuatan laporan keuangan dan prinsip-prinsip pengawasan internal. Kualifikasi terpenting dari anggota komite audit terletak pada </w:t>
      </w:r>
      <w:r w:rsidR="0066380C" w:rsidRPr="007C0F9A">
        <w:rPr>
          <w:rFonts w:ascii="Times New Roman" w:hAnsi="Times New Roman" w:cs="Times New Roman"/>
          <w:i/>
          <w:sz w:val="24"/>
          <w:szCs w:val="24"/>
          <w:lang w:val="id-ID"/>
        </w:rPr>
        <w:t>common sense</w:t>
      </w:r>
      <w:r w:rsidR="0066380C" w:rsidRPr="007C0F9A">
        <w:rPr>
          <w:rFonts w:ascii="Times New Roman" w:hAnsi="Times New Roman" w:cs="Times New Roman"/>
          <w:sz w:val="24"/>
          <w:szCs w:val="24"/>
          <w:lang w:val="id-ID"/>
        </w:rPr>
        <w:t>, kecerdasan dan suatu pandangan yang independen.”</w:t>
      </w:r>
    </w:p>
    <w:p w:rsidR="0066380C" w:rsidRPr="007C0F9A" w:rsidRDefault="0066380C" w:rsidP="003361F2">
      <w:p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ab/>
      </w:r>
      <w:r w:rsidR="00230C0D" w:rsidRPr="007C0F9A">
        <w:rPr>
          <w:rFonts w:ascii="Times New Roman" w:hAnsi="Times New Roman" w:cs="Times New Roman"/>
          <w:sz w:val="24"/>
          <w:szCs w:val="24"/>
          <w:lang w:val="id-ID"/>
        </w:rPr>
        <w:t>Dengan adanya komite audit dalam setiap perusahaan akan memberikan kualitas terhadap laporan keuangan yang disajikan perusahaan. Menurut Price Waterhouse dalam McMullen  yang dikutip oleh Siallagan dan Machfoedz (2006), komite audit meningkatkan intergritas dan kredibilitas pelaporan keuangan melalui:</w:t>
      </w:r>
    </w:p>
    <w:p w:rsidR="00230C0D" w:rsidRPr="007C0F9A" w:rsidRDefault="00230C0D" w:rsidP="00EA5533">
      <w:pPr>
        <w:pStyle w:val="ListParagraph"/>
        <w:numPr>
          <w:ilvl w:val="0"/>
          <w:numId w:val="18"/>
        </w:num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Pengawasan atas proses pelaporan termasuk sistem pengendalian internal dan penggunaan prinsip akuntansi berterima umum</w:t>
      </w:r>
    </w:p>
    <w:p w:rsidR="00230C0D" w:rsidRPr="007C0F9A" w:rsidRDefault="00230C0D" w:rsidP="00EA5533">
      <w:pPr>
        <w:pStyle w:val="ListParagraph"/>
        <w:numPr>
          <w:ilvl w:val="0"/>
          <w:numId w:val="18"/>
        </w:num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lastRenderedPageBreak/>
        <w:t>Mengawasi proses audit secara keseluruhan</w:t>
      </w:r>
    </w:p>
    <w:p w:rsidR="00230C0D" w:rsidRPr="007C0F9A" w:rsidRDefault="00230C0D" w:rsidP="003361F2">
      <w:pPr>
        <w:spacing w:line="480" w:lineRule="auto"/>
        <w:ind w:firstLine="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Hasilnya mengindikasikan bahwa adanya komite audit memiliki konsekuensi pada laporan keuangan yaitu:</w:t>
      </w:r>
    </w:p>
    <w:p w:rsidR="00230C0D" w:rsidRPr="007C0F9A" w:rsidRDefault="00230C0D" w:rsidP="0050785A">
      <w:pPr>
        <w:pStyle w:val="ListParagraph"/>
        <w:numPr>
          <w:ilvl w:val="0"/>
          <w:numId w:val="19"/>
        </w:numPr>
        <w:spacing w:line="480" w:lineRule="auto"/>
        <w:ind w:left="709"/>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Berkurannya pengukuran akuntansi yang tidak tepat</w:t>
      </w:r>
    </w:p>
    <w:p w:rsidR="00230C0D" w:rsidRPr="007C0F9A" w:rsidRDefault="00230C0D" w:rsidP="0050785A">
      <w:pPr>
        <w:pStyle w:val="ListParagraph"/>
        <w:numPr>
          <w:ilvl w:val="0"/>
          <w:numId w:val="19"/>
        </w:numPr>
        <w:spacing w:line="480" w:lineRule="auto"/>
        <w:ind w:left="709"/>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Berkurangnya pengungkapan akuntansi yang tidak tepat</w:t>
      </w:r>
    </w:p>
    <w:p w:rsidR="00230C0D" w:rsidRPr="007C0F9A" w:rsidRDefault="00230C0D" w:rsidP="0050785A">
      <w:pPr>
        <w:pStyle w:val="ListParagraph"/>
        <w:numPr>
          <w:ilvl w:val="0"/>
          <w:numId w:val="19"/>
        </w:numPr>
        <w:spacing w:line="480" w:lineRule="auto"/>
        <w:ind w:left="709"/>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Berkurangnnya tindakan kecurangan manajemen dan tindakan illegal</w:t>
      </w:r>
    </w:p>
    <w:p w:rsidR="00230C0D" w:rsidRPr="007C0F9A" w:rsidRDefault="00230C0D" w:rsidP="003361F2">
      <w:pPr>
        <w:spacing w:line="480" w:lineRule="auto"/>
        <w:ind w:firstLine="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Pengukuran komite audit dalam penelilitian ini dalam Perdana (2014), yaitu:</w:t>
      </w:r>
    </w:p>
    <w:p w:rsidR="009A2BC1" w:rsidRPr="009A2BC1" w:rsidRDefault="002D549D" w:rsidP="005A4B38">
      <w:pPr>
        <w:spacing w:line="480" w:lineRule="auto"/>
        <w:ind w:left="720"/>
        <w:jc w:val="both"/>
        <w:rPr>
          <w:rFonts w:ascii="Times New Roman" w:hAnsi="Times New Roman" w:cs="Times New Roman"/>
          <w:sz w:val="24"/>
          <w:szCs w:val="24"/>
        </w:rPr>
      </w:pPr>
      <m:oMathPara>
        <m:oMath>
          <m:nary>
            <m:naryPr>
              <m:chr m:val="∑"/>
              <m:limLoc m:val="undOvr"/>
              <m:subHide m:val="on"/>
              <m:supHide m:val="on"/>
              <m:ctrlPr>
                <w:rPr>
                  <w:rFonts w:ascii="Cambria Math" w:hAnsi="Times New Roman" w:cs="Times New Roman"/>
                  <w:i/>
                  <w:sz w:val="24"/>
                  <w:szCs w:val="24"/>
                  <w:lang w:val="id-ID"/>
                </w:rPr>
              </m:ctrlPr>
            </m:naryPr>
            <m:sub/>
            <m:sup/>
            <m:e>
              <m:r>
                <w:rPr>
                  <w:rFonts w:ascii="Cambria Math" w:hAnsi="Cambria Math" w:cs="Times New Roman"/>
                  <w:sz w:val="24"/>
                  <w:szCs w:val="24"/>
                  <w:lang w:val="id-ID"/>
                </w:rPr>
                <m:t>Ko</m:t>
              </m:r>
              <m:r>
                <w:rPr>
                  <w:rFonts w:ascii="Cambria Math" w:hAnsi="Cambria Math" w:cs="Times New Roman"/>
                  <w:sz w:val="24"/>
                  <w:szCs w:val="24"/>
                  <w:lang w:val="id-ID"/>
                </w:rPr>
                <m:t>mite</m:t>
              </m:r>
              <m:r>
                <w:rPr>
                  <w:rFonts w:ascii="Cambria Math" w:hAnsi="Times New Roman" w:cs="Times New Roman"/>
                  <w:sz w:val="24"/>
                  <w:szCs w:val="24"/>
                  <w:lang w:val="id-ID"/>
                </w:rPr>
                <m:t xml:space="preserve"> </m:t>
              </m:r>
              <m:r>
                <w:rPr>
                  <w:rFonts w:ascii="Cambria Math" w:hAnsi="Cambria Math" w:cs="Times New Roman"/>
                  <w:sz w:val="24"/>
                  <w:szCs w:val="24"/>
                  <w:lang w:val="id-ID"/>
                </w:rPr>
                <m:t>Audit</m:t>
              </m:r>
            </m:e>
          </m:nary>
        </m:oMath>
      </m:oMathPara>
    </w:p>
    <w:p w:rsidR="00DE558C" w:rsidRPr="007C0F9A" w:rsidRDefault="007921D6" w:rsidP="003361F2">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sidR="0050785A">
        <w:rPr>
          <w:rFonts w:ascii="Times New Roman" w:hAnsi="Times New Roman" w:cs="Times New Roman"/>
          <w:b/>
          <w:sz w:val="24"/>
          <w:szCs w:val="24"/>
        </w:rPr>
        <w:t>3</w:t>
      </w:r>
      <w:r w:rsidR="00DE558C" w:rsidRPr="007C0F9A">
        <w:rPr>
          <w:rFonts w:ascii="Times New Roman" w:hAnsi="Times New Roman" w:cs="Times New Roman"/>
          <w:b/>
          <w:sz w:val="24"/>
          <w:szCs w:val="24"/>
          <w:lang w:val="id-ID"/>
        </w:rPr>
        <w:t>.4.5 Reputasi Auditor</w:t>
      </w:r>
    </w:p>
    <w:p w:rsidR="000E6DBB" w:rsidRPr="007C0F9A" w:rsidRDefault="000E6DBB" w:rsidP="005413CD">
      <w:pPr>
        <w:autoSpaceDE w:val="0"/>
        <w:autoSpaceDN w:val="0"/>
        <w:adjustRightInd w:val="0"/>
        <w:spacing w:after="0" w:line="480" w:lineRule="auto"/>
        <w:ind w:firstLine="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 xml:space="preserve">Menurut Mayhew (2010:1163) dalam Christin (2012) mengartikan reputasi </w:t>
      </w:r>
      <w:r w:rsidR="00E23555">
        <w:rPr>
          <w:rFonts w:ascii="Times New Roman" w:hAnsi="Times New Roman" w:cs="Times New Roman"/>
          <w:sz w:val="24"/>
          <w:szCs w:val="24"/>
        </w:rPr>
        <w:t xml:space="preserve">auditor </w:t>
      </w:r>
      <w:r w:rsidRPr="007C0F9A">
        <w:rPr>
          <w:rFonts w:ascii="Times New Roman" w:hAnsi="Times New Roman" w:cs="Times New Roman"/>
          <w:sz w:val="24"/>
          <w:szCs w:val="24"/>
          <w:lang w:val="id-ID"/>
        </w:rPr>
        <w:t xml:space="preserve">dalam pengauditan </w:t>
      </w:r>
      <w:r w:rsidR="00E23555">
        <w:rPr>
          <w:rFonts w:ascii="Times New Roman" w:hAnsi="Times New Roman" w:cs="Times New Roman"/>
          <w:sz w:val="24"/>
          <w:szCs w:val="24"/>
        </w:rPr>
        <w:t xml:space="preserve">adalah </w:t>
      </w:r>
      <w:r w:rsidRPr="007C0F9A">
        <w:rPr>
          <w:rFonts w:ascii="Times New Roman" w:hAnsi="Times New Roman" w:cs="Times New Roman"/>
          <w:sz w:val="24"/>
          <w:szCs w:val="24"/>
          <w:lang w:val="id-ID"/>
        </w:rPr>
        <w:t xml:space="preserve">sebagai mekanisme endogen yang menghasilkan upaya audit yang maksimal dan sejalan dengan kualitas audit yang tinggi. </w:t>
      </w:r>
    </w:p>
    <w:p w:rsidR="000E6DBB" w:rsidRDefault="000E6DBB" w:rsidP="005413CD">
      <w:pPr>
        <w:autoSpaceDE w:val="0"/>
        <w:autoSpaceDN w:val="0"/>
        <w:adjustRightInd w:val="0"/>
        <w:spacing w:after="0" w:line="480" w:lineRule="auto"/>
        <w:ind w:firstLine="720"/>
        <w:jc w:val="both"/>
        <w:rPr>
          <w:rFonts w:ascii="Times New Roman" w:hAnsi="Times New Roman" w:cs="Times New Roman"/>
          <w:sz w:val="24"/>
          <w:szCs w:val="24"/>
        </w:rPr>
      </w:pPr>
      <w:r w:rsidRPr="007C0F9A">
        <w:rPr>
          <w:rFonts w:ascii="Times New Roman" w:hAnsi="Times New Roman" w:cs="Times New Roman"/>
          <w:sz w:val="24"/>
          <w:szCs w:val="24"/>
          <w:lang w:val="id-ID"/>
        </w:rPr>
        <w:t>Menurut Kanagaretnam et al (2010:2318) dalam Christin (2012) auditor dengan reputasi tinggi memiliki dorongan untuk menyediakan kualitas audit yang tinggi secara terus-menerus untuk mencegah hal-hal yang membahayakan yang merusak reputasi mereka</w:t>
      </w:r>
      <w:r w:rsidR="0050785A">
        <w:rPr>
          <w:rFonts w:ascii="Times New Roman" w:hAnsi="Times New Roman" w:cs="Times New Roman"/>
          <w:sz w:val="24"/>
          <w:szCs w:val="24"/>
        </w:rPr>
        <w:t>.</w:t>
      </w:r>
    </w:p>
    <w:p w:rsidR="0050785A" w:rsidRDefault="0050785A" w:rsidP="005413CD">
      <w:pPr>
        <w:autoSpaceDE w:val="0"/>
        <w:autoSpaceDN w:val="0"/>
        <w:adjustRightInd w:val="0"/>
        <w:spacing w:after="0" w:line="480" w:lineRule="auto"/>
        <w:ind w:firstLine="720"/>
        <w:jc w:val="both"/>
        <w:rPr>
          <w:rFonts w:ascii="Times New Roman" w:hAnsi="Times New Roman" w:cs="Times New Roman"/>
          <w:sz w:val="24"/>
          <w:szCs w:val="24"/>
        </w:rPr>
      </w:pPr>
    </w:p>
    <w:p w:rsidR="0050785A" w:rsidRPr="0050785A" w:rsidRDefault="0050785A" w:rsidP="005413CD">
      <w:pPr>
        <w:autoSpaceDE w:val="0"/>
        <w:autoSpaceDN w:val="0"/>
        <w:adjustRightInd w:val="0"/>
        <w:spacing w:after="0" w:line="480" w:lineRule="auto"/>
        <w:ind w:firstLine="720"/>
        <w:jc w:val="both"/>
        <w:rPr>
          <w:rFonts w:ascii="Times New Roman" w:hAnsi="Times New Roman" w:cs="Times New Roman"/>
          <w:sz w:val="24"/>
          <w:szCs w:val="24"/>
        </w:rPr>
      </w:pPr>
    </w:p>
    <w:p w:rsidR="000E6DBB" w:rsidRPr="007C0F9A" w:rsidRDefault="000E6DBB" w:rsidP="005413CD">
      <w:pPr>
        <w:autoSpaceDE w:val="0"/>
        <w:autoSpaceDN w:val="0"/>
        <w:adjustRightInd w:val="0"/>
        <w:spacing w:after="0" w:line="480" w:lineRule="auto"/>
        <w:ind w:firstLine="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lastRenderedPageBreak/>
        <w:t>Menurut Pe</w:t>
      </w:r>
      <w:r w:rsidR="007F5F61">
        <w:rPr>
          <w:rFonts w:ascii="Times New Roman" w:hAnsi="Times New Roman" w:cs="Times New Roman"/>
          <w:sz w:val="24"/>
          <w:szCs w:val="24"/>
          <w:lang w:val="id-ID"/>
        </w:rPr>
        <w:t>rdana (2014)</w:t>
      </w:r>
      <w:r w:rsidR="007F5F61">
        <w:rPr>
          <w:rFonts w:ascii="Times New Roman" w:hAnsi="Times New Roman" w:cs="Times New Roman"/>
          <w:sz w:val="24"/>
          <w:szCs w:val="24"/>
        </w:rPr>
        <w:t xml:space="preserve"> </w:t>
      </w:r>
      <w:r w:rsidRPr="007C0F9A">
        <w:rPr>
          <w:rFonts w:ascii="Times New Roman" w:hAnsi="Times New Roman" w:cs="Times New Roman"/>
          <w:sz w:val="24"/>
          <w:szCs w:val="24"/>
          <w:lang w:val="id-ID"/>
        </w:rPr>
        <w:t xml:space="preserve">reputasi auditor dapat diukur dengan mengklasifikasikan atas audit yang dilakukan oleh KAP </w:t>
      </w:r>
      <w:r w:rsidRPr="007C0F9A">
        <w:rPr>
          <w:rFonts w:ascii="Times New Roman" w:hAnsi="Times New Roman" w:cs="Times New Roman"/>
          <w:i/>
          <w:sz w:val="24"/>
          <w:szCs w:val="24"/>
          <w:lang w:val="id-ID"/>
        </w:rPr>
        <w:t>The Big Four</w:t>
      </w:r>
      <w:r w:rsidRPr="007C0F9A">
        <w:rPr>
          <w:rFonts w:ascii="Times New Roman" w:hAnsi="Times New Roman" w:cs="Times New Roman"/>
          <w:sz w:val="24"/>
          <w:szCs w:val="24"/>
          <w:lang w:val="id-ID"/>
        </w:rPr>
        <w:t xml:space="preserve"> dan audit yang dilakukan oleh KAP </w:t>
      </w:r>
      <w:r w:rsidRPr="007C0F9A">
        <w:rPr>
          <w:rFonts w:ascii="Times New Roman" w:hAnsi="Times New Roman" w:cs="Times New Roman"/>
          <w:i/>
          <w:sz w:val="24"/>
          <w:szCs w:val="24"/>
          <w:lang w:val="id-ID"/>
        </w:rPr>
        <w:t>Non-Big Four</w:t>
      </w:r>
      <w:r w:rsidRPr="007C0F9A">
        <w:rPr>
          <w:rFonts w:ascii="Times New Roman" w:hAnsi="Times New Roman" w:cs="Times New Roman"/>
          <w:sz w:val="24"/>
          <w:szCs w:val="24"/>
          <w:lang w:val="id-ID"/>
        </w:rPr>
        <w:t xml:space="preserve">. Jika perusahaan diaudit oleh KAP </w:t>
      </w:r>
      <w:r w:rsidRPr="007C0F9A">
        <w:rPr>
          <w:rFonts w:ascii="Times New Roman" w:hAnsi="Times New Roman" w:cs="Times New Roman"/>
          <w:i/>
          <w:sz w:val="24"/>
          <w:szCs w:val="24"/>
          <w:lang w:val="id-ID"/>
        </w:rPr>
        <w:t>The Big Four</w:t>
      </w:r>
      <w:r w:rsidRPr="007C0F9A">
        <w:rPr>
          <w:rFonts w:ascii="Times New Roman" w:hAnsi="Times New Roman" w:cs="Times New Roman"/>
          <w:sz w:val="24"/>
          <w:szCs w:val="24"/>
          <w:lang w:val="id-ID"/>
        </w:rPr>
        <w:t xml:space="preserve"> maka mendapat nilai 1 dan 0 sebaliknya. Kategori KAP The Big Four di Indonesia, yaitu:</w:t>
      </w:r>
    </w:p>
    <w:p w:rsidR="000E6DBB" w:rsidRPr="007C0F9A" w:rsidRDefault="000E6DBB" w:rsidP="005413CD">
      <w:pPr>
        <w:pStyle w:val="ListParagraph"/>
        <w:numPr>
          <w:ilvl w:val="0"/>
          <w:numId w:val="20"/>
        </w:numPr>
        <w:autoSpaceDE w:val="0"/>
        <w:autoSpaceDN w:val="0"/>
        <w:adjustRightInd w:val="0"/>
        <w:spacing w:after="0" w:line="480" w:lineRule="auto"/>
        <w:ind w:left="709"/>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 xml:space="preserve">KAP </w:t>
      </w:r>
      <w:r w:rsidRPr="007C0F9A">
        <w:rPr>
          <w:rFonts w:ascii="Times New Roman" w:hAnsi="Times New Roman" w:cs="Times New Roman"/>
          <w:i/>
          <w:sz w:val="24"/>
          <w:szCs w:val="24"/>
          <w:lang w:val="id-ID"/>
        </w:rPr>
        <w:t>Price Waterhouse Coopers</w:t>
      </w:r>
      <w:r w:rsidRPr="007C0F9A">
        <w:rPr>
          <w:rFonts w:ascii="Times New Roman" w:hAnsi="Times New Roman" w:cs="Times New Roman"/>
          <w:sz w:val="24"/>
          <w:szCs w:val="24"/>
          <w:lang w:val="id-ID"/>
        </w:rPr>
        <w:t>, yang bekerjasama dengan KAP Drs. Hadi Susanto dan rekan, dan KAP Haryanto Sahari.</w:t>
      </w:r>
    </w:p>
    <w:p w:rsidR="000E6DBB" w:rsidRPr="007C0F9A" w:rsidRDefault="000E6DBB" w:rsidP="005413CD">
      <w:pPr>
        <w:pStyle w:val="ListParagraph"/>
        <w:numPr>
          <w:ilvl w:val="0"/>
          <w:numId w:val="20"/>
        </w:numPr>
        <w:autoSpaceDE w:val="0"/>
        <w:autoSpaceDN w:val="0"/>
        <w:adjustRightInd w:val="0"/>
        <w:spacing w:after="0" w:line="480" w:lineRule="auto"/>
        <w:ind w:left="709"/>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KAP KPMG (</w:t>
      </w:r>
      <w:r w:rsidRPr="007C0F9A">
        <w:rPr>
          <w:rFonts w:ascii="Times New Roman" w:hAnsi="Times New Roman" w:cs="Times New Roman"/>
          <w:i/>
          <w:sz w:val="24"/>
          <w:szCs w:val="24"/>
          <w:lang w:val="id-ID"/>
        </w:rPr>
        <w:t>Klynveld Peat Marwick Goerdeler)</w:t>
      </w:r>
      <w:r w:rsidRPr="007C0F9A">
        <w:rPr>
          <w:rFonts w:ascii="Times New Roman" w:hAnsi="Times New Roman" w:cs="Times New Roman"/>
          <w:sz w:val="24"/>
          <w:szCs w:val="24"/>
          <w:lang w:val="id-ID"/>
        </w:rPr>
        <w:t>, yang bekerjasama dengan KAP Sidharta-Sidharta dan Wijaya</w:t>
      </w:r>
    </w:p>
    <w:p w:rsidR="000E6DBB" w:rsidRPr="007C0F9A" w:rsidRDefault="000E6DBB" w:rsidP="005413CD">
      <w:pPr>
        <w:pStyle w:val="ListParagraph"/>
        <w:numPr>
          <w:ilvl w:val="0"/>
          <w:numId w:val="20"/>
        </w:numPr>
        <w:autoSpaceDE w:val="0"/>
        <w:autoSpaceDN w:val="0"/>
        <w:adjustRightInd w:val="0"/>
        <w:spacing w:after="0" w:line="480" w:lineRule="auto"/>
        <w:ind w:left="709"/>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 xml:space="preserve">KAP </w:t>
      </w:r>
      <w:r w:rsidRPr="007C0F9A">
        <w:rPr>
          <w:rFonts w:ascii="Times New Roman" w:hAnsi="Times New Roman" w:cs="Times New Roman"/>
          <w:i/>
          <w:sz w:val="24"/>
          <w:szCs w:val="24"/>
          <w:lang w:val="id-ID"/>
        </w:rPr>
        <w:t>Ernest and Young</w:t>
      </w:r>
      <w:r w:rsidRPr="007C0F9A">
        <w:rPr>
          <w:rFonts w:ascii="Times New Roman" w:hAnsi="Times New Roman" w:cs="Times New Roman"/>
          <w:sz w:val="24"/>
          <w:szCs w:val="24"/>
          <w:lang w:val="id-ID"/>
        </w:rPr>
        <w:t>, yang bekerjasama dengan KAP Drs. Sarwoko dan Sanjoyo, Prasetyo Purwantono.</w:t>
      </w:r>
    </w:p>
    <w:p w:rsidR="009A2BC1" w:rsidRPr="005A4B38" w:rsidRDefault="000E6DBB" w:rsidP="005A4B38">
      <w:pPr>
        <w:pStyle w:val="ListParagraph"/>
        <w:numPr>
          <w:ilvl w:val="0"/>
          <w:numId w:val="20"/>
        </w:numPr>
        <w:autoSpaceDE w:val="0"/>
        <w:autoSpaceDN w:val="0"/>
        <w:adjustRightInd w:val="0"/>
        <w:spacing w:after="0" w:line="480" w:lineRule="auto"/>
        <w:ind w:left="709"/>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 xml:space="preserve">KAP </w:t>
      </w:r>
      <w:r w:rsidRPr="007C0F9A">
        <w:rPr>
          <w:rFonts w:ascii="Times New Roman" w:hAnsi="Times New Roman" w:cs="Times New Roman"/>
          <w:i/>
          <w:sz w:val="24"/>
          <w:szCs w:val="24"/>
          <w:lang w:val="id-ID"/>
        </w:rPr>
        <w:t xml:space="preserve">Deloitte Touche Thomatsu, </w:t>
      </w:r>
      <w:r w:rsidRPr="007C0F9A">
        <w:rPr>
          <w:rFonts w:ascii="Times New Roman" w:hAnsi="Times New Roman" w:cs="Times New Roman"/>
          <w:sz w:val="24"/>
          <w:szCs w:val="24"/>
          <w:lang w:val="id-ID"/>
        </w:rPr>
        <w:t>yang bekerjasama dengan KAP Drs. Hans Tuanokata dan Osman Bing Satrio</w:t>
      </w:r>
    </w:p>
    <w:p w:rsidR="005A4B38" w:rsidRPr="005A4B38" w:rsidRDefault="005A4B38" w:rsidP="005A4B38">
      <w:pPr>
        <w:pStyle w:val="ListParagraph"/>
        <w:autoSpaceDE w:val="0"/>
        <w:autoSpaceDN w:val="0"/>
        <w:adjustRightInd w:val="0"/>
        <w:spacing w:after="0" w:line="480" w:lineRule="auto"/>
        <w:ind w:left="709"/>
        <w:jc w:val="both"/>
        <w:rPr>
          <w:rFonts w:ascii="Times New Roman" w:hAnsi="Times New Roman" w:cs="Times New Roman"/>
          <w:sz w:val="24"/>
          <w:szCs w:val="24"/>
          <w:lang w:val="id-ID"/>
        </w:rPr>
      </w:pPr>
    </w:p>
    <w:p w:rsidR="008A5BE1" w:rsidRDefault="007921D6" w:rsidP="002A7512">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2.1.</w:t>
      </w:r>
      <w:r w:rsidR="0050785A">
        <w:rPr>
          <w:rFonts w:ascii="Times New Roman" w:hAnsi="Times New Roman" w:cs="Times New Roman"/>
          <w:b/>
          <w:sz w:val="24"/>
          <w:szCs w:val="24"/>
        </w:rPr>
        <w:t>4</w:t>
      </w:r>
      <w:r w:rsidR="008A5BE1" w:rsidRPr="007C0F9A">
        <w:rPr>
          <w:rFonts w:ascii="Times New Roman" w:hAnsi="Times New Roman" w:cs="Times New Roman"/>
          <w:b/>
          <w:sz w:val="24"/>
          <w:szCs w:val="24"/>
          <w:lang w:val="id-ID"/>
        </w:rPr>
        <w:t xml:space="preserve"> </w:t>
      </w:r>
      <w:r w:rsidR="008A5BE1" w:rsidRPr="007C0F9A">
        <w:rPr>
          <w:rFonts w:ascii="Times New Roman" w:hAnsi="Times New Roman" w:cs="Times New Roman"/>
          <w:b/>
          <w:sz w:val="24"/>
          <w:szCs w:val="24"/>
          <w:lang w:val="id-ID"/>
        </w:rPr>
        <w:tab/>
        <w:t>Profitabilitas</w:t>
      </w:r>
    </w:p>
    <w:p w:rsidR="00AC5EAE" w:rsidRDefault="0050785A" w:rsidP="002A7512">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w:t>
      </w:r>
      <w:r w:rsidR="00AC5EAE">
        <w:rPr>
          <w:rFonts w:ascii="Times New Roman" w:hAnsi="Times New Roman" w:cs="Times New Roman"/>
          <w:b/>
          <w:sz w:val="24"/>
          <w:szCs w:val="24"/>
        </w:rPr>
        <w:t>.1 Definisi Laba</w:t>
      </w:r>
    </w:p>
    <w:p w:rsidR="00AC5EAE" w:rsidRDefault="00AC5EAE" w:rsidP="00A5776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Laba merupakan selisih lebih pendapatan dikurangi biaya-biaya yang dikeluarkan untuk memperoleh pendapatan tersebut, laba biasanya dinyatakan dalam satuan uang. Keberhasilan suatu perusahaan dapat dilihat pada tingkat laba yang diperoleh perusahaan itu sendiri karena tujuan utama perusahaan pada umumnya adalah untuk memperoleh laba yang sebesar-besarnya dan laba merupakan factor yang menentukan bagi kelangsungan hidup perusahaan itu sendiri.</w:t>
      </w:r>
      <w:r w:rsidR="00DE6FB2">
        <w:rPr>
          <w:rFonts w:ascii="Times New Roman" w:hAnsi="Times New Roman" w:cs="Times New Roman"/>
          <w:sz w:val="24"/>
          <w:szCs w:val="24"/>
        </w:rPr>
        <w:t xml:space="preserve"> Ada beberapa pendapat yang mengemukakan tentang pengertian laba.</w:t>
      </w:r>
    </w:p>
    <w:p w:rsidR="00DE6FB2" w:rsidRDefault="00DE6FB2" w:rsidP="002A751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Menurut PSAK No.25 (2007:25.2-25.3):</w:t>
      </w:r>
    </w:p>
    <w:p w:rsidR="00DE6FB2" w:rsidRDefault="00DE6FB2" w:rsidP="00A57765">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“Laba adalah semua unsur pendapatan dan beban yang diakui dalam suatu pendapatan dan beban dalam suatu periode harus tercakup dalam penetapan laba/rugi bersih untuk periode tersebut kecuali jika standar akuntansi keuangan yang berlaku mewajibkan atau memperbolehkan sebaliknya.</w:t>
      </w:r>
      <w:r w:rsidR="00A57765">
        <w:rPr>
          <w:rFonts w:ascii="Times New Roman" w:hAnsi="Times New Roman" w:cs="Times New Roman"/>
          <w:sz w:val="24"/>
          <w:szCs w:val="24"/>
        </w:rPr>
        <w:t>”</w:t>
      </w:r>
    </w:p>
    <w:p w:rsidR="00DE6FB2" w:rsidRDefault="00DE6FB2" w:rsidP="002A7512">
      <w:pPr>
        <w:spacing w:line="480" w:lineRule="auto"/>
        <w:jc w:val="both"/>
        <w:rPr>
          <w:rFonts w:ascii="Times New Roman" w:hAnsi="Times New Roman" w:cs="Times New Roman"/>
          <w:sz w:val="24"/>
          <w:szCs w:val="24"/>
        </w:rPr>
      </w:pPr>
      <w:r>
        <w:rPr>
          <w:rFonts w:ascii="Times New Roman" w:hAnsi="Times New Roman" w:cs="Times New Roman"/>
          <w:sz w:val="24"/>
          <w:szCs w:val="24"/>
        </w:rPr>
        <w:t>Menurut Sofyan Syafri Harahap (2002:267)</w:t>
      </w:r>
    </w:p>
    <w:p w:rsidR="005A4B38" w:rsidRDefault="00DE6FB2" w:rsidP="00237033">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“Perbedaan antara realisasi penghasilan yang berasal dari transaksi perusahaan pada periode tertentu dikurangi dengan biaya yang dikeluarkan untuk mendapatkan penghasilan itu.”</w:t>
      </w:r>
    </w:p>
    <w:p w:rsidR="00DE6FB2" w:rsidRDefault="00DE6FB2" w:rsidP="002A7512">
      <w:pPr>
        <w:spacing w:line="480" w:lineRule="auto"/>
        <w:jc w:val="both"/>
        <w:rPr>
          <w:rFonts w:ascii="Times New Roman" w:hAnsi="Times New Roman" w:cs="Times New Roman"/>
          <w:sz w:val="24"/>
          <w:szCs w:val="24"/>
        </w:rPr>
      </w:pPr>
      <w:r>
        <w:rPr>
          <w:rFonts w:ascii="Times New Roman" w:hAnsi="Times New Roman" w:cs="Times New Roman"/>
          <w:sz w:val="24"/>
          <w:szCs w:val="24"/>
        </w:rPr>
        <w:t>Pengertian laba menurut Jay M Smith dan K. Fred Skousen (2000, 120) yang dialih bahasakan oleh Nugroho Wijayanto adalah sebagai berikut:</w:t>
      </w:r>
    </w:p>
    <w:p w:rsidR="00DE6FB2" w:rsidRDefault="00DE6FB2" w:rsidP="00A57765">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“Laba adalah pengambilan (</w:t>
      </w:r>
      <w:r w:rsidRPr="00DE6FB2">
        <w:rPr>
          <w:rFonts w:ascii="Times New Roman" w:hAnsi="Times New Roman" w:cs="Times New Roman"/>
          <w:i/>
          <w:sz w:val="24"/>
          <w:szCs w:val="24"/>
        </w:rPr>
        <w:t>return</w:t>
      </w:r>
      <w:r>
        <w:rPr>
          <w:rFonts w:ascii="Times New Roman" w:hAnsi="Times New Roman" w:cs="Times New Roman"/>
          <w:sz w:val="24"/>
          <w:szCs w:val="24"/>
        </w:rPr>
        <w:t>) yang melebihi investasi atau dengan kata lain sebagai jumlah yang dapat dikembalikan oleh entitas kepada investor sambil tetap mempertahankan tingkat kesejahteraan entitas yang bersangkutan.”</w:t>
      </w:r>
    </w:p>
    <w:p w:rsidR="00DE6FB2" w:rsidRDefault="00DE6FB2" w:rsidP="002A7512">
      <w:pPr>
        <w:spacing w:line="480" w:lineRule="auto"/>
        <w:jc w:val="both"/>
        <w:rPr>
          <w:rFonts w:ascii="Times New Roman" w:hAnsi="Times New Roman" w:cs="Times New Roman"/>
          <w:sz w:val="24"/>
          <w:szCs w:val="24"/>
        </w:rPr>
      </w:pPr>
      <w:r>
        <w:rPr>
          <w:rFonts w:ascii="Times New Roman" w:hAnsi="Times New Roman" w:cs="Times New Roman"/>
          <w:sz w:val="24"/>
          <w:szCs w:val="24"/>
        </w:rPr>
        <w:tab/>
        <w:t>Dari beberapa pengertian laba di atas dapat dijelaskan bahwa laba adalah selisih lebih antara pendapatan dan biaya yang timbul dalam kegiatan utama atau sampingan di perusahaan selama satu periode. Karena laba pada suatu perusahaan atau unit usaha dijadikan sebagai tujuan utama, maka laba merupakan alat yang baik untuk menguku</w:t>
      </w:r>
      <w:r w:rsidR="00A57765">
        <w:rPr>
          <w:rFonts w:ascii="Times New Roman" w:hAnsi="Times New Roman" w:cs="Times New Roman"/>
          <w:sz w:val="24"/>
          <w:szCs w:val="24"/>
        </w:rPr>
        <w:t>r</w:t>
      </w:r>
      <w:r>
        <w:rPr>
          <w:rFonts w:ascii="Times New Roman" w:hAnsi="Times New Roman" w:cs="Times New Roman"/>
          <w:sz w:val="24"/>
          <w:szCs w:val="24"/>
        </w:rPr>
        <w:t xml:space="preserve"> prestasi dari pimpinan dan manajemen perusahaan, dengan kata lain efektifitas dan efisiensi dari suatu usaha secara garis besar dapat dilihat pada laba yang diraihnya.</w:t>
      </w:r>
    </w:p>
    <w:p w:rsidR="0050785A" w:rsidRDefault="0050785A" w:rsidP="002A7512">
      <w:pPr>
        <w:spacing w:line="480" w:lineRule="auto"/>
        <w:jc w:val="both"/>
        <w:rPr>
          <w:rFonts w:ascii="Times New Roman" w:hAnsi="Times New Roman" w:cs="Times New Roman"/>
          <w:sz w:val="24"/>
          <w:szCs w:val="24"/>
        </w:rPr>
      </w:pPr>
    </w:p>
    <w:p w:rsidR="0050785A" w:rsidRDefault="0050785A" w:rsidP="002A7512">
      <w:pPr>
        <w:spacing w:line="480" w:lineRule="auto"/>
        <w:jc w:val="both"/>
        <w:rPr>
          <w:rFonts w:ascii="Times New Roman" w:hAnsi="Times New Roman" w:cs="Times New Roman"/>
          <w:sz w:val="24"/>
          <w:szCs w:val="24"/>
        </w:rPr>
      </w:pPr>
    </w:p>
    <w:p w:rsidR="00DE6FB2" w:rsidRDefault="0050785A" w:rsidP="002A7512">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2.1.4</w:t>
      </w:r>
      <w:r w:rsidR="00DE6FB2" w:rsidRPr="00DE6FB2">
        <w:rPr>
          <w:rFonts w:ascii="Times New Roman" w:hAnsi="Times New Roman" w:cs="Times New Roman"/>
          <w:b/>
          <w:sz w:val="24"/>
          <w:szCs w:val="24"/>
        </w:rPr>
        <w:t>.2 Jenis-Jenis Laba</w:t>
      </w:r>
    </w:p>
    <w:p w:rsidR="00DE6FB2" w:rsidRDefault="00DE6FB2" w:rsidP="002A7512">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A57765">
        <w:rPr>
          <w:rFonts w:ascii="Times New Roman" w:hAnsi="Times New Roman" w:cs="Times New Roman"/>
          <w:sz w:val="24"/>
          <w:szCs w:val="24"/>
        </w:rPr>
        <w:t xml:space="preserve">Ada empat jenis laba yang harus diperhatikan menurut Keiso dan Weigant </w:t>
      </w:r>
      <w:r w:rsidR="009619C8">
        <w:rPr>
          <w:rFonts w:ascii="Times New Roman" w:hAnsi="Times New Roman" w:cs="Times New Roman"/>
          <w:sz w:val="24"/>
          <w:szCs w:val="24"/>
        </w:rPr>
        <w:t xml:space="preserve">(2011) </w:t>
      </w:r>
      <w:r w:rsidR="00A57765">
        <w:rPr>
          <w:rFonts w:ascii="Times New Roman" w:hAnsi="Times New Roman" w:cs="Times New Roman"/>
          <w:sz w:val="24"/>
          <w:szCs w:val="24"/>
        </w:rPr>
        <w:t>yang dialihbahasakan oleh Bina Rupa Aksara adalah sebagai berikut:</w:t>
      </w:r>
    </w:p>
    <w:p w:rsidR="00A57765" w:rsidRDefault="00A57765" w:rsidP="00A57765">
      <w:pPr>
        <w:pStyle w:val="ListParagraph"/>
        <w:numPr>
          <w:ilvl w:val="0"/>
          <w:numId w:val="25"/>
        </w:numPr>
        <w:spacing w:line="480" w:lineRule="auto"/>
        <w:jc w:val="both"/>
        <w:rPr>
          <w:rFonts w:ascii="Times New Roman" w:hAnsi="Times New Roman" w:cs="Times New Roman"/>
          <w:sz w:val="24"/>
          <w:szCs w:val="24"/>
        </w:rPr>
      </w:pPr>
      <w:r w:rsidRPr="00A57765">
        <w:rPr>
          <w:rFonts w:ascii="Times New Roman" w:hAnsi="Times New Roman" w:cs="Times New Roman"/>
          <w:sz w:val="24"/>
          <w:szCs w:val="24"/>
        </w:rPr>
        <w:t>Laba Kotor</w:t>
      </w:r>
    </w:p>
    <w:p w:rsidR="00A57765" w:rsidRPr="00A57765" w:rsidRDefault="00A57765" w:rsidP="00A5776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Laba kotor adalah selisih antara hasil penjualan dengan harga pokok barang yang dijual</w:t>
      </w:r>
    </w:p>
    <w:p w:rsidR="00A57765" w:rsidRDefault="00A57765" w:rsidP="00A57765">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Laba Operasi</w:t>
      </w:r>
    </w:p>
    <w:p w:rsidR="005A4B38" w:rsidRPr="00EA5533" w:rsidRDefault="00A57765" w:rsidP="00EA553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Laba operasi adalah laba kotor setelah dikurangi dengan beban penjualan dan administrasi</w:t>
      </w:r>
    </w:p>
    <w:p w:rsidR="00A57765" w:rsidRDefault="00A57765" w:rsidP="00A57765">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Laba Sebelum Dikurangi Pajak</w:t>
      </w:r>
    </w:p>
    <w:p w:rsidR="00A57765" w:rsidRDefault="00A57765" w:rsidP="00A5776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Jenis laba ini diperoleh dengan menambah laba operasi dengan pendapatan atas keuntungan lain-lain dikurangi dengan beban atau kerugian diluar operasi perusahaan</w:t>
      </w:r>
    </w:p>
    <w:p w:rsidR="00A57765" w:rsidRDefault="00A57765" w:rsidP="00A57765">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Laba Bersih atau Laba Dikurangi Pajak</w:t>
      </w:r>
    </w:p>
    <w:p w:rsidR="00A57765" w:rsidRDefault="00A57765" w:rsidP="00A5776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Laba bersih merupakan hasil pengurangan laba sebelum dikurangi pajak penghasilan. Bagian dari laba inilah yang akan dibagikan kepada para pemegang saham.</w:t>
      </w:r>
    </w:p>
    <w:p w:rsidR="0050785A" w:rsidRDefault="0050785A" w:rsidP="00A57765">
      <w:pPr>
        <w:pStyle w:val="ListParagraph"/>
        <w:spacing w:line="480" w:lineRule="auto"/>
        <w:jc w:val="both"/>
        <w:rPr>
          <w:rFonts w:ascii="Times New Roman" w:hAnsi="Times New Roman" w:cs="Times New Roman"/>
          <w:sz w:val="24"/>
          <w:szCs w:val="24"/>
        </w:rPr>
      </w:pPr>
    </w:p>
    <w:p w:rsidR="0050785A" w:rsidRDefault="0050785A" w:rsidP="00A57765">
      <w:pPr>
        <w:pStyle w:val="ListParagraph"/>
        <w:spacing w:line="480" w:lineRule="auto"/>
        <w:jc w:val="both"/>
        <w:rPr>
          <w:rFonts w:ascii="Times New Roman" w:hAnsi="Times New Roman" w:cs="Times New Roman"/>
          <w:sz w:val="24"/>
          <w:szCs w:val="24"/>
        </w:rPr>
      </w:pPr>
    </w:p>
    <w:p w:rsidR="0050785A" w:rsidRDefault="0050785A" w:rsidP="00A57765">
      <w:pPr>
        <w:pStyle w:val="ListParagraph"/>
        <w:spacing w:line="480" w:lineRule="auto"/>
        <w:jc w:val="both"/>
        <w:rPr>
          <w:rFonts w:ascii="Times New Roman" w:hAnsi="Times New Roman" w:cs="Times New Roman"/>
          <w:sz w:val="24"/>
          <w:szCs w:val="24"/>
        </w:rPr>
      </w:pPr>
    </w:p>
    <w:p w:rsidR="0050785A" w:rsidRDefault="0050785A" w:rsidP="00A57765">
      <w:pPr>
        <w:pStyle w:val="ListParagraph"/>
        <w:spacing w:line="480" w:lineRule="auto"/>
        <w:jc w:val="both"/>
        <w:rPr>
          <w:rFonts w:ascii="Times New Roman" w:hAnsi="Times New Roman" w:cs="Times New Roman"/>
          <w:sz w:val="24"/>
          <w:szCs w:val="24"/>
        </w:rPr>
      </w:pPr>
    </w:p>
    <w:p w:rsidR="0050785A" w:rsidRPr="00A57765" w:rsidRDefault="0050785A" w:rsidP="00A57765">
      <w:pPr>
        <w:pStyle w:val="ListParagraph"/>
        <w:spacing w:line="480" w:lineRule="auto"/>
        <w:jc w:val="both"/>
        <w:rPr>
          <w:rFonts w:ascii="Times New Roman" w:hAnsi="Times New Roman" w:cs="Times New Roman"/>
          <w:sz w:val="24"/>
          <w:szCs w:val="24"/>
        </w:rPr>
      </w:pPr>
    </w:p>
    <w:p w:rsidR="00A70783" w:rsidRPr="007C0F9A" w:rsidRDefault="007921D6" w:rsidP="0002790C">
      <w:pPr>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2.1.</w:t>
      </w:r>
      <w:r w:rsidR="0050785A">
        <w:rPr>
          <w:rFonts w:ascii="Times New Roman" w:hAnsi="Times New Roman" w:cs="Times New Roman"/>
          <w:b/>
          <w:sz w:val="24"/>
          <w:szCs w:val="24"/>
        </w:rPr>
        <w:t>4</w:t>
      </w:r>
      <w:r w:rsidR="004754D8" w:rsidRPr="007C0F9A">
        <w:rPr>
          <w:rFonts w:ascii="Times New Roman" w:hAnsi="Times New Roman" w:cs="Times New Roman"/>
          <w:b/>
          <w:sz w:val="24"/>
          <w:szCs w:val="24"/>
          <w:lang w:val="id-ID"/>
        </w:rPr>
        <w:t>.3</w:t>
      </w:r>
      <w:r w:rsidR="00A70783" w:rsidRPr="007C0F9A">
        <w:rPr>
          <w:rFonts w:ascii="Times New Roman" w:hAnsi="Times New Roman" w:cs="Times New Roman"/>
          <w:b/>
          <w:sz w:val="24"/>
          <w:szCs w:val="24"/>
          <w:lang w:val="id-ID"/>
        </w:rPr>
        <w:tab/>
      </w:r>
      <w:r w:rsidR="00E22FEA">
        <w:rPr>
          <w:rFonts w:ascii="Times New Roman" w:hAnsi="Times New Roman" w:cs="Times New Roman"/>
          <w:b/>
          <w:sz w:val="24"/>
          <w:szCs w:val="24"/>
        </w:rPr>
        <w:t xml:space="preserve"> </w:t>
      </w:r>
      <w:r w:rsidR="00A70783" w:rsidRPr="007C0F9A">
        <w:rPr>
          <w:rFonts w:ascii="Times New Roman" w:hAnsi="Times New Roman" w:cs="Times New Roman"/>
          <w:b/>
          <w:sz w:val="24"/>
          <w:szCs w:val="24"/>
          <w:lang w:val="id-ID"/>
        </w:rPr>
        <w:t>Pengertian Profitabilitas</w:t>
      </w:r>
    </w:p>
    <w:p w:rsidR="004754D8" w:rsidRPr="007C0F9A" w:rsidRDefault="004754D8" w:rsidP="0002790C">
      <w:pPr>
        <w:pStyle w:val="ListParagraph"/>
        <w:spacing w:after="0" w:line="480" w:lineRule="auto"/>
        <w:ind w:left="0" w:firstLine="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Rasio profitabilitas menyediakan evaluasi menyeluruh atas kinerja perusahaan dan manajemennya. Rasio ini mengukur seberapa besar tingkatan keuntungan yang dapat diperoleh perusahaan. Dan berikut ini definisi mengenai profitabilitas oleh beberapa ahli, diantaranya:</w:t>
      </w:r>
    </w:p>
    <w:p w:rsidR="004754D8" w:rsidRPr="007C0F9A" w:rsidRDefault="004754D8" w:rsidP="0002790C">
      <w:pPr>
        <w:pStyle w:val="ListParagraph"/>
        <w:spacing w:after="0" w:line="480" w:lineRule="auto"/>
        <w:ind w:left="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Menurut Sartono (2010:122), Definisi Profi</w:t>
      </w:r>
      <w:r w:rsidR="00E22FEA">
        <w:rPr>
          <w:rFonts w:ascii="Times New Roman" w:hAnsi="Times New Roman" w:cs="Times New Roman"/>
          <w:sz w:val="24"/>
          <w:szCs w:val="24"/>
          <w:lang w:val="id-ID"/>
        </w:rPr>
        <w:t xml:space="preserve">tabilitas adalah </w:t>
      </w:r>
      <w:r w:rsidRPr="007C0F9A">
        <w:rPr>
          <w:rFonts w:ascii="Times New Roman" w:hAnsi="Times New Roman" w:cs="Times New Roman"/>
          <w:sz w:val="24"/>
          <w:szCs w:val="24"/>
          <w:lang w:val="id-ID"/>
        </w:rPr>
        <w:t>:</w:t>
      </w:r>
    </w:p>
    <w:p w:rsidR="004754D8" w:rsidRPr="007C0F9A" w:rsidRDefault="004754D8" w:rsidP="005F422A">
      <w:pPr>
        <w:spacing w:after="0" w:line="480" w:lineRule="auto"/>
        <w:ind w:left="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 xml:space="preserve">“Profitabilitas </w:t>
      </w:r>
      <w:r w:rsidRPr="007C0F9A">
        <w:rPr>
          <w:rFonts w:ascii="Times New Roman" w:hAnsi="Times New Roman" w:cs="Times New Roman"/>
          <w:i/>
          <w:sz w:val="24"/>
          <w:szCs w:val="24"/>
          <w:lang w:val="id-ID"/>
        </w:rPr>
        <w:t>Ratio</w:t>
      </w:r>
      <w:r w:rsidRPr="007C0F9A">
        <w:rPr>
          <w:rFonts w:ascii="Times New Roman" w:hAnsi="Times New Roman" w:cs="Times New Roman"/>
          <w:sz w:val="24"/>
          <w:szCs w:val="24"/>
          <w:lang w:val="id-ID"/>
        </w:rPr>
        <w:t xml:space="preserve"> mengukur kemampuan perusahaan untuk menghasilkan laba dengan menggunakan sumber-sumber yang dimiliki perusahaan, seperti aktiva, modal atau penjualan perusahaan”.</w:t>
      </w:r>
    </w:p>
    <w:p w:rsidR="004754D8" w:rsidRPr="007C0F9A" w:rsidRDefault="004754D8" w:rsidP="0002790C">
      <w:pPr>
        <w:spacing w:after="0" w:line="240" w:lineRule="auto"/>
        <w:jc w:val="both"/>
        <w:rPr>
          <w:rFonts w:ascii="Times New Roman" w:hAnsi="Times New Roman" w:cs="Times New Roman"/>
          <w:sz w:val="24"/>
          <w:szCs w:val="24"/>
          <w:lang w:val="id-ID"/>
        </w:rPr>
      </w:pPr>
    </w:p>
    <w:p w:rsidR="004754D8" w:rsidRPr="007C0F9A" w:rsidRDefault="004754D8" w:rsidP="0002790C">
      <w:pPr>
        <w:spacing w:after="0"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Menurut Kasmir (2013:114) Definisi Profi</w:t>
      </w:r>
      <w:r w:rsidR="00E22FEA">
        <w:rPr>
          <w:rFonts w:ascii="Times New Roman" w:hAnsi="Times New Roman" w:cs="Times New Roman"/>
          <w:sz w:val="24"/>
          <w:szCs w:val="24"/>
          <w:lang w:val="id-ID"/>
        </w:rPr>
        <w:t>tabilitas adalah</w:t>
      </w:r>
      <w:r w:rsidR="00E22FEA">
        <w:rPr>
          <w:rFonts w:ascii="Times New Roman" w:hAnsi="Times New Roman" w:cs="Times New Roman"/>
          <w:sz w:val="24"/>
          <w:szCs w:val="24"/>
        </w:rPr>
        <w:t xml:space="preserve"> </w:t>
      </w:r>
      <w:r w:rsidRPr="007C0F9A">
        <w:rPr>
          <w:rFonts w:ascii="Times New Roman" w:hAnsi="Times New Roman" w:cs="Times New Roman"/>
          <w:sz w:val="24"/>
          <w:szCs w:val="24"/>
          <w:lang w:val="id-ID"/>
        </w:rPr>
        <w:t>:</w:t>
      </w:r>
    </w:p>
    <w:p w:rsidR="004754D8" w:rsidRPr="007C0F9A" w:rsidRDefault="004754D8" w:rsidP="0002790C">
      <w:pPr>
        <w:spacing w:after="0" w:line="240" w:lineRule="auto"/>
        <w:ind w:left="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“Rasio profitabilitas merupakan rasio untuk menilai kemampuan perusahaan dalam mencari keuntungan atau laba dalam suatu periode tertentu. Rasio ini juga memberikan ukuran tingkat efektivitas manajemen suatu perusahaan yang ditunjukkan dari laba yang dihasilkan dari penjualan atau dari pendapatan investasi”.</w:t>
      </w:r>
    </w:p>
    <w:p w:rsidR="0002790C" w:rsidRPr="007C0F9A" w:rsidRDefault="0002790C" w:rsidP="0002790C">
      <w:pPr>
        <w:spacing w:after="0" w:line="240" w:lineRule="auto"/>
        <w:ind w:left="720"/>
        <w:jc w:val="both"/>
        <w:rPr>
          <w:rFonts w:ascii="Times New Roman" w:hAnsi="Times New Roman" w:cs="Times New Roman"/>
          <w:sz w:val="24"/>
          <w:szCs w:val="24"/>
          <w:lang w:val="id-ID"/>
        </w:rPr>
      </w:pPr>
    </w:p>
    <w:p w:rsidR="0002790C" w:rsidRPr="007C0F9A" w:rsidRDefault="004754D8" w:rsidP="0002790C">
      <w:pPr>
        <w:pStyle w:val="ListParagraph"/>
        <w:tabs>
          <w:tab w:val="left" w:pos="0"/>
        </w:tabs>
        <w:spacing w:line="480" w:lineRule="auto"/>
        <w:ind w:left="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Menurut  Robinson (2008:241), profitabilitas adalah:</w:t>
      </w:r>
    </w:p>
    <w:p w:rsidR="002A7512" w:rsidRPr="005A4B38" w:rsidRDefault="004754D8" w:rsidP="005F422A">
      <w:pPr>
        <w:pStyle w:val="ListParagraph"/>
        <w:tabs>
          <w:tab w:val="left" w:pos="0"/>
        </w:tabs>
        <w:spacing w:line="480" w:lineRule="auto"/>
        <w:jc w:val="both"/>
        <w:rPr>
          <w:rFonts w:ascii="Times New Roman" w:hAnsi="Times New Roman" w:cs="Times New Roman"/>
          <w:sz w:val="24"/>
          <w:szCs w:val="24"/>
        </w:rPr>
      </w:pPr>
      <w:r w:rsidRPr="007C0F9A">
        <w:rPr>
          <w:rFonts w:ascii="Times New Roman" w:hAnsi="Times New Roman" w:cs="Times New Roman"/>
          <w:sz w:val="24"/>
          <w:szCs w:val="24"/>
          <w:lang w:val="id-ID"/>
        </w:rPr>
        <w:t>“Profitabilitas merupakan hasil bersih dari sejumlah kebijakan dan keputusan yang dipilih oleh manajemen. Rasio profitabilitas mengindikasikan seberapa efektif keseluruhan perusahaan dikelola”.</w:t>
      </w:r>
    </w:p>
    <w:p w:rsidR="00A70783" w:rsidRPr="007C0F9A" w:rsidRDefault="007921D6" w:rsidP="0002790C">
      <w:pPr>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sidR="0050785A">
        <w:rPr>
          <w:rFonts w:ascii="Times New Roman" w:hAnsi="Times New Roman" w:cs="Times New Roman"/>
          <w:b/>
          <w:sz w:val="24"/>
          <w:szCs w:val="24"/>
        </w:rPr>
        <w:t>4</w:t>
      </w:r>
      <w:r w:rsidR="004754D8" w:rsidRPr="007C0F9A">
        <w:rPr>
          <w:rFonts w:ascii="Times New Roman" w:hAnsi="Times New Roman" w:cs="Times New Roman"/>
          <w:b/>
          <w:sz w:val="24"/>
          <w:szCs w:val="24"/>
          <w:lang w:val="id-ID"/>
        </w:rPr>
        <w:t>.4</w:t>
      </w:r>
      <w:r w:rsidR="00A70783" w:rsidRPr="007C0F9A">
        <w:rPr>
          <w:rFonts w:ascii="Times New Roman" w:hAnsi="Times New Roman" w:cs="Times New Roman"/>
          <w:b/>
          <w:sz w:val="24"/>
          <w:szCs w:val="24"/>
          <w:lang w:val="id-ID"/>
        </w:rPr>
        <w:tab/>
      </w:r>
      <w:r w:rsidR="00E22FEA">
        <w:rPr>
          <w:rFonts w:ascii="Times New Roman" w:hAnsi="Times New Roman" w:cs="Times New Roman"/>
          <w:b/>
          <w:sz w:val="24"/>
          <w:szCs w:val="24"/>
        </w:rPr>
        <w:t xml:space="preserve"> </w:t>
      </w:r>
      <w:r w:rsidR="00A70783" w:rsidRPr="007C0F9A">
        <w:rPr>
          <w:rFonts w:ascii="Times New Roman" w:hAnsi="Times New Roman" w:cs="Times New Roman"/>
          <w:b/>
          <w:sz w:val="24"/>
          <w:szCs w:val="24"/>
          <w:lang w:val="id-ID"/>
        </w:rPr>
        <w:t>Tujuan dan Manfaat Profitabilitas</w:t>
      </w:r>
    </w:p>
    <w:p w:rsidR="004754D8" w:rsidRPr="007C0F9A" w:rsidRDefault="004754D8" w:rsidP="0002790C">
      <w:pPr>
        <w:pStyle w:val="ListParagraph"/>
        <w:spacing w:after="0" w:line="480" w:lineRule="auto"/>
        <w:ind w:left="0" w:firstLine="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Tujuan dari penggunaan rasio profitabilitas bagi perusahaan, maupun bagi pihak luar perusahaan menurut Kasmir (2012:197), yaitu:</w:t>
      </w:r>
    </w:p>
    <w:p w:rsidR="004754D8" w:rsidRPr="007C0F9A" w:rsidRDefault="004754D8" w:rsidP="005F422A">
      <w:pPr>
        <w:pStyle w:val="ListParagraph"/>
        <w:numPr>
          <w:ilvl w:val="0"/>
          <w:numId w:val="23"/>
        </w:numPr>
        <w:spacing w:before="240" w:after="0" w:line="240" w:lineRule="auto"/>
        <w:ind w:left="709" w:hanging="426"/>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Mengukur atau menghitung laba yang diperoleh perusahaan dalam satu periode tertentu.</w:t>
      </w:r>
    </w:p>
    <w:p w:rsidR="004754D8" w:rsidRPr="007C0F9A" w:rsidRDefault="004754D8" w:rsidP="005F422A">
      <w:pPr>
        <w:pStyle w:val="ListParagraph"/>
        <w:numPr>
          <w:ilvl w:val="0"/>
          <w:numId w:val="23"/>
        </w:numPr>
        <w:spacing w:before="240" w:after="0" w:line="240" w:lineRule="auto"/>
        <w:ind w:left="709" w:hanging="426"/>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Menilai posisi laba perusahaan tahun sebelumnya dengan tahun sekarang.</w:t>
      </w:r>
    </w:p>
    <w:p w:rsidR="004754D8" w:rsidRPr="007C0F9A" w:rsidRDefault="004754D8" w:rsidP="005F422A">
      <w:pPr>
        <w:pStyle w:val="ListParagraph"/>
        <w:numPr>
          <w:ilvl w:val="0"/>
          <w:numId w:val="23"/>
        </w:numPr>
        <w:spacing w:before="240" w:after="0" w:line="240" w:lineRule="auto"/>
        <w:ind w:left="709" w:hanging="426"/>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Menilai perkembangan laba dari waktu ke waktu.</w:t>
      </w:r>
    </w:p>
    <w:p w:rsidR="004754D8" w:rsidRPr="007C0F9A" w:rsidRDefault="004754D8" w:rsidP="005F422A">
      <w:pPr>
        <w:pStyle w:val="ListParagraph"/>
        <w:numPr>
          <w:ilvl w:val="0"/>
          <w:numId w:val="23"/>
        </w:numPr>
        <w:spacing w:before="240" w:after="0" w:line="240" w:lineRule="auto"/>
        <w:ind w:left="709" w:hanging="426"/>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Menilai besarnya laba bersih sesudah pajak dengan modal sendiri.</w:t>
      </w:r>
    </w:p>
    <w:p w:rsidR="004754D8" w:rsidRPr="007C0F9A" w:rsidRDefault="004754D8" w:rsidP="005F422A">
      <w:pPr>
        <w:pStyle w:val="ListParagraph"/>
        <w:numPr>
          <w:ilvl w:val="0"/>
          <w:numId w:val="23"/>
        </w:numPr>
        <w:spacing w:before="240" w:after="0" w:line="240" w:lineRule="auto"/>
        <w:ind w:left="709" w:hanging="426"/>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lastRenderedPageBreak/>
        <w:t>Mengukur produktivitas dari seluruh dana perusahaan yang digunakan baik modal pinjaman maupun modal sendiri.</w:t>
      </w:r>
    </w:p>
    <w:p w:rsidR="004754D8" w:rsidRPr="007C0F9A" w:rsidRDefault="00E22FEA" w:rsidP="005F422A">
      <w:pPr>
        <w:spacing w:line="240" w:lineRule="auto"/>
        <w:ind w:firstLine="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6.   </w:t>
      </w:r>
      <w:r w:rsidR="004754D8" w:rsidRPr="007C0F9A">
        <w:rPr>
          <w:rFonts w:ascii="Times New Roman" w:hAnsi="Times New Roman" w:cs="Times New Roman"/>
          <w:sz w:val="24"/>
          <w:szCs w:val="24"/>
          <w:lang w:val="id-ID"/>
        </w:rPr>
        <w:t>Dan tujuan lainnya.</w:t>
      </w:r>
    </w:p>
    <w:p w:rsidR="004754D8" w:rsidRPr="007C0F9A" w:rsidRDefault="004754D8" w:rsidP="0002790C">
      <w:pPr>
        <w:pStyle w:val="ListParagraph"/>
        <w:spacing w:after="0" w:line="480" w:lineRule="auto"/>
        <w:ind w:left="0" w:firstLine="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Manfaat dari penggunaan rasio profitabilitas bagi perusahaan, maupun bagi pihak luar perusahaan menurut Kasmir (2012:198), yaitu:</w:t>
      </w:r>
    </w:p>
    <w:p w:rsidR="004754D8" w:rsidRPr="007C0F9A" w:rsidRDefault="004754D8" w:rsidP="005F422A">
      <w:pPr>
        <w:pStyle w:val="ListParagraph"/>
        <w:numPr>
          <w:ilvl w:val="0"/>
          <w:numId w:val="24"/>
        </w:numPr>
        <w:spacing w:before="240" w:after="0" w:line="240" w:lineRule="auto"/>
        <w:ind w:left="709" w:hanging="426"/>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Mengetahui besarnya tingkat laba yang diperoleh perusahaan dalam satu periode.</w:t>
      </w:r>
    </w:p>
    <w:p w:rsidR="004754D8" w:rsidRPr="007C0F9A" w:rsidRDefault="004754D8" w:rsidP="005F422A">
      <w:pPr>
        <w:pStyle w:val="ListParagraph"/>
        <w:numPr>
          <w:ilvl w:val="0"/>
          <w:numId w:val="24"/>
        </w:numPr>
        <w:spacing w:before="240" w:after="0" w:line="240" w:lineRule="auto"/>
        <w:ind w:left="709" w:hanging="426"/>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Mengetahui posisi laba perusahaan tahun sebelumnya dengan tahun sekarang.</w:t>
      </w:r>
    </w:p>
    <w:p w:rsidR="004754D8" w:rsidRPr="007C0F9A" w:rsidRDefault="004754D8" w:rsidP="005F422A">
      <w:pPr>
        <w:pStyle w:val="ListParagraph"/>
        <w:numPr>
          <w:ilvl w:val="0"/>
          <w:numId w:val="24"/>
        </w:numPr>
        <w:spacing w:before="240" w:after="0" w:line="240" w:lineRule="auto"/>
        <w:ind w:left="709" w:hanging="426"/>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Mengetahui perkembangan laba dari waktu ke waktu.</w:t>
      </w:r>
    </w:p>
    <w:p w:rsidR="004754D8" w:rsidRPr="007C0F9A" w:rsidRDefault="004754D8" w:rsidP="005F422A">
      <w:pPr>
        <w:pStyle w:val="ListParagraph"/>
        <w:numPr>
          <w:ilvl w:val="0"/>
          <w:numId w:val="24"/>
        </w:numPr>
        <w:spacing w:before="240" w:after="0" w:line="240" w:lineRule="auto"/>
        <w:ind w:left="709" w:hanging="426"/>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Mengetahui besarnya laba bersih sesudah pajak dengan modal sendiri.</w:t>
      </w:r>
    </w:p>
    <w:p w:rsidR="002A7512" w:rsidRPr="0050785A" w:rsidRDefault="004754D8" w:rsidP="0050785A">
      <w:pPr>
        <w:pStyle w:val="ListParagraph"/>
        <w:numPr>
          <w:ilvl w:val="0"/>
          <w:numId w:val="24"/>
        </w:numPr>
        <w:spacing w:before="240" w:after="0" w:line="240" w:lineRule="auto"/>
        <w:ind w:left="709" w:hanging="426"/>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Mengetahui produktivitas dari seluruh dana perusahaan yang digunakan baik modal pinjaman maupun modal sendiri.</w:t>
      </w:r>
    </w:p>
    <w:p w:rsidR="0050785A" w:rsidRDefault="0050785A" w:rsidP="0050785A">
      <w:pPr>
        <w:pStyle w:val="ListParagraph"/>
        <w:spacing w:before="240" w:after="0" w:line="240" w:lineRule="auto"/>
        <w:ind w:left="709"/>
        <w:jc w:val="both"/>
        <w:rPr>
          <w:rFonts w:ascii="Times New Roman" w:hAnsi="Times New Roman" w:cs="Times New Roman"/>
          <w:sz w:val="24"/>
          <w:szCs w:val="24"/>
        </w:rPr>
      </w:pPr>
    </w:p>
    <w:p w:rsidR="0050785A" w:rsidRPr="0050785A" w:rsidRDefault="0050785A" w:rsidP="0050785A">
      <w:pPr>
        <w:pStyle w:val="ListParagraph"/>
        <w:spacing w:before="240" w:after="0" w:line="240" w:lineRule="auto"/>
        <w:ind w:left="709"/>
        <w:jc w:val="both"/>
        <w:rPr>
          <w:rFonts w:ascii="Times New Roman" w:hAnsi="Times New Roman" w:cs="Times New Roman"/>
          <w:sz w:val="24"/>
          <w:szCs w:val="24"/>
          <w:lang w:val="id-ID"/>
        </w:rPr>
      </w:pPr>
    </w:p>
    <w:p w:rsidR="00A70783" w:rsidRPr="007C0F9A" w:rsidRDefault="007921D6" w:rsidP="0002790C">
      <w:pPr>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sidR="0050785A">
        <w:rPr>
          <w:rFonts w:ascii="Times New Roman" w:hAnsi="Times New Roman" w:cs="Times New Roman"/>
          <w:b/>
          <w:sz w:val="24"/>
          <w:szCs w:val="24"/>
        </w:rPr>
        <w:t>4</w:t>
      </w:r>
      <w:r w:rsidR="004754D8" w:rsidRPr="007C0F9A">
        <w:rPr>
          <w:rFonts w:ascii="Times New Roman" w:hAnsi="Times New Roman" w:cs="Times New Roman"/>
          <w:b/>
          <w:sz w:val="24"/>
          <w:szCs w:val="24"/>
          <w:lang w:val="id-ID"/>
        </w:rPr>
        <w:t>.5</w:t>
      </w:r>
      <w:r w:rsidR="00A70783" w:rsidRPr="007C0F9A">
        <w:rPr>
          <w:rFonts w:ascii="Times New Roman" w:hAnsi="Times New Roman" w:cs="Times New Roman"/>
          <w:b/>
          <w:sz w:val="24"/>
          <w:szCs w:val="24"/>
          <w:lang w:val="id-ID"/>
        </w:rPr>
        <w:tab/>
        <w:t>Jenis-jenis Profitabilitas</w:t>
      </w:r>
    </w:p>
    <w:p w:rsidR="004754D8" w:rsidRPr="007C0F9A" w:rsidRDefault="004754D8" w:rsidP="0002790C">
      <w:pPr>
        <w:pStyle w:val="ListParagraph"/>
        <w:spacing w:after="0" w:line="480" w:lineRule="auto"/>
        <w:ind w:left="0" w:firstLine="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Berikut ini merupakan jenis-jenis rasio yang termasuk dalam rasio profitabilitas menurut Mamduh M Hanafi dan Abdul Halim (2012:81), diantaranya:</w:t>
      </w:r>
    </w:p>
    <w:p w:rsidR="00A70783" w:rsidRPr="007C0F9A" w:rsidRDefault="007921D6" w:rsidP="0002790C">
      <w:pPr>
        <w:jc w:val="both"/>
        <w:rPr>
          <w:rFonts w:ascii="Times New Roman" w:hAnsi="Times New Roman" w:cs="Times New Roman"/>
          <w:b/>
          <w:i/>
          <w:sz w:val="24"/>
          <w:szCs w:val="24"/>
          <w:lang w:val="id-ID"/>
        </w:rPr>
      </w:pPr>
      <w:r>
        <w:rPr>
          <w:rFonts w:ascii="Times New Roman" w:hAnsi="Times New Roman" w:cs="Times New Roman"/>
          <w:b/>
          <w:sz w:val="24"/>
          <w:szCs w:val="24"/>
          <w:lang w:val="id-ID"/>
        </w:rPr>
        <w:t>2.1.</w:t>
      </w:r>
      <w:r w:rsidR="0050785A">
        <w:rPr>
          <w:rFonts w:ascii="Times New Roman" w:hAnsi="Times New Roman" w:cs="Times New Roman"/>
          <w:b/>
          <w:sz w:val="24"/>
          <w:szCs w:val="24"/>
        </w:rPr>
        <w:t>4</w:t>
      </w:r>
      <w:r w:rsidR="004754D8" w:rsidRPr="007C0F9A">
        <w:rPr>
          <w:rFonts w:ascii="Times New Roman" w:hAnsi="Times New Roman" w:cs="Times New Roman"/>
          <w:b/>
          <w:sz w:val="24"/>
          <w:szCs w:val="24"/>
          <w:lang w:val="id-ID"/>
        </w:rPr>
        <w:t xml:space="preserve">.5.1 </w:t>
      </w:r>
      <w:r w:rsidR="004754D8" w:rsidRPr="007C0F9A">
        <w:rPr>
          <w:rFonts w:ascii="Times New Roman" w:hAnsi="Times New Roman" w:cs="Times New Roman"/>
          <w:b/>
          <w:i/>
          <w:sz w:val="24"/>
          <w:szCs w:val="24"/>
          <w:lang w:val="id-ID"/>
        </w:rPr>
        <w:t>Profit Margin</w:t>
      </w:r>
    </w:p>
    <w:p w:rsidR="0002790C" w:rsidRPr="007C0F9A" w:rsidRDefault="004754D8" w:rsidP="0002790C">
      <w:pPr>
        <w:pStyle w:val="ListParagraph"/>
        <w:spacing w:before="240" w:after="0" w:line="480" w:lineRule="auto"/>
        <w:ind w:left="0" w:firstLine="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 xml:space="preserve">Menurut Mamduh M Hanafi dan Abdul Halim (2012:81), menjelaskan </w:t>
      </w:r>
      <w:r w:rsidRPr="007C0F9A">
        <w:rPr>
          <w:rFonts w:ascii="Times New Roman" w:hAnsi="Times New Roman" w:cs="Times New Roman"/>
          <w:i/>
          <w:sz w:val="24"/>
          <w:szCs w:val="24"/>
          <w:lang w:val="id-ID"/>
        </w:rPr>
        <w:t>profit margin</w:t>
      </w:r>
      <w:r w:rsidRPr="007C0F9A">
        <w:rPr>
          <w:rFonts w:ascii="Times New Roman" w:hAnsi="Times New Roman" w:cs="Times New Roman"/>
          <w:sz w:val="24"/>
          <w:szCs w:val="24"/>
          <w:lang w:val="id-ID"/>
        </w:rPr>
        <w:t xml:space="preserve"> adalah sebagai berikut:</w:t>
      </w:r>
    </w:p>
    <w:p w:rsidR="004754D8" w:rsidRPr="007C0F9A" w:rsidRDefault="004754D8" w:rsidP="0002790C">
      <w:pPr>
        <w:pStyle w:val="ListParagraph"/>
        <w:spacing w:before="240" w:after="0" w:line="240" w:lineRule="auto"/>
        <w:jc w:val="both"/>
        <w:rPr>
          <w:rFonts w:ascii="Times New Roman" w:hAnsi="Times New Roman" w:cs="Times New Roman"/>
          <w:i/>
          <w:sz w:val="24"/>
          <w:szCs w:val="24"/>
          <w:lang w:val="id-ID"/>
        </w:rPr>
      </w:pPr>
      <w:r w:rsidRPr="007C0F9A">
        <w:rPr>
          <w:rFonts w:ascii="Times New Roman" w:hAnsi="Times New Roman" w:cs="Times New Roman"/>
          <w:sz w:val="24"/>
          <w:szCs w:val="24"/>
          <w:lang w:val="id-ID"/>
        </w:rPr>
        <w:t>“</w:t>
      </w:r>
      <w:r w:rsidRPr="007C0F9A">
        <w:rPr>
          <w:rFonts w:ascii="Times New Roman" w:hAnsi="Times New Roman" w:cs="Times New Roman"/>
          <w:i/>
          <w:sz w:val="24"/>
          <w:szCs w:val="24"/>
          <w:lang w:val="id-ID"/>
        </w:rPr>
        <w:t>Profit margin</w:t>
      </w:r>
      <w:r w:rsidRPr="007C0F9A">
        <w:rPr>
          <w:rFonts w:ascii="Times New Roman" w:hAnsi="Times New Roman" w:cs="Times New Roman"/>
          <w:sz w:val="24"/>
          <w:szCs w:val="24"/>
          <w:lang w:val="id-ID"/>
        </w:rPr>
        <w:t xml:space="preserve"> merupakan rasio yang menghitung sejauh mana kemampuan perusahaan menghasilkan laba bersih pada tingkat penjualan tertentu. Profit margin yang tinggi menandakan kemampuan perusahaan menghasilkan laba yang tinggi pada tingkat penjualan tertentu”.</w:t>
      </w:r>
    </w:p>
    <w:p w:rsidR="0002790C" w:rsidRPr="007C0F9A" w:rsidRDefault="0002790C" w:rsidP="0002790C">
      <w:pPr>
        <w:pStyle w:val="ListParagraph"/>
        <w:spacing w:after="0" w:line="480" w:lineRule="auto"/>
        <w:ind w:left="0"/>
        <w:jc w:val="both"/>
        <w:rPr>
          <w:rFonts w:ascii="Times New Roman" w:hAnsi="Times New Roman" w:cs="Times New Roman"/>
          <w:sz w:val="24"/>
          <w:szCs w:val="24"/>
          <w:lang w:val="id-ID"/>
        </w:rPr>
      </w:pPr>
    </w:p>
    <w:p w:rsidR="004754D8" w:rsidRPr="007C0F9A" w:rsidRDefault="004754D8" w:rsidP="0002790C">
      <w:pPr>
        <w:pStyle w:val="ListParagraph"/>
        <w:spacing w:after="0" w:line="480" w:lineRule="auto"/>
        <w:ind w:left="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Secara sistematis profit margin dapat dinyatakan dengan rumus berikut:</w:t>
      </w:r>
    </w:p>
    <w:p w:rsidR="004754D8" w:rsidRPr="007C0F9A" w:rsidRDefault="004754D8" w:rsidP="0002790C">
      <w:pPr>
        <w:jc w:val="both"/>
        <w:rPr>
          <w:rFonts w:ascii="Times New Roman" w:hAnsi="Times New Roman" w:cs="Times New Roman"/>
          <w:b/>
          <w:sz w:val="24"/>
          <w:szCs w:val="24"/>
          <w:lang w:val="id-ID"/>
        </w:rPr>
      </w:pPr>
      <m:oMathPara>
        <m:oMath>
          <m:r>
            <w:rPr>
              <w:rFonts w:ascii="Cambria Math" w:hAnsi="Cambria Math" w:cs="Times New Roman"/>
              <w:sz w:val="24"/>
              <w:szCs w:val="24"/>
              <w:lang w:val="id-ID"/>
            </w:rPr>
            <m:t>Profit</m:t>
          </m:r>
          <m:r>
            <w:rPr>
              <w:rFonts w:ascii="Cambria Math" w:hAnsi="Times New Roman" w:cs="Times New Roman"/>
              <w:sz w:val="24"/>
              <w:szCs w:val="24"/>
              <w:lang w:val="id-ID"/>
            </w:rPr>
            <m:t xml:space="preserve"> </m:t>
          </m:r>
          <m:r>
            <w:rPr>
              <w:rFonts w:ascii="Cambria Math" w:hAnsi="Cambria Math" w:cs="Times New Roman"/>
              <w:sz w:val="24"/>
              <w:szCs w:val="24"/>
              <w:lang w:val="id-ID"/>
            </w:rPr>
            <m:t>Margin</m:t>
          </m:r>
          <m:r>
            <w:rPr>
              <w:rFonts w:ascii="Cambria Math" w:hAnsi="Times New Roman" w:cs="Times New Roman"/>
              <w:sz w:val="24"/>
              <w:szCs w:val="24"/>
              <w:lang w:val="id-ID"/>
            </w:rPr>
            <m:t>=</m:t>
          </m:r>
          <m:f>
            <m:fPr>
              <m:ctrlPr>
                <w:rPr>
                  <w:rFonts w:ascii="Cambria Math" w:hAnsi="Times New Roman" w:cs="Times New Roman"/>
                  <w:i/>
                  <w:sz w:val="24"/>
                  <w:szCs w:val="24"/>
                  <w:lang w:val="id-ID"/>
                </w:rPr>
              </m:ctrlPr>
            </m:fPr>
            <m:num>
              <m:r>
                <w:rPr>
                  <w:rFonts w:ascii="Cambria Math" w:hAnsi="Cambria Math" w:cs="Times New Roman"/>
                  <w:sz w:val="24"/>
                  <w:szCs w:val="24"/>
                  <w:lang w:val="id-ID"/>
                </w:rPr>
                <m:t>Laba</m:t>
              </m:r>
              <m:r>
                <w:rPr>
                  <w:rFonts w:ascii="Cambria Math" w:hAnsi="Times New Roman" w:cs="Times New Roman"/>
                  <w:sz w:val="24"/>
                  <w:szCs w:val="24"/>
                  <w:lang w:val="id-ID"/>
                </w:rPr>
                <m:t xml:space="preserve"> </m:t>
              </m:r>
              <m:r>
                <w:rPr>
                  <w:rFonts w:ascii="Cambria Math" w:hAnsi="Cambria Math" w:cs="Times New Roman"/>
                  <w:sz w:val="24"/>
                  <w:szCs w:val="24"/>
                  <w:lang w:val="id-ID"/>
                </w:rPr>
                <m:t>Bersi</m:t>
              </m:r>
              <m:r>
                <w:rPr>
                  <w:rFonts w:ascii="Times New Roman" w:hAnsi="Cambria Math" w:cs="Times New Roman"/>
                  <w:sz w:val="24"/>
                  <w:szCs w:val="24"/>
                  <w:lang w:val="id-ID"/>
                </w:rPr>
                <m:t>h</m:t>
              </m:r>
            </m:num>
            <m:den>
              <m:r>
                <w:rPr>
                  <w:rFonts w:ascii="Cambria Math" w:hAnsi="Cambria Math" w:cs="Times New Roman"/>
                  <w:sz w:val="24"/>
                  <w:szCs w:val="24"/>
                  <w:lang w:val="id-ID"/>
                </w:rPr>
                <m:t>Penjualan</m:t>
              </m:r>
            </m:den>
          </m:f>
        </m:oMath>
      </m:oMathPara>
    </w:p>
    <w:p w:rsidR="0050785A" w:rsidRDefault="0050785A" w:rsidP="009A2BC1">
      <w:pPr>
        <w:jc w:val="both"/>
        <w:rPr>
          <w:rFonts w:ascii="Times New Roman" w:hAnsi="Times New Roman" w:cs="Times New Roman"/>
          <w:b/>
          <w:sz w:val="24"/>
          <w:szCs w:val="24"/>
        </w:rPr>
      </w:pPr>
    </w:p>
    <w:p w:rsidR="0050785A" w:rsidRDefault="0050785A" w:rsidP="009A2BC1">
      <w:pPr>
        <w:jc w:val="both"/>
        <w:rPr>
          <w:rFonts w:ascii="Times New Roman" w:hAnsi="Times New Roman" w:cs="Times New Roman"/>
          <w:b/>
          <w:sz w:val="24"/>
          <w:szCs w:val="24"/>
        </w:rPr>
      </w:pPr>
    </w:p>
    <w:p w:rsidR="009A2BC1" w:rsidRPr="007C0F9A" w:rsidRDefault="009A2BC1" w:rsidP="009A2BC1">
      <w:pPr>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2.1.</w:t>
      </w:r>
      <w:r w:rsidR="0050785A">
        <w:rPr>
          <w:rFonts w:ascii="Times New Roman" w:hAnsi="Times New Roman" w:cs="Times New Roman"/>
          <w:b/>
          <w:sz w:val="24"/>
          <w:szCs w:val="24"/>
        </w:rPr>
        <w:t>4</w:t>
      </w:r>
      <w:r w:rsidRPr="007C0F9A">
        <w:rPr>
          <w:rFonts w:ascii="Times New Roman" w:hAnsi="Times New Roman" w:cs="Times New Roman"/>
          <w:b/>
          <w:sz w:val="24"/>
          <w:szCs w:val="24"/>
          <w:lang w:val="id-ID"/>
        </w:rPr>
        <w:t>.5.</w:t>
      </w:r>
      <w:r>
        <w:rPr>
          <w:rFonts w:ascii="Times New Roman" w:hAnsi="Times New Roman" w:cs="Times New Roman"/>
          <w:b/>
          <w:sz w:val="24"/>
          <w:szCs w:val="24"/>
        </w:rPr>
        <w:t>2</w:t>
      </w:r>
      <w:r w:rsidRPr="007C0F9A">
        <w:rPr>
          <w:rFonts w:ascii="Times New Roman" w:hAnsi="Times New Roman" w:cs="Times New Roman"/>
          <w:b/>
          <w:sz w:val="24"/>
          <w:szCs w:val="24"/>
          <w:lang w:val="id-ID"/>
        </w:rPr>
        <w:t xml:space="preserve"> </w:t>
      </w:r>
      <w:r w:rsidRPr="007C0F9A">
        <w:rPr>
          <w:rFonts w:ascii="Times New Roman" w:hAnsi="Times New Roman" w:cs="Times New Roman"/>
          <w:b/>
          <w:i/>
          <w:sz w:val="24"/>
          <w:szCs w:val="24"/>
          <w:lang w:val="id-ID"/>
        </w:rPr>
        <w:t>Return On Equity</w:t>
      </w:r>
      <w:r w:rsidRPr="007C0F9A">
        <w:rPr>
          <w:rFonts w:ascii="Times New Roman" w:hAnsi="Times New Roman" w:cs="Times New Roman"/>
          <w:b/>
          <w:sz w:val="24"/>
          <w:szCs w:val="24"/>
          <w:lang w:val="id-ID"/>
        </w:rPr>
        <w:t xml:space="preserve"> (ROE)</w:t>
      </w:r>
    </w:p>
    <w:p w:rsidR="009A2BC1" w:rsidRPr="007C0F9A" w:rsidRDefault="009A2BC1" w:rsidP="009A2BC1">
      <w:pPr>
        <w:pStyle w:val="ListParagraph"/>
        <w:spacing w:before="240" w:after="240" w:line="360" w:lineRule="auto"/>
        <w:ind w:left="0" w:firstLine="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 xml:space="preserve">Menurut Mamduh M Hanafi dan Abdul Halim (2012:82), menjelaskan </w:t>
      </w:r>
      <w:r w:rsidRPr="007C0F9A">
        <w:rPr>
          <w:rFonts w:ascii="Times New Roman" w:hAnsi="Times New Roman" w:cs="Times New Roman"/>
          <w:i/>
          <w:sz w:val="24"/>
          <w:szCs w:val="24"/>
          <w:lang w:val="id-ID"/>
        </w:rPr>
        <w:t>Return On Equity</w:t>
      </w:r>
      <w:r w:rsidRPr="007C0F9A">
        <w:rPr>
          <w:rFonts w:ascii="Times New Roman" w:hAnsi="Times New Roman" w:cs="Times New Roman"/>
          <w:sz w:val="24"/>
          <w:szCs w:val="24"/>
          <w:lang w:val="id-ID"/>
        </w:rPr>
        <w:t xml:space="preserve"> (ROE) adalah sebagai berikut:</w:t>
      </w:r>
    </w:p>
    <w:p w:rsidR="009A2BC1" w:rsidRPr="007C0F9A" w:rsidRDefault="009A2BC1" w:rsidP="009A2BC1">
      <w:pPr>
        <w:spacing w:after="0" w:line="240" w:lineRule="auto"/>
        <w:ind w:left="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w:t>
      </w:r>
      <w:r w:rsidRPr="007C0F9A">
        <w:rPr>
          <w:rFonts w:ascii="Times New Roman" w:hAnsi="Times New Roman" w:cs="Times New Roman"/>
          <w:i/>
          <w:sz w:val="24"/>
          <w:szCs w:val="24"/>
          <w:lang w:val="id-ID"/>
        </w:rPr>
        <w:t>Return on equity</w:t>
      </w:r>
      <w:r w:rsidRPr="007C0F9A">
        <w:rPr>
          <w:rFonts w:ascii="Times New Roman" w:hAnsi="Times New Roman" w:cs="Times New Roman"/>
          <w:sz w:val="24"/>
          <w:szCs w:val="24"/>
          <w:lang w:val="id-ID"/>
        </w:rPr>
        <w:t xml:space="preserve"> (ROE) merupakan rasio yang mengukur kemampuan perusahaan menghasilkan laba berdasarkan modal tertentu. Rasio ini merupakan ukuran profitabilitas dari sudut pandang pemegang saham. Rasio ini trekait dengan keuntungan perusahaan terhadap sumber pembiayaan modal”.</w:t>
      </w:r>
    </w:p>
    <w:p w:rsidR="009A2BC1" w:rsidRPr="007C0F9A" w:rsidRDefault="009A2BC1" w:rsidP="009A2BC1">
      <w:pPr>
        <w:pStyle w:val="ListParagraph"/>
        <w:spacing w:after="0" w:line="240" w:lineRule="auto"/>
        <w:ind w:left="1843" w:hanging="142"/>
        <w:jc w:val="both"/>
        <w:rPr>
          <w:rFonts w:ascii="Times New Roman" w:hAnsi="Times New Roman" w:cs="Times New Roman"/>
          <w:sz w:val="24"/>
          <w:szCs w:val="24"/>
          <w:lang w:val="id-ID"/>
        </w:rPr>
      </w:pPr>
    </w:p>
    <w:p w:rsidR="009A2BC1" w:rsidRPr="007C0F9A" w:rsidRDefault="009A2BC1" w:rsidP="009A2BC1">
      <w:pPr>
        <w:pStyle w:val="ListParagraph"/>
        <w:spacing w:after="0" w:line="480" w:lineRule="auto"/>
        <w:ind w:left="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 xml:space="preserve">Secara sistematis </w:t>
      </w:r>
      <w:r w:rsidRPr="007C0F9A">
        <w:rPr>
          <w:rFonts w:ascii="Times New Roman" w:hAnsi="Times New Roman" w:cs="Times New Roman"/>
          <w:i/>
          <w:sz w:val="24"/>
          <w:szCs w:val="24"/>
          <w:lang w:val="id-ID"/>
        </w:rPr>
        <w:t>Return on equity</w:t>
      </w:r>
      <w:r w:rsidRPr="007C0F9A">
        <w:rPr>
          <w:rFonts w:ascii="Times New Roman" w:hAnsi="Times New Roman" w:cs="Times New Roman"/>
          <w:sz w:val="24"/>
          <w:szCs w:val="24"/>
          <w:lang w:val="id-ID"/>
        </w:rPr>
        <w:t xml:space="preserve"> (ROE) dapat dinyatakan dengan rumus berikut:</w:t>
      </w:r>
    </w:p>
    <w:p w:rsidR="009A2BC1" w:rsidRPr="007C0F9A" w:rsidRDefault="009A2BC1" w:rsidP="009A2BC1">
      <w:pPr>
        <w:jc w:val="both"/>
        <w:rPr>
          <w:rFonts w:ascii="Times New Roman" w:eastAsiaTheme="minorEastAsia" w:hAnsi="Times New Roman" w:cs="Times New Roman"/>
          <w:b/>
          <w:sz w:val="24"/>
          <w:szCs w:val="24"/>
          <w:lang w:val="id-ID"/>
        </w:rPr>
      </w:pPr>
      <m:oMathPara>
        <m:oMath>
          <m:r>
            <w:rPr>
              <w:rFonts w:ascii="Cambria Math" w:hAnsi="Cambria Math" w:cs="Times New Roman"/>
              <w:sz w:val="24"/>
              <w:szCs w:val="24"/>
              <w:lang w:val="id-ID"/>
            </w:rPr>
            <m:t>Return</m:t>
          </m:r>
          <m:r>
            <w:rPr>
              <w:rFonts w:ascii="Cambria Math" w:hAnsi="Times New Roman" w:cs="Times New Roman"/>
              <w:sz w:val="24"/>
              <w:szCs w:val="24"/>
              <w:lang w:val="id-ID"/>
            </w:rPr>
            <m:t xml:space="preserve"> </m:t>
          </m:r>
          <m:r>
            <w:rPr>
              <w:rFonts w:ascii="Cambria Math" w:hAnsi="Cambria Math" w:cs="Times New Roman"/>
              <w:sz w:val="24"/>
              <w:szCs w:val="24"/>
              <w:lang w:val="id-ID"/>
            </w:rPr>
            <m:t>On</m:t>
          </m:r>
          <m:r>
            <w:rPr>
              <w:rFonts w:ascii="Cambria Math" w:hAnsi="Times New Roman" w:cs="Times New Roman"/>
              <w:sz w:val="24"/>
              <w:szCs w:val="24"/>
              <w:lang w:val="id-ID"/>
            </w:rPr>
            <m:t xml:space="preserve"> </m:t>
          </m:r>
          <m:r>
            <w:rPr>
              <w:rFonts w:ascii="Cambria Math" w:hAnsi="Cambria Math" w:cs="Times New Roman"/>
              <w:sz w:val="24"/>
              <w:szCs w:val="24"/>
              <w:lang w:val="id-ID"/>
            </w:rPr>
            <m:t>Equity</m:t>
          </m:r>
          <m:r>
            <w:rPr>
              <w:rFonts w:ascii="Cambria Math" w:hAnsi="Times New Roman" w:cs="Times New Roman"/>
              <w:sz w:val="24"/>
              <w:szCs w:val="24"/>
              <w:lang w:val="id-ID"/>
            </w:rPr>
            <m:t xml:space="preserve"> </m:t>
          </m:r>
          <m:d>
            <m:dPr>
              <m:ctrlPr>
                <w:rPr>
                  <w:rFonts w:ascii="Cambria Math" w:hAnsi="Times New Roman" w:cs="Times New Roman"/>
                  <w:i/>
                  <w:sz w:val="24"/>
                  <w:szCs w:val="24"/>
                  <w:lang w:val="id-ID"/>
                </w:rPr>
              </m:ctrlPr>
            </m:dPr>
            <m:e>
              <m:r>
                <w:rPr>
                  <w:rFonts w:ascii="Cambria Math" w:hAnsi="Cambria Math" w:cs="Times New Roman"/>
                  <w:sz w:val="24"/>
                  <w:szCs w:val="24"/>
                  <w:lang w:val="id-ID"/>
                </w:rPr>
                <m:t>ROE</m:t>
              </m:r>
            </m:e>
          </m:d>
          <m:r>
            <w:rPr>
              <w:rFonts w:ascii="Cambria Math" w:hAnsi="Times New Roman" w:cs="Times New Roman"/>
              <w:sz w:val="24"/>
              <w:szCs w:val="24"/>
              <w:lang w:val="id-ID"/>
            </w:rPr>
            <m:t>=</m:t>
          </m:r>
          <m:f>
            <m:fPr>
              <m:ctrlPr>
                <w:rPr>
                  <w:rFonts w:ascii="Cambria Math" w:hAnsi="Times New Roman" w:cs="Times New Roman"/>
                  <w:b/>
                  <w:i/>
                  <w:sz w:val="24"/>
                  <w:szCs w:val="24"/>
                  <w:lang w:val="id-ID"/>
                </w:rPr>
              </m:ctrlPr>
            </m:fPr>
            <m:num>
              <m:r>
                <w:rPr>
                  <w:rFonts w:ascii="Cambria Math" w:hAnsi="Cambria Math" w:cs="Times New Roman"/>
                  <w:sz w:val="24"/>
                  <w:szCs w:val="24"/>
                  <w:lang w:val="id-ID"/>
                </w:rPr>
                <m:t>Laba</m:t>
              </m:r>
              <m:r>
                <w:rPr>
                  <w:rFonts w:ascii="Cambria Math" w:hAnsi="Times New Roman" w:cs="Times New Roman"/>
                  <w:sz w:val="24"/>
                  <w:szCs w:val="24"/>
                  <w:lang w:val="id-ID"/>
                </w:rPr>
                <m:t xml:space="preserve"> </m:t>
              </m:r>
              <m:r>
                <w:rPr>
                  <w:rFonts w:ascii="Cambria Math" w:hAnsi="Cambria Math" w:cs="Times New Roman"/>
                  <w:sz w:val="24"/>
                  <w:szCs w:val="24"/>
                  <w:lang w:val="id-ID"/>
                </w:rPr>
                <m:t>Bersi</m:t>
              </m:r>
              <m:r>
                <w:rPr>
                  <w:rFonts w:ascii="Times New Roman" w:hAnsi="Cambria Math" w:cs="Times New Roman"/>
                  <w:sz w:val="24"/>
                  <w:szCs w:val="24"/>
                  <w:lang w:val="id-ID"/>
                </w:rPr>
                <m:t>h</m:t>
              </m:r>
            </m:num>
            <m:den>
              <m:r>
                <w:rPr>
                  <w:rFonts w:ascii="Cambria Math" w:hAnsi="Cambria Math" w:cs="Times New Roman"/>
                  <w:sz w:val="24"/>
                  <w:szCs w:val="24"/>
                  <w:lang w:val="id-ID"/>
                </w:rPr>
                <m:t>Modal</m:t>
              </m:r>
              <m:r>
                <w:rPr>
                  <w:rFonts w:ascii="Cambria Math" w:hAnsi="Times New Roman" w:cs="Times New Roman"/>
                  <w:sz w:val="24"/>
                  <w:szCs w:val="24"/>
                  <w:lang w:val="id-ID"/>
                </w:rPr>
                <m:t xml:space="preserve"> </m:t>
              </m:r>
              <m:r>
                <w:rPr>
                  <w:rFonts w:ascii="Cambria Math" w:hAnsi="Cambria Math" w:cs="Times New Roman"/>
                  <w:sz w:val="24"/>
                  <w:szCs w:val="24"/>
                  <w:lang w:val="id-ID"/>
                </w:rPr>
                <m:t>Sa</m:t>
              </m:r>
              <m:r>
                <w:rPr>
                  <w:rFonts w:ascii="Times New Roman" w:hAnsi="Cambria Math" w:cs="Times New Roman"/>
                  <w:sz w:val="24"/>
                  <w:szCs w:val="24"/>
                  <w:lang w:val="id-ID"/>
                </w:rPr>
                <m:t>h</m:t>
              </m:r>
              <m:r>
                <w:rPr>
                  <w:rFonts w:ascii="Cambria Math" w:hAnsi="Cambria Math" w:cs="Times New Roman"/>
                  <w:sz w:val="24"/>
                  <w:szCs w:val="24"/>
                  <w:lang w:val="id-ID"/>
                </w:rPr>
                <m:t>am</m:t>
              </m:r>
            </m:den>
          </m:f>
        </m:oMath>
      </m:oMathPara>
    </w:p>
    <w:p w:rsidR="005A4B38" w:rsidRDefault="005A4B38" w:rsidP="009A2BC1">
      <w:pPr>
        <w:pStyle w:val="ListParagraph"/>
        <w:spacing w:line="480" w:lineRule="auto"/>
        <w:ind w:left="0" w:firstLine="720"/>
        <w:jc w:val="both"/>
        <w:rPr>
          <w:rFonts w:ascii="Times New Roman" w:hAnsi="Times New Roman" w:cs="Times New Roman"/>
          <w:sz w:val="24"/>
          <w:szCs w:val="24"/>
        </w:rPr>
      </w:pPr>
    </w:p>
    <w:p w:rsidR="009A2BC1" w:rsidRDefault="009A2BC1" w:rsidP="005A4B38">
      <w:pPr>
        <w:pStyle w:val="ListParagraph"/>
        <w:spacing w:line="480" w:lineRule="auto"/>
        <w:ind w:left="0" w:firstLine="720"/>
        <w:jc w:val="both"/>
        <w:rPr>
          <w:rFonts w:ascii="Times New Roman" w:hAnsi="Times New Roman" w:cs="Times New Roman"/>
          <w:sz w:val="24"/>
          <w:szCs w:val="24"/>
        </w:rPr>
      </w:pPr>
      <w:r w:rsidRPr="007C0F9A">
        <w:rPr>
          <w:rFonts w:ascii="Times New Roman" w:hAnsi="Times New Roman" w:cs="Times New Roman"/>
          <w:sz w:val="24"/>
          <w:szCs w:val="24"/>
          <w:lang w:val="id-ID"/>
        </w:rPr>
        <w:t xml:space="preserve">Dalam penelitian ini, alat ukur profitabilitas yang digunakan oleh penulis adalah </w:t>
      </w:r>
      <w:r w:rsidRPr="00EA5533">
        <w:rPr>
          <w:rFonts w:ascii="Times New Roman" w:hAnsi="Times New Roman" w:cs="Times New Roman"/>
          <w:i/>
          <w:sz w:val="24"/>
          <w:szCs w:val="24"/>
          <w:lang w:val="id-ID"/>
        </w:rPr>
        <w:t>Return On Asset</w:t>
      </w:r>
      <w:r w:rsidRPr="007C0F9A">
        <w:rPr>
          <w:rFonts w:ascii="Times New Roman" w:hAnsi="Times New Roman" w:cs="Times New Roman"/>
          <w:sz w:val="24"/>
          <w:szCs w:val="24"/>
          <w:lang w:val="id-ID"/>
        </w:rPr>
        <w:t xml:space="preserve"> (ROA), karena ROA paling berkaitan dengan efisiensi perusahaan dalam menghasilkan laba. Semakin tinggi rasio ini, maka perusahaan semakin efektif dalam memanfaatkan aktiva untuk menghasilkan laba bersih setelah pajak, yang juga dapat diartika bahwa kinerja perusahaan semakin efektif. </w:t>
      </w:r>
    </w:p>
    <w:p w:rsidR="005A4B38" w:rsidRPr="005A4B38" w:rsidRDefault="005A4B38" w:rsidP="005A4B38">
      <w:pPr>
        <w:pStyle w:val="ListParagraph"/>
        <w:spacing w:line="480" w:lineRule="auto"/>
        <w:ind w:left="0" w:firstLine="720"/>
        <w:jc w:val="both"/>
        <w:rPr>
          <w:rFonts w:ascii="Times New Roman" w:hAnsi="Times New Roman" w:cs="Times New Roman"/>
          <w:sz w:val="24"/>
          <w:szCs w:val="24"/>
        </w:rPr>
      </w:pPr>
    </w:p>
    <w:p w:rsidR="0002790C" w:rsidRPr="007C0F9A" w:rsidRDefault="007921D6" w:rsidP="0002790C">
      <w:pPr>
        <w:jc w:val="both"/>
        <w:rPr>
          <w:rFonts w:ascii="Times New Roman" w:hAnsi="Times New Roman" w:cs="Times New Roman"/>
          <w:b/>
          <w:i/>
          <w:sz w:val="24"/>
          <w:szCs w:val="24"/>
          <w:lang w:val="id-ID"/>
        </w:rPr>
      </w:pPr>
      <w:r>
        <w:rPr>
          <w:rFonts w:ascii="Times New Roman" w:hAnsi="Times New Roman" w:cs="Times New Roman"/>
          <w:b/>
          <w:sz w:val="24"/>
          <w:szCs w:val="24"/>
          <w:lang w:val="id-ID"/>
        </w:rPr>
        <w:t>2.1.</w:t>
      </w:r>
      <w:r w:rsidR="0050785A">
        <w:rPr>
          <w:rFonts w:ascii="Times New Roman" w:hAnsi="Times New Roman" w:cs="Times New Roman"/>
          <w:b/>
          <w:sz w:val="24"/>
          <w:szCs w:val="24"/>
        </w:rPr>
        <w:t>4</w:t>
      </w:r>
      <w:r w:rsidR="004754D8" w:rsidRPr="007C0F9A">
        <w:rPr>
          <w:rFonts w:ascii="Times New Roman" w:hAnsi="Times New Roman" w:cs="Times New Roman"/>
          <w:b/>
          <w:sz w:val="24"/>
          <w:szCs w:val="24"/>
          <w:lang w:val="id-ID"/>
        </w:rPr>
        <w:t>.5.</w:t>
      </w:r>
      <w:r w:rsidR="009A2BC1">
        <w:rPr>
          <w:rFonts w:ascii="Times New Roman" w:hAnsi="Times New Roman" w:cs="Times New Roman"/>
          <w:b/>
          <w:sz w:val="24"/>
          <w:szCs w:val="24"/>
        </w:rPr>
        <w:t>3</w:t>
      </w:r>
      <w:r w:rsidR="004754D8" w:rsidRPr="007C0F9A">
        <w:rPr>
          <w:rFonts w:ascii="Times New Roman" w:hAnsi="Times New Roman" w:cs="Times New Roman"/>
          <w:b/>
          <w:sz w:val="24"/>
          <w:szCs w:val="24"/>
          <w:lang w:val="id-ID"/>
        </w:rPr>
        <w:t xml:space="preserve"> </w:t>
      </w:r>
      <w:r w:rsidR="004754D8" w:rsidRPr="007C0F9A">
        <w:rPr>
          <w:rFonts w:ascii="Times New Roman" w:hAnsi="Times New Roman" w:cs="Times New Roman"/>
          <w:b/>
          <w:i/>
          <w:sz w:val="24"/>
          <w:szCs w:val="24"/>
          <w:lang w:val="id-ID"/>
        </w:rPr>
        <w:t>Return On Asset (ROA)</w:t>
      </w:r>
    </w:p>
    <w:p w:rsidR="004754D8" w:rsidRPr="007C0F9A" w:rsidRDefault="004754D8" w:rsidP="0002790C">
      <w:pPr>
        <w:spacing w:line="480" w:lineRule="auto"/>
        <w:ind w:firstLine="720"/>
        <w:jc w:val="both"/>
        <w:rPr>
          <w:rFonts w:ascii="Times New Roman" w:hAnsi="Times New Roman" w:cs="Times New Roman"/>
          <w:b/>
          <w:i/>
          <w:sz w:val="24"/>
          <w:szCs w:val="24"/>
          <w:lang w:val="id-ID"/>
        </w:rPr>
      </w:pPr>
      <w:r w:rsidRPr="007C0F9A">
        <w:rPr>
          <w:rFonts w:ascii="Times New Roman" w:hAnsi="Times New Roman" w:cs="Times New Roman"/>
          <w:sz w:val="24"/>
          <w:szCs w:val="24"/>
          <w:lang w:val="id-ID"/>
        </w:rPr>
        <w:t xml:space="preserve">Menurut Mamduh M Hanafi dan Abdul Halim (2012:81), menjelaskan </w:t>
      </w:r>
      <w:r w:rsidRPr="007C0F9A">
        <w:rPr>
          <w:rFonts w:ascii="Times New Roman" w:hAnsi="Times New Roman" w:cs="Times New Roman"/>
          <w:i/>
          <w:sz w:val="24"/>
          <w:szCs w:val="24"/>
          <w:lang w:val="id-ID"/>
        </w:rPr>
        <w:t>Return On Asset</w:t>
      </w:r>
      <w:r w:rsidRPr="007C0F9A">
        <w:rPr>
          <w:rFonts w:ascii="Times New Roman" w:hAnsi="Times New Roman" w:cs="Times New Roman"/>
          <w:sz w:val="24"/>
          <w:szCs w:val="24"/>
          <w:lang w:val="id-ID"/>
        </w:rPr>
        <w:t xml:space="preserve"> (ROA) adalah sebagai berikut:</w:t>
      </w:r>
    </w:p>
    <w:p w:rsidR="004754D8" w:rsidRPr="007C0F9A" w:rsidRDefault="004754D8" w:rsidP="005F422A">
      <w:pPr>
        <w:spacing w:after="0" w:line="480" w:lineRule="auto"/>
        <w:ind w:left="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w:t>
      </w:r>
      <w:r w:rsidRPr="007C0F9A">
        <w:rPr>
          <w:rFonts w:ascii="Times New Roman" w:hAnsi="Times New Roman" w:cs="Times New Roman"/>
          <w:i/>
          <w:sz w:val="24"/>
          <w:szCs w:val="24"/>
          <w:lang w:val="id-ID"/>
        </w:rPr>
        <w:t>Return on asset</w:t>
      </w:r>
      <w:r w:rsidRPr="007C0F9A">
        <w:rPr>
          <w:rFonts w:ascii="Times New Roman" w:hAnsi="Times New Roman" w:cs="Times New Roman"/>
          <w:sz w:val="24"/>
          <w:szCs w:val="24"/>
          <w:lang w:val="id-ID"/>
        </w:rPr>
        <w:t xml:space="preserve"> (ROA) merupakan rasio yang mengukur kemampuan perusahaan menghasilkan laba bersih berdasarkan tingkat aset tertentu. Rasio ini juga sering disebut </w:t>
      </w:r>
      <w:r w:rsidRPr="005F422A">
        <w:rPr>
          <w:rFonts w:ascii="Times New Roman" w:hAnsi="Times New Roman" w:cs="Times New Roman"/>
          <w:i/>
          <w:sz w:val="24"/>
          <w:szCs w:val="24"/>
          <w:lang w:val="id-ID"/>
        </w:rPr>
        <w:t>Return On Investment</w:t>
      </w:r>
      <w:r w:rsidRPr="007C0F9A">
        <w:rPr>
          <w:rFonts w:ascii="Times New Roman" w:hAnsi="Times New Roman" w:cs="Times New Roman"/>
          <w:sz w:val="24"/>
          <w:szCs w:val="24"/>
          <w:lang w:val="id-ID"/>
        </w:rPr>
        <w:t xml:space="preserve"> (ROI)”.</w:t>
      </w:r>
    </w:p>
    <w:p w:rsidR="004754D8" w:rsidRPr="007C0F9A" w:rsidRDefault="004754D8" w:rsidP="0002790C">
      <w:pPr>
        <w:pStyle w:val="ListParagraph"/>
        <w:spacing w:after="0" w:line="240" w:lineRule="auto"/>
        <w:ind w:left="1843" w:hanging="142"/>
        <w:jc w:val="both"/>
        <w:rPr>
          <w:rFonts w:ascii="Times New Roman" w:hAnsi="Times New Roman" w:cs="Times New Roman"/>
          <w:sz w:val="24"/>
          <w:szCs w:val="24"/>
          <w:lang w:val="id-ID"/>
        </w:rPr>
      </w:pPr>
    </w:p>
    <w:p w:rsidR="004754D8" w:rsidRPr="007C0F9A" w:rsidRDefault="00E23555" w:rsidP="0002790C">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Menurut Husnan (2001:339) </w:t>
      </w:r>
      <w:r w:rsidR="004754D8" w:rsidRPr="007C0F9A">
        <w:rPr>
          <w:rFonts w:ascii="Times New Roman" w:hAnsi="Times New Roman" w:cs="Times New Roman"/>
          <w:sz w:val="24"/>
          <w:szCs w:val="24"/>
          <w:lang w:val="id-ID"/>
        </w:rPr>
        <w:t xml:space="preserve">Secara sistematis </w:t>
      </w:r>
      <w:r w:rsidR="004754D8" w:rsidRPr="007C0F9A">
        <w:rPr>
          <w:rFonts w:ascii="Times New Roman" w:hAnsi="Times New Roman" w:cs="Times New Roman"/>
          <w:i/>
          <w:sz w:val="24"/>
          <w:szCs w:val="24"/>
          <w:lang w:val="id-ID"/>
        </w:rPr>
        <w:t>Return on asset</w:t>
      </w:r>
      <w:r w:rsidR="004754D8" w:rsidRPr="007C0F9A">
        <w:rPr>
          <w:rFonts w:ascii="Times New Roman" w:hAnsi="Times New Roman" w:cs="Times New Roman"/>
          <w:sz w:val="24"/>
          <w:szCs w:val="24"/>
          <w:lang w:val="id-ID"/>
        </w:rPr>
        <w:t xml:space="preserve"> (ROA) dapat dinyatakan dengan rumus berikut:</w:t>
      </w:r>
    </w:p>
    <w:p w:rsidR="00E23555" w:rsidRDefault="00012F9A" w:rsidP="0002790C">
      <w:pPr>
        <w:jc w:val="both"/>
        <w:rPr>
          <w:rFonts w:ascii="Times New Roman" w:hAnsi="Times New Roman" w:cs="Times New Roman"/>
          <w:i/>
          <w:sz w:val="24"/>
          <w:szCs w:val="24"/>
        </w:rPr>
      </w:pPr>
      <m:oMathPara>
        <m:oMath>
          <m:r>
            <w:rPr>
              <w:rFonts w:ascii="Cambria Math" w:hAnsi="Cambria Math" w:cs="Times New Roman"/>
              <w:sz w:val="24"/>
              <w:szCs w:val="24"/>
              <w:lang w:val="id-ID"/>
            </w:rPr>
            <m:t>Return</m:t>
          </m:r>
          <m:r>
            <w:rPr>
              <w:rFonts w:ascii="Cambria Math" w:hAnsi="Times New Roman" w:cs="Times New Roman"/>
              <w:sz w:val="24"/>
              <w:szCs w:val="24"/>
              <w:lang w:val="id-ID"/>
            </w:rPr>
            <m:t xml:space="preserve"> </m:t>
          </m:r>
          <m:r>
            <w:rPr>
              <w:rFonts w:ascii="Cambria Math" w:hAnsi="Cambria Math" w:cs="Times New Roman"/>
              <w:sz w:val="24"/>
              <w:szCs w:val="24"/>
              <w:lang w:val="id-ID"/>
            </w:rPr>
            <m:t>On</m:t>
          </m:r>
          <m:r>
            <w:rPr>
              <w:rFonts w:ascii="Cambria Math" w:hAnsi="Times New Roman" w:cs="Times New Roman"/>
              <w:sz w:val="24"/>
              <w:szCs w:val="24"/>
              <w:lang w:val="id-ID"/>
            </w:rPr>
            <m:t xml:space="preserve"> </m:t>
          </m:r>
          <m:r>
            <w:rPr>
              <w:rFonts w:ascii="Cambria Math" w:hAnsi="Cambria Math" w:cs="Times New Roman"/>
              <w:sz w:val="24"/>
              <w:szCs w:val="24"/>
              <w:lang w:val="id-ID"/>
            </w:rPr>
            <m:t>Asset</m:t>
          </m:r>
          <m:r>
            <w:rPr>
              <w:rFonts w:ascii="Cambria Math" w:hAnsi="Times New Roman" w:cs="Times New Roman"/>
              <w:sz w:val="24"/>
              <w:szCs w:val="24"/>
              <w:lang w:val="id-ID"/>
            </w:rPr>
            <m:t xml:space="preserve"> </m:t>
          </m:r>
          <m:d>
            <m:dPr>
              <m:ctrlPr>
                <w:rPr>
                  <w:rFonts w:ascii="Cambria Math" w:hAnsi="Times New Roman" w:cs="Times New Roman"/>
                  <w:i/>
                  <w:sz w:val="24"/>
                  <w:szCs w:val="24"/>
                  <w:lang w:val="id-ID"/>
                </w:rPr>
              </m:ctrlPr>
            </m:dPr>
            <m:e>
              <m:r>
                <w:rPr>
                  <w:rFonts w:ascii="Cambria Math" w:hAnsi="Cambria Math" w:cs="Times New Roman"/>
                  <w:sz w:val="24"/>
                  <w:szCs w:val="24"/>
                  <w:lang w:val="id-ID"/>
                </w:rPr>
                <m:t>ROA</m:t>
              </m:r>
            </m:e>
          </m:d>
          <m:r>
            <w:rPr>
              <w:rFonts w:ascii="Cambria Math" w:hAnsi="Times New Roman" w:cs="Times New Roman"/>
              <w:sz w:val="24"/>
              <w:szCs w:val="24"/>
              <w:lang w:val="id-ID"/>
            </w:rPr>
            <m:t>=</m:t>
          </m:r>
          <m:f>
            <m:fPr>
              <m:ctrlPr>
                <w:rPr>
                  <w:rFonts w:ascii="Cambria Math" w:hAnsi="Times New Roman" w:cs="Times New Roman"/>
                  <w:b/>
                  <w:i/>
                  <w:sz w:val="24"/>
                  <w:szCs w:val="24"/>
                  <w:lang w:val="id-ID"/>
                </w:rPr>
              </m:ctrlPr>
            </m:fPr>
            <m:num>
              <m:r>
                <w:rPr>
                  <w:rFonts w:ascii="Cambria Math" w:hAnsi="Cambria Math" w:cs="Times New Roman"/>
                  <w:sz w:val="24"/>
                  <w:szCs w:val="24"/>
                  <w:lang w:val="id-ID"/>
                </w:rPr>
                <m:t>Laba</m:t>
              </m:r>
              <m:r>
                <w:rPr>
                  <w:rFonts w:ascii="Cambria Math" w:hAnsi="Times New Roman" w:cs="Times New Roman"/>
                  <w:sz w:val="24"/>
                  <w:szCs w:val="24"/>
                  <w:lang w:val="id-ID"/>
                </w:rPr>
                <m:t xml:space="preserve"> </m:t>
              </m:r>
              <m:r>
                <w:rPr>
                  <w:rFonts w:ascii="Cambria Math" w:hAnsi="Cambria Math" w:cs="Times New Roman"/>
                  <w:sz w:val="24"/>
                  <w:szCs w:val="24"/>
                  <w:lang w:val="id-ID"/>
                </w:rPr>
                <m:t>Setelah Pajak</m:t>
              </m:r>
            </m:num>
            <m:den>
              <m:r>
                <w:rPr>
                  <w:rFonts w:ascii="Cambria Math" w:hAnsi="Cambria Math" w:cs="Times New Roman"/>
                  <w:sz w:val="24"/>
                  <w:szCs w:val="24"/>
                  <w:lang w:val="id-ID"/>
                </w:rPr>
                <m:t>Total</m:t>
              </m:r>
              <m:r>
                <w:rPr>
                  <w:rFonts w:ascii="Cambria Math" w:hAnsi="Times New Roman" w:cs="Times New Roman"/>
                  <w:sz w:val="24"/>
                  <w:szCs w:val="24"/>
                  <w:lang w:val="id-ID"/>
                </w:rPr>
                <m:t xml:space="preserve"> </m:t>
              </m:r>
              <m:r>
                <w:rPr>
                  <w:rFonts w:ascii="Cambria Math" w:hAnsi="Cambria Math" w:cs="Times New Roman"/>
                  <w:sz w:val="24"/>
                  <w:szCs w:val="24"/>
                  <w:lang w:val="id-ID"/>
                </w:rPr>
                <m:t>Asset</m:t>
              </m:r>
            </m:den>
          </m:f>
          <m:r>
            <m:rPr>
              <m:sty m:val="bi"/>
            </m:rPr>
            <w:rPr>
              <w:rFonts w:ascii="Cambria Math" w:hAnsi="Times New Roman" w:cs="Times New Roman"/>
              <w:sz w:val="24"/>
              <w:szCs w:val="24"/>
              <w:lang w:val="id-ID"/>
            </w:rPr>
            <m:t xml:space="preserve"> </m:t>
          </m:r>
          <m:r>
            <w:rPr>
              <w:rFonts w:ascii="Cambria Math" w:hAnsi="Times New Roman" w:cs="Times New Roman"/>
              <w:sz w:val="24"/>
              <w:szCs w:val="24"/>
              <w:lang w:val="id-ID"/>
            </w:rPr>
            <m:t>x 100%</m:t>
          </m:r>
        </m:oMath>
      </m:oMathPara>
    </w:p>
    <w:p w:rsidR="00E23555" w:rsidRPr="00E23555" w:rsidRDefault="00E23555" w:rsidP="0002790C">
      <w:pPr>
        <w:jc w:val="both"/>
        <w:rPr>
          <w:rFonts w:ascii="Times New Roman" w:hAnsi="Times New Roman" w:cs="Times New Roman"/>
          <w:i/>
          <w:sz w:val="24"/>
          <w:szCs w:val="24"/>
        </w:rPr>
      </w:pPr>
    </w:p>
    <w:p w:rsidR="00E23555" w:rsidRPr="00567717" w:rsidRDefault="00E23555" w:rsidP="00E23555">
      <w:pPr>
        <w:pStyle w:val="ListParagraph"/>
        <w:autoSpaceDE w:val="0"/>
        <w:autoSpaceDN w:val="0"/>
        <w:adjustRightInd w:val="0"/>
        <w:spacing w:after="0" w:line="480" w:lineRule="auto"/>
        <w:ind w:left="0"/>
        <w:jc w:val="both"/>
        <w:rPr>
          <w:rFonts w:ascii="Times New Roman" w:hAnsi="Times New Roman" w:cs="Times New Roman"/>
          <w:color w:val="FF0000"/>
          <w:sz w:val="24"/>
          <w:szCs w:val="24"/>
        </w:rPr>
      </w:pPr>
      <w:r w:rsidRPr="00567717">
        <w:rPr>
          <w:rFonts w:ascii="Times New Roman" w:hAnsi="Times New Roman" w:cs="Times New Roman"/>
          <w:color w:val="000000"/>
          <w:sz w:val="24"/>
          <w:szCs w:val="24"/>
        </w:rPr>
        <w:t>Menurut Husnan (2001:339</w:t>
      </w:r>
      <w:r w:rsidRPr="00567717">
        <w:rPr>
          <w:rFonts w:ascii="Times New Roman" w:hAnsi="Times New Roman" w:cs="Times New Roman"/>
          <w:sz w:val="24"/>
          <w:szCs w:val="24"/>
        </w:rPr>
        <w:t>) dalam Frita (2013) :</w:t>
      </w:r>
    </w:p>
    <w:p w:rsidR="00E23555" w:rsidRPr="00567717" w:rsidRDefault="00E23555" w:rsidP="00E23555">
      <w:pPr>
        <w:pStyle w:val="ListParagraph"/>
        <w:autoSpaceDE w:val="0"/>
        <w:autoSpaceDN w:val="0"/>
        <w:adjustRightInd w:val="0"/>
        <w:spacing w:after="0" w:line="240" w:lineRule="auto"/>
        <w:ind w:left="709"/>
        <w:jc w:val="both"/>
        <w:rPr>
          <w:rFonts w:ascii="Times New Roman" w:hAnsi="Times New Roman" w:cs="Times New Roman"/>
          <w:color w:val="000000"/>
          <w:sz w:val="24"/>
          <w:szCs w:val="24"/>
        </w:rPr>
      </w:pPr>
      <w:r w:rsidRPr="00567717">
        <w:rPr>
          <w:rFonts w:ascii="Times New Roman" w:hAnsi="Times New Roman" w:cs="Times New Roman"/>
          <w:color w:val="000000"/>
          <w:sz w:val="24"/>
          <w:szCs w:val="24"/>
        </w:rPr>
        <w:t>“ROA (</w:t>
      </w:r>
      <w:r w:rsidRPr="005F422A">
        <w:rPr>
          <w:rFonts w:ascii="Times New Roman" w:hAnsi="Times New Roman" w:cs="Times New Roman"/>
          <w:i/>
          <w:color w:val="000000"/>
          <w:sz w:val="24"/>
          <w:szCs w:val="24"/>
        </w:rPr>
        <w:t>Return On Asset</w:t>
      </w:r>
      <w:r w:rsidRPr="00567717">
        <w:rPr>
          <w:rFonts w:ascii="Times New Roman" w:hAnsi="Times New Roman" w:cs="Times New Roman"/>
          <w:color w:val="000000"/>
          <w:sz w:val="24"/>
          <w:szCs w:val="24"/>
        </w:rPr>
        <w:t>) digunakan karena rasio ini merupakan suatu ukuran untuk menilai seberapa besar tingkat pengembalian (%) dari asset yang dimiliki. Apabila rasio ini tinggi berarti menunjukkan adanya efisiensi yang dilakukan oleh pihak manejemen”</w:t>
      </w:r>
    </w:p>
    <w:p w:rsidR="00851A9B" w:rsidRPr="00E23555" w:rsidRDefault="00851A9B" w:rsidP="0002790C">
      <w:pPr>
        <w:jc w:val="both"/>
        <w:rPr>
          <w:rFonts w:ascii="Times New Roman" w:hAnsi="Times New Roman" w:cs="Times New Roman"/>
          <w:sz w:val="24"/>
          <w:szCs w:val="24"/>
        </w:rPr>
      </w:pPr>
    </w:p>
    <w:p w:rsidR="009A2BC1" w:rsidRPr="007C0F9A" w:rsidRDefault="009A2BC1" w:rsidP="009A2BC1">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sidR="0050785A">
        <w:rPr>
          <w:rFonts w:ascii="Times New Roman" w:hAnsi="Times New Roman" w:cs="Times New Roman"/>
          <w:b/>
          <w:sz w:val="24"/>
          <w:szCs w:val="24"/>
        </w:rPr>
        <w:t>4</w:t>
      </w:r>
      <w:r w:rsidR="00A57765">
        <w:rPr>
          <w:rFonts w:ascii="Times New Roman" w:hAnsi="Times New Roman" w:cs="Times New Roman"/>
          <w:b/>
          <w:sz w:val="24"/>
          <w:szCs w:val="24"/>
          <w:lang w:val="id-ID"/>
        </w:rPr>
        <w:t>.</w:t>
      </w:r>
      <w:r w:rsidR="00A57765">
        <w:rPr>
          <w:rFonts w:ascii="Times New Roman" w:hAnsi="Times New Roman" w:cs="Times New Roman"/>
          <w:b/>
          <w:sz w:val="24"/>
          <w:szCs w:val="24"/>
        </w:rPr>
        <w:t>5.3.1</w:t>
      </w:r>
      <w:r w:rsidRPr="007C0F9A">
        <w:rPr>
          <w:rFonts w:ascii="Times New Roman" w:hAnsi="Times New Roman" w:cs="Times New Roman"/>
          <w:b/>
          <w:sz w:val="24"/>
          <w:szCs w:val="24"/>
          <w:lang w:val="id-ID"/>
        </w:rPr>
        <w:t xml:space="preserve"> Pengertian Aset</w:t>
      </w:r>
    </w:p>
    <w:p w:rsidR="009A2BC1" w:rsidRPr="007C0F9A" w:rsidRDefault="009A2BC1" w:rsidP="009A2BC1">
      <w:pPr>
        <w:pStyle w:val="ListParagraph"/>
        <w:spacing w:line="480" w:lineRule="auto"/>
        <w:ind w:left="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Menurut Martani, dkk (2012:138), definisi aset adalah sebagai berikut:</w:t>
      </w:r>
    </w:p>
    <w:p w:rsidR="005A4B38" w:rsidRPr="00851A9B" w:rsidRDefault="009A2BC1" w:rsidP="005F422A">
      <w:pPr>
        <w:spacing w:line="480" w:lineRule="auto"/>
        <w:ind w:left="720"/>
        <w:jc w:val="both"/>
        <w:rPr>
          <w:rFonts w:ascii="Times New Roman" w:hAnsi="Times New Roman" w:cs="Times New Roman"/>
          <w:sz w:val="24"/>
          <w:szCs w:val="24"/>
        </w:rPr>
      </w:pPr>
      <w:r w:rsidRPr="007C0F9A">
        <w:rPr>
          <w:rFonts w:ascii="Times New Roman" w:hAnsi="Times New Roman" w:cs="Times New Roman"/>
          <w:sz w:val="24"/>
          <w:szCs w:val="24"/>
          <w:lang w:val="id-ID"/>
        </w:rPr>
        <w:t>“Aset adalah sumber daya yang dikuasai oleh entitas sebagai akibat dari peristiwa masa lalu dan dari mana manfaat ekonomi di masa depan diharapkan akan diperoleh entitas.”</w:t>
      </w:r>
    </w:p>
    <w:p w:rsidR="009A2BC1" w:rsidRPr="007C0F9A" w:rsidRDefault="009A2BC1" w:rsidP="009A2BC1">
      <w:p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Menurut Kieso, et al  yang dialibahasakan oleh Salim (2008:193), definisi aset adalah sebagai berikut:</w:t>
      </w:r>
    </w:p>
    <w:p w:rsidR="009A2BC1" w:rsidRDefault="009A2BC1" w:rsidP="005F422A">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7C0F9A">
        <w:rPr>
          <w:rFonts w:ascii="Times New Roman" w:hAnsi="Times New Roman" w:cs="Times New Roman"/>
          <w:sz w:val="24"/>
          <w:szCs w:val="24"/>
          <w:lang w:val="id-ID"/>
        </w:rPr>
        <w:t>Aset adalah  manfaat ekonomi yang mungkin diperoleh di masa depan, atau dikendalikan oleh entitas tertentu sebagai hasil dari transaksi atau kejadian masa lalu.”</w:t>
      </w:r>
    </w:p>
    <w:p w:rsidR="0013182C" w:rsidRDefault="0013182C" w:rsidP="005F422A">
      <w:pPr>
        <w:spacing w:line="480" w:lineRule="auto"/>
        <w:ind w:left="720"/>
        <w:jc w:val="both"/>
        <w:rPr>
          <w:rFonts w:ascii="Times New Roman" w:hAnsi="Times New Roman" w:cs="Times New Roman"/>
          <w:sz w:val="24"/>
          <w:szCs w:val="24"/>
        </w:rPr>
      </w:pPr>
    </w:p>
    <w:p w:rsidR="0013182C" w:rsidRPr="0013182C" w:rsidRDefault="0013182C" w:rsidP="005F422A">
      <w:pPr>
        <w:spacing w:line="480" w:lineRule="auto"/>
        <w:ind w:left="720"/>
        <w:jc w:val="both"/>
        <w:rPr>
          <w:rFonts w:ascii="Times New Roman" w:hAnsi="Times New Roman" w:cs="Times New Roman"/>
          <w:sz w:val="24"/>
          <w:szCs w:val="24"/>
        </w:rPr>
      </w:pPr>
    </w:p>
    <w:p w:rsidR="009A2BC1" w:rsidRPr="007C0F9A" w:rsidRDefault="009A2BC1" w:rsidP="009A2BC1">
      <w:p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lastRenderedPageBreak/>
        <w:t>Menurut Sunjaja dan Barlian (</w:t>
      </w:r>
      <w:r w:rsidRPr="00487847">
        <w:rPr>
          <w:rFonts w:ascii="Times New Roman" w:hAnsi="Times New Roman" w:cs="Times New Roman"/>
          <w:sz w:val="24"/>
          <w:szCs w:val="24"/>
          <w:lang w:val="id-ID"/>
        </w:rPr>
        <w:t>2005</w:t>
      </w:r>
      <w:r w:rsidRPr="007C0F9A">
        <w:rPr>
          <w:rFonts w:ascii="Times New Roman" w:hAnsi="Times New Roman" w:cs="Times New Roman"/>
          <w:sz w:val="24"/>
          <w:szCs w:val="24"/>
          <w:lang w:val="id-ID"/>
        </w:rPr>
        <w:t>:6), definisi aset adalah sebagai berikut:</w:t>
      </w:r>
    </w:p>
    <w:p w:rsidR="009A2BC1" w:rsidRPr="007C0F9A" w:rsidRDefault="009A2BC1" w:rsidP="009A2BC1">
      <w:pPr>
        <w:spacing w:line="240" w:lineRule="auto"/>
        <w:ind w:left="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”Aset adalah harta atau hak atas harta yang dimiliki oleh badan usaha (perusahaan) atau atas mana perusahaan yang mempunyai kepentingan dapat berupa uang, piutang, barang untuk dijual, perlengkapan, mobil, truk, tanah, bangunan, hak monopoli, sewa menyewa, paten, hak cipa, merek dagang dan sebagainya.”</w:t>
      </w:r>
    </w:p>
    <w:p w:rsidR="00851A9B" w:rsidRPr="00851A9B" w:rsidRDefault="009A2BC1" w:rsidP="0013182C">
      <w:pPr>
        <w:spacing w:line="480" w:lineRule="auto"/>
        <w:ind w:firstLine="720"/>
        <w:jc w:val="both"/>
        <w:rPr>
          <w:rFonts w:ascii="Times New Roman" w:hAnsi="Times New Roman" w:cs="Times New Roman"/>
          <w:sz w:val="24"/>
          <w:szCs w:val="24"/>
        </w:rPr>
      </w:pPr>
      <w:r w:rsidRPr="007C0F9A">
        <w:rPr>
          <w:rFonts w:ascii="Times New Roman" w:hAnsi="Times New Roman" w:cs="Times New Roman"/>
          <w:sz w:val="24"/>
          <w:szCs w:val="24"/>
          <w:lang w:val="id-ID"/>
        </w:rPr>
        <w:t>Berdasarkan definisi diatas dapat disimpulkan bahwa aset adalah sumber daya baik uang, piutang, barang untuk dijual, perlengkapan, mobil, truk, tanah, bangunan, hak monopoli, sewa menyewa, paten, hak cipa, merek dagang dan sebagainya yang dimiliki oleh entitas bisnis.</w:t>
      </w:r>
    </w:p>
    <w:p w:rsidR="009A2BC1" w:rsidRPr="007C0F9A" w:rsidRDefault="009A2BC1" w:rsidP="009A2BC1">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sidR="0013182C">
        <w:rPr>
          <w:rFonts w:ascii="Times New Roman" w:hAnsi="Times New Roman" w:cs="Times New Roman"/>
          <w:b/>
          <w:sz w:val="24"/>
          <w:szCs w:val="24"/>
        </w:rPr>
        <w:t>4</w:t>
      </w:r>
      <w:r w:rsidR="00A57765">
        <w:rPr>
          <w:rFonts w:ascii="Times New Roman" w:hAnsi="Times New Roman" w:cs="Times New Roman"/>
          <w:b/>
          <w:sz w:val="24"/>
          <w:szCs w:val="24"/>
          <w:lang w:val="id-ID"/>
        </w:rPr>
        <w:t>.</w:t>
      </w:r>
      <w:r w:rsidR="00A57765">
        <w:rPr>
          <w:rFonts w:ascii="Times New Roman" w:hAnsi="Times New Roman" w:cs="Times New Roman"/>
          <w:b/>
          <w:sz w:val="24"/>
          <w:szCs w:val="24"/>
        </w:rPr>
        <w:t>5.3.2</w:t>
      </w:r>
      <w:r w:rsidRPr="007C0F9A">
        <w:rPr>
          <w:rFonts w:ascii="Times New Roman" w:hAnsi="Times New Roman" w:cs="Times New Roman"/>
          <w:b/>
          <w:sz w:val="24"/>
          <w:szCs w:val="24"/>
          <w:lang w:val="id-ID"/>
        </w:rPr>
        <w:t xml:space="preserve"> Jenis-jenis Aset</w:t>
      </w:r>
    </w:p>
    <w:p w:rsidR="009A2BC1" w:rsidRPr="007C0F9A" w:rsidRDefault="009A2BC1" w:rsidP="009A2BC1">
      <w:pPr>
        <w:spacing w:line="480" w:lineRule="auto"/>
        <w:ind w:firstLine="709"/>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Menurut Reeve, et al (2010:223), klasifikasi atau jenis-jenis aset adalah sebagai berikut:</w:t>
      </w:r>
    </w:p>
    <w:p w:rsidR="009A2BC1" w:rsidRPr="007C0F9A" w:rsidRDefault="009A2BC1" w:rsidP="00EA5533">
      <w:pPr>
        <w:pStyle w:val="ListParagraph"/>
        <w:numPr>
          <w:ilvl w:val="0"/>
          <w:numId w:val="21"/>
        </w:numPr>
        <w:spacing w:after="160" w:line="240" w:lineRule="auto"/>
        <w:ind w:left="709"/>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Aset Tetap (</w:t>
      </w:r>
      <w:r w:rsidRPr="007C0F9A">
        <w:rPr>
          <w:rFonts w:ascii="Times New Roman" w:hAnsi="Times New Roman" w:cs="Times New Roman"/>
          <w:i/>
          <w:sz w:val="24"/>
          <w:szCs w:val="24"/>
          <w:lang w:val="id-ID"/>
        </w:rPr>
        <w:t>fixed assets</w:t>
      </w:r>
      <w:r w:rsidRPr="007C0F9A">
        <w:rPr>
          <w:rFonts w:ascii="Times New Roman" w:hAnsi="Times New Roman" w:cs="Times New Roman"/>
          <w:sz w:val="24"/>
          <w:szCs w:val="24"/>
          <w:lang w:val="id-ID"/>
        </w:rPr>
        <w:t>)</w:t>
      </w:r>
    </w:p>
    <w:p w:rsidR="005A4B38" w:rsidRPr="00851A9B" w:rsidRDefault="009A2BC1" w:rsidP="00EA5533">
      <w:pPr>
        <w:pStyle w:val="ListParagraph"/>
        <w:spacing w:line="240" w:lineRule="auto"/>
        <w:ind w:left="709"/>
        <w:jc w:val="both"/>
        <w:rPr>
          <w:rFonts w:ascii="Times New Roman" w:hAnsi="Times New Roman" w:cs="Times New Roman"/>
          <w:sz w:val="24"/>
          <w:szCs w:val="24"/>
        </w:rPr>
      </w:pPr>
      <w:r w:rsidRPr="007C0F9A">
        <w:rPr>
          <w:rFonts w:ascii="Times New Roman" w:hAnsi="Times New Roman" w:cs="Times New Roman"/>
          <w:sz w:val="24"/>
          <w:szCs w:val="24"/>
          <w:lang w:val="id-ID"/>
        </w:rPr>
        <w:t>Aset Tetap adalah aset yang bersifat jangka panjang atau secara relatif memiliki sifat permanen serta dapat digunakan dalam jangka panjang. Aset ini merupakan aset berwujud karena memiliki bentuk fisik. Contoh: gedung, mesin, peralatan, dan tanah.</w:t>
      </w:r>
    </w:p>
    <w:p w:rsidR="009A2BC1" w:rsidRPr="007C0F9A" w:rsidRDefault="009A2BC1" w:rsidP="00EA5533">
      <w:pPr>
        <w:pStyle w:val="ListParagraph"/>
        <w:numPr>
          <w:ilvl w:val="0"/>
          <w:numId w:val="21"/>
        </w:numPr>
        <w:spacing w:after="160" w:line="240" w:lineRule="auto"/>
        <w:ind w:left="709"/>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Aset Tak Berwujud (</w:t>
      </w:r>
      <w:r w:rsidRPr="007C0F9A">
        <w:rPr>
          <w:rFonts w:ascii="Times New Roman" w:hAnsi="Times New Roman" w:cs="Times New Roman"/>
          <w:i/>
          <w:sz w:val="24"/>
          <w:szCs w:val="24"/>
          <w:lang w:val="id-ID"/>
        </w:rPr>
        <w:t>intangible assets</w:t>
      </w:r>
      <w:r w:rsidRPr="007C0F9A">
        <w:rPr>
          <w:rFonts w:ascii="Times New Roman" w:hAnsi="Times New Roman" w:cs="Times New Roman"/>
          <w:sz w:val="24"/>
          <w:szCs w:val="24"/>
          <w:lang w:val="id-ID"/>
        </w:rPr>
        <w:t>)</w:t>
      </w:r>
    </w:p>
    <w:p w:rsidR="009A2BC1" w:rsidRPr="007C0F9A" w:rsidRDefault="009A2BC1" w:rsidP="00EA5533">
      <w:pPr>
        <w:pStyle w:val="ListParagraph"/>
        <w:spacing w:line="240" w:lineRule="auto"/>
        <w:ind w:left="709"/>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 xml:space="preserve">Aset yang tidak memiliki bentuk secara fisik. Contoh: hak paten, hak cipta, merek dagang dan </w:t>
      </w:r>
      <w:r w:rsidRPr="007C0F9A">
        <w:rPr>
          <w:rFonts w:ascii="Times New Roman" w:hAnsi="Times New Roman" w:cs="Times New Roman"/>
          <w:i/>
          <w:sz w:val="24"/>
          <w:szCs w:val="24"/>
          <w:lang w:val="id-ID"/>
        </w:rPr>
        <w:t>goodwill</w:t>
      </w:r>
      <w:r w:rsidRPr="007C0F9A">
        <w:rPr>
          <w:rFonts w:ascii="Times New Roman" w:hAnsi="Times New Roman" w:cs="Times New Roman"/>
          <w:sz w:val="24"/>
          <w:szCs w:val="24"/>
          <w:lang w:val="id-ID"/>
        </w:rPr>
        <w:t>.</w:t>
      </w:r>
    </w:p>
    <w:p w:rsidR="009A2BC1" w:rsidRPr="007C0F9A" w:rsidRDefault="009A2BC1" w:rsidP="009A2BC1">
      <w:pPr>
        <w:spacing w:line="480" w:lineRule="auto"/>
        <w:ind w:firstLine="709"/>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Menurut Subramanyam dan Wild yang dialihbahasakan oleh Yanti (2014:271), aset merupakan “harta perusahaan”. Aset dapat digolongkan ke dalam dua kelompok yaitu:</w:t>
      </w:r>
    </w:p>
    <w:p w:rsidR="009A2BC1" w:rsidRPr="007C0F9A" w:rsidRDefault="009A2BC1" w:rsidP="00EA5533">
      <w:pPr>
        <w:pStyle w:val="ListParagraph"/>
        <w:numPr>
          <w:ilvl w:val="0"/>
          <w:numId w:val="22"/>
        </w:numPr>
        <w:spacing w:after="160" w:line="240" w:lineRule="auto"/>
        <w:ind w:left="709"/>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Aset Lancar (</w:t>
      </w:r>
      <w:r w:rsidRPr="007F5F61">
        <w:rPr>
          <w:rFonts w:ascii="Times New Roman" w:hAnsi="Times New Roman" w:cs="Times New Roman"/>
          <w:i/>
          <w:sz w:val="24"/>
          <w:szCs w:val="24"/>
          <w:lang w:val="id-ID"/>
        </w:rPr>
        <w:t>current assets</w:t>
      </w:r>
      <w:r w:rsidRPr="007C0F9A">
        <w:rPr>
          <w:rFonts w:ascii="Times New Roman" w:hAnsi="Times New Roman" w:cs="Times New Roman"/>
          <w:sz w:val="24"/>
          <w:szCs w:val="24"/>
          <w:lang w:val="id-ID"/>
        </w:rPr>
        <w:t>)</w:t>
      </w:r>
    </w:p>
    <w:p w:rsidR="009A2BC1" w:rsidRPr="007C0F9A" w:rsidRDefault="009A2BC1" w:rsidP="00EA5533">
      <w:pPr>
        <w:pStyle w:val="ListParagraph"/>
        <w:spacing w:line="240" w:lineRule="auto"/>
        <w:ind w:left="709"/>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Aset lancar merupakan sumber daya atau klaim atas sumber daya yang langsung dapat diubah menjadi kas sepanjang siklus operasi perusahaan.</w:t>
      </w:r>
    </w:p>
    <w:p w:rsidR="009A2BC1" w:rsidRPr="007C0F9A" w:rsidRDefault="009A2BC1" w:rsidP="00EA5533">
      <w:pPr>
        <w:pStyle w:val="ListParagraph"/>
        <w:numPr>
          <w:ilvl w:val="0"/>
          <w:numId w:val="22"/>
        </w:numPr>
        <w:spacing w:after="160" w:line="240" w:lineRule="auto"/>
        <w:ind w:left="709"/>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Aset Jangka Panjang (</w:t>
      </w:r>
      <w:r w:rsidRPr="007F5F61">
        <w:rPr>
          <w:rFonts w:ascii="Times New Roman" w:hAnsi="Times New Roman" w:cs="Times New Roman"/>
          <w:i/>
          <w:sz w:val="24"/>
          <w:szCs w:val="24"/>
          <w:lang w:val="id-ID"/>
        </w:rPr>
        <w:t>long-lived assets</w:t>
      </w:r>
      <w:r w:rsidRPr="007C0F9A">
        <w:rPr>
          <w:rFonts w:ascii="Times New Roman" w:hAnsi="Times New Roman" w:cs="Times New Roman"/>
          <w:sz w:val="24"/>
          <w:szCs w:val="24"/>
          <w:lang w:val="id-ID"/>
        </w:rPr>
        <w:t>) disebut juga aset tetap (</w:t>
      </w:r>
      <w:r w:rsidRPr="007F5F61">
        <w:rPr>
          <w:rFonts w:ascii="Times New Roman" w:hAnsi="Times New Roman" w:cs="Times New Roman"/>
          <w:i/>
          <w:sz w:val="24"/>
          <w:szCs w:val="24"/>
          <w:lang w:val="id-ID"/>
        </w:rPr>
        <w:t>fixed asset</w:t>
      </w:r>
      <w:r w:rsidRPr="007C0F9A">
        <w:rPr>
          <w:rFonts w:ascii="Times New Roman" w:hAnsi="Times New Roman" w:cs="Times New Roman"/>
          <w:sz w:val="24"/>
          <w:szCs w:val="24"/>
          <w:lang w:val="id-ID"/>
        </w:rPr>
        <w:t>) atau aset tak lancar (</w:t>
      </w:r>
      <w:r w:rsidRPr="007F5F61">
        <w:rPr>
          <w:rFonts w:ascii="Times New Roman" w:hAnsi="Times New Roman" w:cs="Times New Roman"/>
          <w:i/>
          <w:sz w:val="24"/>
          <w:szCs w:val="24"/>
          <w:lang w:val="id-ID"/>
        </w:rPr>
        <w:t>noncurrent assets</w:t>
      </w:r>
      <w:r w:rsidRPr="007C0F9A">
        <w:rPr>
          <w:rFonts w:ascii="Times New Roman" w:hAnsi="Times New Roman" w:cs="Times New Roman"/>
          <w:sz w:val="24"/>
          <w:szCs w:val="24"/>
          <w:lang w:val="id-ID"/>
        </w:rPr>
        <w:t>)</w:t>
      </w:r>
    </w:p>
    <w:p w:rsidR="002A7512" w:rsidRDefault="009A2BC1" w:rsidP="00EA5533">
      <w:pPr>
        <w:pStyle w:val="ListParagraph"/>
        <w:spacing w:line="240" w:lineRule="auto"/>
        <w:ind w:left="709"/>
        <w:jc w:val="both"/>
        <w:rPr>
          <w:rFonts w:ascii="Times New Roman" w:hAnsi="Times New Roman" w:cs="Times New Roman"/>
          <w:sz w:val="24"/>
          <w:szCs w:val="24"/>
        </w:rPr>
      </w:pPr>
      <w:r w:rsidRPr="007C0F9A">
        <w:rPr>
          <w:rFonts w:ascii="Times New Roman" w:hAnsi="Times New Roman" w:cs="Times New Roman"/>
          <w:sz w:val="24"/>
          <w:szCs w:val="24"/>
          <w:lang w:val="id-ID"/>
        </w:rPr>
        <w:lastRenderedPageBreak/>
        <w:t>Aset jangka panjang merupakan sumber daya atau klaim atas sumber daya yang diharapkan dapat memberikan manfaat pada perusahaan selama periode melebihi periode kini.</w:t>
      </w:r>
    </w:p>
    <w:p w:rsidR="0013182C" w:rsidRPr="0013182C" w:rsidRDefault="0013182C" w:rsidP="00EA5533">
      <w:pPr>
        <w:pStyle w:val="ListParagraph"/>
        <w:spacing w:line="240" w:lineRule="auto"/>
        <w:ind w:left="709"/>
        <w:jc w:val="both"/>
        <w:rPr>
          <w:rFonts w:ascii="Times New Roman" w:hAnsi="Times New Roman" w:cs="Times New Roman"/>
          <w:sz w:val="24"/>
          <w:szCs w:val="24"/>
        </w:rPr>
      </w:pPr>
    </w:p>
    <w:p w:rsidR="008A5BE1" w:rsidRPr="007C0F9A" w:rsidRDefault="007921D6" w:rsidP="0002790C">
      <w:pPr>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sidR="0013182C">
        <w:rPr>
          <w:rFonts w:ascii="Times New Roman" w:hAnsi="Times New Roman" w:cs="Times New Roman"/>
          <w:b/>
          <w:sz w:val="24"/>
          <w:szCs w:val="24"/>
        </w:rPr>
        <w:t>5</w:t>
      </w:r>
      <w:r w:rsidR="008A5BE1" w:rsidRPr="007C0F9A">
        <w:rPr>
          <w:rFonts w:ascii="Times New Roman" w:hAnsi="Times New Roman" w:cs="Times New Roman"/>
          <w:b/>
          <w:sz w:val="24"/>
          <w:szCs w:val="24"/>
          <w:lang w:val="id-ID"/>
        </w:rPr>
        <w:t xml:space="preserve"> </w:t>
      </w:r>
      <w:r w:rsidR="008A5BE1" w:rsidRPr="007C0F9A">
        <w:rPr>
          <w:rFonts w:ascii="Times New Roman" w:hAnsi="Times New Roman" w:cs="Times New Roman"/>
          <w:b/>
          <w:sz w:val="24"/>
          <w:szCs w:val="24"/>
          <w:lang w:val="id-ID"/>
        </w:rPr>
        <w:tab/>
        <w:t>Karakteristik Eksekutif</w:t>
      </w:r>
    </w:p>
    <w:p w:rsidR="00A70783" w:rsidRPr="007C0F9A" w:rsidRDefault="00487847" w:rsidP="0002790C">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Maccrimon dan Wehrung </w:t>
      </w:r>
      <w:r w:rsidR="00A70783" w:rsidRPr="007C0F9A">
        <w:rPr>
          <w:rFonts w:ascii="Times New Roman" w:hAnsi="Times New Roman" w:cs="Times New Roman"/>
          <w:sz w:val="24"/>
          <w:szCs w:val="24"/>
          <w:lang w:val="id-ID"/>
        </w:rPr>
        <w:t>dalam Budiman (2012)</w:t>
      </w:r>
    </w:p>
    <w:p w:rsidR="005A4B38" w:rsidRPr="00DA4CF9" w:rsidRDefault="00A70783" w:rsidP="00DA4CF9">
      <w:pPr>
        <w:autoSpaceDE w:val="0"/>
        <w:autoSpaceDN w:val="0"/>
        <w:adjustRightInd w:val="0"/>
        <w:spacing w:after="0" w:line="240" w:lineRule="auto"/>
        <w:ind w:left="720"/>
        <w:jc w:val="both"/>
        <w:rPr>
          <w:rFonts w:ascii="Times New Roman" w:hAnsi="Times New Roman" w:cs="Times New Roman"/>
          <w:sz w:val="24"/>
          <w:szCs w:val="24"/>
        </w:rPr>
      </w:pPr>
      <w:r w:rsidRPr="007C0F9A">
        <w:rPr>
          <w:rFonts w:ascii="Times New Roman" w:hAnsi="Times New Roman" w:cs="Times New Roman"/>
          <w:sz w:val="24"/>
          <w:szCs w:val="24"/>
          <w:lang w:val="id-ID"/>
        </w:rPr>
        <w:t>“Eksekutif merupakan individu yang menempati sebuah posisi pent</w:t>
      </w:r>
      <w:r w:rsidR="009F2529">
        <w:rPr>
          <w:rFonts w:ascii="Times New Roman" w:hAnsi="Times New Roman" w:cs="Times New Roman"/>
          <w:sz w:val="24"/>
          <w:szCs w:val="24"/>
          <w:lang w:val="id-ID"/>
        </w:rPr>
        <w:t>ing dalam sebuah posisi dalam s</w:t>
      </w:r>
      <w:r w:rsidR="009F2529">
        <w:rPr>
          <w:rFonts w:ascii="Times New Roman" w:hAnsi="Times New Roman" w:cs="Times New Roman"/>
          <w:sz w:val="24"/>
          <w:szCs w:val="24"/>
        </w:rPr>
        <w:t>i</w:t>
      </w:r>
      <w:r w:rsidRPr="007C0F9A">
        <w:rPr>
          <w:rFonts w:ascii="Times New Roman" w:hAnsi="Times New Roman" w:cs="Times New Roman"/>
          <w:sz w:val="24"/>
          <w:szCs w:val="24"/>
          <w:lang w:val="id-ID"/>
        </w:rPr>
        <w:t xml:space="preserve">stem kepemimpinan dalam sebuah perusahaan dan atau suatu organisasi. Dalam menjalankan tugasnya sebagai pimpinan perusahaan eksekutif memiliki dua karakter yakni sebagai </w:t>
      </w:r>
      <w:r w:rsidRPr="007C0F9A">
        <w:rPr>
          <w:rFonts w:ascii="Times New Roman" w:hAnsi="Times New Roman" w:cs="Times New Roman"/>
          <w:i/>
          <w:iCs/>
          <w:sz w:val="24"/>
          <w:szCs w:val="24"/>
          <w:lang w:val="id-ID"/>
        </w:rPr>
        <w:t xml:space="preserve">risk taker </w:t>
      </w:r>
      <w:r w:rsidRPr="007C0F9A">
        <w:rPr>
          <w:rFonts w:ascii="Times New Roman" w:hAnsi="Times New Roman" w:cs="Times New Roman"/>
          <w:sz w:val="24"/>
          <w:szCs w:val="24"/>
          <w:lang w:val="id-ID"/>
        </w:rPr>
        <w:t xml:space="preserve">dan </w:t>
      </w:r>
      <w:r w:rsidRPr="007C0F9A">
        <w:rPr>
          <w:rFonts w:ascii="Times New Roman" w:hAnsi="Times New Roman" w:cs="Times New Roman"/>
          <w:i/>
          <w:iCs/>
          <w:sz w:val="24"/>
          <w:szCs w:val="24"/>
          <w:lang w:val="id-ID"/>
        </w:rPr>
        <w:t>risk averse</w:t>
      </w:r>
      <w:r w:rsidRPr="007C0F9A">
        <w:rPr>
          <w:rFonts w:ascii="Times New Roman" w:hAnsi="Times New Roman" w:cs="Times New Roman"/>
          <w:sz w:val="24"/>
          <w:szCs w:val="24"/>
          <w:lang w:val="id-ID"/>
        </w:rPr>
        <w:t xml:space="preserve">. Eksekutif yang memiliki karakter </w:t>
      </w:r>
      <w:r w:rsidRPr="007C0F9A">
        <w:rPr>
          <w:rFonts w:ascii="Times New Roman" w:hAnsi="Times New Roman" w:cs="Times New Roman"/>
          <w:i/>
          <w:iCs/>
          <w:sz w:val="24"/>
          <w:szCs w:val="24"/>
          <w:lang w:val="id-ID"/>
        </w:rPr>
        <w:t xml:space="preserve">risk taker </w:t>
      </w:r>
      <w:r w:rsidRPr="007C0F9A">
        <w:rPr>
          <w:rFonts w:ascii="Times New Roman" w:hAnsi="Times New Roman" w:cs="Times New Roman"/>
          <w:sz w:val="24"/>
          <w:szCs w:val="24"/>
          <w:lang w:val="id-ID"/>
        </w:rPr>
        <w:t xml:space="preserve">adalah eksekutif yang lebih berani dalam mengambil keputusan bisnis, sedangkan eksekutif yang memiliki karakter </w:t>
      </w:r>
      <w:r w:rsidRPr="007C0F9A">
        <w:rPr>
          <w:rFonts w:ascii="Times New Roman" w:hAnsi="Times New Roman" w:cs="Times New Roman"/>
          <w:i/>
          <w:iCs/>
          <w:sz w:val="24"/>
          <w:szCs w:val="24"/>
          <w:lang w:val="id-ID"/>
        </w:rPr>
        <w:t xml:space="preserve">risk averse </w:t>
      </w:r>
      <w:r w:rsidRPr="007C0F9A">
        <w:rPr>
          <w:rFonts w:ascii="Times New Roman" w:hAnsi="Times New Roman" w:cs="Times New Roman"/>
          <w:sz w:val="24"/>
          <w:szCs w:val="24"/>
          <w:lang w:val="id-ID"/>
        </w:rPr>
        <w:t>adalah eksekutif yang cenderung tidak menyukai resiko sehingga kurang berani dalam keputusan bisnis.”</w:t>
      </w:r>
    </w:p>
    <w:p w:rsidR="005A4B38" w:rsidRPr="005A4B38" w:rsidRDefault="005A4B38" w:rsidP="00943C1C">
      <w:pPr>
        <w:pStyle w:val="Default"/>
        <w:spacing w:line="360" w:lineRule="auto"/>
        <w:jc w:val="both"/>
        <w:rPr>
          <w:color w:val="auto"/>
        </w:rPr>
      </w:pPr>
    </w:p>
    <w:p w:rsidR="00DA28C8" w:rsidRPr="007C0F9A" w:rsidRDefault="00DA28C8" w:rsidP="00943C1C">
      <w:pPr>
        <w:pStyle w:val="Default"/>
        <w:spacing w:line="360" w:lineRule="auto"/>
        <w:jc w:val="both"/>
        <w:rPr>
          <w:color w:val="auto"/>
          <w:lang w:val="id-ID"/>
        </w:rPr>
      </w:pPr>
      <w:r w:rsidRPr="007C0F9A">
        <w:rPr>
          <w:color w:val="auto"/>
          <w:lang w:val="id-ID"/>
        </w:rPr>
        <w:t>Menurut Ni Nyoman Kristiana Dewi dan I Ketut Jati (2014:249) :</w:t>
      </w:r>
    </w:p>
    <w:p w:rsidR="00DA28C8" w:rsidRPr="007C0F9A" w:rsidRDefault="00DA28C8" w:rsidP="00943C1C">
      <w:pPr>
        <w:pStyle w:val="Default"/>
        <w:ind w:left="567"/>
        <w:jc w:val="both"/>
        <w:rPr>
          <w:i/>
          <w:iCs/>
          <w:lang w:val="id-ID"/>
        </w:rPr>
      </w:pPr>
      <w:r w:rsidRPr="007C0F9A">
        <w:rPr>
          <w:lang w:val="id-ID"/>
        </w:rPr>
        <w:t xml:space="preserve">“Besar kecilnya risiko perusahaan mengindikasikan kecenderungan karakter eksekutif. Tingkat risiko yang besar mengindikasikan bahwa pimpinan perusahaan lebih bersifat </w:t>
      </w:r>
      <w:r w:rsidRPr="007C0F9A">
        <w:rPr>
          <w:i/>
          <w:iCs/>
          <w:lang w:val="id-ID"/>
        </w:rPr>
        <w:t xml:space="preserve">risk taker. </w:t>
      </w:r>
      <w:r w:rsidRPr="007C0F9A">
        <w:rPr>
          <w:lang w:val="id-ID"/>
        </w:rPr>
        <w:t xml:space="preserve">Sebaliknya tingkat risiko yang kecil mengindikasikan bahwa pimpinan perusahaan lebih bersifat </w:t>
      </w:r>
      <w:r w:rsidRPr="007C0F9A">
        <w:rPr>
          <w:i/>
          <w:iCs/>
          <w:lang w:val="id-ID"/>
        </w:rPr>
        <w:t>risk averse”</w:t>
      </w:r>
    </w:p>
    <w:p w:rsidR="00DA28C8" w:rsidRPr="007C0F9A" w:rsidRDefault="00DA28C8" w:rsidP="00DA28C8">
      <w:pPr>
        <w:pStyle w:val="Default"/>
        <w:spacing w:line="360" w:lineRule="auto"/>
        <w:ind w:firstLine="567"/>
        <w:jc w:val="both"/>
        <w:rPr>
          <w:color w:val="00B050"/>
          <w:lang w:val="id-ID"/>
        </w:rPr>
      </w:pPr>
    </w:p>
    <w:p w:rsidR="00DA28C8" w:rsidRPr="007C0F9A" w:rsidRDefault="00DA28C8" w:rsidP="00943C1C">
      <w:pPr>
        <w:pStyle w:val="Default"/>
        <w:spacing w:line="360" w:lineRule="auto"/>
        <w:jc w:val="both"/>
        <w:rPr>
          <w:color w:val="auto"/>
          <w:lang w:val="id-ID"/>
        </w:rPr>
      </w:pPr>
      <w:r w:rsidRPr="007C0F9A">
        <w:rPr>
          <w:color w:val="auto"/>
          <w:lang w:val="id-ID"/>
        </w:rPr>
        <w:t>Menurut Bramantyo Djohanputro 2012 :</w:t>
      </w:r>
    </w:p>
    <w:p w:rsidR="00DA28C8" w:rsidRPr="007C0F9A" w:rsidRDefault="007F5F61" w:rsidP="00943C1C">
      <w:pPr>
        <w:pStyle w:val="Default"/>
        <w:ind w:left="567"/>
        <w:jc w:val="both"/>
        <w:rPr>
          <w:lang w:val="id-ID"/>
        </w:rPr>
      </w:pPr>
      <w:r>
        <w:rPr>
          <w:lang w:val="id-ID"/>
        </w:rPr>
        <w:t>“R</w:t>
      </w:r>
      <w:r>
        <w:t>i</w:t>
      </w:r>
      <w:r w:rsidR="00DA28C8" w:rsidRPr="007C0F9A">
        <w:rPr>
          <w:lang w:val="id-ID"/>
        </w:rPr>
        <w:t xml:space="preserve">siko perusahaan dapat dihitung dengan membagi </w:t>
      </w:r>
      <w:r w:rsidR="00DA28C8" w:rsidRPr="007C0F9A">
        <w:rPr>
          <w:i/>
          <w:lang w:val="id-ID"/>
        </w:rPr>
        <w:t>earning before interest</w:t>
      </w:r>
      <w:r w:rsidR="00DA28C8" w:rsidRPr="007C0F9A">
        <w:rPr>
          <w:lang w:val="id-ID"/>
        </w:rPr>
        <w:t xml:space="preserve"> and </w:t>
      </w:r>
      <w:r w:rsidR="00DA28C8" w:rsidRPr="007C0F9A">
        <w:rPr>
          <w:i/>
          <w:lang w:val="id-ID"/>
        </w:rPr>
        <w:t>tax</w:t>
      </w:r>
      <w:r w:rsidR="00DA28C8" w:rsidRPr="007C0F9A">
        <w:rPr>
          <w:lang w:val="id-ID"/>
        </w:rPr>
        <w:t xml:space="preserve"> dengan total aktiva. Semakin tinggi risiko perusahaan mengindikasikan bahwa eksekutif memiliki karakter </w:t>
      </w:r>
      <w:r w:rsidR="00DA28C8" w:rsidRPr="007C0F9A">
        <w:rPr>
          <w:i/>
          <w:lang w:val="id-ID"/>
        </w:rPr>
        <w:t>risk taker</w:t>
      </w:r>
      <w:r w:rsidR="00DA28C8" w:rsidRPr="007C0F9A">
        <w:rPr>
          <w:lang w:val="id-ID"/>
        </w:rPr>
        <w:t>, dan sebaliknya se</w:t>
      </w:r>
      <w:r>
        <w:rPr>
          <w:lang w:val="id-ID"/>
        </w:rPr>
        <w:t>makin rendah/kurang dari satu r</w:t>
      </w:r>
      <w:r>
        <w:t>i</w:t>
      </w:r>
      <w:r w:rsidR="00DA28C8" w:rsidRPr="007C0F9A">
        <w:rPr>
          <w:lang w:val="id-ID"/>
        </w:rPr>
        <w:t xml:space="preserve">siko perusahaan mengindikasikan bahwa eksekutif tidak memiliki karakter </w:t>
      </w:r>
      <w:r w:rsidR="00DA28C8" w:rsidRPr="007C0F9A">
        <w:rPr>
          <w:i/>
          <w:lang w:val="id-ID"/>
        </w:rPr>
        <w:t>risk taker.”</w:t>
      </w:r>
    </w:p>
    <w:p w:rsidR="00943C1C" w:rsidRPr="007C0F9A" w:rsidRDefault="00943C1C" w:rsidP="00DA28C8">
      <w:pPr>
        <w:pStyle w:val="Default"/>
        <w:spacing w:line="360" w:lineRule="auto"/>
        <w:ind w:firstLine="567"/>
        <w:jc w:val="both"/>
        <w:rPr>
          <w:lang w:val="id-ID"/>
        </w:rPr>
      </w:pPr>
    </w:p>
    <w:p w:rsidR="00DA28C8" w:rsidRPr="007C0F9A" w:rsidRDefault="007F5F61" w:rsidP="00DA28C8">
      <w:pPr>
        <w:pStyle w:val="Default"/>
        <w:spacing w:line="360" w:lineRule="auto"/>
        <w:ind w:firstLine="567"/>
        <w:jc w:val="both"/>
        <w:rPr>
          <w:lang w:val="id-ID"/>
        </w:rPr>
      </w:pPr>
      <w:r>
        <w:rPr>
          <w:lang w:val="id-ID"/>
        </w:rPr>
        <w:t>R</w:t>
      </w:r>
      <w:r>
        <w:t>i</w:t>
      </w:r>
      <w:r w:rsidR="00DA28C8" w:rsidRPr="007C0F9A">
        <w:rPr>
          <w:lang w:val="id-ID"/>
        </w:rPr>
        <w:t xml:space="preserve">siko perusahaan dapat dihitung dengan : </w:t>
      </w:r>
    </w:p>
    <w:p w:rsidR="00DA28C8" w:rsidRPr="007C0F9A" w:rsidRDefault="007F5F61" w:rsidP="00DA28C8">
      <w:pPr>
        <w:pStyle w:val="Default"/>
        <w:ind w:firstLine="567"/>
        <w:jc w:val="both"/>
        <w:rPr>
          <w:b/>
          <w:lang w:val="id-ID"/>
        </w:rPr>
      </w:pPr>
      <w:r>
        <w:rPr>
          <w:b/>
          <w:lang w:val="id-ID"/>
        </w:rPr>
        <w:t>R</w:t>
      </w:r>
      <w:r>
        <w:rPr>
          <w:b/>
        </w:rPr>
        <w:t>i</w:t>
      </w:r>
      <w:r w:rsidR="00DA28C8" w:rsidRPr="007C0F9A">
        <w:rPr>
          <w:b/>
          <w:lang w:val="id-ID"/>
        </w:rPr>
        <w:t xml:space="preserve">siko perusahaan = </w:t>
      </w:r>
      <w:r w:rsidR="00DA28C8" w:rsidRPr="007C0F9A">
        <w:rPr>
          <w:b/>
          <w:lang w:val="id-ID"/>
        </w:rPr>
        <w:tab/>
        <w:t xml:space="preserve">     EBIT</w:t>
      </w:r>
    </w:p>
    <w:p w:rsidR="00DA28C8" w:rsidRPr="007C0F9A" w:rsidRDefault="00DA28C8" w:rsidP="00DA28C8">
      <w:pPr>
        <w:pStyle w:val="Default"/>
        <w:jc w:val="both"/>
        <w:rPr>
          <w:b/>
          <w:lang w:val="id-ID"/>
        </w:rPr>
      </w:pPr>
      <w:r w:rsidRPr="007C0F9A">
        <w:rPr>
          <w:b/>
          <w:lang w:val="id-ID"/>
        </w:rPr>
        <w:tab/>
      </w:r>
      <w:r w:rsidRPr="007C0F9A">
        <w:rPr>
          <w:b/>
          <w:lang w:val="id-ID"/>
        </w:rPr>
        <w:tab/>
      </w:r>
      <w:r w:rsidRPr="007C0F9A">
        <w:rPr>
          <w:b/>
          <w:lang w:val="id-ID"/>
        </w:rPr>
        <w:tab/>
      </w:r>
      <w:r w:rsidRPr="007C0F9A">
        <w:rPr>
          <w:b/>
          <w:lang w:val="id-ID"/>
        </w:rPr>
        <w:tab/>
        <w:t>--------------</w:t>
      </w:r>
    </w:p>
    <w:p w:rsidR="00DA28C8" w:rsidRPr="007C0F9A" w:rsidRDefault="00DA28C8" w:rsidP="00DA28C8">
      <w:pPr>
        <w:pStyle w:val="Default"/>
        <w:jc w:val="both"/>
        <w:rPr>
          <w:b/>
          <w:lang w:val="id-ID"/>
        </w:rPr>
      </w:pPr>
      <w:r w:rsidRPr="007C0F9A">
        <w:rPr>
          <w:b/>
          <w:lang w:val="id-ID"/>
        </w:rPr>
        <w:tab/>
      </w:r>
      <w:r w:rsidRPr="007C0F9A">
        <w:rPr>
          <w:b/>
          <w:lang w:val="id-ID"/>
        </w:rPr>
        <w:tab/>
      </w:r>
      <w:r w:rsidRPr="007C0F9A">
        <w:rPr>
          <w:b/>
          <w:lang w:val="id-ID"/>
        </w:rPr>
        <w:tab/>
      </w:r>
      <w:r w:rsidRPr="007C0F9A">
        <w:rPr>
          <w:b/>
          <w:lang w:val="id-ID"/>
        </w:rPr>
        <w:tab/>
        <w:t>Total Aktiva</w:t>
      </w:r>
    </w:p>
    <w:p w:rsidR="00DA28C8" w:rsidRPr="007C0F9A" w:rsidRDefault="00DA28C8" w:rsidP="00DA28C8">
      <w:pPr>
        <w:spacing w:line="360" w:lineRule="auto"/>
        <w:ind w:left="567"/>
        <w:jc w:val="both"/>
        <w:rPr>
          <w:rFonts w:ascii="Times New Roman" w:hAnsi="Times New Roman" w:cs="Times New Roman"/>
          <w:i/>
          <w:iCs/>
          <w:sz w:val="24"/>
          <w:szCs w:val="24"/>
          <w:lang w:val="id-ID"/>
        </w:rPr>
      </w:pPr>
      <w:r w:rsidRPr="007C0F9A">
        <w:rPr>
          <w:rFonts w:ascii="Times New Roman" w:hAnsi="Times New Roman" w:cs="Times New Roman"/>
          <w:sz w:val="24"/>
          <w:szCs w:val="24"/>
          <w:lang w:val="id-ID"/>
        </w:rPr>
        <w:t xml:space="preserve">Dimana : EBIT = </w:t>
      </w:r>
      <w:r w:rsidRPr="007C0F9A">
        <w:rPr>
          <w:rFonts w:ascii="Times New Roman" w:hAnsi="Times New Roman" w:cs="Times New Roman"/>
          <w:i/>
          <w:iCs/>
          <w:sz w:val="24"/>
          <w:szCs w:val="24"/>
          <w:lang w:val="id-ID"/>
        </w:rPr>
        <w:t>Earning Before Interest and Tax</w:t>
      </w:r>
    </w:p>
    <w:p w:rsidR="00DA28C8" w:rsidRPr="007C0F9A" w:rsidRDefault="00DA28C8" w:rsidP="004754D8">
      <w:pPr>
        <w:pStyle w:val="Default"/>
        <w:spacing w:line="360" w:lineRule="auto"/>
        <w:ind w:left="567"/>
        <w:jc w:val="both"/>
        <w:rPr>
          <w:lang w:val="id-ID"/>
        </w:rPr>
      </w:pPr>
      <w:r w:rsidRPr="007C0F9A">
        <w:rPr>
          <w:lang w:val="id-ID"/>
        </w:rPr>
        <w:t xml:space="preserve">Semakin tinggi risiko perusahaan mengindikasikan bahwa eksekutif memiliki karakter </w:t>
      </w:r>
      <w:r w:rsidRPr="007C0F9A">
        <w:rPr>
          <w:i/>
          <w:iCs/>
          <w:lang w:val="id-ID"/>
        </w:rPr>
        <w:t>risk taker</w:t>
      </w:r>
      <w:r w:rsidRPr="007C0F9A">
        <w:rPr>
          <w:lang w:val="id-ID"/>
        </w:rPr>
        <w:t xml:space="preserve">, demikian sebaliknya. </w:t>
      </w:r>
    </w:p>
    <w:p w:rsidR="00A70783" w:rsidRDefault="00A70783">
      <w:pPr>
        <w:rPr>
          <w:b/>
        </w:rPr>
      </w:pPr>
    </w:p>
    <w:p w:rsidR="00851A9B" w:rsidRDefault="00851A9B">
      <w:pPr>
        <w:rPr>
          <w:b/>
        </w:rPr>
      </w:pPr>
    </w:p>
    <w:p w:rsidR="008A5BE1" w:rsidRPr="007C0F9A" w:rsidRDefault="007921D6" w:rsidP="002A7512">
      <w:pPr>
        <w:spacing w:line="480" w:lineRule="auto"/>
        <w:jc w:val="both"/>
        <w:rPr>
          <w:rFonts w:ascii="Times New Roman" w:hAnsi="Times New Roman" w:cs="Times New Roman"/>
          <w:b/>
          <w:i/>
          <w:sz w:val="24"/>
          <w:szCs w:val="24"/>
          <w:lang w:val="id-ID"/>
        </w:rPr>
      </w:pPr>
      <w:r>
        <w:rPr>
          <w:rFonts w:ascii="Times New Roman" w:hAnsi="Times New Roman" w:cs="Times New Roman"/>
          <w:b/>
          <w:sz w:val="24"/>
          <w:szCs w:val="24"/>
          <w:lang w:val="id-ID"/>
        </w:rPr>
        <w:lastRenderedPageBreak/>
        <w:t>2.1.</w:t>
      </w:r>
      <w:r w:rsidR="0013182C">
        <w:rPr>
          <w:rFonts w:ascii="Times New Roman" w:hAnsi="Times New Roman" w:cs="Times New Roman"/>
          <w:b/>
          <w:sz w:val="24"/>
          <w:szCs w:val="24"/>
        </w:rPr>
        <w:t>6</w:t>
      </w:r>
      <w:r w:rsidR="008A5BE1" w:rsidRPr="007C0F9A">
        <w:rPr>
          <w:rFonts w:ascii="Times New Roman" w:hAnsi="Times New Roman" w:cs="Times New Roman"/>
          <w:b/>
          <w:sz w:val="24"/>
          <w:szCs w:val="24"/>
          <w:lang w:val="id-ID"/>
        </w:rPr>
        <w:t xml:space="preserve"> </w:t>
      </w:r>
      <w:r w:rsidR="008A5BE1" w:rsidRPr="007C0F9A">
        <w:rPr>
          <w:rFonts w:ascii="Times New Roman" w:hAnsi="Times New Roman" w:cs="Times New Roman"/>
          <w:b/>
          <w:sz w:val="24"/>
          <w:szCs w:val="24"/>
          <w:lang w:val="id-ID"/>
        </w:rPr>
        <w:tab/>
      </w:r>
      <w:r w:rsidR="008A5BE1" w:rsidRPr="007C0F9A">
        <w:rPr>
          <w:rFonts w:ascii="Times New Roman" w:hAnsi="Times New Roman" w:cs="Times New Roman"/>
          <w:b/>
          <w:i/>
          <w:sz w:val="24"/>
          <w:szCs w:val="24"/>
          <w:lang w:val="id-ID"/>
        </w:rPr>
        <w:t>Tax Avoidance</w:t>
      </w:r>
    </w:p>
    <w:p w:rsidR="00772456" w:rsidRPr="007C0F9A" w:rsidRDefault="007921D6" w:rsidP="002A7512">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sidR="0013182C">
        <w:rPr>
          <w:rFonts w:ascii="Times New Roman" w:hAnsi="Times New Roman" w:cs="Times New Roman"/>
          <w:b/>
          <w:sz w:val="24"/>
          <w:szCs w:val="24"/>
        </w:rPr>
        <w:t>6</w:t>
      </w:r>
      <w:r w:rsidR="00772456" w:rsidRPr="007C0F9A">
        <w:rPr>
          <w:rFonts w:ascii="Times New Roman" w:hAnsi="Times New Roman" w:cs="Times New Roman"/>
          <w:b/>
          <w:sz w:val="24"/>
          <w:szCs w:val="24"/>
          <w:lang w:val="id-ID"/>
        </w:rPr>
        <w:t>.1 Pengertian Pajak</w:t>
      </w:r>
    </w:p>
    <w:p w:rsidR="009619C8" w:rsidRPr="00FF6C12" w:rsidRDefault="009619C8" w:rsidP="009619C8">
      <w:pPr>
        <w:pStyle w:val="Default"/>
        <w:spacing w:line="480" w:lineRule="auto"/>
        <w:ind w:firstLine="720"/>
        <w:jc w:val="both"/>
        <w:rPr>
          <w:lang w:val="id-ID"/>
        </w:rPr>
      </w:pPr>
      <w:r w:rsidRPr="00FF6C12">
        <w:rPr>
          <w:lang w:val="id-ID"/>
        </w:rPr>
        <w:t>Definisi pajak berdasarkan Undang-undang Nomor 28 tahun 2007 tentang Ketentuan Umum dan Tata Cara Perpajakan yang merupakan perubahan ketiga atas Undang-undang Nomor 6 ta</w:t>
      </w:r>
      <w:r>
        <w:rPr>
          <w:lang w:val="id-ID"/>
        </w:rPr>
        <w:t>hun 1983 adalah sebagai berikut</w:t>
      </w:r>
      <w:r w:rsidRPr="00FF6C12">
        <w:rPr>
          <w:lang w:val="id-ID"/>
        </w:rPr>
        <w:t>:</w:t>
      </w:r>
    </w:p>
    <w:p w:rsidR="009619C8" w:rsidRDefault="009619C8" w:rsidP="009619C8">
      <w:pPr>
        <w:pStyle w:val="Default"/>
        <w:ind w:left="720"/>
        <w:jc w:val="both"/>
        <w:rPr>
          <w:lang w:val="id-ID"/>
        </w:rPr>
      </w:pPr>
      <w:r w:rsidRPr="00FF6C12">
        <w:rPr>
          <w:lang w:val="id-ID"/>
        </w:rPr>
        <w:t>“Pajak adalah kontribusi wajib pajak kepada negara yang terutang oleh orang pribadi atau badan yang bersifat memaksa berdasarkan undang-undang dengan tidak mendapatkan imbalan secara langsung dan digunakan untuk keperluan negara bagi sebesar-besarnya kemakmuran rakyat”.</w:t>
      </w:r>
    </w:p>
    <w:p w:rsidR="009619C8" w:rsidRDefault="009619C8" w:rsidP="009619C8">
      <w:pPr>
        <w:spacing w:line="240" w:lineRule="auto"/>
        <w:jc w:val="both"/>
        <w:rPr>
          <w:rFonts w:ascii="Times New Roman" w:hAnsi="Times New Roman" w:cs="Times New Roman"/>
          <w:sz w:val="24"/>
          <w:szCs w:val="24"/>
        </w:rPr>
      </w:pPr>
    </w:p>
    <w:p w:rsidR="00772456" w:rsidRPr="007C0F9A" w:rsidRDefault="00772456" w:rsidP="009619C8">
      <w:p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 xml:space="preserve">Menurut Rochmat </w:t>
      </w:r>
      <w:r w:rsidR="00A7798E" w:rsidRPr="007C0F9A">
        <w:rPr>
          <w:rFonts w:ascii="Times New Roman" w:hAnsi="Times New Roman" w:cs="Times New Roman"/>
          <w:sz w:val="24"/>
          <w:szCs w:val="24"/>
          <w:lang w:val="id-ID"/>
        </w:rPr>
        <w:t>Soemitro dalam Mardiasmo (2011:1), pajak merupakan:</w:t>
      </w:r>
    </w:p>
    <w:p w:rsidR="002A7512" w:rsidRPr="002A7512" w:rsidRDefault="00A7798E" w:rsidP="00E22FEA">
      <w:pPr>
        <w:spacing w:line="240" w:lineRule="auto"/>
        <w:ind w:left="720"/>
        <w:jc w:val="both"/>
        <w:rPr>
          <w:rFonts w:ascii="Times New Roman" w:hAnsi="Times New Roman" w:cs="Times New Roman"/>
          <w:sz w:val="24"/>
          <w:szCs w:val="24"/>
        </w:rPr>
      </w:pPr>
      <w:r w:rsidRPr="007C0F9A">
        <w:rPr>
          <w:rFonts w:ascii="Times New Roman" w:hAnsi="Times New Roman" w:cs="Times New Roman"/>
          <w:sz w:val="24"/>
          <w:szCs w:val="24"/>
          <w:lang w:val="id-ID"/>
        </w:rPr>
        <w:t>“Iuran rakyat kepada kas Negara berdasarkan undang-undang (yang dapat dipaksakan) de</w:t>
      </w:r>
      <w:r w:rsidR="00943C1C" w:rsidRPr="007C0F9A">
        <w:rPr>
          <w:rFonts w:ascii="Times New Roman" w:hAnsi="Times New Roman" w:cs="Times New Roman"/>
          <w:sz w:val="24"/>
          <w:szCs w:val="24"/>
          <w:lang w:val="id-ID"/>
        </w:rPr>
        <w:t>ngan tiada mendapat jasa timbal</w:t>
      </w:r>
      <w:r w:rsidRPr="007C0F9A">
        <w:rPr>
          <w:rFonts w:ascii="Times New Roman" w:hAnsi="Times New Roman" w:cs="Times New Roman"/>
          <w:sz w:val="24"/>
          <w:szCs w:val="24"/>
          <w:lang w:val="id-ID"/>
        </w:rPr>
        <w:t xml:space="preserve"> (kontra prestasi) yang langsung dapat ditunjukkan dan digunakan untuk membayar pengeluaran umum.”</w:t>
      </w:r>
    </w:p>
    <w:p w:rsidR="00A7798E" w:rsidRPr="007C0F9A" w:rsidRDefault="00A7798E" w:rsidP="00943C1C">
      <w:p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Sedangkan menurut Soemahamidjaja dalam Waluyo (2010:2), pajak merupakan</w:t>
      </w:r>
    </w:p>
    <w:p w:rsidR="00A7798E" w:rsidRPr="007C0F9A" w:rsidRDefault="00A7798E" w:rsidP="005F422A">
      <w:pPr>
        <w:spacing w:line="480" w:lineRule="auto"/>
        <w:ind w:left="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“Iuran wajib, berupa uang, yang dipungut penguasa berdasarkan norma-norma hukum, guna menutup biaya produksi barang-barang dan jasa-jasa kolektif dalam mencapai kesejahteraan umum.”</w:t>
      </w:r>
    </w:p>
    <w:p w:rsidR="00851A9B" w:rsidRDefault="0031095B" w:rsidP="00943C1C">
      <w:pPr>
        <w:spacing w:line="480" w:lineRule="auto"/>
        <w:jc w:val="both"/>
        <w:rPr>
          <w:rFonts w:ascii="Times New Roman" w:hAnsi="Times New Roman" w:cs="Times New Roman"/>
          <w:sz w:val="24"/>
          <w:szCs w:val="24"/>
        </w:rPr>
      </w:pPr>
      <w:r w:rsidRPr="007C0F9A">
        <w:rPr>
          <w:rFonts w:ascii="Times New Roman" w:hAnsi="Times New Roman" w:cs="Times New Roman"/>
          <w:sz w:val="24"/>
          <w:szCs w:val="24"/>
          <w:lang w:val="id-ID"/>
        </w:rPr>
        <w:tab/>
        <w:t xml:space="preserve">Dari definisi yang telah dikemukakan diatas, dapat disimpulkan bahwa pajak merupakan suatu iuran yang diwajibkan oleh pemerintah kepada masyarakat yang diatur berdasarkan undang-undang, yang digunakan untuk membayar </w:t>
      </w:r>
      <w:r w:rsidR="0013182C">
        <w:rPr>
          <w:rFonts w:ascii="Times New Roman" w:hAnsi="Times New Roman" w:cs="Times New Roman"/>
          <w:sz w:val="24"/>
          <w:szCs w:val="24"/>
          <w:lang w:val="id-ID"/>
        </w:rPr>
        <w:t xml:space="preserve">pengeluaran umum dan keperluan </w:t>
      </w:r>
      <w:r w:rsidR="0013182C">
        <w:rPr>
          <w:rFonts w:ascii="Times New Roman" w:hAnsi="Times New Roman" w:cs="Times New Roman"/>
          <w:sz w:val="24"/>
          <w:szCs w:val="24"/>
        </w:rPr>
        <w:t>n</w:t>
      </w:r>
      <w:r w:rsidRPr="007C0F9A">
        <w:rPr>
          <w:rFonts w:ascii="Times New Roman" w:hAnsi="Times New Roman" w:cs="Times New Roman"/>
          <w:sz w:val="24"/>
          <w:szCs w:val="24"/>
          <w:lang w:val="id-ID"/>
        </w:rPr>
        <w:t>egara.</w:t>
      </w:r>
    </w:p>
    <w:p w:rsidR="0013182C" w:rsidRPr="0013182C" w:rsidRDefault="0013182C" w:rsidP="00943C1C">
      <w:pPr>
        <w:spacing w:line="480" w:lineRule="auto"/>
        <w:jc w:val="both"/>
        <w:rPr>
          <w:rFonts w:ascii="Times New Roman" w:hAnsi="Times New Roman" w:cs="Times New Roman"/>
          <w:sz w:val="24"/>
          <w:szCs w:val="24"/>
        </w:rPr>
      </w:pPr>
    </w:p>
    <w:p w:rsidR="00772456" w:rsidRPr="007C0F9A" w:rsidRDefault="007921D6" w:rsidP="00943C1C">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2.1.</w:t>
      </w:r>
      <w:r w:rsidR="0013182C">
        <w:rPr>
          <w:rFonts w:ascii="Times New Roman" w:hAnsi="Times New Roman" w:cs="Times New Roman"/>
          <w:b/>
          <w:sz w:val="24"/>
          <w:szCs w:val="24"/>
        </w:rPr>
        <w:t>6</w:t>
      </w:r>
      <w:r w:rsidR="00772456" w:rsidRPr="007C0F9A">
        <w:rPr>
          <w:rFonts w:ascii="Times New Roman" w:hAnsi="Times New Roman" w:cs="Times New Roman"/>
          <w:b/>
          <w:sz w:val="24"/>
          <w:szCs w:val="24"/>
          <w:lang w:val="id-ID"/>
        </w:rPr>
        <w:t>.2 Jenis Pajak</w:t>
      </w:r>
    </w:p>
    <w:p w:rsidR="00A7798E" w:rsidRPr="007C0F9A" w:rsidRDefault="00A7798E" w:rsidP="007F5F61">
      <w:pPr>
        <w:spacing w:line="480" w:lineRule="auto"/>
        <w:ind w:firstLine="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Menurut Resmi (2011:7), jenis-jenis pajak yang dapat dikenakan dapat digolongkan dalam 3 (tiga) golongan, yaitu:</w:t>
      </w:r>
    </w:p>
    <w:p w:rsidR="00A7798E" w:rsidRPr="007C0F9A" w:rsidRDefault="00A7798E" w:rsidP="00943C1C">
      <w:pPr>
        <w:spacing w:line="48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Jenis-jenis pajak tersebut dapat diuraikan sebagai berikut:</w:t>
      </w:r>
    </w:p>
    <w:p w:rsidR="00A7798E" w:rsidRPr="007C0F9A" w:rsidRDefault="00A7798E" w:rsidP="00943C1C">
      <w:pPr>
        <w:pStyle w:val="ListParagraph"/>
        <w:numPr>
          <w:ilvl w:val="0"/>
          <w:numId w:val="1"/>
        </w:numPr>
        <w:spacing w:line="24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Menurut Sifatnya</w:t>
      </w:r>
    </w:p>
    <w:p w:rsidR="00A7798E" w:rsidRPr="007C0F9A" w:rsidRDefault="00A7798E" w:rsidP="00943C1C">
      <w:pPr>
        <w:pStyle w:val="ListParagraph"/>
        <w:spacing w:line="24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Jenis-jenis pajak menurut sifatnya dapat dibagi dua, yaitu pajak langsung dan pajak tidak langsung.</w:t>
      </w:r>
    </w:p>
    <w:p w:rsidR="00A7798E" w:rsidRPr="007C0F9A" w:rsidRDefault="00A7798E" w:rsidP="00943C1C">
      <w:pPr>
        <w:pStyle w:val="ListParagraph"/>
        <w:numPr>
          <w:ilvl w:val="0"/>
          <w:numId w:val="2"/>
        </w:numPr>
        <w:spacing w:line="24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Pajak langsung</w:t>
      </w:r>
    </w:p>
    <w:p w:rsidR="00A7798E" w:rsidRPr="007C0F9A" w:rsidRDefault="00A7798E" w:rsidP="00943C1C">
      <w:pPr>
        <w:pStyle w:val="ListParagraph"/>
        <w:spacing w:line="240" w:lineRule="auto"/>
        <w:ind w:left="108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Pajak langsung adalah pajak yang bebannya harus ditanggung sendiri oleh Wajib Pajak yang bersangkutan dan tidak dapat dialihkan kepada pihak lain serta dikenakan secara berulang-ulang pada waktu-waktu tertentu.</w:t>
      </w:r>
    </w:p>
    <w:p w:rsidR="00A7798E" w:rsidRPr="007C0F9A" w:rsidRDefault="00A7798E" w:rsidP="00943C1C">
      <w:pPr>
        <w:pStyle w:val="ListParagraph"/>
        <w:numPr>
          <w:ilvl w:val="0"/>
          <w:numId w:val="2"/>
        </w:numPr>
        <w:spacing w:line="24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Pajak tidak langsung</w:t>
      </w:r>
    </w:p>
    <w:p w:rsidR="00A7798E" w:rsidRPr="007C0F9A" w:rsidRDefault="00A7798E" w:rsidP="00943C1C">
      <w:pPr>
        <w:pStyle w:val="ListParagraph"/>
        <w:spacing w:line="240" w:lineRule="auto"/>
        <w:ind w:left="108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Pajak tidak langsung adalah pajak yang bebannya dapat dilimpahkan kepada orang lain dan hanya dikenakan pada</w:t>
      </w:r>
      <w:r w:rsidR="00182155" w:rsidRPr="007C0F9A">
        <w:rPr>
          <w:rFonts w:ascii="Times New Roman" w:hAnsi="Times New Roman" w:cs="Times New Roman"/>
          <w:sz w:val="24"/>
          <w:szCs w:val="24"/>
          <w:lang w:val="id-ID"/>
        </w:rPr>
        <w:t xml:space="preserve"> hal-hal tertentu atau peristiwa-peristiwa tertentu saja sehingga sering disebut juga sebagai pajak tidak langsung. Untuk menentukan apakah sesuatu termasuk pajak langsung atau pajak tidak langsung dalam arti ekonomis, yaitu dengan cara melihat ketiga unsur yang terdapat dalam kewajiban pemenuhan perpajakannya. Ketiga unsur tersebut terdiri dari:</w:t>
      </w:r>
    </w:p>
    <w:p w:rsidR="00182155" w:rsidRPr="007C0F9A" w:rsidRDefault="00182155" w:rsidP="00943C1C">
      <w:pPr>
        <w:pStyle w:val="ListParagraph"/>
        <w:numPr>
          <w:ilvl w:val="0"/>
          <w:numId w:val="3"/>
        </w:numPr>
        <w:spacing w:line="24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Penanggungjawab pajak</w:t>
      </w:r>
    </w:p>
    <w:p w:rsidR="00182155" w:rsidRPr="007C0F9A" w:rsidRDefault="00182155" w:rsidP="00943C1C">
      <w:pPr>
        <w:pStyle w:val="ListParagraph"/>
        <w:spacing w:line="240" w:lineRule="auto"/>
        <w:ind w:left="144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Penanggungjawab merupakan orang yang secara formal yudiris diharuskan melunasi pajak</w:t>
      </w:r>
    </w:p>
    <w:p w:rsidR="00182155" w:rsidRPr="007C0F9A" w:rsidRDefault="00182155" w:rsidP="00943C1C">
      <w:pPr>
        <w:pStyle w:val="ListParagraph"/>
        <w:numPr>
          <w:ilvl w:val="0"/>
          <w:numId w:val="3"/>
        </w:numPr>
        <w:spacing w:line="24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Penanggung pajak</w:t>
      </w:r>
    </w:p>
    <w:p w:rsidR="00182155" w:rsidRPr="007C0F9A" w:rsidRDefault="00182155" w:rsidP="00943C1C">
      <w:pPr>
        <w:pStyle w:val="ListParagraph"/>
        <w:spacing w:line="240" w:lineRule="auto"/>
        <w:ind w:left="144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Penanggung pajak merupakan orang yang dalam faktanya memikul terlebih dahulu beban pajaknya.</w:t>
      </w:r>
    </w:p>
    <w:p w:rsidR="00182155" w:rsidRPr="007C0F9A" w:rsidRDefault="00182155" w:rsidP="00943C1C">
      <w:pPr>
        <w:pStyle w:val="ListParagraph"/>
        <w:numPr>
          <w:ilvl w:val="0"/>
          <w:numId w:val="3"/>
        </w:numPr>
        <w:spacing w:line="24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Pemikul pajak</w:t>
      </w:r>
    </w:p>
    <w:p w:rsidR="00182155" w:rsidRPr="007C0F9A" w:rsidRDefault="00182155" w:rsidP="00943C1C">
      <w:pPr>
        <w:pStyle w:val="ListParagraph"/>
        <w:spacing w:line="240" w:lineRule="auto"/>
        <w:ind w:left="144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Pemikul pajak merupakan orang yang menurut undang-undang harus dibebani pajak.</w:t>
      </w:r>
    </w:p>
    <w:p w:rsidR="00182155" w:rsidRPr="007C0F9A" w:rsidRDefault="00182155" w:rsidP="00943C1C">
      <w:pPr>
        <w:spacing w:line="240" w:lineRule="auto"/>
        <w:ind w:left="1134"/>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Jika ketiga unsur tersebut ditemukan pada seseorang maka pajaknya disebut Pajak Langsung, sedangkan jika ketiga unsur tersebut terpisah atau terdapat pada lebih dari satu orang maka pajaknya disebut Pajak Tidak Langsung.</w:t>
      </w:r>
    </w:p>
    <w:p w:rsidR="00A7798E" w:rsidRPr="007C0F9A" w:rsidRDefault="00A7798E" w:rsidP="00943C1C">
      <w:pPr>
        <w:pStyle w:val="ListParagraph"/>
        <w:numPr>
          <w:ilvl w:val="0"/>
          <w:numId w:val="1"/>
        </w:numPr>
        <w:spacing w:line="24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Menurut Sasaran/Objeknya</w:t>
      </w:r>
    </w:p>
    <w:p w:rsidR="00182155" w:rsidRPr="007C0F9A" w:rsidRDefault="00182155" w:rsidP="00943C1C">
      <w:pPr>
        <w:pStyle w:val="ListParagraph"/>
        <w:spacing w:line="24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Menurut sasarannya, jenis-jenis pajak dapat dibagi dua, yaitu pajak subjektif dan pajak objektif.</w:t>
      </w:r>
    </w:p>
    <w:p w:rsidR="00182155" w:rsidRPr="007C0F9A" w:rsidRDefault="00182155" w:rsidP="00943C1C">
      <w:pPr>
        <w:pStyle w:val="ListParagraph"/>
        <w:numPr>
          <w:ilvl w:val="0"/>
          <w:numId w:val="4"/>
        </w:numPr>
        <w:spacing w:line="24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Pajak subjektif adalah jenis pajak yang dikenakan dengan pertama-tama memperhatikan keadaan pribadi Wajib Pajak (subjeknya).</w:t>
      </w:r>
    </w:p>
    <w:p w:rsidR="00182155" w:rsidRPr="007C0F9A" w:rsidRDefault="00182155" w:rsidP="00943C1C">
      <w:pPr>
        <w:pStyle w:val="ListParagraph"/>
        <w:numPr>
          <w:ilvl w:val="0"/>
          <w:numId w:val="4"/>
        </w:numPr>
        <w:spacing w:line="24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lastRenderedPageBreak/>
        <w:t>Pajak objektif adalah jenis pajak yang dikenakan dengan pertama-tama memperhatikan/melihat objeknya, berupa keadaan perbuatan atau peristiwa yang menyebabkan timbulnya kewajiban membayar pajak.</w:t>
      </w:r>
    </w:p>
    <w:p w:rsidR="00A7798E" w:rsidRPr="007C0F9A" w:rsidRDefault="00A7798E" w:rsidP="00943C1C">
      <w:pPr>
        <w:pStyle w:val="ListParagraph"/>
        <w:numPr>
          <w:ilvl w:val="0"/>
          <w:numId w:val="1"/>
        </w:numPr>
        <w:spacing w:line="24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Menurut Lembaga Pemungutnya</w:t>
      </w:r>
    </w:p>
    <w:p w:rsidR="00182155" w:rsidRPr="007C0F9A" w:rsidRDefault="00182155" w:rsidP="00943C1C">
      <w:pPr>
        <w:pStyle w:val="ListParagraph"/>
        <w:spacing w:line="24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Menurut lembaga pemungutnya, jenis pajak dapat dibagi dua, yaitu jenis pajak yang dipungut oleh pemerintah pusat dan jenis pajak yang dipungut oleh pemerintah daerah, yang sering disebut dengan pajak pusat dan pajak daerah.</w:t>
      </w:r>
    </w:p>
    <w:p w:rsidR="00182155" w:rsidRPr="007C0F9A" w:rsidRDefault="00182155" w:rsidP="00943C1C">
      <w:pPr>
        <w:pStyle w:val="ListParagraph"/>
        <w:numPr>
          <w:ilvl w:val="0"/>
          <w:numId w:val="5"/>
        </w:numPr>
        <w:spacing w:line="24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Pajak pusat adalah jenis pajak yang dipungut oleh pemerintah pusat yang dalam pelaksanaannya dilakukan oleh Departemen Keuangan Direktorat Jenderal Pajak. Hasil dari pemungutan pajak pusat dikumpulkan dan dimasukkan sebagai bagian dari peneriman Anggaran Pendapatan dan Belanja Negara (APBN).</w:t>
      </w:r>
    </w:p>
    <w:p w:rsidR="005A4B38" w:rsidRPr="00851A9B" w:rsidRDefault="00182155" w:rsidP="002A7512">
      <w:pPr>
        <w:pStyle w:val="ListParagraph"/>
        <w:numPr>
          <w:ilvl w:val="0"/>
          <w:numId w:val="5"/>
        </w:numPr>
        <w:spacing w:line="240" w:lineRule="auto"/>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Pajak daerah adalah retribusi daerah, pengelolaannya dilakukan oleh Dinas Penayanan Pajak yang berada dalam pengawasan pemerintah daerah masing-masing. Pengaturan pajak daerah dan retribusi daerah diatur dalam undang-undang No.28 Tahun 2009 tentang Pajak Daerah dan Retribusi Daerah</w:t>
      </w:r>
    </w:p>
    <w:p w:rsidR="00772456" w:rsidRPr="00912164" w:rsidRDefault="007921D6" w:rsidP="00943C1C">
      <w:pPr>
        <w:spacing w:line="480" w:lineRule="auto"/>
        <w:jc w:val="both"/>
        <w:rPr>
          <w:rFonts w:ascii="Times New Roman" w:hAnsi="Times New Roman" w:cs="Times New Roman"/>
          <w:b/>
          <w:i/>
          <w:sz w:val="24"/>
          <w:szCs w:val="24"/>
        </w:rPr>
      </w:pPr>
      <w:r>
        <w:rPr>
          <w:rFonts w:ascii="Times New Roman" w:hAnsi="Times New Roman" w:cs="Times New Roman"/>
          <w:b/>
          <w:sz w:val="24"/>
          <w:szCs w:val="24"/>
          <w:lang w:val="id-ID"/>
        </w:rPr>
        <w:t>2.1.</w:t>
      </w:r>
      <w:r w:rsidR="0013182C">
        <w:rPr>
          <w:rFonts w:ascii="Times New Roman" w:hAnsi="Times New Roman" w:cs="Times New Roman"/>
          <w:b/>
          <w:sz w:val="24"/>
          <w:szCs w:val="24"/>
        </w:rPr>
        <w:t>6</w:t>
      </w:r>
      <w:r w:rsidR="00A57765">
        <w:rPr>
          <w:rFonts w:ascii="Times New Roman" w:hAnsi="Times New Roman" w:cs="Times New Roman"/>
          <w:b/>
          <w:sz w:val="24"/>
          <w:szCs w:val="24"/>
          <w:lang w:val="id-ID"/>
        </w:rPr>
        <w:t>.3</w:t>
      </w:r>
      <w:r w:rsidR="00772456" w:rsidRPr="007C0F9A">
        <w:rPr>
          <w:rFonts w:ascii="Times New Roman" w:hAnsi="Times New Roman" w:cs="Times New Roman"/>
          <w:b/>
          <w:sz w:val="24"/>
          <w:szCs w:val="24"/>
          <w:lang w:val="id-ID"/>
        </w:rPr>
        <w:t xml:space="preserve"> </w:t>
      </w:r>
      <w:r w:rsidR="005F422A">
        <w:rPr>
          <w:rFonts w:ascii="Times New Roman" w:hAnsi="Times New Roman" w:cs="Times New Roman"/>
          <w:b/>
          <w:sz w:val="24"/>
          <w:szCs w:val="24"/>
        </w:rPr>
        <w:t>Pe</w:t>
      </w:r>
      <w:r w:rsidR="00573AE3">
        <w:rPr>
          <w:rFonts w:ascii="Times New Roman" w:hAnsi="Times New Roman" w:cs="Times New Roman"/>
          <w:b/>
          <w:sz w:val="24"/>
          <w:szCs w:val="24"/>
        </w:rPr>
        <w:t xml:space="preserve">nghindaran Pajak </w:t>
      </w:r>
      <w:r w:rsidR="00912164">
        <w:rPr>
          <w:rFonts w:ascii="Times New Roman" w:hAnsi="Times New Roman" w:cs="Times New Roman"/>
          <w:b/>
          <w:sz w:val="24"/>
          <w:szCs w:val="24"/>
        </w:rPr>
        <w:t>(</w:t>
      </w:r>
      <w:r w:rsidR="00772456" w:rsidRPr="007C0F9A">
        <w:rPr>
          <w:rFonts w:ascii="Times New Roman" w:hAnsi="Times New Roman" w:cs="Times New Roman"/>
          <w:b/>
          <w:i/>
          <w:sz w:val="24"/>
          <w:szCs w:val="24"/>
          <w:lang w:val="id-ID"/>
        </w:rPr>
        <w:t>Tax Avoidance</w:t>
      </w:r>
      <w:r w:rsidR="00912164">
        <w:rPr>
          <w:rFonts w:ascii="Times New Roman" w:hAnsi="Times New Roman" w:cs="Times New Roman"/>
          <w:b/>
          <w:i/>
          <w:sz w:val="24"/>
          <w:szCs w:val="24"/>
        </w:rPr>
        <w:t>)</w:t>
      </w:r>
    </w:p>
    <w:p w:rsidR="00842C09" w:rsidRPr="007C0F9A" w:rsidRDefault="00842C09" w:rsidP="00943C1C">
      <w:pPr>
        <w:pStyle w:val="Default"/>
        <w:spacing w:line="480" w:lineRule="auto"/>
        <w:ind w:firstLine="720"/>
        <w:jc w:val="both"/>
        <w:rPr>
          <w:lang w:val="id-ID"/>
        </w:rPr>
      </w:pPr>
      <w:r w:rsidRPr="007C0F9A">
        <w:rPr>
          <w:lang w:val="id-ID"/>
        </w:rPr>
        <w:t xml:space="preserve">Pengertian penghindaran pajak menurut Ernest R. Mortenson dalam Siti Kurnia (2010:146), adalah sebagai berikut: </w:t>
      </w:r>
    </w:p>
    <w:p w:rsidR="00943C1C" w:rsidRPr="005A4B38" w:rsidRDefault="00842C09" w:rsidP="005A4B38">
      <w:pPr>
        <w:spacing w:line="240" w:lineRule="auto"/>
        <w:ind w:left="720"/>
        <w:jc w:val="both"/>
        <w:rPr>
          <w:rFonts w:ascii="Times New Roman" w:hAnsi="Times New Roman" w:cs="Times New Roman"/>
          <w:sz w:val="24"/>
          <w:szCs w:val="24"/>
        </w:rPr>
      </w:pPr>
      <w:r w:rsidRPr="007C0F9A">
        <w:rPr>
          <w:rFonts w:ascii="Times New Roman" w:hAnsi="Times New Roman" w:cs="Times New Roman"/>
          <w:sz w:val="24"/>
          <w:szCs w:val="24"/>
          <w:lang w:val="id-ID"/>
        </w:rPr>
        <w:t>“Penghindaran pajak adalah berkenaan dengan pengaturan suatu peristiwa sedemikkian rupa untuk meminimkan atau menghilangkan beban pajak dengan memperhatikan ada atau tidaknya akibat- akibat pajak yang ditimbulkannya. Penghindaran pajak tidak merupakan pelanggaran atas perundang-undangan perpajakan secara etik tidak dianggap salah dalam rangka usaha wajib pajak dalam rangka mengurangi, menghindari, meminimkan atau meringankan beban pajak dengan cara yang dimungkinkan oleh undang-undang pajak”.</w:t>
      </w:r>
    </w:p>
    <w:p w:rsidR="00842C09" w:rsidRPr="007C0F9A" w:rsidRDefault="00842C09" w:rsidP="00943C1C">
      <w:pPr>
        <w:pStyle w:val="Default"/>
        <w:spacing w:line="480" w:lineRule="auto"/>
        <w:ind w:firstLine="720"/>
        <w:jc w:val="both"/>
        <w:rPr>
          <w:lang w:val="id-ID"/>
        </w:rPr>
      </w:pPr>
      <w:r w:rsidRPr="007C0F9A">
        <w:rPr>
          <w:lang w:val="id-ID"/>
        </w:rPr>
        <w:t xml:space="preserve">Pengertian penghindaran pajak menurut Robert H. Anderson dalam Siti Kurnia (2010:146), adalah sebagai berikut: </w:t>
      </w:r>
    </w:p>
    <w:p w:rsidR="00851A9B" w:rsidRPr="009619C8" w:rsidRDefault="00842C09" w:rsidP="009619C8">
      <w:pPr>
        <w:spacing w:line="480" w:lineRule="auto"/>
        <w:ind w:left="720"/>
        <w:jc w:val="both"/>
        <w:rPr>
          <w:rFonts w:ascii="Times New Roman" w:hAnsi="Times New Roman" w:cs="Times New Roman"/>
          <w:sz w:val="24"/>
          <w:szCs w:val="24"/>
        </w:rPr>
      </w:pPr>
      <w:r w:rsidRPr="007C0F9A">
        <w:rPr>
          <w:rFonts w:ascii="Times New Roman" w:hAnsi="Times New Roman" w:cs="Times New Roman"/>
          <w:sz w:val="24"/>
          <w:szCs w:val="24"/>
          <w:lang w:val="id-ID"/>
        </w:rPr>
        <w:t>“Penghindaran pajak adalah cara mengurangi pajak yang masih dalam batas ketentuan perundang-undangan perpajakan dan dapat dibenarakan terutama melalui perencanaan perpajakan”.</w:t>
      </w:r>
    </w:p>
    <w:p w:rsidR="00842C09" w:rsidRPr="007C0F9A" w:rsidRDefault="00842C09" w:rsidP="00943C1C">
      <w:pPr>
        <w:pStyle w:val="Default"/>
        <w:spacing w:line="480" w:lineRule="auto"/>
        <w:ind w:firstLine="720"/>
        <w:jc w:val="both"/>
        <w:rPr>
          <w:lang w:val="id-ID"/>
        </w:rPr>
      </w:pPr>
      <w:r w:rsidRPr="007C0F9A">
        <w:rPr>
          <w:lang w:val="id-ID"/>
        </w:rPr>
        <w:lastRenderedPageBreak/>
        <w:t xml:space="preserve">Pengertian penghindaran pajak menurut Indrayagus Slamet (2007:8), adalah sebagai berikut: </w:t>
      </w:r>
    </w:p>
    <w:p w:rsidR="00842C09" w:rsidRPr="007C0F9A" w:rsidRDefault="00842C09" w:rsidP="005F422A">
      <w:pPr>
        <w:pStyle w:val="Default"/>
        <w:spacing w:line="480" w:lineRule="auto"/>
        <w:ind w:left="720"/>
        <w:jc w:val="both"/>
        <w:rPr>
          <w:lang w:val="id-ID"/>
        </w:rPr>
      </w:pPr>
      <w:r w:rsidRPr="007C0F9A">
        <w:rPr>
          <w:lang w:val="id-ID"/>
        </w:rPr>
        <w:t>“Penghindaran Pajak adalah diartikan sebagai suatu skema transaksi yang ditujukkan untuk meminimalkan beban pajak dengan memanfaatkan kelemahan- kelemahan ketentuan perpajakan suatu negara.”</w:t>
      </w:r>
    </w:p>
    <w:p w:rsidR="00943C1C" w:rsidRPr="007C0F9A" w:rsidRDefault="00943C1C" w:rsidP="00943C1C">
      <w:pPr>
        <w:pStyle w:val="Default"/>
        <w:ind w:left="720"/>
        <w:jc w:val="both"/>
        <w:rPr>
          <w:lang w:val="id-ID"/>
        </w:rPr>
      </w:pPr>
    </w:p>
    <w:p w:rsidR="00842C09" w:rsidRPr="007C0F9A" w:rsidRDefault="00842C09" w:rsidP="00943C1C">
      <w:pPr>
        <w:spacing w:line="480" w:lineRule="auto"/>
        <w:ind w:firstLine="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Berdasarkan difinisi-definisi diatas dapat disimpulkan bahwa pengertian penghindaran pajak dapat diartikan sebagai manipulasi penghasilannya secara legal yang masih sesuai dengan ketentuan peraturan perundang-undangan perpajakan untuk memperkecil jumlah pajak yang terutang.</w:t>
      </w:r>
      <w:r w:rsidR="00943C1C" w:rsidRPr="007C0F9A">
        <w:rPr>
          <w:rFonts w:ascii="Times New Roman" w:hAnsi="Times New Roman" w:cs="Times New Roman"/>
          <w:sz w:val="24"/>
          <w:szCs w:val="24"/>
          <w:lang w:val="id-ID"/>
        </w:rPr>
        <w:t xml:space="preserve"> </w:t>
      </w:r>
      <w:r w:rsidRPr="007C0F9A">
        <w:rPr>
          <w:rFonts w:ascii="Times New Roman" w:hAnsi="Times New Roman" w:cs="Times New Roman"/>
          <w:sz w:val="24"/>
          <w:szCs w:val="24"/>
          <w:lang w:val="id-ID"/>
        </w:rPr>
        <w:t xml:space="preserve">Penyelewengan dan pelanggaran tersebut merupakan suatu bentuk dari penghindaran atau perlawanan pajak (Mulyani, 2014). Penghindaran pajak tersebut dapat dikelompokkan menjadi dua, yaitu sebagai berikut. </w:t>
      </w:r>
    </w:p>
    <w:p w:rsidR="00842C09" w:rsidRPr="007C0F9A" w:rsidRDefault="00842C09" w:rsidP="005F422A">
      <w:pPr>
        <w:pStyle w:val="Default"/>
        <w:numPr>
          <w:ilvl w:val="0"/>
          <w:numId w:val="7"/>
        </w:numPr>
        <w:ind w:left="709"/>
        <w:jc w:val="both"/>
        <w:rPr>
          <w:color w:val="auto"/>
          <w:lang w:val="id-ID"/>
        </w:rPr>
      </w:pPr>
      <w:r w:rsidRPr="007C0F9A">
        <w:rPr>
          <w:color w:val="auto"/>
          <w:lang w:val="id-ID"/>
        </w:rPr>
        <w:t xml:space="preserve">Perlawanan Pasif </w:t>
      </w:r>
    </w:p>
    <w:p w:rsidR="00842C09" w:rsidRPr="007C0F9A" w:rsidRDefault="00842C09" w:rsidP="005F422A">
      <w:pPr>
        <w:pStyle w:val="Default"/>
        <w:ind w:left="709"/>
        <w:jc w:val="both"/>
        <w:rPr>
          <w:color w:val="auto"/>
          <w:lang w:val="id-ID"/>
        </w:rPr>
      </w:pPr>
      <w:r w:rsidRPr="007C0F9A">
        <w:rPr>
          <w:color w:val="auto"/>
          <w:lang w:val="id-ID"/>
        </w:rPr>
        <w:t xml:space="preserve">Perlawanan pajak secara pasif diakibatkan oleh adanya hambatan-hambatan yang mempersukar pemungutan pajak. Perlawanan ini tidak dilakukan secara aktif apalagi agresif oleh para wajib pajak. </w:t>
      </w:r>
    </w:p>
    <w:p w:rsidR="00842C09" w:rsidRPr="007C0F9A" w:rsidRDefault="00842C09" w:rsidP="005F422A">
      <w:pPr>
        <w:pStyle w:val="Default"/>
        <w:numPr>
          <w:ilvl w:val="0"/>
          <w:numId w:val="7"/>
        </w:numPr>
        <w:ind w:left="709"/>
        <w:jc w:val="both"/>
        <w:rPr>
          <w:color w:val="auto"/>
          <w:lang w:val="id-ID"/>
        </w:rPr>
      </w:pPr>
      <w:r w:rsidRPr="007C0F9A">
        <w:rPr>
          <w:color w:val="auto"/>
          <w:lang w:val="id-ID"/>
        </w:rPr>
        <w:t xml:space="preserve">Perlawanan Aktif </w:t>
      </w:r>
    </w:p>
    <w:p w:rsidR="00842C09" w:rsidRPr="007C0F9A" w:rsidRDefault="00842C09" w:rsidP="005F422A">
      <w:pPr>
        <w:pStyle w:val="Default"/>
        <w:ind w:left="709"/>
        <w:jc w:val="both"/>
        <w:rPr>
          <w:color w:val="auto"/>
          <w:lang w:val="id-ID"/>
        </w:rPr>
      </w:pPr>
      <w:r w:rsidRPr="007C0F9A">
        <w:rPr>
          <w:color w:val="auto"/>
          <w:lang w:val="id-ID"/>
        </w:rPr>
        <w:t xml:space="preserve">Perlawanan aktif mancakup ruang lingkup semua usaha dan perbuatan yang secara langsung ditujukan terhadap fiskus dengan tujuan menghindari pajak. </w:t>
      </w:r>
    </w:p>
    <w:p w:rsidR="00842C09" w:rsidRPr="007C0F9A" w:rsidRDefault="00842C09" w:rsidP="00943C1C">
      <w:pPr>
        <w:pStyle w:val="Default"/>
        <w:spacing w:line="480" w:lineRule="auto"/>
        <w:ind w:firstLine="720"/>
        <w:jc w:val="both"/>
        <w:rPr>
          <w:color w:val="auto"/>
          <w:lang w:val="id-ID"/>
        </w:rPr>
      </w:pPr>
      <w:r w:rsidRPr="007C0F9A">
        <w:rPr>
          <w:color w:val="auto"/>
          <w:lang w:val="id-ID"/>
        </w:rPr>
        <w:t xml:space="preserve">Menurut Lim (2011) mendefinisikan </w:t>
      </w:r>
      <w:r w:rsidRPr="007C0F9A">
        <w:rPr>
          <w:i/>
          <w:iCs/>
          <w:color w:val="auto"/>
          <w:lang w:val="id-ID"/>
        </w:rPr>
        <w:t xml:space="preserve">tax avoidance </w:t>
      </w:r>
      <w:r w:rsidRPr="007C0F9A">
        <w:rPr>
          <w:color w:val="auto"/>
          <w:lang w:val="id-ID"/>
        </w:rPr>
        <w:t xml:space="preserve">sebagai penghematan pajak yang timbul dengan memanfaatkan ketentuan perpajakan yang dilakukan secara legal untuk meminimalkan kewajiban pajak. </w:t>
      </w:r>
      <w:r w:rsidRPr="007C0F9A">
        <w:rPr>
          <w:i/>
          <w:iCs/>
          <w:color w:val="auto"/>
          <w:lang w:val="id-ID"/>
        </w:rPr>
        <w:t xml:space="preserve">Tax avoidance </w:t>
      </w:r>
      <w:r w:rsidRPr="007C0F9A">
        <w:rPr>
          <w:color w:val="auto"/>
          <w:lang w:val="id-ID"/>
        </w:rPr>
        <w:t xml:space="preserve">bukan pelanggaran undang-undang perpajakan karena usaha wajib pajak untuk mengurangi, menghindari, meminimumkan atau meringankan beban pajak </w:t>
      </w:r>
      <w:r w:rsidRPr="007C0F9A">
        <w:rPr>
          <w:color w:val="auto"/>
          <w:lang w:val="id-ID"/>
        </w:rPr>
        <w:lastRenderedPageBreak/>
        <w:t xml:space="preserve">dilakukan dengan cara yang dimungkinkan oleh Undang-Undang Pajak (Maria dan Kurniasih, 2013). </w:t>
      </w:r>
    </w:p>
    <w:p w:rsidR="00842C09" w:rsidRPr="007C0F9A" w:rsidRDefault="00842C09" w:rsidP="00943C1C">
      <w:pPr>
        <w:pStyle w:val="Default"/>
        <w:spacing w:line="480" w:lineRule="auto"/>
        <w:ind w:firstLine="720"/>
        <w:jc w:val="both"/>
        <w:rPr>
          <w:color w:val="auto"/>
          <w:lang w:val="id-ID"/>
        </w:rPr>
      </w:pPr>
      <w:r w:rsidRPr="007C0F9A">
        <w:rPr>
          <w:color w:val="auto"/>
          <w:lang w:val="id-ID"/>
        </w:rPr>
        <w:t xml:space="preserve">Penghindaran pajak yang bersifat legal disebut </w:t>
      </w:r>
      <w:r w:rsidRPr="007C0F9A">
        <w:rPr>
          <w:i/>
          <w:iCs/>
          <w:color w:val="auto"/>
          <w:lang w:val="id-ID"/>
        </w:rPr>
        <w:t>tax avoidance</w:t>
      </w:r>
      <w:r w:rsidRPr="007C0F9A">
        <w:rPr>
          <w:color w:val="auto"/>
          <w:lang w:val="id-ID"/>
        </w:rPr>
        <w:t xml:space="preserve">, sedangkan penyelundupan pajak yang bersifat ilegal disebut juga dengan </w:t>
      </w:r>
      <w:r w:rsidRPr="007C0F9A">
        <w:rPr>
          <w:i/>
          <w:iCs/>
          <w:color w:val="auto"/>
          <w:lang w:val="id-ID"/>
        </w:rPr>
        <w:t>tax evasion</w:t>
      </w:r>
      <w:r w:rsidRPr="007C0F9A">
        <w:rPr>
          <w:color w:val="auto"/>
          <w:lang w:val="id-ID"/>
        </w:rPr>
        <w:t>. Menurut Robert H. Anderson dalam Lumbantoruan (2008) penyelundupan pajak (</w:t>
      </w:r>
      <w:r w:rsidRPr="007C0F9A">
        <w:rPr>
          <w:i/>
          <w:iCs/>
          <w:color w:val="auto"/>
          <w:lang w:val="id-ID"/>
        </w:rPr>
        <w:t xml:space="preserve">tax evasion) </w:t>
      </w:r>
      <w:r w:rsidRPr="007C0F9A">
        <w:rPr>
          <w:color w:val="auto"/>
          <w:lang w:val="id-ID"/>
        </w:rPr>
        <w:t>adalah penyelundupan pajak yang melanggar undang-undang pajak, sedangkan penghindaran pajak (</w:t>
      </w:r>
      <w:r w:rsidRPr="007C0F9A">
        <w:rPr>
          <w:i/>
          <w:iCs/>
          <w:color w:val="auto"/>
          <w:lang w:val="id-ID"/>
        </w:rPr>
        <w:t>tax avoidance</w:t>
      </w:r>
      <w:r w:rsidRPr="007C0F9A">
        <w:rPr>
          <w:color w:val="auto"/>
          <w:lang w:val="id-ID"/>
        </w:rPr>
        <w:t xml:space="preserve">) adalah cara meminimalisasibesarnya pembayaran pajak yang masih dalam batas ketentuan perundang-undangan perpajakan dan dapat dibenarkan, terutama melalui perencanaan pajak. </w:t>
      </w:r>
    </w:p>
    <w:p w:rsidR="00842C09" w:rsidRPr="007C0F9A" w:rsidRDefault="00842C09" w:rsidP="00943C1C">
      <w:pPr>
        <w:pStyle w:val="Default"/>
        <w:spacing w:line="480" w:lineRule="auto"/>
        <w:ind w:firstLine="720"/>
        <w:jc w:val="both"/>
        <w:rPr>
          <w:color w:val="auto"/>
          <w:lang w:val="id-ID"/>
        </w:rPr>
      </w:pPr>
      <w:r w:rsidRPr="007C0F9A">
        <w:rPr>
          <w:color w:val="auto"/>
          <w:lang w:val="id-ID"/>
        </w:rPr>
        <w:t xml:space="preserve">Penghindaran pajak bukannya bebas biaya. Beberapa biaya yang harus ditanggung yaitu pengorbanan waktu dan tenaga untuk melakukan penghindaran pajak, dan adanya risiko jika penghindaran pajak terungkap. Risiko ini mulai dari yang dapat dilihat, yaitu bunga, denda dan yang tidak terlihat, yaitu kehilangan reputasi perusahaan yang berakibat buruk untuk kelangsungan usaha jangka panjang perusahaan (Harto dan Puspita, 2014). </w:t>
      </w:r>
    </w:p>
    <w:p w:rsidR="00842C09" w:rsidRPr="007C0F9A" w:rsidRDefault="00842C09" w:rsidP="00943C1C">
      <w:pPr>
        <w:pStyle w:val="Default"/>
        <w:spacing w:line="480" w:lineRule="auto"/>
        <w:ind w:firstLine="720"/>
        <w:jc w:val="both"/>
        <w:rPr>
          <w:color w:val="auto"/>
          <w:lang w:val="id-ID"/>
        </w:rPr>
      </w:pPr>
      <w:r w:rsidRPr="007C0F9A">
        <w:rPr>
          <w:color w:val="auto"/>
          <w:lang w:val="id-ID"/>
        </w:rPr>
        <w:t>Penghindaran pajak dapat dilakukan dengan berbagai cara (Merks, 2007 dalam Prakosa, 2014</w:t>
      </w:r>
      <w:r w:rsidRPr="007C0F9A">
        <w:rPr>
          <w:b/>
          <w:bCs/>
          <w:color w:val="auto"/>
          <w:lang w:val="id-ID"/>
        </w:rPr>
        <w:t xml:space="preserve">) </w:t>
      </w:r>
      <w:r w:rsidRPr="007C0F9A">
        <w:rPr>
          <w:color w:val="auto"/>
          <w:lang w:val="id-ID"/>
        </w:rPr>
        <w:t xml:space="preserve">sebagai berikut. </w:t>
      </w:r>
    </w:p>
    <w:p w:rsidR="00842C09" w:rsidRPr="007C0F9A" w:rsidRDefault="00842C09" w:rsidP="00943C1C">
      <w:pPr>
        <w:pStyle w:val="Default"/>
        <w:numPr>
          <w:ilvl w:val="0"/>
          <w:numId w:val="8"/>
        </w:numPr>
        <w:tabs>
          <w:tab w:val="left" w:pos="567"/>
        </w:tabs>
        <w:spacing w:line="480" w:lineRule="auto"/>
        <w:ind w:left="567" w:hanging="450"/>
        <w:jc w:val="both"/>
        <w:rPr>
          <w:color w:val="auto"/>
          <w:lang w:val="id-ID"/>
        </w:rPr>
      </w:pPr>
      <w:r w:rsidRPr="007C0F9A">
        <w:rPr>
          <w:color w:val="auto"/>
          <w:lang w:val="id-ID"/>
        </w:rPr>
        <w:t xml:space="preserve">Memindahkan subjek pajak dan/atau objek pajak ke negara-negara yang memberikan perlakuan pajak khusus atau keringanan pajak </w:t>
      </w:r>
      <w:r w:rsidRPr="007C0F9A">
        <w:rPr>
          <w:i/>
          <w:iCs/>
          <w:color w:val="auto"/>
          <w:lang w:val="id-ID"/>
        </w:rPr>
        <w:t xml:space="preserve">(tax haven country) </w:t>
      </w:r>
      <w:r w:rsidRPr="007C0F9A">
        <w:rPr>
          <w:color w:val="auto"/>
          <w:lang w:val="id-ID"/>
        </w:rPr>
        <w:t xml:space="preserve">atas suatu jenis penghasilan </w:t>
      </w:r>
      <w:r w:rsidRPr="007C0F9A">
        <w:rPr>
          <w:i/>
          <w:iCs/>
          <w:color w:val="auto"/>
          <w:lang w:val="id-ID"/>
        </w:rPr>
        <w:t xml:space="preserve">(substantive tax planning) </w:t>
      </w:r>
    </w:p>
    <w:p w:rsidR="00842C09" w:rsidRPr="007C0F9A" w:rsidRDefault="00842C09" w:rsidP="00943C1C">
      <w:pPr>
        <w:pStyle w:val="Default"/>
        <w:numPr>
          <w:ilvl w:val="0"/>
          <w:numId w:val="8"/>
        </w:numPr>
        <w:tabs>
          <w:tab w:val="left" w:pos="567"/>
        </w:tabs>
        <w:spacing w:line="480" w:lineRule="auto"/>
        <w:ind w:left="567" w:hanging="450"/>
        <w:jc w:val="both"/>
        <w:rPr>
          <w:color w:val="auto"/>
          <w:lang w:val="id-ID"/>
        </w:rPr>
      </w:pPr>
      <w:r w:rsidRPr="007C0F9A">
        <w:rPr>
          <w:color w:val="auto"/>
          <w:lang w:val="id-ID"/>
        </w:rPr>
        <w:lastRenderedPageBreak/>
        <w:t xml:space="preserve">Usaha penghindaran pajak dengan mempertahankan substansi ekonomi dari transaksi melalui pemilihan formal yang memberikan beban pajak yang paling rendah </w:t>
      </w:r>
      <w:r w:rsidRPr="007C0F9A">
        <w:rPr>
          <w:i/>
          <w:iCs/>
          <w:color w:val="auto"/>
          <w:lang w:val="id-ID"/>
        </w:rPr>
        <w:t xml:space="preserve">(formal tax planning) </w:t>
      </w:r>
    </w:p>
    <w:p w:rsidR="00943C1C" w:rsidRPr="00A57765" w:rsidRDefault="00842C09" w:rsidP="00297F71">
      <w:pPr>
        <w:pStyle w:val="Default"/>
        <w:numPr>
          <w:ilvl w:val="0"/>
          <w:numId w:val="8"/>
        </w:numPr>
        <w:tabs>
          <w:tab w:val="left" w:pos="567"/>
        </w:tabs>
        <w:spacing w:line="480" w:lineRule="auto"/>
        <w:ind w:left="567" w:hanging="450"/>
        <w:jc w:val="both"/>
        <w:rPr>
          <w:lang w:val="id-ID"/>
        </w:rPr>
      </w:pPr>
      <w:r w:rsidRPr="007C0F9A">
        <w:rPr>
          <w:color w:val="auto"/>
          <w:lang w:val="id-ID"/>
        </w:rPr>
        <w:t xml:space="preserve">Ketentuan anti </w:t>
      </w:r>
      <w:r w:rsidRPr="007C0F9A">
        <w:rPr>
          <w:i/>
          <w:iCs/>
          <w:color w:val="auto"/>
          <w:lang w:val="id-ID"/>
        </w:rPr>
        <w:t xml:space="preserve">avoidance </w:t>
      </w:r>
      <w:r w:rsidRPr="007C0F9A">
        <w:rPr>
          <w:color w:val="auto"/>
          <w:lang w:val="id-ID"/>
        </w:rPr>
        <w:t xml:space="preserve">atas transaksi </w:t>
      </w:r>
      <w:r w:rsidRPr="007C0F9A">
        <w:rPr>
          <w:i/>
          <w:iCs/>
          <w:color w:val="auto"/>
          <w:lang w:val="id-ID"/>
        </w:rPr>
        <w:t>transfer pricing, thin capitalization, treaty shopping, dan controlled foreign corporation (Specific Anti Avoidance Rule)</w:t>
      </w:r>
      <w:r w:rsidRPr="007C0F9A">
        <w:rPr>
          <w:color w:val="auto"/>
          <w:lang w:val="id-ID"/>
        </w:rPr>
        <w:t xml:space="preserve">, serta transaksi yang tidak mempunyai substansi bisnis </w:t>
      </w:r>
      <w:r w:rsidRPr="007C0F9A">
        <w:rPr>
          <w:i/>
          <w:iCs/>
          <w:color w:val="auto"/>
          <w:lang w:val="id-ID"/>
        </w:rPr>
        <w:t>(General Anti Avoidance Rule).</w:t>
      </w:r>
    </w:p>
    <w:p w:rsidR="00851A9B" w:rsidRPr="0013182C" w:rsidRDefault="00842C09" w:rsidP="0013182C">
      <w:pPr>
        <w:pStyle w:val="Default"/>
        <w:spacing w:line="480" w:lineRule="auto"/>
        <w:ind w:firstLine="720"/>
        <w:jc w:val="both"/>
      </w:pPr>
      <w:r w:rsidRPr="007C0F9A">
        <w:rPr>
          <w:lang w:val="id-ID"/>
        </w:rPr>
        <w:t xml:space="preserve">Saat ini sudah banyak cara dalam pengukuran </w:t>
      </w:r>
      <w:r w:rsidRPr="007C0F9A">
        <w:rPr>
          <w:i/>
          <w:iCs/>
          <w:lang w:val="id-ID"/>
        </w:rPr>
        <w:t xml:space="preserve">tax avoidance. </w:t>
      </w:r>
      <w:r w:rsidRPr="007C0F9A">
        <w:rPr>
          <w:lang w:val="id-ID"/>
        </w:rPr>
        <w:t xml:space="preserve">Setidaknya terdapat dua belas cara yang dapat digunakan dalam mengukur </w:t>
      </w:r>
      <w:r w:rsidRPr="007C0F9A">
        <w:rPr>
          <w:i/>
          <w:iCs/>
          <w:lang w:val="id-ID"/>
        </w:rPr>
        <w:t xml:space="preserve">tax avoidance </w:t>
      </w:r>
      <w:r w:rsidRPr="007C0F9A">
        <w:rPr>
          <w:lang w:val="id-ID"/>
        </w:rPr>
        <w:t>yang umumnya digunakan (Hanlon dan Heitzman, 2010), dimana di</w:t>
      </w:r>
      <w:r w:rsidR="00297F71" w:rsidRPr="007C0F9A">
        <w:rPr>
          <w:lang w:val="id-ID"/>
        </w:rPr>
        <w:t>sajikan dalam T</w:t>
      </w:r>
      <w:r w:rsidRPr="007C0F9A">
        <w:rPr>
          <w:lang w:val="id-ID"/>
        </w:rPr>
        <w:t>abel</w:t>
      </w:r>
      <w:r w:rsidR="00297F71" w:rsidRPr="007C0F9A">
        <w:rPr>
          <w:lang w:val="id-ID"/>
        </w:rPr>
        <w:t xml:space="preserve"> 2.1.</w:t>
      </w:r>
    </w:p>
    <w:p w:rsidR="00842C09" w:rsidRPr="00FA52B2" w:rsidRDefault="00842C09" w:rsidP="00FA52B2">
      <w:pPr>
        <w:spacing w:line="240" w:lineRule="auto"/>
        <w:ind w:left="720" w:hanging="720"/>
        <w:jc w:val="center"/>
        <w:rPr>
          <w:rFonts w:ascii="Times New Roman" w:hAnsi="Times New Roman" w:cs="Times New Roman"/>
          <w:b/>
          <w:lang w:val="id-ID"/>
        </w:rPr>
      </w:pPr>
      <w:r w:rsidRPr="00FA52B2">
        <w:rPr>
          <w:rFonts w:ascii="Times New Roman" w:hAnsi="Times New Roman" w:cs="Times New Roman"/>
          <w:b/>
          <w:lang w:val="id-ID"/>
        </w:rPr>
        <w:t>Tabel 2.1</w:t>
      </w:r>
    </w:p>
    <w:p w:rsidR="00842C09" w:rsidRDefault="00842C09" w:rsidP="00FA52B2">
      <w:pPr>
        <w:spacing w:line="240" w:lineRule="auto"/>
        <w:ind w:left="720" w:hanging="720"/>
        <w:jc w:val="center"/>
        <w:rPr>
          <w:rFonts w:ascii="Times New Roman" w:hAnsi="Times New Roman" w:cs="Times New Roman"/>
          <w:b/>
        </w:rPr>
      </w:pPr>
      <w:r w:rsidRPr="00FA52B2">
        <w:rPr>
          <w:rFonts w:ascii="Times New Roman" w:hAnsi="Times New Roman" w:cs="Times New Roman"/>
          <w:b/>
          <w:lang w:val="id-ID"/>
        </w:rPr>
        <w:t>Pengukuran Penghindaran Pajak</w:t>
      </w:r>
    </w:p>
    <w:p w:rsidR="00FA52B2" w:rsidRPr="00FA52B2" w:rsidRDefault="00FA52B2" w:rsidP="00FA52B2">
      <w:pPr>
        <w:spacing w:line="240" w:lineRule="auto"/>
        <w:ind w:left="720" w:hanging="720"/>
        <w:jc w:val="center"/>
        <w:rPr>
          <w:rFonts w:ascii="Times New Roman" w:hAnsi="Times New Roman" w:cs="Times New Roman"/>
          <w:b/>
        </w:rPr>
      </w:pPr>
    </w:p>
    <w:tbl>
      <w:tblPr>
        <w:tblStyle w:val="TableGrid"/>
        <w:tblW w:w="8213" w:type="dxa"/>
        <w:tblInd w:w="108" w:type="dxa"/>
        <w:tblLayout w:type="fixed"/>
        <w:tblLook w:val="04A0"/>
      </w:tblPr>
      <w:tblGrid>
        <w:gridCol w:w="1753"/>
        <w:gridCol w:w="3870"/>
        <w:gridCol w:w="2590"/>
      </w:tblGrid>
      <w:tr w:rsidR="00842C09" w:rsidRPr="007C0F9A" w:rsidTr="0013182C">
        <w:tc>
          <w:tcPr>
            <w:tcW w:w="1753" w:type="dxa"/>
          </w:tcPr>
          <w:p w:rsidR="00842C09" w:rsidRPr="007C0F9A" w:rsidRDefault="00842C09" w:rsidP="00230C0D">
            <w:pPr>
              <w:spacing w:line="360" w:lineRule="auto"/>
              <w:jc w:val="center"/>
              <w:rPr>
                <w:b/>
                <w:sz w:val="23"/>
                <w:szCs w:val="23"/>
                <w:lang w:val="id-ID"/>
              </w:rPr>
            </w:pPr>
            <w:r w:rsidRPr="007C0F9A">
              <w:rPr>
                <w:b/>
                <w:sz w:val="23"/>
                <w:szCs w:val="23"/>
                <w:lang w:val="id-ID"/>
              </w:rPr>
              <w:t>Metode Pengukuran</w:t>
            </w:r>
          </w:p>
        </w:tc>
        <w:tc>
          <w:tcPr>
            <w:tcW w:w="3870" w:type="dxa"/>
          </w:tcPr>
          <w:p w:rsidR="00842C09" w:rsidRPr="007C0F9A" w:rsidRDefault="00842C09" w:rsidP="00230C0D">
            <w:pPr>
              <w:spacing w:line="360" w:lineRule="auto"/>
              <w:jc w:val="center"/>
              <w:rPr>
                <w:b/>
                <w:sz w:val="23"/>
                <w:szCs w:val="23"/>
                <w:lang w:val="id-ID"/>
              </w:rPr>
            </w:pPr>
            <w:r w:rsidRPr="007C0F9A">
              <w:rPr>
                <w:b/>
                <w:sz w:val="23"/>
                <w:szCs w:val="23"/>
                <w:lang w:val="id-ID"/>
              </w:rPr>
              <w:t>Cara Perhitungan</w:t>
            </w:r>
          </w:p>
        </w:tc>
        <w:tc>
          <w:tcPr>
            <w:tcW w:w="2590" w:type="dxa"/>
          </w:tcPr>
          <w:p w:rsidR="00842C09" w:rsidRPr="007C0F9A" w:rsidRDefault="00842C09" w:rsidP="00230C0D">
            <w:pPr>
              <w:spacing w:line="360" w:lineRule="auto"/>
              <w:jc w:val="center"/>
              <w:rPr>
                <w:b/>
                <w:sz w:val="23"/>
                <w:szCs w:val="23"/>
                <w:lang w:val="id-ID"/>
              </w:rPr>
            </w:pPr>
            <w:r w:rsidRPr="007C0F9A">
              <w:rPr>
                <w:b/>
                <w:sz w:val="23"/>
                <w:szCs w:val="23"/>
                <w:lang w:val="id-ID"/>
              </w:rPr>
              <w:t>Keterangan</w:t>
            </w:r>
          </w:p>
        </w:tc>
      </w:tr>
      <w:tr w:rsidR="00842C09" w:rsidRPr="007C0F9A" w:rsidTr="0013182C">
        <w:tc>
          <w:tcPr>
            <w:tcW w:w="1753" w:type="dxa"/>
          </w:tcPr>
          <w:p w:rsidR="00842C09" w:rsidRPr="007C0F9A" w:rsidRDefault="00842C09" w:rsidP="0013182C">
            <w:pPr>
              <w:spacing w:line="480" w:lineRule="auto"/>
              <w:rPr>
                <w:sz w:val="23"/>
                <w:szCs w:val="23"/>
                <w:lang w:val="id-ID"/>
              </w:rPr>
            </w:pPr>
            <w:r w:rsidRPr="007C0F9A">
              <w:rPr>
                <w:sz w:val="23"/>
                <w:szCs w:val="23"/>
                <w:lang w:val="id-ID"/>
              </w:rPr>
              <w:t>GAAP ETR</w:t>
            </w:r>
          </w:p>
        </w:tc>
        <w:tc>
          <w:tcPr>
            <w:tcW w:w="3870" w:type="dxa"/>
          </w:tcPr>
          <w:p w:rsidR="00842C09" w:rsidRPr="007C0F9A" w:rsidRDefault="002D549D" w:rsidP="00230C0D">
            <w:pPr>
              <w:spacing w:line="480" w:lineRule="auto"/>
              <w:jc w:val="both"/>
              <w:rPr>
                <w:sz w:val="18"/>
                <w:szCs w:val="18"/>
                <w:lang w:val="id-ID"/>
              </w:rPr>
            </w:pPr>
            <m:oMathPara>
              <m:oMath>
                <m:f>
                  <m:fPr>
                    <m:ctrlPr>
                      <w:rPr>
                        <w:rFonts w:ascii="Cambria Math" w:hAnsi="Cambria Math"/>
                        <w:i/>
                        <w:sz w:val="18"/>
                        <w:szCs w:val="18"/>
                        <w:lang w:val="id-ID"/>
                      </w:rPr>
                    </m:ctrlPr>
                  </m:fPr>
                  <m:num>
                    <m:r>
                      <w:rPr>
                        <w:rFonts w:ascii="Cambria Math" w:hAnsi="Cambria Math"/>
                        <w:sz w:val="18"/>
                        <w:szCs w:val="18"/>
                        <w:lang w:val="id-ID"/>
                      </w:rPr>
                      <m:t>worldwide total income tax expense</m:t>
                    </m:r>
                  </m:num>
                  <m:den>
                    <m:r>
                      <w:rPr>
                        <w:rFonts w:ascii="Cambria Math" w:hAnsi="Cambria Math"/>
                        <w:sz w:val="18"/>
                        <w:szCs w:val="18"/>
                        <w:lang w:val="id-ID"/>
                      </w:rPr>
                      <m:t>worldwide total pre-tax accounting income</m:t>
                    </m:r>
                  </m:den>
                </m:f>
              </m:oMath>
            </m:oMathPara>
          </w:p>
        </w:tc>
        <w:tc>
          <w:tcPr>
            <w:tcW w:w="2590" w:type="dxa"/>
          </w:tcPr>
          <w:p w:rsidR="00842C09" w:rsidRPr="007C0F9A" w:rsidRDefault="00842C09" w:rsidP="0013182C">
            <w:pPr>
              <w:rPr>
                <w:sz w:val="23"/>
                <w:szCs w:val="23"/>
                <w:lang w:val="id-ID"/>
              </w:rPr>
            </w:pPr>
            <w:r w:rsidRPr="007C0F9A">
              <w:rPr>
                <w:sz w:val="23"/>
                <w:szCs w:val="23"/>
                <w:lang w:val="id-ID"/>
              </w:rPr>
              <w:t>Total tax expense per dollar of pre-tax book income</w:t>
            </w:r>
          </w:p>
        </w:tc>
      </w:tr>
      <w:tr w:rsidR="00842C09" w:rsidRPr="007C0F9A" w:rsidTr="0013182C">
        <w:tc>
          <w:tcPr>
            <w:tcW w:w="1753" w:type="dxa"/>
          </w:tcPr>
          <w:p w:rsidR="00842C09" w:rsidRPr="007C0F9A" w:rsidRDefault="00842C09" w:rsidP="0013182C">
            <w:pPr>
              <w:spacing w:line="480" w:lineRule="auto"/>
              <w:rPr>
                <w:sz w:val="23"/>
                <w:szCs w:val="23"/>
                <w:lang w:val="id-ID"/>
              </w:rPr>
            </w:pPr>
            <w:r w:rsidRPr="007C0F9A">
              <w:rPr>
                <w:sz w:val="23"/>
                <w:szCs w:val="23"/>
                <w:lang w:val="id-ID"/>
              </w:rPr>
              <w:t>Current ETR</w:t>
            </w:r>
          </w:p>
        </w:tc>
        <w:tc>
          <w:tcPr>
            <w:tcW w:w="3870" w:type="dxa"/>
          </w:tcPr>
          <w:p w:rsidR="00842C09" w:rsidRPr="007C0F9A" w:rsidRDefault="002D549D" w:rsidP="00230C0D">
            <w:pPr>
              <w:spacing w:line="480" w:lineRule="auto"/>
              <w:jc w:val="both"/>
              <w:rPr>
                <w:sz w:val="18"/>
                <w:szCs w:val="18"/>
                <w:lang w:val="id-ID"/>
              </w:rPr>
            </w:pPr>
            <m:oMathPara>
              <m:oMath>
                <m:f>
                  <m:fPr>
                    <m:ctrlPr>
                      <w:rPr>
                        <w:rFonts w:ascii="Cambria Math" w:hAnsi="Cambria Math"/>
                        <w:i/>
                        <w:sz w:val="18"/>
                        <w:szCs w:val="18"/>
                        <w:lang w:val="id-ID"/>
                      </w:rPr>
                    </m:ctrlPr>
                  </m:fPr>
                  <m:num>
                    <m:r>
                      <w:rPr>
                        <w:rFonts w:ascii="Cambria Math" w:hAnsi="Cambria Math"/>
                        <w:sz w:val="18"/>
                        <w:szCs w:val="18"/>
                        <w:lang w:val="id-ID"/>
                      </w:rPr>
                      <m:t>worldwide current income tax expense</m:t>
                    </m:r>
                  </m:num>
                  <m:den>
                    <m:r>
                      <w:rPr>
                        <w:rFonts w:ascii="Cambria Math" w:hAnsi="Cambria Math"/>
                        <w:sz w:val="18"/>
                        <w:szCs w:val="18"/>
                        <w:lang w:val="id-ID"/>
                      </w:rPr>
                      <m:t>worldwide total pre-tax accounting income</m:t>
                    </m:r>
                  </m:den>
                </m:f>
              </m:oMath>
            </m:oMathPara>
          </w:p>
        </w:tc>
        <w:tc>
          <w:tcPr>
            <w:tcW w:w="2590" w:type="dxa"/>
          </w:tcPr>
          <w:p w:rsidR="00842C09" w:rsidRPr="007C0F9A" w:rsidRDefault="00842C09" w:rsidP="0013182C">
            <w:pPr>
              <w:rPr>
                <w:sz w:val="23"/>
                <w:szCs w:val="23"/>
                <w:lang w:val="id-ID"/>
              </w:rPr>
            </w:pPr>
            <w:r w:rsidRPr="007C0F9A">
              <w:rPr>
                <w:sz w:val="23"/>
                <w:szCs w:val="23"/>
                <w:lang w:val="id-ID"/>
              </w:rPr>
              <w:t>Current tax expense per dollar of pre-tax book income</w:t>
            </w:r>
          </w:p>
        </w:tc>
      </w:tr>
      <w:tr w:rsidR="00842C09" w:rsidRPr="007C0F9A" w:rsidTr="0013182C">
        <w:tc>
          <w:tcPr>
            <w:tcW w:w="1753" w:type="dxa"/>
          </w:tcPr>
          <w:p w:rsidR="00842C09" w:rsidRPr="007C0F9A" w:rsidRDefault="00842C09" w:rsidP="0013182C">
            <w:pPr>
              <w:spacing w:line="480" w:lineRule="auto"/>
              <w:rPr>
                <w:sz w:val="23"/>
                <w:szCs w:val="23"/>
                <w:lang w:val="id-ID"/>
              </w:rPr>
            </w:pPr>
            <w:r w:rsidRPr="007C0F9A">
              <w:rPr>
                <w:sz w:val="23"/>
                <w:szCs w:val="23"/>
                <w:lang w:val="id-ID"/>
              </w:rPr>
              <w:t>Cash ETR</w:t>
            </w:r>
          </w:p>
        </w:tc>
        <w:tc>
          <w:tcPr>
            <w:tcW w:w="3870" w:type="dxa"/>
          </w:tcPr>
          <w:p w:rsidR="00842C09" w:rsidRPr="007C0F9A" w:rsidRDefault="002D549D" w:rsidP="00230C0D">
            <w:pPr>
              <w:spacing w:line="480" w:lineRule="auto"/>
              <w:jc w:val="both"/>
              <w:rPr>
                <w:sz w:val="18"/>
                <w:szCs w:val="18"/>
                <w:lang w:val="id-ID"/>
              </w:rPr>
            </w:pPr>
            <m:oMathPara>
              <m:oMath>
                <m:f>
                  <m:fPr>
                    <m:ctrlPr>
                      <w:rPr>
                        <w:rFonts w:ascii="Cambria Math" w:hAnsi="Cambria Math"/>
                        <w:i/>
                        <w:sz w:val="18"/>
                        <w:szCs w:val="18"/>
                        <w:lang w:val="id-ID"/>
                      </w:rPr>
                    </m:ctrlPr>
                  </m:fPr>
                  <m:num>
                    <m:r>
                      <w:rPr>
                        <w:rFonts w:ascii="Cambria Math" w:hAnsi="Cambria Math"/>
                        <w:sz w:val="18"/>
                        <w:szCs w:val="18"/>
                        <w:lang w:val="id-ID"/>
                      </w:rPr>
                      <m:t>worldwode cash taxes paid</m:t>
                    </m:r>
                  </m:num>
                  <m:den>
                    <m:r>
                      <w:rPr>
                        <w:rFonts w:ascii="Cambria Math" w:hAnsi="Cambria Math"/>
                        <w:sz w:val="18"/>
                        <w:szCs w:val="18"/>
                        <w:lang w:val="id-ID"/>
                      </w:rPr>
                      <m:t>worldwide total pre-ta</m:t>
                    </m:r>
                    <m:r>
                      <w:rPr>
                        <w:rFonts w:ascii="Cambria Math" w:hAnsi="Cambria Math"/>
                        <w:sz w:val="18"/>
                        <w:szCs w:val="18"/>
                        <w:lang w:val="id-ID"/>
                      </w:rPr>
                      <m:t>x accounting income</m:t>
                    </m:r>
                  </m:den>
                </m:f>
              </m:oMath>
            </m:oMathPara>
          </w:p>
        </w:tc>
        <w:tc>
          <w:tcPr>
            <w:tcW w:w="2590" w:type="dxa"/>
          </w:tcPr>
          <w:p w:rsidR="00842C09" w:rsidRPr="007C0F9A" w:rsidRDefault="00842C09" w:rsidP="0013182C">
            <w:pPr>
              <w:rPr>
                <w:sz w:val="23"/>
                <w:szCs w:val="23"/>
                <w:lang w:val="id-ID"/>
              </w:rPr>
            </w:pPr>
            <w:r w:rsidRPr="007C0F9A">
              <w:rPr>
                <w:sz w:val="23"/>
                <w:szCs w:val="23"/>
                <w:lang w:val="id-ID"/>
              </w:rPr>
              <w:t>Cash taxes paid per dollar of pre-tax book income</w:t>
            </w:r>
          </w:p>
        </w:tc>
      </w:tr>
      <w:tr w:rsidR="00842C09" w:rsidRPr="007C0F9A" w:rsidTr="0013182C">
        <w:tc>
          <w:tcPr>
            <w:tcW w:w="1753" w:type="dxa"/>
          </w:tcPr>
          <w:p w:rsidR="00842C09" w:rsidRPr="007C0F9A" w:rsidRDefault="00842C09" w:rsidP="0013182C">
            <w:pPr>
              <w:spacing w:line="480" w:lineRule="auto"/>
              <w:rPr>
                <w:sz w:val="23"/>
                <w:szCs w:val="23"/>
                <w:lang w:val="id-ID"/>
              </w:rPr>
            </w:pPr>
            <w:r w:rsidRPr="007C0F9A">
              <w:rPr>
                <w:sz w:val="23"/>
                <w:szCs w:val="23"/>
                <w:lang w:val="id-ID"/>
              </w:rPr>
              <w:t>Long-run cash ETR</w:t>
            </w:r>
          </w:p>
        </w:tc>
        <w:tc>
          <w:tcPr>
            <w:tcW w:w="3870" w:type="dxa"/>
          </w:tcPr>
          <w:p w:rsidR="00842C09" w:rsidRPr="007C0F9A" w:rsidRDefault="002D549D" w:rsidP="00230C0D">
            <w:pPr>
              <w:spacing w:line="480" w:lineRule="auto"/>
              <w:jc w:val="both"/>
              <w:rPr>
                <w:sz w:val="18"/>
                <w:szCs w:val="18"/>
                <w:lang w:val="id-ID"/>
              </w:rPr>
            </w:pPr>
            <m:oMathPara>
              <m:oMath>
                <m:f>
                  <m:fPr>
                    <m:ctrlPr>
                      <w:rPr>
                        <w:rFonts w:ascii="Cambria Math" w:hAnsi="Cambria Math"/>
                        <w:i/>
                        <w:sz w:val="18"/>
                        <w:szCs w:val="18"/>
                        <w:lang w:val="id-ID"/>
                      </w:rPr>
                    </m:ctrlPr>
                  </m:fPr>
                  <m:num>
                    <m:r>
                      <w:rPr>
                        <w:rFonts w:ascii="Cambria Math" w:hAnsi="Cambria Math"/>
                        <w:sz w:val="18"/>
                        <w:szCs w:val="18"/>
                        <w:lang w:val="id-ID"/>
                      </w:rPr>
                      <m:t>worldwide cash taxes paid</m:t>
                    </m:r>
                  </m:num>
                  <m:den>
                    <m:r>
                      <w:rPr>
                        <w:rFonts w:ascii="Cambria Math" w:hAnsi="Cambria Math"/>
                        <w:sz w:val="18"/>
                        <w:szCs w:val="18"/>
                        <w:lang w:val="id-ID"/>
                      </w:rPr>
                      <m:t>worldwide total pre-tax accounting income</m:t>
                    </m:r>
                  </m:den>
                </m:f>
              </m:oMath>
            </m:oMathPara>
          </w:p>
        </w:tc>
        <w:tc>
          <w:tcPr>
            <w:tcW w:w="2590" w:type="dxa"/>
          </w:tcPr>
          <w:p w:rsidR="00842C09" w:rsidRPr="007C0F9A" w:rsidRDefault="00842C09" w:rsidP="0013182C">
            <w:pPr>
              <w:rPr>
                <w:sz w:val="23"/>
                <w:szCs w:val="23"/>
                <w:lang w:val="id-ID"/>
              </w:rPr>
            </w:pPr>
            <w:r w:rsidRPr="007C0F9A">
              <w:rPr>
                <w:sz w:val="23"/>
                <w:szCs w:val="23"/>
                <w:lang w:val="id-ID"/>
              </w:rPr>
              <w:t>Sum of cash taxes paid over n years divided by the sum of pre-tax earnings over n years</w:t>
            </w:r>
          </w:p>
        </w:tc>
      </w:tr>
      <w:tr w:rsidR="00842C09" w:rsidRPr="007C0F9A" w:rsidTr="0013182C">
        <w:tc>
          <w:tcPr>
            <w:tcW w:w="1753" w:type="dxa"/>
          </w:tcPr>
          <w:p w:rsidR="00842C09" w:rsidRPr="007C0F9A" w:rsidRDefault="00842C09" w:rsidP="0013182C">
            <w:pPr>
              <w:spacing w:line="480" w:lineRule="auto"/>
              <w:rPr>
                <w:sz w:val="23"/>
                <w:szCs w:val="23"/>
                <w:lang w:val="id-ID"/>
              </w:rPr>
            </w:pPr>
            <w:r w:rsidRPr="007C0F9A">
              <w:rPr>
                <w:sz w:val="23"/>
                <w:szCs w:val="23"/>
                <w:lang w:val="id-ID"/>
              </w:rPr>
              <w:t>ETR</w:t>
            </w:r>
            <w:r w:rsidR="0013182C">
              <w:rPr>
                <w:sz w:val="23"/>
                <w:szCs w:val="23"/>
              </w:rPr>
              <w:t xml:space="preserve"> </w:t>
            </w:r>
            <w:r w:rsidRPr="007C0F9A">
              <w:rPr>
                <w:sz w:val="23"/>
                <w:szCs w:val="23"/>
                <w:lang w:val="id-ID"/>
              </w:rPr>
              <w:t>Differential</w:t>
            </w:r>
          </w:p>
        </w:tc>
        <w:tc>
          <w:tcPr>
            <w:tcW w:w="3870" w:type="dxa"/>
          </w:tcPr>
          <w:p w:rsidR="00842C09" w:rsidRPr="007C0F9A" w:rsidRDefault="00842C09" w:rsidP="00230C0D">
            <w:pPr>
              <w:spacing w:line="480" w:lineRule="auto"/>
              <w:jc w:val="both"/>
              <w:rPr>
                <w:sz w:val="18"/>
                <w:szCs w:val="18"/>
                <w:lang w:val="id-ID"/>
              </w:rPr>
            </w:pPr>
            <m:oMathPara>
              <m:oMath>
                <m:r>
                  <w:rPr>
                    <w:rFonts w:ascii="Cambria Math" w:hAnsi="Cambria Math"/>
                    <w:sz w:val="18"/>
                    <w:szCs w:val="18"/>
                    <w:lang w:val="id-ID"/>
                  </w:rPr>
                  <m:t>statutory ETR-GAAP ETR</m:t>
                </m:r>
              </m:oMath>
            </m:oMathPara>
          </w:p>
        </w:tc>
        <w:tc>
          <w:tcPr>
            <w:tcW w:w="2590" w:type="dxa"/>
          </w:tcPr>
          <w:p w:rsidR="00842C09" w:rsidRPr="007C0F9A" w:rsidRDefault="00842C09" w:rsidP="0013182C">
            <w:pPr>
              <w:rPr>
                <w:sz w:val="23"/>
                <w:szCs w:val="23"/>
                <w:lang w:val="id-ID"/>
              </w:rPr>
            </w:pPr>
            <w:r w:rsidRPr="007C0F9A">
              <w:rPr>
                <w:sz w:val="23"/>
                <w:szCs w:val="23"/>
                <w:lang w:val="id-ID"/>
              </w:rPr>
              <w:t>The difference of between the statutory ETR and firm’s GAAP ETR</w:t>
            </w:r>
          </w:p>
        </w:tc>
      </w:tr>
      <w:tr w:rsidR="00842C09" w:rsidRPr="007C0F9A" w:rsidTr="0013182C">
        <w:trPr>
          <w:trHeight w:val="1367"/>
        </w:trPr>
        <w:tc>
          <w:tcPr>
            <w:tcW w:w="1753" w:type="dxa"/>
          </w:tcPr>
          <w:p w:rsidR="00842C09" w:rsidRPr="007C0F9A" w:rsidRDefault="00842C09" w:rsidP="0013182C">
            <w:pPr>
              <w:spacing w:line="480" w:lineRule="auto"/>
              <w:rPr>
                <w:sz w:val="23"/>
                <w:szCs w:val="23"/>
                <w:lang w:val="id-ID"/>
              </w:rPr>
            </w:pPr>
            <w:r w:rsidRPr="007C0F9A">
              <w:rPr>
                <w:sz w:val="23"/>
                <w:szCs w:val="23"/>
                <w:lang w:val="id-ID"/>
              </w:rPr>
              <w:lastRenderedPageBreak/>
              <w:t>DTAX</w:t>
            </w:r>
          </w:p>
        </w:tc>
        <w:tc>
          <w:tcPr>
            <w:tcW w:w="3870" w:type="dxa"/>
          </w:tcPr>
          <w:p w:rsidR="00842C09" w:rsidRPr="007C0F9A" w:rsidRDefault="00842C09" w:rsidP="00230C0D">
            <w:pPr>
              <w:spacing w:line="480" w:lineRule="auto"/>
              <w:jc w:val="both"/>
              <w:rPr>
                <w:sz w:val="18"/>
                <w:szCs w:val="18"/>
                <w:lang w:val="id-ID"/>
              </w:rPr>
            </w:pPr>
            <m:oMathPara>
              <m:oMath>
                <m:r>
                  <w:rPr>
                    <w:rFonts w:ascii="Cambria Math" w:hAnsi="Cambria Math"/>
                    <w:sz w:val="18"/>
                    <w:szCs w:val="18"/>
                    <w:lang w:val="id-ID"/>
                  </w:rPr>
                  <m:t>Error term form the following reg</m:t>
                </m:r>
                <m:r>
                  <w:rPr>
                    <w:rFonts w:ascii="Cambria Math" w:hAnsi="Cambria Math"/>
                    <w:sz w:val="18"/>
                    <w:szCs w:val="18"/>
                    <w:lang w:val="id-ID"/>
                  </w:rPr>
                  <m:t>ression:</m:t>
                </m:r>
              </m:oMath>
            </m:oMathPara>
          </w:p>
          <w:p w:rsidR="00842C09" w:rsidRPr="007C0F9A" w:rsidRDefault="00842C09" w:rsidP="00230C0D">
            <w:pPr>
              <w:spacing w:line="480" w:lineRule="auto"/>
              <w:jc w:val="both"/>
              <w:rPr>
                <w:sz w:val="18"/>
                <w:szCs w:val="18"/>
                <w:lang w:val="id-ID"/>
              </w:rPr>
            </w:pPr>
            <m:oMathPara>
              <m:oMath>
                <m:r>
                  <w:rPr>
                    <w:rFonts w:ascii="Cambria Math" w:hAnsi="Cambria Math"/>
                    <w:sz w:val="18"/>
                    <w:szCs w:val="18"/>
                    <w:lang w:val="id-ID"/>
                  </w:rPr>
                  <m:t>ETR differential x Pre-tax book income=a+bx Control+e</m:t>
                </m:r>
              </m:oMath>
            </m:oMathPara>
          </w:p>
        </w:tc>
        <w:tc>
          <w:tcPr>
            <w:tcW w:w="2590" w:type="dxa"/>
          </w:tcPr>
          <w:p w:rsidR="00842C09" w:rsidRPr="007C0F9A" w:rsidRDefault="00842C09" w:rsidP="0013182C">
            <w:pPr>
              <w:rPr>
                <w:sz w:val="23"/>
                <w:szCs w:val="23"/>
                <w:lang w:val="id-ID"/>
              </w:rPr>
            </w:pPr>
            <w:r w:rsidRPr="007C0F9A">
              <w:rPr>
                <w:sz w:val="23"/>
                <w:szCs w:val="23"/>
                <w:lang w:val="id-ID"/>
              </w:rPr>
              <w:t>The unexplained portion of the ETR differential</w:t>
            </w:r>
          </w:p>
        </w:tc>
      </w:tr>
      <w:tr w:rsidR="00842C09" w:rsidRPr="007C0F9A" w:rsidTr="0013182C">
        <w:tc>
          <w:tcPr>
            <w:tcW w:w="1753" w:type="dxa"/>
          </w:tcPr>
          <w:p w:rsidR="00842C09" w:rsidRPr="007C0F9A" w:rsidRDefault="00842C09" w:rsidP="0013182C">
            <w:pPr>
              <w:spacing w:line="480" w:lineRule="auto"/>
              <w:rPr>
                <w:sz w:val="23"/>
                <w:szCs w:val="23"/>
                <w:lang w:val="id-ID"/>
              </w:rPr>
            </w:pPr>
            <w:r w:rsidRPr="007C0F9A">
              <w:rPr>
                <w:sz w:val="23"/>
                <w:szCs w:val="23"/>
                <w:lang w:val="id-ID"/>
              </w:rPr>
              <w:t>Total BTD</w:t>
            </w:r>
          </w:p>
        </w:tc>
        <w:tc>
          <w:tcPr>
            <w:tcW w:w="3870" w:type="dxa"/>
          </w:tcPr>
          <w:p w:rsidR="00842C09" w:rsidRPr="007C0F9A" w:rsidRDefault="00842C09" w:rsidP="00230C0D">
            <w:pPr>
              <w:spacing w:line="480" w:lineRule="auto"/>
              <w:jc w:val="both"/>
              <w:rPr>
                <w:sz w:val="18"/>
                <w:szCs w:val="18"/>
                <w:lang w:val="id-ID"/>
              </w:rPr>
            </w:pPr>
            <m:oMathPara>
              <m:oMath>
                <m:r>
                  <w:rPr>
                    <w:rFonts w:ascii="Cambria Math" w:hAnsi="Cambria Math"/>
                    <w:sz w:val="18"/>
                    <w:szCs w:val="18"/>
                    <w:lang w:val="id-ID"/>
                  </w:rPr>
                  <m:t>Pre-tax book income-((U.S CTE+Fgn</m:t>
                </m:r>
              </m:oMath>
            </m:oMathPara>
          </w:p>
          <w:p w:rsidR="00842C09" w:rsidRPr="007C0F9A" w:rsidRDefault="00842C09" w:rsidP="00230C0D">
            <w:pPr>
              <w:spacing w:line="480" w:lineRule="auto"/>
              <w:jc w:val="both"/>
              <w:rPr>
                <w:sz w:val="18"/>
                <w:szCs w:val="18"/>
                <w:lang w:val="id-ID"/>
              </w:rPr>
            </w:pPr>
            <m:oMathPara>
              <m:oMath>
                <m:r>
                  <w:rPr>
                    <w:rFonts w:ascii="Cambria Math" w:hAnsi="Cambria Math"/>
                    <w:sz w:val="18"/>
                    <w:szCs w:val="18"/>
                    <w:lang w:val="id-ID"/>
                  </w:rPr>
                  <m:t>CTE)/U.S  STR)-(N</m:t>
                </m:r>
                <m:r>
                  <w:rPr>
                    <w:rFonts w:ascii="Cambria Math" w:hAnsi="Cambria Math"/>
                    <w:sz w:val="18"/>
                    <w:szCs w:val="18"/>
                    <w:lang w:val="id-ID"/>
                  </w:rPr>
                  <m:t>OLt-NOLt-1))</m:t>
                </m:r>
              </m:oMath>
            </m:oMathPara>
          </w:p>
          <w:p w:rsidR="00842C09" w:rsidRPr="007C0F9A" w:rsidRDefault="00842C09" w:rsidP="00230C0D">
            <w:pPr>
              <w:spacing w:line="480" w:lineRule="auto"/>
              <w:jc w:val="both"/>
              <w:rPr>
                <w:sz w:val="18"/>
                <w:szCs w:val="18"/>
                <w:lang w:val="id-ID"/>
              </w:rPr>
            </w:pPr>
          </w:p>
        </w:tc>
        <w:tc>
          <w:tcPr>
            <w:tcW w:w="2590" w:type="dxa"/>
          </w:tcPr>
          <w:p w:rsidR="00842C09" w:rsidRPr="007C0F9A" w:rsidRDefault="00842C09" w:rsidP="0013182C">
            <w:pPr>
              <w:rPr>
                <w:sz w:val="23"/>
                <w:szCs w:val="23"/>
                <w:lang w:val="id-ID"/>
              </w:rPr>
            </w:pPr>
            <w:r w:rsidRPr="007C0F9A">
              <w:rPr>
                <w:sz w:val="23"/>
                <w:szCs w:val="23"/>
                <w:lang w:val="id-ID"/>
              </w:rPr>
              <w:t>The total difference between book and taxable income</w:t>
            </w:r>
          </w:p>
        </w:tc>
      </w:tr>
      <w:tr w:rsidR="00842C09" w:rsidRPr="007C0F9A" w:rsidTr="0013182C">
        <w:tc>
          <w:tcPr>
            <w:tcW w:w="1753" w:type="dxa"/>
          </w:tcPr>
          <w:p w:rsidR="00842C09" w:rsidRPr="007C0F9A" w:rsidRDefault="00842C09" w:rsidP="0013182C">
            <w:pPr>
              <w:spacing w:line="480" w:lineRule="auto"/>
              <w:rPr>
                <w:sz w:val="23"/>
                <w:szCs w:val="23"/>
                <w:lang w:val="id-ID"/>
              </w:rPr>
            </w:pPr>
            <w:r w:rsidRPr="007C0F9A">
              <w:rPr>
                <w:sz w:val="23"/>
                <w:szCs w:val="23"/>
                <w:lang w:val="id-ID"/>
              </w:rPr>
              <w:t>Temporary BTD</w:t>
            </w:r>
          </w:p>
        </w:tc>
        <w:tc>
          <w:tcPr>
            <w:tcW w:w="3870" w:type="dxa"/>
          </w:tcPr>
          <w:p w:rsidR="00842C09" w:rsidRPr="007C0F9A" w:rsidRDefault="00842C09" w:rsidP="00230C0D">
            <w:pPr>
              <w:spacing w:line="480" w:lineRule="auto"/>
              <w:jc w:val="both"/>
              <w:rPr>
                <w:sz w:val="18"/>
                <w:szCs w:val="18"/>
                <w:lang w:val="id-ID"/>
              </w:rPr>
            </w:pPr>
            <m:oMathPara>
              <m:oMath>
                <m:r>
                  <w:rPr>
                    <w:rFonts w:ascii="Cambria Math" w:hAnsi="Cambria Math"/>
                    <w:sz w:val="18"/>
                    <w:szCs w:val="18"/>
                    <w:lang w:val="id-ID"/>
                  </w:rPr>
                  <m:t>Deffered tax expense/U.S  STR</m:t>
                </m:r>
              </m:oMath>
            </m:oMathPara>
          </w:p>
        </w:tc>
        <w:tc>
          <w:tcPr>
            <w:tcW w:w="2590" w:type="dxa"/>
          </w:tcPr>
          <w:p w:rsidR="00842C09" w:rsidRPr="007C0F9A" w:rsidRDefault="00842C09" w:rsidP="0013182C">
            <w:pPr>
              <w:rPr>
                <w:sz w:val="23"/>
                <w:szCs w:val="23"/>
                <w:lang w:val="id-ID"/>
              </w:rPr>
            </w:pPr>
            <w:r w:rsidRPr="007C0F9A">
              <w:rPr>
                <w:sz w:val="23"/>
                <w:szCs w:val="23"/>
                <w:lang w:val="id-ID"/>
              </w:rPr>
              <w:t>The total difference between book and taxable income</w:t>
            </w:r>
          </w:p>
        </w:tc>
      </w:tr>
      <w:tr w:rsidR="00842C09" w:rsidRPr="007C0F9A" w:rsidTr="0013182C">
        <w:tc>
          <w:tcPr>
            <w:tcW w:w="1753" w:type="dxa"/>
          </w:tcPr>
          <w:p w:rsidR="00842C09" w:rsidRPr="007C0F9A" w:rsidRDefault="00842C09" w:rsidP="0013182C">
            <w:pPr>
              <w:spacing w:line="480" w:lineRule="auto"/>
              <w:rPr>
                <w:sz w:val="23"/>
                <w:szCs w:val="23"/>
                <w:lang w:val="id-ID"/>
              </w:rPr>
            </w:pPr>
            <w:r w:rsidRPr="007C0F9A">
              <w:rPr>
                <w:sz w:val="23"/>
                <w:szCs w:val="23"/>
                <w:lang w:val="id-ID"/>
              </w:rPr>
              <w:t>Abnormal total BTD</w:t>
            </w:r>
          </w:p>
        </w:tc>
        <w:tc>
          <w:tcPr>
            <w:tcW w:w="3870" w:type="dxa"/>
          </w:tcPr>
          <w:p w:rsidR="00842C09" w:rsidRPr="007C0F9A" w:rsidRDefault="00842C09" w:rsidP="00230C0D">
            <w:pPr>
              <w:spacing w:line="480" w:lineRule="auto"/>
              <w:jc w:val="both"/>
              <w:rPr>
                <w:sz w:val="18"/>
                <w:szCs w:val="18"/>
                <w:lang w:val="id-ID"/>
              </w:rPr>
            </w:pPr>
            <m:oMathPara>
              <m:oMath>
                <m:r>
                  <w:rPr>
                    <w:rFonts w:ascii="Cambria Math" w:hAnsi="Cambria Math"/>
                    <w:sz w:val="18"/>
                    <w:szCs w:val="18"/>
                    <w:lang w:val="id-ID"/>
                  </w:rPr>
                  <m:t>Residual from BTD/TAit  = βTAit+ βmi</m:t>
                </m:r>
              </m:oMath>
            </m:oMathPara>
          </w:p>
        </w:tc>
        <w:tc>
          <w:tcPr>
            <w:tcW w:w="2590" w:type="dxa"/>
          </w:tcPr>
          <w:p w:rsidR="00842C09" w:rsidRPr="007C0F9A" w:rsidRDefault="00842C09" w:rsidP="0013182C">
            <w:pPr>
              <w:rPr>
                <w:sz w:val="23"/>
                <w:szCs w:val="23"/>
                <w:lang w:val="id-ID"/>
              </w:rPr>
            </w:pPr>
            <w:r w:rsidRPr="007C0F9A">
              <w:rPr>
                <w:sz w:val="23"/>
                <w:szCs w:val="23"/>
                <w:lang w:val="id-ID"/>
              </w:rPr>
              <w:t>A measure of unexplained total book-tax differences</w:t>
            </w:r>
          </w:p>
        </w:tc>
      </w:tr>
      <w:tr w:rsidR="00842C09" w:rsidRPr="007C0F9A" w:rsidTr="0013182C">
        <w:tc>
          <w:tcPr>
            <w:tcW w:w="1753" w:type="dxa"/>
          </w:tcPr>
          <w:p w:rsidR="00842C09" w:rsidRPr="007C0F9A" w:rsidRDefault="00842C09" w:rsidP="0013182C">
            <w:pPr>
              <w:spacing w:line="480" w:lineRule="auto"/>
              <w:rPr>
                <w:sz w:val="23"/>
                <w:szCs w:val="23"/>
                <w:lang w:val="id-ID"/>
              </w:rPr>
            </w:pPr>
            <w:r w:rsidRPr="007C0F9A">
              <w:rPr>
                <w:sz w:val="23"/>
                <w:szCs w:val="23"/>
                <w:lang w:val="id-ID"/>
              </w:rPr>
              <w:t>Unrecognized tax benefits</w:t>
            </w:r>
          </w:p>
        </w:tc>
        <w:tc>
          <w:tcPr>
            <w:tcW w:w="3870" w:type="dxa"/>
          </w:tcPr>
          <w:p w:rsidR="00842C09" w:rsidRPr="007C0F9A" w:rsidRDefault="00842C09" w:rsidP="00230C0D">
            <w:pPr>
              <w:spacing w:line="480" w:lineRule="auto"/>
              <w:jc w:val="both"/>
              <w:rPr>
                <w:sz w:val="18"/>
                <w:szCs w:val="18"/>
                <w:lang w:val="id-ID"/>
              </w:rPr>
            </w:pPr>
            <m:oMathPara>
              <m:oMath>
                <m:r>
                  <w:rPr>
                    <w:rFonts w:ascii="Cambria Math" w:hAnsi="Cambria Math"/>
                    <w:sz w:val="18"/>
                    <w:szCs w:val="18"/>
                    <w:lang w:val="id-ID"/>
                  </w:rPr>
                  <m:t>Disclosed amount post-FIN 48</m:t>
                </m:r>
              </m:oMath>
            </m:oMathPara>
          </w:p>
        </w:tc>
        <w:tc>
          <w:tcPr>
            <w:tcW w:w="2590" w:type="dxa"/>
          </w:tcPr>
          <w:p w:rsidR="00842C09" w:rsidRPr="007C0F9A" w:rsidRDefault="00842C09" w:rsidP="0013182C">
            <w:pPr>
              <w:rPr>
                <w:sz w:val="23"/>
                <w:szCs w:val="23"/>
                <w:lang w:val="id-ID"/>
              </w:rPr>
            </w:pPr>
            <w:r w:rsidRPr="007C0F9A">
              <w:rPr>
                <w:sz w:val="23"/>
                <w:szCs w:val="23"/>
                <w:lang w:val="id-ID"/>
              </w:rPr>
              <w:t>Tax liability accrued for taxes not yet paid on uncertain positions</w:t>
            </w:r>
          </w:p>
        </w:tc>
      </w:tr>
      <w:tr w:rsidR="00842C09" w:rsidRPr="007C0F9A" w:rsidTr="0013182C">
        <w:tc>
          <w:tcPr>
            <w:tcW w:w="1753" w:type="dxa"/>
          </w:tcPr>
          <w:p w:rsidR="00842C09" w:rsidRPr="007C0F9A" w:rsidRDefault="00842C09" w:rsidP="0013182C">
            <w:pPr>
              <w:spacing w:line="480" w:lineRule="auto"/>
              <w:rPr>
                <w:sz w:val="23"/>
                <w:szCs w:val="23"/>
                <w:lang w:val="id-ID"/>
              </w:rPr>
            </w:pPr>
            <w:r w:rsidRPr="007C0F9A">
              <w:rPr>
                <w:sz w:val="23"/>
                <w:szCs w:val="23"/>
                <w:lang w:val="id-ID"/>
              </w:rPr>
              <w:t>Tax shelter activity</w:t>
            </w:r>
          </w:p>
        </w:tc>
        <w:tc>
          <w:tcPr>
            <w:tcW w:w="3870" w:type="dxa"/>
          </w:tcPr>
          <w:p w:rsidR="00842C09" w:rsidRPr="007C0F9A" w:rsidRDefault="00842C09" w:rsidP="00230C0D">
            <w:pPr>
              <w:spacing w:line="480" w:lineRule="auto"/>
              <w:jc w:val="both"/>
              <w:rPr>
                <w:sz w:val="18"/>
                <w:szCs w:val="18"/>
                <w:lang w:val="id-ID"/>
              </w:rPr>
            </w:pPr>
            <m:oMathPara>
              <m:oMath>
                <m:r>
                  <w:rPr>
                    <w:rFonts w:ascii="Cambria Math" w:hAnsi="Cambria Math"/>
                    <w:sz w:val="18"/>
                    <w:szCs w:val="18"/>
                    <w:lang w:val="id-ID"/>
                  </w:rPr>
                  <m:t xml:space="preserve">Indicator variable for firms accused of </m:t>
                </m:r>
              </m:oMath>
            </m:oMathPara>
          </w:p>
          <w:p w:rsidR="00842C09" w:rsidRPr="007C0F9A" w:rsidRDefault="00842C09" w:rsidP="00230C0D">
            <w:pPr>
              <w:spacing w:line="480" w:lineRule="auto"/>
              <w:jc w:val="both"/>
              <w:rPr>
                <w:sz w:val="18"/>
                <w:szCs w:val="18"/>
                <w:lang w:val="id-ID"/>
              </w:rPr>
            </w:pPr>
            <m:oMathPara>
              <m:oMath>
                <m:r>
                  <w:rPr>
                    <w:rFonts w:ascii="Cambria Math" w:hAnsi="Cambria Math"/>
                    <w:sz w:val="18"/>
                    <w:szCs w:val="18"/>
                    <w:lang w:val="id-ID"/>
                  </w:rPr>
                  <m:t>engaging in a tax shelter</m:t>
                </m:r>
              </m:oMath>
            </m:oMathPara>
          </w:p>
        </w:tc>
        <w:tc>
          <w:tcPr>
            <w:tcW w:w="2590" w:type="dxa"/>
          </w:tcPr>
          <w:p w:rsidR="00842C09" w:rsidRPr="007C0F9A" w:rsidRDefault="00842C09" w:rsidP="0013182C">
            <w:pPr>
              <w:rPr>
                <w:sz w:val="23"/>
                <w:szCs w:val="23"/>
                <w:lang w:val="id-ID"/>
              </w:rPr>
            </w:pPr>
            <w:r w:rsidRPr="007C0F9A">
              <w:rPr>
                <w:sz w:val="23"/>
                <w:szCs w:val="23"/>
                <w:lang w:val="id-ID"/>
              </w:rPr>
              <w:t>Firm identified via firm disclosures, the press, or IRS confidential data</w:t>
            </w:r>
          </w:p>
        </w:tc>
      </w:tr>
      <w:tr w:rsidR="00842C09" w:rsidRPr="007C0F9A" w:rsidTr="0013182C">
        <w:tc>
          <w:tcPr>
            <w:tcW w:w="1753" w:type="dxa"/>
          </w:tcPr>
          <w:p w:rsidR="00842C09" w:rsidRPr="007C0F9A" w:rsidRDefault="00842C09" w:rsidP="0013182C">
            <w:pPr>
              <w:spacing w:line="480" w:lineRule="auto"/>
              <w:rPr>
                <w:sz w:val="23"/>
                <w:szCs w:val="23"/>
                <w:lang w:val="id-ID"/>
              </w:rPr>
            </w:pPr>
            <w:r w:rsidRPr="007C0F9A">
              <w:rPr>
                <w:sz w:val="23"/>
                <w:szCs w:val="23"/>
                <w:lang w:val="id-ID"/>
              </w:rPr>
              <w:t>Marginal tax rate</w:t>
            </w:r>
          </w:p>
        </w:tc>
        <w:tc>
          <w:tcPr>
            <w:tcW w:w="3870" w:type="dxa"/>
          </w:tcPr>
          <w:p w:rsidR="00842C09" w:rsidRPr="007C0F9A" w:rsidRDefault="00842C09" w:rsidP="00230C0D">
            <w:pPr>
              <w:spacing w:line="480" w:lineRule="auto"/>
              <w:jc w:val="both"/>
              <w:rPr>
                <w:sz w:val="18"/>
                <w:szCs w:val="18"/>
                <w:lang w:val="id-ID"/>
              </w:rPr>
            </w:pPr>
            <m:oMathPara>
              <m:oMath>
                <m:r>
                  <w:rPr>
                    <w:rFonts w:ascii="Cambria Math" w:hAnsi="Cambria Math"/>
                    <w:sz w:val="18"/>
                    <w:szCs w:val="18"/>
                    <w:lang w:val="id-ID"/>
                  </w:rPr>
                  <m:t>Simulated marginal tax rate</m:t>
                </m:r>
              </m:oMath>
            </m:oMathPara>
          </w:p>
        </w:tc>
        <w:tc>
          <w:tcPr>
            <w:tcW w:w="2590" w:type="dxa"/>
          </w:tcPr>
          <w:p w:rsidR="00842C09" w:rsidRPr="007C0F9A" w:rsidRDefault="00842C09" w:rsidP="0013182C">
            <w:pPr>
              <w:rPr>
                <w:sz w:val="23"/>
                <w:szCs w:val="23"/>
                <w:lang w:val="id-ID"/>
              </w:rPr>
            </w:pPr>
            <w:r w:rsidRPr="007C0F9A">
              <w:rPr>
                <w:sz w:val="23"/>
                <w:szCs w:val="23"/>
                <w:lang w:val="id-ID"/>
              </w:rPr>
              <w:t>Present value of taxes on additional dollar of income</w:t>
            </w:r>
          </w:p>
        </w:tc>
      </w:tr>
    </w:tbl>
    <w:p w:rsidR="0057383F" w:rsidRPr="009E549F" w:rsidRDefault="00297F71" w:rsidP="009E549F">
      <w:r w:rsidRPr="007C0F9A">
        <w:rPr>
          <w:lang w:val="id-ID"/>
        </w:rPr>
        <w:t>Sumber: Hanlon dan Heitzman (2010)</w:t>
      </w:r>
    </w:p>
    <w:p w:rsidR="0013182C" w:rsidRDefault="0057383F" w:rsidP="0013182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Variabel penghindaran pajak dihitng melalui ETR (</w:t>
      </w:r>
      <w:r w:rsidRPr="00FA52B2">
        <w:rPr>
          <w:rFonts w:ascii="Times New Roman" w:hAnsi="Times New Roman" w:cs="Times New Roman"/>
          <w:i/>
          <w:sz w:val="24"/>
          <w:szCs w:val="24"/>
        </w:rPr>
        <w:t>Effective Tax Rate</w:t>
      </w:r>
      <w:r>
        <w:rPr>
          <w:rFonts w:ascii="Times New Roman" w:hAnsi="Times New Roman" w:cs="Times New Roman"/>
          <w:sz w:val="24"/>
          <w:szCs w:val="24"/>
        </w:rPr>
        <w:t>) perusahaan yaitu kas yang dikeluarkan untuk biaya pajak dibagi dengan laba sebelum pajak, (Judi Budiman dan Setiyono, 2012). Rumus untuk menghitung ETR adalah sebagai berikut :</w:t>
      </w:r>
    </w:p>
    <w:p w:rsidR="0057383F" w:rsidRPr="0013182C" w:rsidRDefault="0057383F" w:rsidP="0013182C">
      <w:pPr>
        <w:spacing w:line="480" w:lineRule="auto"/>
        <w:ind w:firstLine="720"/>
        <w:jc w:val="both"/>
        <w:rPr>
          <w:rFonts w:ascii="Times New Roman" w:hAnsi="Times New Roman" w:cs="Times New Roman"/>
          <w:sz w:val="24"/>
          <w:szCs w:val="24"/>
        </w:rPr>
      </w:pPr>
      <m:oMathPara>
        <m:oMath>
          <m:r>
            <w:rPr>
              <w:rFonts w:ascii="Cambria Math" w:hAnsi="Cambria Math" w:cs="Times New Roman"/>
              <w:sz w:val="24"/>
              <w:szCs w:val="24"/>
              <w:lang w:val="id-ID"/>
            </w:rPr>
            <m:t>ETR</m:t>
          </m:r>
          <m:r>
            <w:rPr>
              <w:rFonts w:ascii="Cambria Math" w:hAnsi="Times New Roman" w:cs="Times New Roman"/>
              <w:sz w:val="24"/>
              <w:szCs w:val="24"/>
              <w:lang w:val="id-ID"/>
            </w:rPr>
            <m:t>=</m:t>
          </m:r>
          <m:f>
            <m:fPr>
              <m:ctrlPr>
                <w:rPr>
                  <w:rFonts w:ascii="Cambria Math" w:hAnsi="Times New Roman" w:cs="Times New Roman"/>
                  <w:b/>
                  <w:i/>
                  <w:sz w:val="24"/>
                  <w:szCs w:val="24"/>
                  <w:lang w:val="id-ID"/>
                </w:rPr>
              </m:ctrlPr>
            </m:fPr>
            <m:num>
              <m:r>
                <w:rPr>
                  <w:rFonts w:ascii="Cambria Math" w:hAnsi="Cambria Math" w:cs="Times New Roman"/>
                  <w:sz w:val="24"/>
                  <w:szCs w:val="24"/>
                  <w:lang w:val="id-ID"/>
                </w:rPr>
                <m:t>Pembayaran Pajak</m:t>
              </m:r>
            </m:num>
            <m:den>
              <m:r>
                <w:rPr>
                  <w:rFonts w:ascii="Cambria Math" w:hAnsi="Times New Roman" w:cs="Times New Roman"/>
                  <w:sz w:val="24"/>
                  <w:szCs w:val="24"/>
                  <w:lang w:val="id-ID"/>
                </w:rPr>
                <m:t>Laba Sebelum Pajak</m:t>
              </m:r>
            </m:den>
          </m:f>
        </m:oMath>
      </m:oMathPara>
    </w:p>
    <w:p w:rsidR="0057383F" w:rsidRDefault="0057383F" w:rsidP="00AF5483">
      <w:pPr>
        <w:spacing w:line="480" w:lineRule="auto"/>
        <w:jc w:val="both"/>
        <w:rPr>
          <w:rFonts w:ascii="Times New Roman" w:hAnsi="Times New Roman" w:cs="Times New Roman"/>
          <w:sz w:val="24"/>
          <w:szCs w:val="24"/>
        </w:rPr>
      </w:pPr>
      <w:r>
        <w:rPr>
          <w:rFonts w:ascii="Times New Roman" w:hAnsi="Times New Roman" w:cs="Times New Roman"/>
          <w:sz w:val="24"/>
          <w:szCs w:val="24"/>
        </w:rPr>
        <w:t>(Sumber: Judi Budiman dan Setiyono, 2012)</w:t>
      </w:r>
    </w:p>
    <w:p w:rsidR="00297F71" w:rsidRPr="0057383F" w:rsidRDefault="0057383F" w:rsidP="00AF548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Semakin besar ETR ini mengindikasikan semakin rendah tingkat penghindaran pajak perusahaan, (Judi Budiman dan Setiyono,2012). </w:t>
      </w:r>
      <w:r w:rsidR="00297F71" w:rsidRPr="007C0F9A">
        <w:rPr>
          <w:rFonts w:ascii="Times New Roman" w:hAnsi="Times New Roman" w:cs="Times New Roman"/>
          <w:sz w:val="24"/>
          <w:szCs w:val="24"/>
          <w:lang w:val="id-ID"/>
        </w:rPr>
        <w:t xml:space="preserve">Pengukuran </w:t>
      </w:r>
      <w:r w:rsidR="00297F71" w:rsidRPr="0057383F">
        <w:rPr>
          <w:rFonts w:ascii="Times New Roman" w:hAnsi="Times New Roman" w:cs="Times New Roman"/>
          <w:i/>
          <w:sz w:val="24"/>
          <w:szCs w:val="24"/>
          <w:lang w:val="id-ID"/>
        </w:rPr>
        <w:t>tax avoidance</w:t>
      </w:r>
      <w:r w:rsidR="00297F71" w:rsidRPr="007C0F9A">
        <w:rPr>
          <w:rFonts w:ascii="Times New Roman" w:hAnsi="Times New Roman" w:cs="Times New Roman"/>
          <w:sz w:val="24"/>
          <w:szCs w:val="24"/>
          <w:lang w:val="id-ID"/>
        </w:rPr>
        <w:t xml:space="preserve"> menggunakan Cash ETR menurut Dyreng, et. al (2008) dalam Simarmata (2014), baik digunakan untuk:</w:t>
      </w:r>
    </w:p>
    <w:p w:rsidR="00297F71" w:rsidRDefault="00297F71" w:rsidP="007C0F9A">
      <w:pPr>
        <w:spacing w:line="240" w:lineRule="auto"/>
        <w:ind w:left="720"/>
        <w:jc w:val="both"/>
        <w:rPr>
          <w:rFonts w:ascii="Times New Roman" w:hAnsi="Times New Roman" w:cs="Times New Roman"/>
          <w:sz w:val="24"/>
          <w:szCs w:val="24"/>
        </w:rPr>
      </w:pPr>
      <w:r w:rsidRPr="007C0F9A">
        <w:rPr>
          <w:rFonts w:ascii="Times New Roman" w:hAnsi="Times New Roman" w:cs="Times New Roman"/>
          <w:sz w:val="24"/>
          <w:szCs w:val="24"/>
          <w:lang w:val="id-ID"/>
        </w:rPr>
        <w:t>“Menggambarkan kegiatan penghindaran pajak oleh perusahaan karena Cash ETR tidak terpengaruh dengan adanya perubahan estimasi seperti penyisihan penilaian ata</w:t>
      </w:r>
      <w:r w:rsidR="00AF5483" w:rsidRPr="007C0F9A">
        <w:rPr>
          <w:rFonts w:ascii="Times New Roman" w:hAnsi="Times New Roman" w:cs="Times New Roman"/>
          <w:sz w:val="24"/>
          <w:szCs w:val="24"/>
          <w:lang w:val="id-ID"/>
        </w:rPr>
        <w:t>u perlindungan pajak. Selain itu pengukuran menggunakan Cash ETR dapat menjawab atas permasalahan dan keterbatasan atas pengukuran tax avoidance berdasarkan model GAAP ETR. Semakin kecil nilai Cash ETR, artinya semakin besar penghindaran pajaknya, begitupun sebaliknya.”</w:t>
      </w:r>
    </w:p>
    <w:p w:rsidR="005A4B38" w:rsidRPr="009E549F" w:rsidRDefault="005A4B38" w:rsidP="0013182C">
      <w:pPr>
        <w:spacing w:line="240" w:lineRule="auto"/>
        <w:jc w:val="both"/>
        <w:rPr>
          <w:rFonts w:ascii="Times New Roman" w:hAnsi="Times New Roman" w:cs="Times New Roman"/>
          <w:sz w:val="24"/>
          <w:szCs w:val="24"/>
        </w:rPr>
      </w:pPr>
    </w:p>
    <w:p w:rsidR="0057383F" w:rsidRPr="0013182C" w:rsidRDefault="0013182C" w:rsidP="0013182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2.1.6.4</w:t>
      </w:r>
      <w:r w:rsidR="00E22FEA" w:rsidRPr="0013182C">
        <w:rPr>
          <w:rFonts w:ascii="Times New Roman" w:hAnsi="Times New Roman" w:cs="Times New Roman"/>
          <w:b/>
          <w:sz w:val="24"/>
          <w:szCs w:val="24"/>
        </w:rPr>
        <w:t xml:space="preserve"> </w:t>
      </w:r>
      <w:r w:rsidR="0057383F" w:rsidRPr="0013182C">
        <w:rPr>
          <w:rFonts w:ascii="Times New Roman" w:hAnsi="Times New Roman" w:cs="Times New Roman"/>
          <w:b/>
          <w:sz w:val="24"/>
          <w:szCs w:val="24"/>
        </w:rPr>
        <w:t>Penggelapan Pajak (</w:t>
      </w:r>
      <w:r w:rsidR="0057383F" w:rsidRPr="0013182C">
        <w:rPr>
          <w:rFonts w:ascii="Times New Roman" w:hAnsi="Times New Roman" w:cs="Times New Roman"/>
          <w:b/>
          <w:i/>
          <w:sz w:val="24"/>
          <w:szCs w:val="24"/>
        </w:rPr>
        <w:t>Tax Evasion</w:t>
      </w:r>
      <w:r w:rsidR="0057383F" w:rsidRPr="0013182C">
        <w:rPr>
          <w:rFonts w:ascii="Times New Roman" w:hAnsi="Times New Roman" w:cs="Times New Roman"/>
          <w:b/>
          <w:sz w:val="24"/>
          <w:szCs w:val="24"/>
        </w:rPr>
        <w:t>)</w:t>
      </w:r>
    </w:p>
    <w:p w:rsidR="00611409" w:rsidRPr="00611409" w:rsidRDefault="00611409" w:rsidP="00611409">
      <w:pPr>
        <w:spacing w:after="0" w:line="480" w:lineRule="auto"/>
        <w:ind w:firstLine="709"/>
        <w:jc w:val="both"/>
        <w:rPr>
          <w:rFonts w:ascii="Times New Roman" w:hAnsi="Times New Roman" w:cs="Times New Roman"/>
          <w:sz w:val="24"/>
          <w:szCs w:val="24"/>
          <w:lang w:val="id-ID"/>
        </w:rPr>
      </w:pPr>
      <w:r w:rsidRPr="00611409">
        <w:rPr>
          <w:rFonts w:ascii="Times New Roman" w:hAnsi="Times New Roman" w:cs="Times New Roman"/>
          <w:sz w:val="24"/>
          <w:szCs w:val="24"/>
          <w:lang w:val="id-ID"/>
        </w:rPr>
        <w:t>Menurut Susno Duaji (2009:14), definisi Penggelapan pajak (</w:t>
      </w:r>
      <w:r w:rsidRPr="00611409">
        <w:rPr>
          <w:rFonts w:ascii="Times New Roman" w:hAnsi="Times New Roman" w:cs="Times New Roman"/>
          <w:i/>
          <w:sz w:val="24"/>
          <w:szCs w:val="24"/>
          <w:lang w:val="id-ID"/>
        </w:rPr>
        <w:t>tax evasion</w:t>
      </w:r>
      <w:r w:rsidRPr="00611409">
        <w:rPr>
          <w:rFonts w:ascii="Times New Roman" w:hAnsi="Times New Roman" w:cs="Times New Roman"/>
          <w:sz w:val="24"/>
          <w:szCs w:val="24"/>
          <w:lang w:val="id-ID"/>
        </w:rPr>
        <w:t>) adalah:</w:t>
      </w:r>
    </w:p>
    <w:p w:rsidR="00611409" w:rsidRDefault="00611409" w:rsidP="00611409">
      <w:pPr>
        <w:spacing w:after="0" w:line="240" w:lineRule="auto"/>
        <w:ind w:left="720"/>
        <w:jc w:val="both"/>
        <w:rPr>
          <w:rFonts w:ascii="Times New Roman" w:hAnsi="Times New Roman" w:cs="Times New Roman"/>
          <w:sz w:val="24"/>
          <w:szCs w:val="24"/>
        </w:rPr>
      </w:pPr>
      <w:r w:rsidRPr="00611409">
        <w:rPr>
          <w:rFonts w:ascii="Times New Roman" w:hAnsi="Times New Roman" w:cs="Times New Roman"/>
          <w:sz w:val="24"/>
          <w:szCs w:val="24"/>
          <w:lang w:val="id-ID"/>
        </w:rPr>
        <w:t>“Penggelapan pajak (</w:t>
      </w:r>
      <w:r w:rsidRPr="00611409">
        <w:rPr>
          <w:rFonts w:ascii="Times New Roman" w:hAnsi="Times New Roman" w:cs="Times New Roman"/>
          <w:i/>
          <w:sz w:val="24"/>
          <w:szCs w:val="24"/>
          <w:lang w:val="id-ID"/>
        </w:rPr>
        <w:t>tax evasion</w:t>
      </w:r>
      <w:r w:rsidRPr="00611409">
        <w:rPr>
          <w:rFonts w:ascii="Times New Roman" w:hAnsi="Times New Roman" w:cs="Times New Roman"/>
          <w:sz w:val="24"/>
          <w:szCs w:val="24"/>
          <w:lang w:val="id-ID"/>
        </w:rPr>
        <w:t>) adalah tindak pidana karena merupakan  rekayasa subyek (pelaku) dan obyek (transaksi) pajak untuk memperoleh penghematan pajak secara melawan hukum (</w:t>
      </w:r>
      <w:r w:rsidRPr="00611409">
        <w:rPr>
          <w:rFonts w:ascii="Times New Roman" w:hAnsi="Times New Roman" w:cs="Times New Roman"/>
          <w:i/>
          <w:sz w:val="24"/>
          <w:szCs w:val="24"/>
          <w:lang w:val="id-ID"/>
        </w:rPr>
        <w:t>unlawfully</w:t>
      </w:r>
      <w:r w:rsidRPr="00611409">
        <w:rPr>
          <w:rFonts w:ascii="Times New Roman" w:hAnsi="Times New Roman" w:cs="Times New Roman"/>
          <w:sz w:val="24"/>
          <w:szCs w:val="24"/>
          <w:lang w:val="id-ID"/>
        </w:rPr>
        <w:t>), dan penggelapan pajak boleh dikatakan merupakan virus yang melekat (</w:t>
      </w:r>
      <w:r w:rsidRPr="00611409">
        <w:rPr>
          <w:rFonts w:ascii="Times New Roman" w:hAnsi="Times New Roman" w:cs="Times New Roman"/>
          <w:i/>
          <w:sz w:val="24"/>
          <w:szCs w:val="24"/>
          <w:lang w:val="id-ID"/>
        </w:rPr>
        <w:t>inherent</w:t>
      </w:r>
      <w:r w:rsidRPr="00611409">
        <w:rPr>
          <w:rFonts w:ascii="Times New Roman" w:hAnsi="Times New Roman" w:cs="Times New Roman"/>
          <w:sz w:val="24"/>
          <w:szCs w:val="24"/>
          <w:lang w:val="id-ID"/>
        </w:rPr>
        <w:t>) pada setiap sistem pajak yang berlaku di hampir setiap yurisdiksi”.</w:t>
      </w:r>
    </w:p>
    <w:p w:rsidR="00611409" w:rsidRPr="00611409" w:rsidRDefault="00611409" w:rsidP="00611409">
      <w:pPr>
        <w:spacing w:after="0" w:line="240" w:lineRule="auto"/>
        <w:ind w:left="720"/>
        <w:jc w:val="both"/>
        <w:rPr>
          <w:rFonts w:ascii="Times New Roman" w:hAnsi="Times New Roman" w:cs="Times New Roman"/>
          <w:sz w:val="24"/>
          <w:szCs w:val="24"/>
        </w:rPr>
      </w:pPr>
    </w:p>
    <w:p w:rsidR="0057383F" w:rsidRPr="0057383F" w:rsidRDefault="0057383F" w:rsidP="0057383F">
      <w:pPr>
        <w:tabs>
          <w:tab w:val="left" w:pos="0"/>
        </w:tabs>
        <w:spacing w:line="480" w:lineRule="auto"/>
        <w:jc w:val="both"/>
        <w:rPr>
          <w:rFonts w:ascii="Times New Roman" w:hAnsi="Times New Roman" w:cs="Times New Roman"/>
          <w:sz w:val="24"/>
          <w:szCs w:val="24"/>
        </w:rPr>
      </w:pPr>
      <w:r w:rsidRPr="0057383F">
        <w:rPr>
          <w:rFonts w:ascii="Times New Roman" w:hAnsi="Times New Roman" w:cs="Times New Roman"/>
          <w:sz w:val="24"/>
          <w:szCs w:val="24"/>
        </w:rPr>
        <w:t xml:space="preserve">Pengertian </w:t>
      </w:r>
      <w:r w:rsidRPr="00FA52B2">
        <w:rPr>
          <w:rFonts w:ascii="Times New Roman" w:hAnsi="Times New Roman" w:cs="Times New Roman"/>
          <w:i/>
          <w:sz w:val="24"/>
          <w:szCs w:val="24"/>
        </w:rPr>
        <w:t>Tax Evasion</w:t>
      </w:r>
      <w:r w:rsidRPr="0057383F">
        <w:rPr>
          <w:rFonts w:ascii="Times New Roman" w:hAnsi="Times New Roman" w:cs="Times New Roman"/>
          <w:sz w:val="24"/>
          <w:szCs w:val="24"/>
        </w:rPr>
        <w:t xml:space="preserve"> menurut Siti Kurnia Rahayu (2010:147), yaitu:</w:t>
      </w:r>
    </w:p>
    <w:p w:rsidR="0057383F" w:rsidRPr="0057383F" w:rsidRDefault="0057383F" w:rsidP="0057383F">
      <w:pPr>
        <w:spacing w:line="240" w:lineRule="auto"/>
        <w:ind w:left="709"/>
        <w:jc w:val="both"/>
        <w:rPr>
          <w:rFonts w:ascii="Times New Roman" w:hAnsi="Times New Roman" w:cs="Times New Roman"/>
          <w:sz w:val="24"/>
          <w:szCs w:val="24"/>
        </w:rPr>
      </w:pPr>
      <w:r w:rsidRPr="0057383F">
        <w:rPr>
          <w:rFonts w:ascii="Times New Roman" w:hAnsi="Times New Roman" w:cs="Times New Roman"/>
          <w:sz w:val="24"/>
          <w:szCs w:val="24"/>
        </w:rPr>
        <w:t>“Pengelakan Pajak (</w:t>
      </w:r>
      <w:r w:rsidRPr="00FA52B2">
        <w:rPr>
          <w:rFonts w:ascii="Times New Roman" w:hAnsi="Times New Roman" w:cs="Times New Roman"/>
          <w:i/>
          <w:sz w:val="24"/>
          <w:szCs w:val="24"/>
        </w:rPr>
        <w:t>tax evasion</w:t>
      </w:r>
      <w:r>
        <w:rPr>
          <w:rFonts w:ascii="Times New Roman" w:hAnsi="Times New Roman" w:cs="Times New Roman"/>
          <w:sz w:val="24"/>
          <w:szCs w:val="24"/>
        </w:rPr>
        <w:t xml:space="preserve">) merupakan usaha aktif Wajib </w:t>
      </w:r>
      <w:r w:rsidRPr="0057383F">
        <w:rPr>
          <w:rFonts w:ascii="Times New Roman" w:hAnsi="Times New Roman" w:cs="Times New Roman"/>
          <w:sz w:val="24"/>
          <w:szCs w:val="24"/>
        </w:rPr>
        <w:t>Pajak dalam hal mengurangi, menghapuskan, manipulasi ilegal terhadap utang pajak atau 17 meloloskan diri untuk tidak membayar pajak sebagaimana yang telah terutang menurut aturan perundang-undangan.”</w:t>
      </w:r>
    </w:p>
    <w:p w:rsidR="0013182C" w:rsidRDefault="0013182C" w:rsidP="0057383F">
      <w:pPr>
        <w:spacing w:line="480" w:lineRule="auto"/>
        <w:ind w:firstLine="720"/>
        <w:jc w:val="both"/>
        <w:rPr>
          <w:rFonts w:ascii="Times New Roman" w:hAnsi="Times New Roman" w:cs="Times New Roman"/>
          <w:sz w:val="24"/>
          <w:szCs w:val="24"/>
        </w:rPr>
      </w:pPr>
    </w:p>
    <w:p w:rsidR="0013182C" w:rsidRDefault="0013182C" w:rsidP="0057383F">
      <w:pPr>
        <w:spacing w:line="480" w:lineRule="auto"/>
        <w:ind w:firstLine="720"/>
        <w:jc w:val="both"/>
        <w:rPr>
          <w:rFonts w:ascii="Times New Roman" w:hAnsi="Times New Roman" w:cs="Times New Roman"/>
          <w:sz w:val="24"/>
          <w:szCs w:val="24"/>
        </w:rPr>
      </w:pPr>
    </w:p>
    <w:p w:rsidR="0013182C" w:rsidRDefault="0013182C" w:rsidP="0057383F">
      <w:pPr>
        <w:spacing w:line="480" w:lineRule="auto"/>
        <w:ind w:firstLine="720"/>
        <w:jc w:val="both"/>
        <w:rPr>
          <w:rFonts w:ascii="Times New Roman" w:hAnsi="Times New Roman" w:cs="Times New Roman"/>
          <w:sz w:val="24"/>
          <w:szCs w:val="24"/>
        </w:rPr>
      </w:pPr>
    </w:p>
    <w:p w:rsidR="0057383F" w:rsidRPr="0057383F" w:rsidRDefault="0057383F" w:rsidP="0057383F">
      <w:pPr>
        <w:spacing w:line="480" w:lineRule="auto"/>
        <w:ind w:firstLine="720"/>
        <w:jc w:val="both"/>
        <w:rPr>
          <w:rFonts w:ascii="Times New Roman" w:hAnsi="Times New Roman" w:cs="Times New Roman"/>
          <w:sz w:val="24"/>
          <w:szCs w:val="24"/>
        </w:rPr>
      </w:pPr>
      <w:r w:rsidRPr="0057383F">
        <w:rPr>
          <w:rFonts w:ascii="Times New Roman" w:hAnsi="Times New Roman" w:cs="Times New Roman"/>
          <w:sz w:val="24"/>
          <w:szCs w:val="24"/>
        </w:rPr>
        <w:lastRenderedPageBreak/>
        <w:t xml:space="preserve">Indikator Penggelapan Pajak Adapun yang menjadi indikator dari Penggelapan Pajak menurut M Zain (2008:51), yaitu: </w:t>
      </w:r>
    </w:p>
    <w:p w:rsidR="0057383F" w:rsidRPr="0057383F" w:rsidRDefault="0057383F" w:rsidP="00EA5533">
      <w:pPr>
        <w:spacing w:line="240" w:lineRule="auto"/>
        <w:ind w:left="993" w:hanging="284"/>
        <w:jc w:val="both"/>
        <w:rPr>
          <w:rFonts w:ascii="Times New Roman" w:hAnsi="Times New Roman" w:cs="Times New Roman"/>
          <w:sz w:val="24"/>
          <w:szCs w:val="24"/>
        </w:rPr>
      </w:pPr>
      <w:r w:rsidRPr="0057383F">
        <w:rPr>
          <w:rFonts w:ascii="Times New Roman" w:hAnsi="Times New Roman" w:cs="Times New Roman"/>
          <w:sz w:val="24"/>
          <w:szCs w:val="24"/>
        </w:rPr>
        <w:t xml:space="preserve">1. </w:t>
      </w:r>
      <w:r w:rsidR="005F422A">
        <w:rPr>
          <w:rFonts w:ascii="Times New Roman" w:hAnsi="Times New Roman" w:cs="Times New Roman"/>
          <w:sz w:val="24"/>
          <w:szCs w:val="24"/>
        </w:rPr>
        <w:t xml:space="preserve">   </w:t>
      </w:r>
      <w:r w:rsidRPr="0057383F">
        <w:rPr>
          <w:rFonts w:ascii="Times New Roman" w:hAnsi="Times New Roman" w:cs="Times New Roman"/>
          <w:sz w:val="24"/>
          <w:szCs w:val="24"/>
        </w:rPr>
        <w:t xml:space="preserve">Tidak menyampaikan SPT. </w:t>
      </w:r>
    </w:p>
    <w:p w:rsidR="005F422A" w:rsidRDefault="0057383F" w:rsidP="00EA5533">
      <w:pPr>
        <w:spacing w:line="240" w:lineRule="auto"/>
        <w:ind w:left="993" w:hanging="284"/>
        <w:jc w:val="both"/>
        <w:rPr>
          <w:rFonts w:ascii="Times New Roman" w:hAnsi="Times New Roman" w:cs="Times New Roman"/>
          <w:sz w:val="24"/>
          <w:szCs w:val="24"/>
        </w:rPr>
      </w:pPr>
      <w:r w:rsidRPr="0057383F">
        <w:rPr>
          <w:rFonts w:ascii="Times New Roman" w:hAnsi="Times New Roman" w:cs="Times New Roman"/>
          <w:sz w:val="24"/>
          <w:szCs w:val="24"/>
        </w:rPr>
        <w:t xml:space="preserve">2. </w:t>
      </w:r>
      <w:r w:rsidR="00020326">
        <w:rPr>
          <w:rFonts w:ascii="Times New Roman" w:hAnsi="Times New Roman" w:cs="Times New Roman"/>
          <w:sz w:val="24"/>
          <w:szCs w:val="24"/>
        </w:rPr>
        <w:t xml:space="preserve"> </w:t>
      </w:r>
      <w:r w:rsidR="005F422A">
        <w:rPr>
          <w:rFonts w:ascii="Times New Roman" w:hAnsi="Times New Roman" w:cs="Times New Roman"/>
          <w:sz w:val="24"/>
          <w:szCs w:val="24"/>
        </w:rPr>
        <w:t xml:space="preserve">  </w:t>
      </w:r>
      <w:r w:rsidRPr="0057383F">
        <w:rPr>
          <w:rFonts w:ascii="Times New Roman" w:hAnsi="Times New Roman" w:cs="Times New Roman"/>
          <w:sz w:val="24"/>
          <w:szCs w:val="24"/>
        </w:rPr>
        <w:t>Menyampaikan SPT dengan tidak benar.</w:t>
      </w:r>
    </w:p>
    <w:p w:rsidR="0057383F" w:rsidRPr="0057383F" w:rsidRDefault="005F422A" w:rsidP="00EA5533">
      <w:p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3. Tidak mendaftarkan diri atau menyalahgunakan NPWP atau   Pengukuhan PKP</w:t>
      </w:r>
      <w:r w:rsidR="0057383F" w:rsidRPr="0057383F">
        <w:rPr>
          <w:rFonts w:ascii="Times New Roman" w:hAnsi="Times New Roman" w:cs="Times New Roman"/>
          <w:sz w:val="24"/>
          <w:szCs w:val="24"/>
        </w:rPr>
        <w:t xml:space="preserve"> </w:t>
      </w:r>
    </w:p>
    <w:p w:rsidR="0057383F" w:rsidRPr="0057383F" w:rsidRDefault="0057383F" w:rsidP="00EA5533">
      <w:pPr>
        <w:spacing w:line="240" w:lineRule="auto"/>
        <w:ind w:left="993" w:hanging="284"/>
        <w:jc w:val="both"/>
        <w:rPr>
          <w:rFonts w:ascii="Times New Roman" w:hAnsi="Times New Roman" w:cs="Times New Roman"/>
          <w:sz w:val="24"/>
          <w:szCs w:val="24"/>
        </w:rPr>
      </w:pPr>
      <w:r w:rsidRPr="0057383F">
        <w:rPr>
          <w:rFonts w:ascii="Times New Roman" w:hAnsi="Times New Roman" w:cs="Times New Roman"/>
          <w:sz w:val="24"/>
          <w:szCs w:val="24"/>
        </w:rPr>
        <w:t>4.</w:t>
      </w:r>
      <w:r w:rsidR="005F422A">
        <w:rPr>
          <w:rFonts w:ascii="Times New Roman" w:hAnsi="Times New Roman" w:cs="Times New Roman"/>
          <w:sz w:val="24"/>
          <w:szCs w:val="24"/>
        </w:rPr>
        <w:t xml:space="preserve">   </w:t>
      </w:r>
      <w:r w:rsidRPr="0057383F">
        <w:rPr>
          <w:rFonts w:ascii="Times New Roman" w:hAnsi="Times New Roman" w:cs="Times New Roman"/>
          <w:sz w:val="24"/>
          <w:szCs w:val="24"/>
        </w:rPr>
        <w:t xml:space="preserve"> Tidak menyetorkan pajak yang telah dipungut atau dipotong. </w:t>
      </w:r>
    </w:p>
    <w:p w:rsidR="00FA52B2" w:rsidRPr="005F422A" w:rsidRDefault="0057383F" w:rsidP="00EA5533">
      <w:pPr>
        <w:spacing w:line="240" w:lineRule="auto"/>
        <w:ind w:left="993" w:hanging="284"/>
        <w:jc w:val="both"/>
        <w:rPr>
          <w:rFonts w:ascii="Times New Roman" w:hAnsi="Times New Roman" w:cs="Times New Roman"/>
          <w:b/>
          <w:sz w:val="24"/>
          <w:szCs w:val="24"/>
        </w:rPr>
      </w:pPr>
      <w:r w:rsidRPr="0057383F">
        <w:rPr>
          <w:rFonts w:ascii="Times New Roman" w:hAnsi="Times New Roman" w:cs="Times New Roman"/>
          <w:sz w:val="24"/>
          <w:szCs w:val="24"/>
        </w:rPr>
        <w:t>5.</w:t>
      </w:r>
      <w:r w:rsidR="005F422A">
        <w:rPr>
          <w:rFonts w:ascii="Times New Roman" w:hAnsi="Times New Roman" w:cs="Times New Roman"/>
          <w:sz w:val="24"/>
          <w:szCs w:val="24"/>
        </w:rPr>
        <w:t xml:space="preserve">   </w:t>
      </w:r>
      <w:r w:rsidRPr="0057383F">
        <w:rPr>
          <w:rFonts w:ascii="Times New Roman" w:hAnsi="Times New Roman" w:cs="Times New Roman"/>
          <w:sz w:val="24"/>
          <w:szCs w:val="24"/>
        </w:rPr>
        <w:t xml:space="preserve"> Berusaha menyuap fiskus.</w:t>
      </w:r>
    </w:p>
    <w:p w:rsidR="0057383F" w:rsidRPr="0057383F" w:rsidRDefault="0057383F" w:rsidP="0057383F">
      <w:pPr>
        <w:spacing w:line="480" w:lineRule="auto"/>
        <w:ind w:firstLine="720"/>
        <w:jc w:val="both"/>
        <w:rPr>
          <w:rFonts w:ascii="Times New Roman" w:hAnsi="Times New Roman" w:cs="Times New Roman"/>
          <w:sz w:val="24"/>
          <w:szCs w:val="24"/>
        </w:rPr>
      </w:pPr>
      <w:r w:rsidRPr="0057383F">
        <w:rPr>
          <w:rFonts w:ascii="Times New Roman" w:hAnsi="Times New Roman" w:cs="Times New Roman"/>
          <w:sz w:val="24"/>
          <w:szCs w:val="24"/>
        </w:rPr>
        <w:t xml:space="preserve">Menurut Siti Kurnia Rahayu (2010:149) yang menyebabkan terjadinya </w:t>
      </w:r>
      <w:r w:rsidRPr="0057383F">
        <w:rPr>
          <w:rFonts w:ascii="Times New Roman" w:hAnsi="Times New Roman" w:cs="Times New Roman"/>
          <w:i/>
          <w:sz w:val="24"/>
          <w:szCs w:val="24"/>
        </w:rPr>
        <w:t>tax evasion</w:t>
      </w:r>
      <w:r w:rsidRPr="0057383F">
        <w:rPr>
          <w:rFonts w:ascii="Times New Roman" w:hAnsi="Times New Roman" w:cs="Times New Roman"/>
          <w:sz w:val="24"/>
          <w:szCs w:val="24"/>
        </w:rPr>
        <w:t xml:space="preserve"> yaitu :</w:t>
      </w:r>
    </w:p>
    <w:p w:rsidR="0057383F" w:rsidRPr="0057383F" w:rsidRDefault="0057383F" w:rsidP="00EA5533">
      <w:pPr>
        <w:pStyle w:val="ListParagraph"/>
        <w:numPr>
          <w:ilvl w:val="3"/>
          <w:numId w:val="27"/>
        </w:numPr>
        <w:spacing w:after="0" w:line="240" w:lineRule="auto"/>
        <w:ind w:left="993" w:hanging="270"/>
        <w:jc w:val="both"/>
        <w:rPr>
          <w:rFonts w:ascii="Times New Roman" w:hAnsi="Times New Roman" w:cs="Times New Roman"/>
          <w:sz w:val="24"/>
          <w:szCs w:val="24"/>
        </w:rPr>
      </w:pPr>
      <w:r w:rsidRPr="0057383F">
        <w:rPr>
          <w:rFonts w:ascii="Times New Roman" w:hAnsi="Times New Roman" w:cs="Times New Roman"/>
          <w:sz w:val="24"/>
          <w:szCs w:val="24"/>
        </w:rPr>
        <w:t xml:space="preserve">Kondisi lingkungan Lingkungan sosial masyarakat menjadi hal yang tak terpisahkan dari manusia sebagai makhluk sosial, manusia akan selalu saling bergantung satu sama lain. Hampir tidak ditemukan manusia di dunia ini yang hidupnya hanya bergantung pada diri sendiri tanpa memperdulikan keberadaan orang lain, begitu juga dalam dunia perpajakan, manusia akan melihat lingkungan sekitar yang seharusnya mematuhi aturan perpajakan. Mereka saling mengamati terhadap pemenuhan kewajiban perpajakan. Jika kondisi lingkungannya baik (taat aturan), masing-masing individu akan termotivasi untuk mematuhi peraturan perpajakan dengan membayar pajak sesuai dengan ketentuan yang berlaku. Sebaliknya jika lingkungan sekitar kerap melanggar peraturan. Masyarakat menjadi saling meniru untuk tidak mematuhi peraturan karena 18 dengan membayar pajak, mereka merasa rugi telah membayarnya sementara yang lain tidak. </w:t>
      </w:r>
    </w:p>
    <w:p w:rsidR="0057383F" w:rsidRPr="0057383F" w:rsidRDefault="0057383F" w:rsidP="00EA5533">
      <w:pPr>
        <w:pStyle w:val="ListParagraph"/>
        <w:numPr>
          <w:ilvl w:val="3"/>
          <w:numId w:val="27"/>
        </w:numPr>
        <w:spacing w:after="0" w:line="240" w:lineRule="auto"/>
        <w:ind w:left="993" w:hanging="270"/>
        <w:jc w:val="both"/>
        <w:rPr>
          <w:rFonts w:ascii="Times New Roman" w:hAnsi="Times New Roman" w:cs="Times New Roman"/>
          <w:sz w:val="24"/>
          <w:szCs w:val="24"/>
        </w:rPr>
      </w:pPr>
      <w:r w:rsidRPr="0057383F">
        <w:rPr>
          <w:rFonts w:ascii="Times New Roman" w:hAnsi="Times New Roman" w:cs="Times New Roman"/>
          <w:sz w:val="24"/>
          <w:szCs w:val="24"/>
        </w:rPr>
        <w:t xml:space="preserve">Pelayanan fiskus yang mengecewakan Pelayanan aparat pemungut pajak terhadap masyarakat cukup menentukan dalam pengambilan keputusan wajib pajak untuk membayar pajak. Hal tersebut disebabkan oleh perasaan wajib pajak yang merasa dirinya telah memberikan kontribusi pada negara dengan membayar pajak. Jika pelayanan yang diberikan telah memuaskan wajib pajak, mereka tentunya merasa telah diapresiasi oleh fiskus. Mereka menganggap bahwa kontribusinya telah dihargai meskipun hanya sekedar dengan pelayanan yang ramah saja. Tapi jika yang dilakukan tidak menunjukkan penghormatan atas usaha wajib pajak, masyarakat merasa malas untuk membayar pajak kembali. </w:t>
      </w:r>
    </w:p>
    <w:p w:rsidR="0057383F" w:rsidRPr="0057383F" w:rsidRDefault="0057383F" w:rsidP="00EA5533">
      <w:pPr>
        <w:pStyle w:val="ListParagraph"/>
        <w:numPr>
          <w:ilvl w:val="3"/>
          <w:numId w:val="27"/>
        </w:numPr>
        <w:spacing w:after="0" w:line="240" w:lineRule="auto"/>
        <w:ind w:left="993" w:hanging="270"/>
        <w:jc w:val="both"/>
        <w:rPr>
          <w:rFonts w:ascii="Times New Roman" w:hAnsi="Times New Roman" w:cs="Times New Roman"/>
          <w:sz w:val="24"/>
          <w:szCs w:val="24"/>
        </w:rPr>
      </w:pPr>
      <w:r w:rsidRPr="0057383F">
        <w:rPr>
          <w:rFonts w:ascii="Times New Roman" w:hAnsi="Times New Roman" w:cs="Times New Roman"/>
          <w:sz w:val="24"/>
          <w:szCs w:val="24"/>
        </w:rPr>
        <w:t xml:space="preserve">Tingginya tarif pajak Pemberlakuan tarif pajak mempengaruhi wajib pajak dalam hal pembayaran pajak. Pembebanan pajak yang rendah membuat masyarakat tidak terlalu keberatan untuk memenuhi </w:t>
      </w:r>
      <w:r w:rsidRPr="0057383F">
        <w:rPr>
          <w:rFonts w:ascii="Times New Roman" w:hAnsi="Times New Roman" w:cs="Times New Roman"/>
          <w:sz w:val="24"/>
          <w:szCs w:val="24"/>
        </w:rPr>
        <w:lastRenderedPageBreak/>
        <w:t xml:space="preserve">kewajibannya. Meskipun masih ingin berkelit dari pajak, mereka tidak akan terlalu membangkang terhadap aturan perpajakan karena harta yang berkurang hanyalah sebagian kecilnya. Dengan pembebanan tarif yang tinggi, masyarakat semakin serius berusaha untuk terlepas dari jeratan pajak yang menghantuinya. Wajib pajak ingin mengamankan hartanya sebanyak mungkin dengan berbagai cara karena mereka tengah berusaha untuk mencukupi berbagai kebutuhan hidupnya. Masyarakat tidak ingin apa yang telah diperoleh dengan kerja keras harus hilang begitu saja hanya karena pajak yang tinggi. </w:t>
      </w:r>
    </w:p>
    <w:p w:rsidR="0057383F" w:rsidRPr="0057383F" w:rsidRDefault="0057383F" w:rsidP="00EA5533">
      <w:pPr>
        <w:pStyle w:val="ListParagraph"/>
        <w:numPr>
          <w:ilvl w:val="3"/>
          <w:numId w:val="27"/>
        </w:numPr>
        <w:spacing w:after="0" w:line="240" w:lineRule="auto"/>
        <w:ind w:left="993" w:hanging="270"/>
        <w:jc w:val="both"/>
        <w:rPr>
          <w:rFonts w:ascii="Times New Roman" w:hAnsi="Times New Roman" w:cs="Times New Roman"/>
          <w:sz w:val="24"/>
          <w:szCs w:val="24"/>
        </w:rPr>
      </w:pPr>
      <w:r w:rsidRPr="0057383F">
        <w:rPr>
          <w:rFonts w:ascii="Times New Roman" w:hAnsi="Times New Roman" w:cs="Times New Roman"/>
          <w:sz w:val="24"/>
          <w:szCs w:val="24"/>
        </w:rPr>
        <w:t>Sistem administrasi perpajakan yang buruk Penerapan sistem administrasi pajak mempunyai peranan penting dalam proses pemungutan pajak suatu negara. Dengan sistem administrasi yang bagus, pengelolaan perpajakan akan berjalan lancar dan tidak akan terlalu banyak menemui hambatan yang berarti. Sistem yang baik akan menciptakan manajemen pajak yang profesional, prosedur berlangsung sistematis dan tidak semrawut. Ini membuat masyarakat menjadi terbantu karena pengelolaan pajak yang tidak membingungkan dan transparan. Seandainya sistem yang diterapkan berjalan jauh dari harapan, mayarakat menjadi berkeinginan untuk menghindari pajak. Mereka bertanya-tanya apakah pajak yang telah dibayarnya akan dikelola dengan baik atau tidak. Setelah timbul pemikiran yang menyangsikan kinerja fiskus seperti itu, kemungkinan besar banyak wajib pajak yang benar-benar `lari` dari kewajiban membayar pajak.</w:t>
      </w:r>
    </w:p>
    <w:p w:rsidR="00B40099" w:rsidRPr="00020326" w:rsidRDefault="00B40099" w:rsidP="00943C1C">
      <w:pPr>
        <w:spacing w:line="240" w:lineRule="auto"/>
        <w:jc w:val="both"/>
        <w:rPr>
          <w:rFonts w:ascii="Times New Roman" w:hAnsi="Times New Roman" w:cs="Times New Roman"/>
          <w:sz w:val="24"/>
          <w:szCs w:val="24"/>
        </w:rPr>
      </w:pPr>
    </w:p>
    <w:p w:rsidR="008A5BE1" w:rsidRDefault="008A5BE1" w:rsidP="00943C1C">
      <w:pPr>
        <w:jc w:val="both"/>
        <w:rPr>
          <w:rFonts w:ascii="Times New Roman" w:hAnsi="Times New Roman" w:cs="Times New Roman"/>
          <w:b/>
          <w:sz w:val="24"/>
          <w:szCs w:val="24"/>
        </w:rPr>
      </w:pPr>
      <w:r w:rsidRPr="007C0F9A">
        <w:rPr>
          <w:rFonts w:ascii="Times New Roman" w:hAnsi="Times New Roman" w:cs="Times New Roman"/>
          <w:b/>
          <w:sz w:val="24"/>
          <w:szCs w:val="24"/>
          <w:lang w:val="id-ID"/>
        </w:rPr>
        <w:t xml:space="preserve">2.2 </w:t>
      </w:r>
      <w:r w:rsidRPr="007C0F9A">
        <w:rPr>
          <w:rFonts w:ascii="Times New Roman" w:hAnsi="Times New Roman" w:cs="Times New Roman"/>
          <w:b/>
          <w:sz w:val="24"/>
          <w:szCs w:val="24"/>
          <w:lang w:val="id-ID"/>
        </w:rPr>
        <w:tab/>
        <w:t>Kerangka Pemikiran</w:t>
      </w:r>
    </w:p>
    <w:p w:rsidR="00B050BA" w:rsidRPr="00FC7846" w:rsidRDefault="00B050BA" w:rsidP="00EA5533">
      <w:pPr>
        <w:pStyle w:val="ListParagraph"/>
        <w:autoSpaceDE w:val="0"/>
        <w:autoSpaceDN w:val="0"/>
        <w:adjustRightInd w:val="0"/>
        <w:spacing w:after="0" w:line="480" w:lineRule="auto"/>
        <w:ind w:left="0" w:firstLine="720"/>
        <w:jc w:val="both"/>
        <w:rPr>
          <w:rFonts w:ascii="Times New Roman" w:hAnsi="Times New Roman" w:cs="Times New Roman"/>
          <w:b/>
          <w:color w:val="000000"/>
          <w:sz w:val="24"/>
          <w:szCs w:val="24"/>
          <w:lang w:val="id-ID"/>
        </w:rPr>
      </w:pPr>
      <w:r w:rsidRPr="00FC7846">
        <w:rPr>
          <w:rFonts w:ascii="Times New Roman" w:hAnsi="Times New Roman" w:cs="Times New Roman"/>
          <w:sz w:val="24"/>
          <w:szCs w:val="24"/>
        </w:rPr>
        <w:t>Pajak bagi perusahaan dianggap sebagai biaya sehingga perlu dilakukan usaha-usaha atau strategi-strategi tertentu untuk menguranginya. Strategi yang dilakukan antara lain : (a) penghindaran pajak (</w:t>
      </w:r>
      <w:r w:rsidRPr="00474D97">
        <w:rPr>
          <w:rFonts w:ascii="Times New Roman" w:hAnsi="Times New Roman" w:cs="Times New Roman"/>
          <w:i/>
          <w:sz w:val="24"/>
          <w:szCs w:val="24"/>
        </w:rPr>
        <w:t>tax avoidance</w:t>
      </w:r>
      <w:r w:rsidRPr="00FC7846">
        <w:rPr>
          <w:rFonts w:ascii="Times New Roman" w:hAnsi="Times New Roman" w:cs="Times New Roman"/>
          <w:sz w:val="24"/>
          <w:szCs w:val="24"/>
        </w:rPr>
        <w:t>) yaitu usaha untuk mengurangi hutang pajak yang bersifat legal dengan menuruti aturan yang ada, (b) penggelapan pajak (</w:t>
      </w:r>
      <w:r w:rsidRPr="00474D97">
        <w:rPr>
          <w:rFonts w:ascii="Times New Roman" w:hAnsi="Times New Roman" w:cs="Times New Roman"/>
          <w:i/>
          <w:sz w:val="24"/>
          <w:szCs w:val="24"/>
        </w:rPr>
        <w:t>tax evasion</w:t>
      </w:r>
      <w:r w:rsidRPr="00FC7846">
        <w:rPr>
          <w:rFonts w:ascii="Times New Roman" w:hAnsi="Times New Roman" w:cs="Times New Roman"/>
          <w:sz w:val="24"/>
          <w:szCs w:val="24"/>
        </w:rPr>
        <w:t xml:space="preserve">) yaitu usaha untuk mengurangi hutang pajak yang bersifat tidak legal dengan melanggar ketentuan perpajakan (Suandy, 2011:7). </w:t>
      </w:r>
    </w:p>
    <w:p w:rsidR="00B050BA" w:rsidRDefault="00B050BA" w:rsidP="00EA5533">
      <w:pPr>
        <w:pStyle w:val="ListParagraph"/>
        <w:spacing w:after="0" w:line="480" w:lineRule="auto"/>
        <w:ind w:left="0" w:firstLine="720"/>
        <w:jc w:val="both"/>
        <w:rPr>
          <w:rFonts w:ascii="Times New Roman" w:hAnsi="Times New Roman" w:cs="Times New Roman"/>
          <w:color w:val="000000"/>
          <w:sz w:val="24"/>
          <w:szCs w:val="24"/>
          <w:lang w:val="id-ID"/>
        </w:rPr>
      </w:pPr>
      <w:r w:rsidRPr="008F3D07">
        <w:rPr>
          <w:rFonts w:ascii="Times New Roman" w:hAnsi="Times New Roman" w:cs="Times New Roman"/>
          <w:sz w:val="24"/>
          <w:szCs w:val="24"/>
        </w:rPr>
        <w:t>Penghindaran Pajak</w:t>
      </w:r>
      <w:r w:rsidRPr="008F3D07">
        <w:rPr>
          <w:rFonts w:ascii="Times New Roman" w:hAnsi="Times New Roman" w:cs="Times New Roman"/>
          <w:i/>
          <w:sz w:val="24"/>
          <w:szCs w:val="24"/>
        </w:rPr>
        <w:t xml:space="preserve"> </w:t>
      </w:r>
      <w:r w:rsidRPr="008F3D07">
        <w:rPr>
          <w:rFonts w:ascii="Times New Roman" w:hAnsi="Times New Roman" w:cs="Times New Roman"/>
          <w:sz w:val="24"/>
          <w:szCs w:val="24"/>
        </w:rPr>
        <w:t>adalah strategi dan teknik penghindaran pajak yang dilakukan secara legal dan aman bagi wajib pajak karena tidak bertentan</w:t>
      </w:r>
      <w:r>
        <w:rPr>
          <w:rFonts w:ascii="Times New Roman" w:hAnsi="Times New Roman" w:cs="Times New Roman"/>
          <w:sz w:val="24"/>
          <w:szCs w:val="24"/>
        </w:rPr>
        <w:t>gan dengan ketentuan perpajakan</w:t>
      </w:r>
      <w:r>
        <w:rPr>
          <w:rFonts w:ascii="Times New Roman" w:hAnsi="Times New Roman" w:cs="Times New Roman"/>
          <w:sz w:val="24"/>
          <w:szCs w:val="24"/>
          <w:lang w:val="id-ID"/>
        </w:rPr>
        <w:t xml:space="preserve"> (Pohan, 2013:13)</w:t>
      </w:r>
      <w:r>
        <w:rPr>
          <w:rFonts w:ascii="Times New Roman" w:hAnsi="Times New Roman" w:cs="Times New Roman"/>
          <w:color w:val="000000"/>
          <w:sz w:val="24"/>
          <w:szCs w:val="24"/>
          <w:lang w:val="id-ID"/>
        </w:rPr>
        <w:t xml:space="preserve">. </w:t>
      </w:r>
    </w:p>
    <w:p w:rsidR="00B050BA" w:rsidRPr="00090D9F" w:rsidRDefault="00B050BA" w:rsidP="00EA5533">
      <w:pPr>
        <w:pStyle w:val="ListParagraph"/>
        <w:spacing w:after="0" w:line="480" w:lineRule="auto"/>
        <w:ind w:left="0" w:firstLine="720"/>
        <w:jc w:val="both"/>
        <w:rPr>
          <w:rFonts w:ascii="Times New Roman" w:hAnsi="Times New Roman" w:cs="Times New Roman"/>
          <w:color w:val="000000"/>
          <w:sz w:val="24"/>
          <w:szCs w:val="24"/>
          <w:lang w:val="id-ID"/>
        </w:rPr>
      </w:pPr>
      <w:r w:rsidRPr="00C402B1">
        <w:rPr>
          <w:rFonts w:ascii="Times New Roman" w:hAnsi="Times New Roman" w:cs="Times New Roman"/>
          <w:sz w:val="24"/>
          <w:szCs w:val="24"/>
        </w:rPr>
        <w:lastRenderedPageBreak/>
        <w:t xml:space="preserve">Faktor yang mempengaruhi wajib pajak memiliki keberanian untuk melakukan penghindaran pajak menurut John Hutagaol (2007:154) adalah sebagai berikut: </w:t>
      </w:r>
    </w:p>
    <w:p w:rsidR="00B050BA" w:rsidRDefault="00B050BA" w:rsidP="00EA5533">
      <w:pPr>
        <w:pStyle w:val="ListParagraph"/>
        <w:numPr>
          <w:ilvl w:val="3"/>
          <w:numId w:val="28"/>
        </w:numPr>
        <w:spacing w:after="0" w:line="240" w:lineRule="auto"/>
        <w:ind w:left="709"/>
        <w:jc w:val="both"/>
        <w:rPr>
          <w:rFonts w:ascii="Times New Roman" w:hAnsi="Times New Roman" w:cs="Times New Roman"/>
          <w:sz w:val="24"/>
          <w:szCs w:val="24"/>
        </w:rPr>
      </w:pPr>
      <w:r w:rsidRPr="00AB458D">
        <w:rPr>
          <w:rFonts w:ascii="Times New Roman" w:hAnsi="Times New Roman" w:cs="Times New Roman"/>
          <w:sz w:val="24"/>
          <w:szCs w:val="24"/>
        </w:rPr>
        <w:t>Kesempatan (</w:t>
      </w:r>
      <w:r w:rsidRPr="00AB458D">
        <w:rPr>
          <w:rFonts w:ascii="Times New Roman" w:hAnsi="Times New Roman" w:cs="Times New Roman"/>
          <w:i/>
          <w:sz w:val="24"/>
          <w:szCs w:val="24"/>
        </w:rPr>
        <w:t>opportunities</w:t>
      </w:r>
      <w:r w:rsidRPr="00AB458D">
        <w:rPr>
          <w:rFonts w:ascii="Times New Roman" w:hAnsi="Times New Roman" w:cs="Times New Roman"/>
          <w:sz w:val="24"/>
          <w:szCs w:val="24"/>
        </w:rPr>
        <w:t xml:space="preserve">) </w:t>
      </w:r>
    </w:p>
    <w:p w:rsidR="00B050BA" w:rsidRPr="005D6F14" w:rsidRDefault="00B050BA" w:rsidP="00EA5533">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Adanya s</w:t>
      </w:r>
      <w:r w:rsidRPr="005D6F14">
        <w:rPr>
          <w:rFonts w:ascii="Times New Roman" w:hAnsi="Times New Roman" w:cs="Times New Roman"/>
          <w:sz w:val="24"/>
          <w:szCs w:val="24"/>
        </w:rPr>
        <w:t xml:space="preserve">istem </w:t>
      </w:r>
      <w:r w:rsidRPr="005D6F14">
        <w:rPr>
          <w:rFonts w:ascii="Times New Roman" w:hAnsi="Times New Roman" w:cs="Times New Roman"/>
          <w:i/>
          <w:sz w:val="24"/>
          <w:szCs w:val="24"/>
        </w:rPr>
        <w:t>self assessment</w:t>
      </w:r>
      <w:r w:rsidRPr="005D6F14">
        <w:rPr>
          <w:rFonts w:ascii="Times New Roman" w:hAnsi="Times New Roman" w:cs="Times New Roman"/>
          <w:sz w:val="24"/>
          <w:szCs w:val="24"/>
        </w:rPr>
        <w:t xml:space="preserve"> </w:t>
      </w:r>
      <w:r>
        <w:rPr>
          <w:rFonts w:ascii="Times New Roman" w:hAnsi="Times New Roman" w:cs="Times New Roman"/>
          <w:sz w:val="24"/>
          <w:szCs w:val="24"/>
        </w:rPr>
        <w:t xml:space="preserve">yang </w:t>
      </w:r>
      <w:r w:rsidRPr="005D6F14">
        <w:rPr>
          <w:rFonts w:ascii="Times New Roman" w:hAnsi="Times New Roman" w:cs="Times New Roman"/>
          <w:sz w:val="24"/>
          <w:szCs w:val="24"/>
        </w:rPr>
        <w:t>merupakan sistem yang memberikan kepercayaan penuh terhadap wajib pajak (WP) untuk menghitung, membayar dan melaporkan sendiri kewajiban perpajakan kepada fiskus</w:t>
      </w:r>
      <w:r>
        <w:rPr>
          <w:rFonts w:ascii="Times New Roman" w:hAnsi="Times New Roman" w:cs="Times New Roman"/>
          <w:sz w:val="24"/>
          <w:szCs w:val="24"/>
        </w:rPr>
        <w:t>. Hal ini memberikan kesempatan kepada wajib pajak untuk melakukan tindakan penghindaran pajak.</w:t>
      </w:r>
    </w:p>
    <w:p w:rsidR="00B050BA" w:rsidRDefault="00B050BA" w:rsidP="00EA5533">
      <w:pPr>
        <w:pStyle w:val="ListParagraph"/>
        <w:numPr>
          <w:ilvl w:val="3"/>
          <w:numId w:val="28"/>
        </w:numPr>
        <w:spacing w:after="0" w:line="240" w:lineRule="auto"/>
        <w:ind w:left="709"/>
        <w:jc w:val="both"/>
        <w:rPr>
          <w:rFonts w:ascii="Times New Roman" w:hAnsi="Times New Roman" w:cs="Times New Roman"/>
          <w:sz w:val="24"/>
          <w:szCs w:val="24"/>
        </w:rPr>
      </w:pPr>
      <w:r w:rsidRPr="00AB458D">
        <w:rPr>
          <w:rFonts w:ascii="Times New Roman" w:hAnsi="Times New Roman" w:cs="Times New Roman"/>
          <w:sz w:val="24"/>
          <w:szCs w:val="24"/>
        </w:rPr>
        <w:t>Lemahnya penegakan hukum (</w:t>
      </w:r>
      <w:r w:rsidRPr="00AB458D">
        <w:rPr>
          <w:rFonts w:ascii="Times New Roman" w:hAnsi="Times New Roman" w:cs="Times New Roman"/>
          <w:i/>
          <w:sz w:val="24"/>
          <w:szCs w:val="24"/>
        </w:rPr>
        <w:t>low enforcement</w:t>
      </w:r>
      <w:r w:rsidRPr="00AB458D">
        <w:rPr>
          <w:rFonts w:ascii="Times New Roman" w:hAnsi="Times New Roman" w:cs="Times New Roman"/>
          <w:sz w:val="24"/>
          <w:szCs w:val="24"/>
        </w:rPr>
        <w:t xml:space="preserve">) </w:t>
      </w:r>
    </w:p>
    <w:p w:rsidR="00B050BA" w:rsidRPr="005D6F14" w:rsidRDefault="00B050BA" w:rsidP="00EA5533">
      <w:pPr>
        <w:spacing w:after="0"/>
        <w:ind w:left="709"/>
        <w:jc w:val="both"/>
        <w:rPr>
          <w:rFonts w:ascii="Times New Roman" w:hAnsi="Times New Roman" w:cs="Times New Roman"/>
          <w:sz w:val="24"/>
          <w:szCs w:val="24"/>
        </w:rPr>
      </w:pPr>
      <w:r w:rsidRPr="005D6F14">
        <w:rPr>
          <w:rFonts w:ascii="Times New Roman" w:hAnsi="Times New Roman" w:cs="Times New Roman"/>
          <w:sz w:val="24"/>
          <w:szCs w:val="24"/>
        </w:rPr>
        <w:t>Wajib Pajak (WP) berusaha untuk membayar pajak lebih sedikit dari yang seharusnya terutang dengan memanfaatkan kewajaran interpretasi hukum pajak</w:t>
      </w:r>
      <w:r>
        <w:rPr>
          <w:rFonts w:ascii="Times New Roman" w:hAnsi="Times New Roman" w:cs="Times New Roman"/>
          <w:sz w:val="24"/>
          <w:szCs w:val="24"/>
        </w:rPr>
        <w:t xml:space="preserve">. Wajib pajak </w:t>
      </w:r>
      <w:r w:rsidRPr="00E33EF8">
        <w:rPr>
          <w:rFonts w:ascii="Times New Roman" w:hAnsi="Times New Roman" w:cs="Times New Roman"/>
          <w:sz w:val="24"/>
          <w:szCs w:val="24"/>
        </w:rPr>
        <w:t xml:space="preserve">memanfaatkan </w:t>
      </w:r>
      <w:r w:rsidRPr="00E33EF8">
        <w:rPr>
          <w:rFonts w:ascii="Times New Roman" w:hAnsi="Times New Roman" w:cs="Times New Roman"/>
          <w:i/>
          <w:sz w:val="24"/>
          <w:szCs w:val="24"/>
        </w:rPr>
        <w:t>loopholes</w:t>
      </w:r>
      <w:r w:rsidRPr="00E33EF8">
        <w:rPr>
          <w:rFonts w:ascii="Times New Roman" w:hAnsi="Times New Roman" w:cs="Times New Roman"/>
          <w:sz w:val="24"/>
          <w:szCs w:val="24"/>
        </w:rPr>
        <w:t xml:space="preserve"> yang ada dalam peraturan perpajakan yang berlaku (</w:t>
      </w:r>
      <w:r w:rsidRPr="00E33EF8">
        <w:rPr>
          <w:rFonts w:ascii="Times New Roman" w:hAnsi="Times New Roman" w:cs="Times New Roman"/>
          <w:i/>
          <w:sz w:val="24"/>
          <w:szCs w:val="24"/>
        </w:rPr>
        <w:t>lawfull</w:t>
      </w:r>
      <w:r w:rsidRPr="00E33EF8">
        <w:rPr>
          <w:rFonts w:ascii="Times New Roman" w:hAnsi="Times New Roman" w:cs="Times New Roman"/>
          <w:sz w:val="24"/>
          <w:szCs w:val="24"/>
        </w:rPr>
        <w:t>)</w:t>
      </w:r>
    </w:p>
    <w:p w:rsidR="00B050BA" w:rsidRDefault="00B050BA" w:rsidP="00EA5533">
      <w:pPr>
        <w:pStyle w:val="ListParagraph"/>
        <w:numPr>
          <w:ilvl w:val="3"/>
          <w:numId w:val="28"/>
        </w:numPr>
        <w:spacing w:after="0" w:line="240" w:lineRule="auto"/>
        <w:ind w:left="709"/>
        <w:jc w:val="both"/>
        <w:rPr>
          <w:rFonts w:ascii="Times New Roman" w:hAnsi="Times New Roman" w:cs="Times New Roman"/>
          <w:sz w:val="24"/>
          <w:szCs w:val="24"/>
        </w:rPr>
      </w:pPr>
      <w:r w:rsidRPr="00AB458D">
        <w:rPr>
          <w:rFonts w:ascii="Times New Roman" w:hAnsi="Times New Roman" w:cs="Times New Roman"/>
          <w:sz w:val="24"/>
          <w:szCs w:val="24"/>
        </w:rPr>
        <w:t>Manfaat dan biaya (</w:t>
      </w:r>
      <w:r w:rsidRPr="00AB458D">
        <w:rPr>
          <w:rFonts w:ascii="Times New Roman" w:hAnsi="Times New Roman" w:cs="Times New Roman"/>
          <w:i/>
          <w:sz w:val="24"/>
          <w:szCs w:val="24"/>
        </w:rPr>
        <w:t>level of penalty</w:t>
      </w:r>
      <w:r w:rsidRPr="00AB458D">
        <w:rPr>
          <w:rFonts w:ascii="Times New Roman" w:hAnsi="Times New Roman" w:cs="Times New Roman"/>
          <w:sz w:val="24"/>
          <w:szCs w:val="24"/>
        </w:rPr>
        <w:t xml:space="preserve">) </w:t>
      </w:r>
    </w:p>
    <w:p w:rsidR="00B050BA" w:rsidRPr="00AB458D" w:rsidRDefault="00B050BA" w:rsidP="00EA5533">
      <w:pPr>
        <w:pStyle w:val="ListParagraph"/>
        <w:spacing w:after="0" w:line="240" w:lineRule="auto"/>
        <w:ind w:left="709"/>
        <w:jc w:val="both"/>
        <w:rPr>
          <w:rFonts w:ascii="Times New Roman" w:hAnsi="Times New Roman" w:cs="Times New Roman"/>
          <w:sz w:val="24"/>
          <w:szCs w:val="24"/>
        </w:rPr>
      </w:pPr>
      <w:r w:rsidRPr="00F37C4F">
        <w:rPr>
          <w:rFonts w:ascii="Times New Roman" w:hAnsi="Times New Roman" w:cs="Times New Roman"/>
          <w:sz w:val="24"/>
          <w:szCs w:val="24"/>
        </w:rPr>
        <w:t>Perusahaan memandang bahwa penghindaran pajak memberikan keuntungan ekonomi yang besar dan sumber pembiayaan yang tid</w:t>
      </w:r>
      <w:r>
        <w:rPr>
          <w:rFonts w:ascii="Times New Roman" w:hAnsi="Times New Roman" w:cs="Times New Roman"/>
          <w:sz w:val="24"/>
          <w:szCs w:val="24"/>
        </w:rPr>
        <w:t>ak mahal</w:t>
      </w:r>
      <w:r w:rsidRPr="00F37C4F">
        <w:rPr>
          <w:rFonts w:ascii="Times New Roman" w:hAnsi="Times New Roman" w:cs="Times New Roman"/>
          <w:sz w:val="24"/>
          <w:szCs w:val="24"/>
        </w:rPr>
        <w:t>. Di dalam perusahaan terdapat hubungan antara pemegang saham, sebagai prinsipal, dan manajer, sebagai agen. Pemegang saham, yang merupakan pemilik perusahaan, mengharapkan beban pajak berkurang sehingga memaksimalkan keuntungan.</w:t>
      </w:r>
    </w:p>
    <w:p w:rsidR="00B050BA" w:rsidRDefault="00B050BA" w:rsidP="00EA5533">
      <w:pPr>
        <w:pStyle w:val="ListParagraph"/>
        <w:numPr>
          <w:ilvl w:val="3"/>
          <w:numId w:val="28"/>
        </w:numPr>
        <w:spacing w:after="0" w:line="240" w:lineRule="auto"/>
        <w:ind w:left="709"/>
        <w:jc w:val="both"/>
        <w:rPr>
          <w:rFonts w:ascii="Times New Roman" w:hAnsi="Times New Roman" w:cs="Times New Roman"/>
          <w:sz w:val="24"/>
          <w:szCs w:val="24"/>
        </w:rPr>
      </w:pPr>
      <w:r w:rsidRPr="00AB458D">
        <w:rPr>
          <w:rFonts w:ascii="Times New Roman" w:hAnsi="Times New Roman" w:cs="Times New Roman"/>
          <w:sz w:val="24"/>
          <w:szCs w:val="24"/>
        </w:rPr>
        <w:t>Bila terungkap masalahnya dapat diselesaikan (</w:t>
      </w:r>
      <w:r w:rsidRPr="00AB458D">
        <w:rPr>
          <w:rFonts w:ascii="Times New Roman" w:hAnsi="Times New Roman" w:cs="Times New Roman"/>
          <w:i/>
          <w:sz w:val="24"/>
          <w:szCs w:val="24"/>
        </w:rPr>
        <w:t>negotiated settlements</w:t>
      </w:r>
      <w:r w:rsidRPr="00AB458D">
        <w:rPr>
          <w:rFonts w:ascii="Times New Roman" w:hAnsi="Times New Roman" w:cs="Times New Roman"/>
          <w:sz w:val="24"/>
          <w:szCs w:val="24"/>
        </w:rPr>
        <w:t>)</w:t>
      </w:r>
    </w:p>
    <w:p w:rsidR="00B050BA" w:rsidRPr="00ED7C1C" w:rsidRDefault="00B050BA" w:rsidP="00EA5533">
      <w:pPr>
        <w:pStyle w:val="ListParagraph"/>
        <w:spacing w:after="0"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rPr>
        <w:t>Banyaknya kasus terungkapnya masalah penghindaran pajak yang dapat diselesaikan dengan bernegosiasi, membuat wajib pajak merasa leluasa untuk melakukan praktik penghindaran pajak dengan asumsi jika terungkap masalah dikemudian hari akan dapat diselesaikan melalui negosiasi.</w:t>
      </w:r>
    </w:p>
    <w:p w:rsidR="00B050BA" w:rsidRPr="000E5967" w:rsidRDefault="00B050BA" w:rsidP="00B050BA">
      <w:pPr>
        <w:pStyle w:val="ListParagraph"/>
        <w:spacing w:after="0" w:line="240" w:lineRule="auto"/>
        <w:ind w:left="1134"/>
        <w:jc w:val="both"/>
        <w:rPr>
          <w:rFonts w:ascii="Times New Roman" w:hAnsi="Times New Roman" w:cs="Times New Roman"/>
          <w:sz w:val="24"/>
          <w:szCs w:val="24"/>
          <w:lang w:val="id-ID"/>
        </w:rPr>
      </w:pPr>
    </w:p>
    <w:p w:rsidR="00B050BA" w:rsidRDefault="00B050BA" w:rsidP="00EA5533">
      <w:pPr>
        <w:pStyle w:val="ListParagraph"/>
        <w:spacing w:after="0" w:line="480" w:lineRule="auto"/>
        <w:ind w:left="0" w:firstLine="720"/>
        <w:jc w:val="both"/>
        <w:rPr>
          <w:rFonts w:ascii="Times New Roman" w:hAnsi="Times New Roman" w:cs="Times New Roman"/>
          <w:color w:val="000000"/>
          <w:sz w:val="24"/>
          <w:szCs w:val="24"/>
          <w:lang w:val="id-ID"/>
        </w:rPr>
      </w:pPr>
      <w:r w:rsidRPr="002E622B">
        <w:rPr>
          <w:rFonts w:ascii="Times New Roman" w:hAnsi="Times New Roman" w:cs="Times New Roman"/>
          <w:color w:val="000000"/>
          <w:sz w:val="24"/>
          <w:szCs w:val="24"/>
        </w:rPr>
        <w:t xml:space="preserve">Kerangka pemikiran penelitian </w:t>
      </w:r>
      <w:r>
        <w:rPr>
          <w:rFonts w:ascii="Times New Roman" w:hAnsi="Times New Roman" w:cs="Times New Roman"/>
          <w:color w:val="000000"/>
          <w:sz w:val="24"/>
          <w:szCs w:val="24"/>
          <w:lang w:val="id-ID"/>
        </w:rPr>
        <w:t xml:space="preserve">ini </w:t>
      </w:r>
      <w:r w:rsidR="00EA5533">
        <w:rPr>
          <w:rFonts w:ascii="Times New Roman" w:hAnsi="Times New Roman" w:cs="Times New Roman"/>
          <w:color w:val="000000"/>
          <w:sz w:val="24"/>
          <w:szCs w:val="24"/>
        </w:rPr>
        <w:t>menunjukan pengaruh variab</w:t>
      </w:r>
      <w:r w:rsidRPr="002E622B">
        <w:rPr>
          <w:rFonts w:ascii="Times New Roman" w:hAnsi="Times New Roman" w:cs="Times New Roman"/>
          <w:color w:val="000000"/>
          <w:sz w:val="24"/>
          <w:szCs w:val="24"/>
        </w:rPr>
        <w:t>e</w:t>
      </w:r>
      <w:r w:rsidR="00EA5533">
        <w:rPr>
          <w:rFonts w:ascii="Times New Roman" w:hAnsi="Times New Roman" w:cs="Times New Roman"/>
          <w:color w:val="000000"/>
          <w:sz w:val="24"/>
          <w:szCs w:val="24"/>
        </w:rPr>
        <w:t>l</w:t>
      </w:r>
      <w:r w:rsidRPr="002E622B">
        <w:rPr>
          <w:rFonts w:ascii="Times New Roman" w:hAnsi="Times New Roman" w:cs="Times New Roman"/>
          <w:color w:val="000000"/>
          <w:sz w:val="24"/>
          <w:szCs w:val="24"/>
        </w:rPr>
        <w:t xml:space="preserve"> independen,</w:t>
      </w:r>
      <w:r w:rsidRPr="002E622B">
        <w:rPr>
          <w:rFonts w:ascii="Times New Roman" w:hAnsi="Times New Roman" w:cs="Times New Roman"/>
          <w:color w:val="000000"/>
          <w:sz w:val="24"/>
          <w:szCs w:val="24"/>
          <w:lang w:val="id-ID"/>
        </w:rPr>
        <w:t xml:space="preserve"> </w:t>
      </w:r>
      <w:r w:rsidRPr="002E622B">
        <w:rPr>
          <w:rFonts w:ascii="Times New Roman" w:hAnsi="Times New Roman" w:cs="Times New Roman"/>
          <w:color w:val="000000"/>
          <w:sz w:val="24"/>
          <w:szCs w:val="24"/>
        </w:rPr>
        <w:t>yaitu</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komite audit, reputasi auditor, profitabilitas, karakteristik eksekutif </w:t>
      </w:r>
      <w:r w:rsidR="00611409">
        <w:rPr>
          <w:rFonts w:ascii="Times New Roman" w:hAnsi="Times New Roman" w:cs="Times New Roman"/>
          <w:color w:val="000000"/>
          <w:sz w:val="24"/>
          <w:szCs w:val="24"/>
        </w:rPr>
        <w:t>t</w:t>
      </w:r>
      <w:r w:rsidR="005F422A">
        <w:rPr>
          <w:rFonts w:ascii="Times New Roman" w:hAnsi="Times New Roman" w:cs="Times New Roman"/>
          <w:color w:val="000000"/>
          <w:sz w:val="24"/>
          <w:szCs w:val="24"/>
        </w:rPr>
        <w:t>erhadap variab</w:t>
      </w:r>
      <w:r w:rsidRPr="002E622B">
        <w:rPr>
          <w:rFonts w:ascii="Times New Roman" w:hAnsi="Times New Roman" w:cs="Times New Roman"/>
          <w:color w:val="000000"/>
          <w:sz w:val="24"/>
          <w:szCs w:val="24"/>
        </w:rPr>
        <w:t>e</w:t>
      </w:r>
      <w:r w:rsidR="005F422A">
        <w:rPr>
          <w:rFonts w:ascii="Times New Roman" w:hAnsi="Times New Roman" w:cs="Times New Roman"/>
          <w:color w:val="000000"/>
          <w:sz w:val="24"/>
          <w:szCs w:val="24"/>
        </w:rPr>
        <w:t>l</w:t>
      </w:r>
      <w:r w:rsidRPr="002E622B">
        <w:rPr>
          <w:rFonts w:ascii="Times New Roman" w:hAnsi="Times New Roman" w:cs="Times New Roman"/>
          <w:color w:val="000000"/>
          <w:sz w:val="24"/>
          <w:szCs w:val="24"/>
        </w:rPr>
        <w:t xml:space="preserve"> dependen, yaitu </w:t>
      </w:r>
      <w:r w:rsidR="00611409">
        <w:rPr>
          <w:rFonts w:ascii="Times New Roman" w:hAnsi="Times New Roman" w:cs="Times New Roman"/>
          <w:color w:val="000000"/>
          <w:sz w:val="24"/>
          <w:szCs w:val="24"/>
        </w:rPr>
        <w:t>p</w:t>
      </w:r>
      <w:r w:rsidR="00611409">
        <w:rPr>
          <w:rFonts w:ascii="Times New Roman" w:hAnsi="Times New Roman" w:cs="Times New Roman"/>
          <w:color w:val="000000"/>
          <w:sz w:val="24"/>
          <w:szCs w:val="24"/>
          <w:lang w:val="id-ID"/>
        </w:rPr>
        <w:t xml:space="preserve">enghindaran </w:t>
      </w:r>
      <w:r w:rsidR="00611409">
        <w:rPr>
          <w:rFonts w:ascii="Times New Roman" w:hAnsi="Times New Roman" w:cs="Times New Roman"/>
          <w:color w:val="000000"/>
          <w:sz w:val="24"/>
          <w:szCs w:val="24"/>
        </w:rPr>
        <w:t>p</w:t>
      </w:r>
      <w:r w:rsidRPr="002E622B">
        <w:rPr>
          <w:rFonts w:ascii="Times New Roman" w:hAnsi="Times New Roman" w:cs="Times New Roman"/>
          <w:color w:val="000000"/>
          <w:sz w:val="24"/>
          <w:szCs w:val="24"/>
          <w:lang w:val="id-ID"/>
        </w:rPr>
        <w:t>ajak.</w:t>
      </w:r>
    </w:p>
    <w:p w:rsidR="00B050BA" w:rsidRDefault="00B050BA" w:rsidP="00943C1C">
      <w:pPr>
        <w:jc w:val="both"/>
        <w:rPr>
          <w:rFonts w:ascii="Times New Roman" w:hAnsi="Times New Roman" w:cs="Times New Roman"/>
          <w:b/>
          <w:sz w:val="24"/>
          <w:szCs w:val="24"/>
        </w:rPr>
      </w:pPr>
    </w:p>
    <w:p w:rsidR="0013182C" w:rsidRDefault="0013182C" w:rsidP="00943C1C">
      <w:pPr>
        <w:jc w:val="both"/>
        <w:rPr>
          <w:rFonts w:ascii="Times New Roman" w:hAnsi="Times New Roman" w:cs="Times New Roman"/>
          <w:b/>
          <w:sz w:val="24"/>
          <w:szCs w:val="24"/>
        </w:rPr>
      </w:pPr>
    </w:p>
    <w:p w:rsidR="0013182C" w:rsidRDefault="0013182C" w:rsidP="00943C1C">
      <w:pPr>
        <w:jc w:val="both"/>
        <w:rPr>
          <w:rFonts w:ascii="Times New Roman" w:hAnsi="Times New Roman" w:cs="Times New Roman"/>
          <w:b/>
          <w:sz w:val="24"/>
          <w:szCs w:val="24"/>
        </w:rPr>
      </w:pPr>
    </w:p>
    <w:p w:rsidR="0013182C" w:rsidRDefault="0013182C" w:rsidP="00943C1C">
      <w:pPr>
        <w:jc w:val="both"/>
        <w:rPr>
          <w:rFonts w:ascii="Times New Roman" w:hAnsi="Times New Roman" w:cs="Times New Roman"/>
          <w:b/>
          <w:sz w:val="24"/>
          <w:szCs w:val="24"/>
        </w:rPr>
      </w:pPr>
    </w:p>
    <w:p w:rsidR="0013182C" w:rsidRPr="00B050BA" w:rsidRDefault="0013182C" w:rsidP="00943C1C">
      <w:pPr>
        <w:jc w:val="both"/>
        <w:rPr>
          <w:rFonts w:ascii="Times New Roman" w:hAnsi="Times New Roman" w:cs="Times New Roman"/>
          <w:b/>
          <w:sz w:val="24"/>
          <w:szCs w:val="24"/>
        </w:rPr>
      </w:pPr>
    </w:p>
    <w:p w:rsidR="00B40099" w:rsidRPr="007C0F9A" w:rsidRDefault="00B40099" w:rsidP="00943C1C">
      <w:pPr>
        <w:jc w:val="both"/>
        <w:rPr>
          <w:rFonts w:ascii="Times New Roman" w:hAnsi="Times New Roman" w:cs="Times New Roman"/>
          <w:b/>
          <w:sz w:val="24"/>
          <w:szCs w:val="24"/>
          <w:lang w:val="id-ID"/>
        </w:rPr>
      </w:pPr>
      <w:r w:rsidRPr="007C0F9A">
        <w:rPr>
          <w:rFonts w:ascii="Times New Roman" w:hAnsi="Times New Roman" w:cs="Times New Roman"/>
          <w:b/>
          <w:sz w:val="24"/>
          <w:szCs w:val="24"/>
          <w:lang w:val="id-ID"/>
        </w:rPr>
        <w:lastRenderedPageBreak/>
        <w:t>2.2.1</w:t>
      </w:r>
      <w:r w:rsidRPr="007C0F9A">
        <w:rPr>
          <w:rFonts w:ascii="Times New Roman" w:hAnsi="Times New Roman" w:cs="Times New Roman"/>
          <w:b/>
          <w:sz w:val="24"/>
          <w:szCs w:val="24"/>
          <w:lang w:val="id-ID"/>
        </w:rPr>
        <w:tab/>
        <w:t xml:space="preserve">Pengaruh Komite Audit Terhadap </w:t>
      </w:r>
      <w:r w:rsidRPr="00223C1D">
        <w:rPr>
          <w:rFonts w:ascii="Times New Roman" w:hAnsi="Times New Roman" w:cs="Times New Roman"/>
          <w:b/>
          <w:i/>
          <w:sz w:val="24"/>
          <w:szCs w:val="24"/>
          <w:lang w:val="id-ID"/>
        </w:rPr>
        <w:t>Tax Avoidance</w:t>
      </w:r>
    </w:p>
    <w:p w:rsidR="001834E4" w:rsidRDefault="00A02F26" w:rsidP="00C927D6">
      <w:pPr>
        <w:spacing w:line="480" w:lineRule="auto"/>
        <w:ind w:firstLine="720"/>
        <w:jc w:val="both"/>
        <w:rPr>
          <w:rFonts w:ascii="Times New Roman" w:hAnsi="Times New Roman" w:cs="Times New Roman"/>
          <w:iCs/>
          <w:color w:val="000000"/>
          <w:sz w:val="24"/>
          <w:szCs w:val="24"/>
        </w:rPr>
      </w:pPr>
      <w:r w:rsidRPr="00C927D6">
        <w:rPr>
          <w:rFonts w:ascii="Times New Roman" w:hAnsi="Times New Roman" w:cs="Times New Roman"/>
          <w:iCs/>
          <w:color w:val="000000"/>
          <w:sz w:val="24"/>
          <w:szCs w:val="24"/>
        </w:rPr>
        <w:t xml:space="preserve">Menurut Bradbury et, al. (2002) </w:t>
      </w:r>
      <w:r w:rsidR="00C927D6" w:rsidRPr="00C927D6">
        <w:rPr>
          <w:rFonts w:ascii="Times New Roman" w:hAnsi="Times New Roman" w:cs="Times New Roman"/>
          <w:iCs/>
          <w:color w:val="000000"/>
          <w:sz w:val="24"/>
          <w:szCs w:val="24"/>
        </w:rPr>
        <w:t xml:space="preserve">dalam </w:t>
      </w:r>
      <w:r w:rsidR="00255912">
        <w:rPr>
          <w:rFonts w:ascii="Times New Roman" w:hAnsi="Times New Roman" w:cs="Times New Roman"/>
          <w:iCs/>
          <w:color w:val="000000"/>
          <w:sz w:val="24"/>
          <w:szCs w:val="24"/>
        </w:rPr>
        <w:t>Faisal Reza (2012)</w:t>
      </w:r>
      <w:r w:rsidR="00C927D6">
        <w:rPr>
          <w:rFonts w:ascii="Times New Roman" w:hAnsi="Times New Roman" w:cs="Times New Roman"/>
          <w:iCs/>
          <w:color w:val="000000"/>
          <w:sz w:val="24"/>
          <w:szCs w:val="24"/>
        </w:rPr>
        <w:t xml:space="preserve"> </w:t>
      </w:r>
      <w:r w:rsidRPr="00C927D6">
        <w:rPr>
          <w:rFonts w:ascii="Times New Roman" w:hAnsi="Times New Roman" w:cs="Times New Roman"/>
          <w:iCs/>
          <w:color w:val="000000"/>
          <w:sz w:val="24"/>
          <w:szCs w:val="24"/>
        </w:rPr>
        <w:t>yang menemukan bahwa jumlah anggota komite audit memiliki pengaruh terhadap kualitas akuntansi. Hal ini diduga karena semakin banyaknya komite audit, membuat tingkat pengawasan semakin ketat untuk mendorong efisiensi atas beban pajak dan saran-saran yang berhubungan dengan pajak yang diberikan lebih berkualitas sehingga dapat mempengaruhi penghindaran pajak</w:t>
      </w:r>
      <w:r w:rsidR="00522556" w:rsidRPr="00C927D6">
        <w:rPr>
          <w:rFonts w:ascii="Times New Roman" w:hAnsi="Times New Roman" w:cs="Times New Roman"/>
          <w:iCs/>
          <w:color w:val="000000"/>
          <w:sz w:val="24"/>
          <w:szCs w:val="24"/>
        </w:rPr>
        <w:t xml:space="preserve"> (</w:t>
      </w:r>
      <w:r w:rsidR="00522556" w:rsidRPr="00C927D6">
        <w:rPr>
          <w:rFonts w:ascii="Times New Roman" w:hAnsi="Times New Roman" w:cs="Times New Roman"/>
          <w:i/>
          <w:iCs/>
          <w:color w:val="000000"/>
          <w:sz w:val="24"/>
          <w:szCs w:val="24"/>
        </w:rPr>
        <w:t>tax avoidance</w:t>
      </w:r>
      <w:r w:rsidR="00522556" w:rsidRPr="00C927D6">
        <w:rPr>
          <w:rFonts w:ascii="Times New Roman" w:hAnsi="Times New Roman" w:cs="Times New Roman"/>
          <w:iCs/>
          <w:color w:val="000000"/>
          <w:sz w:val="24"/>
          <w:szCs w:val="24"/>
        </w:rPr>
        <w:t>).</w:t>
      </w:r>
    </w:p>
    <w:p w:rsidR="00136D62" w:rsidRPr="00136D62" w:rsidRDefault="00136D62" w:rsidP="00136D62">
      <w:pPr>
        <w:tabs>
          <w:tab w:val="left" w:pos="709"/>
        </w:tabs>
        <w:spacing w:before="240" w:after="240" w:line="480" w:lineRule="auto"/>
        <w:jc w:val="both"/>
        <w:rPr>
          <w:rFonts w:ascii="Times New Roman" w:hAnsi="Times New Roman" w:cs="Times New Roman"/>
          <w:sz w:val="24"/>
          <w:szCs w:val="24"/>
        </w:rPr>
      </w:pPr>
      <w:r w:rsidRPr="00136D62">
        <w:rPr>
          <w:rFonts w:ascii="Times New Roman" w:hAnsi="Times New Roman" w:cs="Times New Roman"/>
          <w:sz w:val="28"/>
          <w:szCs w:val="28"/>
        </w:rPr>
        <w:tab/>
      </w:r>
      <w:r w:rsidRPr="00136D62">
        <w:rPr>
          <w:rFonts w:ascii="Times New Roman" w:hAnsi="Times New Roman" w:cs="Times New Roman"/>
          <w:sz w:val="24"/>
          <w:szCs w:val="24"/>
        </w:rPr>
        <w:t xml:space="preserve">Menurut Siallagan dan Machfoez, </w:t>
      </w:r>
      <w:r>
        <w:rPr>
          <w:rFonts w:ascii="Times New Roman" w:hAnsi="Times New Roman" w:cs="Times New Roman"/>
          <w:sz w:val="24"/>
          <w:szCs w:val="24"/>
        </w:rPr>
        <w:t>(</w:t>
      </w:r>
      <w:r w:rsidRPr="00136D62">
        <w:rPr>
          <w:rFonts w:ascii="Times New Roman" w:hAnsi="Times New Roman" w:cs="Times New Roman"/>
          <w:sz w:val="24"/>
          <w:szCs w:val="24"/>
        </w:rPr>
        <w:t>2006</w:t>
      </w:r>
      <w:r>
        <w:rPr>
          <w:rFonts w:ascii="Times New Roman" w:hAnsi="Times New Roman" w:cs="Times New Roman"/>
          <w:sz w:val="24"/>
          <w:szCs w:val="24"/>
        </w:rPr>
        <w:t>)</w:t>
      </w:r>
      <w:r w:rsidRPr="00136D62">
        <w:rPr>
          <w:rFonts w:ascii="Times New Roman" w:hAnsi="Times New Roman" w:cs="Times New Roman"/>
          <w:sz w:val="24"/>
          <w:szCs w:val="24"/>
        </w:rPr>
        <w:t xml:space="preserve"> dalam Anissa, </w:t>
      </w:r>
      <w:r>
        <w:rPr>
          <w:rFonts w:ascii="Times New Roman" w:hAnsi="Times New Roman" w:cs="Times New Roman"/>
          <w:sz w:val="24"/>
          <w:szCs w:val="24"/>
        </w:rPr>
        <w:t>(</w:t>
      </w:r>
      <w:r w:rsidRPr="00136D62">
        <w:rPr>
          <w:rFonts w:ascii="Times New Roman" w:hAnsi="Times New Roman" w:cs="Times New Roman"/>
          <w:sz w:val="24"/>
          <w:szCs w:val="24"/>
        </w:rPr>
        <w:t>2012</w:t>
      </w:r>
      <w:r>
        <w:rPr>
          <w:rFonts w:ascii="Times New Roman" w:hAnsi="Times New Roman" w:cs="Times New Roman"/>
          <w:sz w:val="24"/>
          <w:szCs w:val="24"/>
        </w:rPr>
        <w:t>)</w:t>
      </w:r>
      <w:r w:rsidRPr="00136D62">
        <w:rPr>
          <w:rFonts w:ascii="Times New Roman" w:hAnsi="Times New Roman" w:cs="Times New Roman"/>
          <w:sz w:val="24"/>
          <w:szCs w:val="24"/>
        </w:rPr>
        <w:t xml:space="preserve">. Semakin banyak jumlah komite audit maka kebijakan </w:t>
      </w:r>
      <w:r w:rsidRPr="00136D62">
        <w:rPr>
          <w:rFonts w:ascii="Times New Roman" w:hAnsi="Times New Roman" w:cs="Times New Roman"/>
          <w:i/>
          <w:iCs/>
          <w:sz w:val="24"/>
          <w:szCs w:val="24"/>
        </w:rPr>
        <w:t xml:space="preserve">tax avoidance </w:t>
      </w:r>
      <w:r w:rsidRPr="00136D62">
        <w:rPr>
          <w:rFonts w:ascii="Times New Roman" w:hAnsi="Times New Roman" w:cs="Times New Roman"/>
          <w:sz w:val="24"/>
          <w:szCs w:val="24"/>
        </w:rPr>
        <w:t xml:space="preserve">akan semakin rendah, tetapi jika jumlah komite audit semakin sedikit maka kebijakan </w:t>
      </w:r>
      <w:r w:rsidRPr="00136D62">
        <w:rPr>
          <w:rFonts w:ascii="Times New Roman" w:hAnsi="Times New Roman" w:cs="Times New Roman"/>
          <w:i/>
          <w:iCs/>
          <w:sz w:val="24"/>
          <w:szCs w:val="24"/>
        </w:rPr>
        <w:t xml:space="preserve">tax avoidance </w:t>
      </w:r>
      <w:r w:rsidRPr="00136D62">
        <w:rPr>
          <w:rFonts w:ascii="Times New Roman" w:hAnsi="Times New Roman" w:cs="Times New Roman"/>
          <w:sz w:val="24"/>
          <w:szCs w:val="24"/>
        </w:rPr>
        <w:t>akan semakin tinggi.</w:t>
      </w:r>
      <w:r w:rsidR="000A1B3F" w:rsidRPr="00136D62">
        <w:rPr>
          <w:rFonts w:ascii="Times New Roman" w:hAnsi="Times New Roman" w:cs="Times New Roman"/>
          <w:sz w:val="24"/>
          <w:szCs w:val="24"/>
        </w:rPr>
        <w:tab/>
      </w:r>
    </w:p>
    <w:p w:rsidR="00FA52B2" w:rsidRPr="00114BC5" w:rsidRDefault="00136D62" w:rsidP="001601EC">
      <w:pPr>
        <w:tabs>
          <w:tab w:val="left" w:pos="709"/>
        </w:tabs>
        <w:spacing w:before="240" w:after="240" w:line="480" w:lineRule="auto"/>
        <w:jc w:val="both"/>
        <w:rPr>
          <w:rFonts w:ascii="Times New Roman" w:hAnsi="Times New Roman" w:cs="Times New Roman"/>
          <w:sz w:val="24"/>
          <w:szCs w:val="24"/>
        </w:rPr>
      </w:pPr>
      <w:r w:rsidRPr="00FA52B2">
        <w:rPr>
          <w:rFonts w:ascii="Times New Roman" w:hAnsi="Times New Roman" w:cs="Times New Roman"/>
          <w:sz w:val="24"/>
          <w:szCs w:val="24"/>
        </w:rPr>
        <w:tab/>
      </w:r>
      <w:r w:rsidR="00FA52B2">
        <w:rPr>
          <w:rFonts w:ascii="Times New Roman" w:hAnsi="Times New Roman" w:cs="Times New Roman"/>
          <w:sz w:val="24"/>
          <w:szCs w:val="24"/>
        </w:rPr>
        <w:t xml:space="preserve">Penelitian yang dilakukan oleh </w:t>
      </w:r>
      <w:r w:rsidR="00FA52B2" w:rsidRPr="00FA52B2">
        <w:rPr>
          <w:rFonts w:ascii="Times New Roman" w:hAnsi="Times New Roman" w:cs="Times New Roman"/>
          <w:sz w:val="24"/>
          <w:szCs w:val="24"/>
          <w:lang w:val="id-ID"/>
        </w:rPr>
        <w:t>I Gusti Ayu Cahya Maharani &amp; Ketut Alit Suardana (2014)</w:t>
      </w:r>
      <w:r w:rsidR="00FA52B2" w:rsidRPr="00FA52B2">
        <w:rPr>
          <w:rFonts w:ascii="Times New Roman" w:hAnsi="Times New Roman" w:cs="Times New Roman"/>
          <w:sz w:val="24"/>
          <w:szCs w:val="24"/>
        </w:rPr>
        <w:t xml:space="preserve"> </w:t>
      </w:r>
      <w:r w:rsidR="00FA52B2">
        <w:rPr>
          <w:rFonts w:ascii="Times New Roman" w:hAnsi="Times New Roman" w:cs="Times New Roman"/>
          <w:sz w:val="24"/>
          <w:szCs w:val="24"/>
        </w:rPr>
        <w:t>yang menyatakan bahwa komite audit</w:t>
      </w:r>
      <w:r w:rsidR="00FA52B2" w:rsidRPr="000A1B3F">
        <w:rPr>
          <w:rFonts w:ascii="Times New Roman" w:hAnsi="Times New Roman" w:cs="Times New Roman"/>
          <w:sz w:val="24"/>
          <w:szCs w:val="24"/>
        </w:rPr>
        <w:t xml:space="preserve"> berpengaruh negatif terhadap </w:t>
      </w:r>
      <w:r w:rsidR="00FA52B2" w:rsidRPr="000A1B3F">
        <w:rPr>
          <w:rFonts w:ascii="Times New Roman" w:hAnsi="Times New Roman" w:cs="Times New Roman"/>
          <w:i/>
          <w:sz w:val="24"/>
          <w:szCs w:val="24"/>
        </w:rPr>
        <w:t>Tax Avoidance</w:t>
      </w:r>
      <w:r w:rsidR="00114BC5">
        <w:rPr>
          <w:rFonts w:ascii="Times New Roman" w:hAnsi="Times New Roman" w:cs="Times New Roman"/>
          <w:sz w:val="24"/>
          <w:szCs w:val="24"/>
          <w:lang w:val="id-ID"/>
        </w:rPr>
        <w:t>,</w:t>
      </w:r>
      <w:r w:rsidR="00114BC5">
        <w:rPr>
          <w:rFonts w:ascii="Times New Roman" w:hAnsi="Times New Roman" w:cs="Times New Roman"/>
          <w:sz w:val="24"/>
          <w:szCs w:val="24"/>
        </w:rPr>
        <w:t xml:space="preserve"> </w:t>
      </w:r>
      <w:r w:rsidR="00611409">
        <w:rPr>
          <w:rFonts w:ascii="Times New Roman" w:hAnsi="Times New Roman" w:cs="Times New Roman"/>
          <w:sz w:val="24"/>
          <w:szCs w:val="24"/>
        </w:rPr>
        <w:t xml:space="preserve">serta penelitian </w:t>
      </w:r>
      <w:r w:rsidR="00FA52B2" w:rsidRPr="00FA52B2">
        <w:rPr>
          <w:rFonts w:ascii="Times New Roman" w:hAnsi="Times New Roman" w:cs="Times New Roman"/>
          <w:sz w:val="24"/>
          <w:szCs w:val="24"/>
          <w:lang w:val="id-ID"/>
        </w:rPr>
        <w:t>Ni Yoman Kristiana Dewi &amp;</w:t>
      </w:r>
      <w:r w:rsidR="00CE400E">
        <w:rPr>
          <w:rFonts w:ascii="Times New Roman" w:hAnsi="Times New Roman" w:cs="Times New Roman"/>
          <w:sz w:val="24"/>
          <w:szCs w:val="24"/>
          <w:lang w:val="id-ID"/>
        </w:rPr>
        <w:t xml:space="preserve"> I Ketut Jati (2014)</w:t>
      </w:r>
      <w:r w:rsidR="00CE400E" w:rsidRPr="00CE400E">
        <w:rPr>
          <w:rFonts w:ascii="Times New Roman" w:hAnsi="Times New Roman" w:cs="Times New Roman"/>
          <w:sz w:val="24"/>
          <w:szCs w:val="24"/>
        </w:rPr>
        <w:t xml:space="preserve"> </w:t>
      </w:r>
      <w:r w:rsidR="00CE400E">
        <w:rPr>
          <w:rFonts w:ascii="Times New Roman" w:hAnsi="Times New Roman" w:cs="Times New Roman"/>
          <w:sz w:val="24"/>
          <w:szCs w:val="24"/>
        </w:rPr>
        <w:t xml:space="preserve">yang menyatakan bahwa komite audit berpengaruh </w:t>
      </w:r>
      <w:r w:rsidR="00CE400E" w:rsidRPr="000A1B3F">
        <w:rPr>
          <w:rFonts w:ascii="Times New Roman" w:hAnsi="Times New Roman" w:cs="Times New Roman"/>
          <w:sz w:val="24"/>
          <w:szCs w:val="24"/>
        </w:rPr>
        <w:t xml:space="preserve">terhadap </w:t>
      </w:r>
      <w:r w:rsidR="00CE400E" w:rsidRPr="000A1B3F">
        <w:rPr>
          <w:rFonts w:ascii="Times New Roman" w:hAnsi="Times New Roman" w:cs="Times New Roman"/>
          <w:i/>
          <w:sz w:val="24"/>
          <w:szCs w:val="24"/>
        </w:rPr>
        <w:t>Tax Avoidance</w:t>
      </w:r>
      <w:r w:rsidR="00CE400E" w:rsidRPr="000A1B3F">
        <w:rPr>
          <w:rFonts w:ascii="Times New Roman" w:hAnsi="Times New Roman" w:cs="Times New Roman"/>
          <w:sz w:val="24"/>
          <w:szCs w:val="24"/>
        </w:rPr>
        <w:t>.</w:t>
      </w:r>
    </w:p>
    <w:p w:rsidR="00B40099" w:rsidRPr="007C0F9A" w:rsidRDefault="00B40099" w:rsidP="00943C1C">
      <w:pPr>
        <w:jc w:val="both"/>
        <w:rPr>
          <w:rFonts w:ascii="Times New Roman" w:hAnsi="Times New Roman" w:cs="Times New Roman"/>
          <w:b/>
          <w:sz w:val="24"/>
          <w:szCs w:val="24"/>
          <w:lang w:val="id-ID"/>
        </w:rPr>
      </w:pPr>
      <w:r w:rsidRPr="007C0F9A">
        <w:rPr>
          <w:rFonts w:ascii="Times New Roman" w:hAnsi="Times New Roman" w:cs="Times New Roman"/>
          <w:b/>
          <w:sz w:val="24"/>
          <w:szCs w:val="24"/>
          <w:lang w:val="id-ID"/>
        </w:rPr>
        <w:t xml:space="preserve">2.2.2 </w:t>
      </w:r>
      <w:r w:rsidRPr="007C0F9A">
        <w:rPr>
          <w:rFonts w:ascii="Times New Roman" w:hAnsi="Times New Roman" w:cs="Times New Roman"/>
          <w:b/>
          <w:sz w:val="24"/>
          <w:szCs w:val="24"/>
          <w:lang w:val="id-ID"/>
        </w:rPr>
        <w:tab/>
        <w:t xml:space="preserve">Pengaruh Reputasi Auditor Terhadap </w:t>
      </w:r>
      <w:r w:rsidRPr="00223C1D">
        <w:rPr>
          <w:rFonts w:ascii="Times New Roman" w:hAnsi="Times New Roman" w:cs="Times New Roman"/>
          <w:b/>
          <w:i/>
          <w:sz w:val="24"/>
          <w:szCs w:val="24"/>
          <w:lang w:val="id-ID"/>
        </w:rPr>
        <w:t>Tax Avoidance</w:t>
      </w:r>
    </w:p>
    <w:p w:rsidR="00012F9A" w:rsidRPr="00A67D2E" w:rsidRDefault="00012F9A" w:rsidP="00A67D2E">
      <w:pPr>
        <w:autoSpaceDE w:val="0"/>
        <w:autoSpaceDN w:val="0"/>
        <w:adjustRightInd w:val="0"/>
        <w:spacing w:after="0" w:line="480" w:lineRule="auto"/>
        <w:ind w:firstLine="720"/>
        <w:jc w:val="both"/>
        <w:rPr>
          <w:rFonts w:ascii="Times New Roman" w:hAnsi="Times New Roman" w:cs="Times New Roman"/>
          <w:sz w:val="24"/>
          <w:szCs w:val="24"/>
          <w:lang w:val="id-ID"/>
        </w:rPr>
      </w:pPr>
      <w:r w:rsidRPr="00A67D2E">
        <w:rPr>
          <w:rFonts w:ascii="Times New Roman" w:hAnsi="Times New Roman" w:cs="Times New Roman"/>
          <w:sz w:val="24"/>
          <w:szCs w:val="24"/>
          <w:lang w:val="id-ID"/>
        </w:rPr>
        <w:t>Ann</w:t>
      </w:r>
      <w:r w:rsidR="003C7593" w:rsidRPr="00A67D2E">
        <w:rPr>
          <w:rFonts w:ascii="Times New Roman" w:hAnsi="Times New Roman" w:cs="Times New Roman"/>
          <w:sz w:val="24"/>
          <w:szCs w:val="24"/>
          <w:lang w:val="id-ID"/>
        </w:rPr>
        <w:t xml:space="preserve">isa (2012:95), </w:t>
      </w:r>
      <w:r w:rsidR="003C7593" w:rsidRPr="00A67D2E">
        <w:rPr>
          <w:rFonts w:ascii="Times New Roman" w:hAnsi="Times New Roman" w:cs="Times New Roman"/>
          <w:sz w:val="24"/>
          <w:szCs w:val="24"/>
        </w:rPr>
        <w:t>P</w:t>
      </w:r>
      <w:r w:rsidRPr="00A67D2E">
        <w:rPr>
          <w:rFonts w:ascii="Times New Roman" w:hAnsi="Times New Roman" w:cs="Times New Roman"/>
          <w:sz w:val="24"/>
          <w:szCs w:val="24"/>
          <w:lang w:val="id-ID"/>
        </w:rPr>
        <w:t xml:space="preserve">erusahaan yang diaudit oleh auditor KAP </w:t>
      </w:r>
      <w:r w:rsidRPr="00A67D2E">
        <w:rPr>
          <w:rFonts w:ascii="Times New Roman" w:hAnsi="Times New Roman" w:cs="Times New Roman"/>
          <w:i/>
          <w:iCs/>
          <w:sz w:val="24"/>
          <w:szCs w:val="24"/>
          <w:lang w:val="id-ID"/>
        </w:rPr>
        <w:t xml:space="preserve">The Big Four </w:t>
      </w:r>
      <w:r w:rsidRPr="00A67D2E">
        <w:rPr>
          <w:rFonts w:ascii="Times New Roman" w:hAnsi="Times New Roman" w:cs="Times New Roman"/>
          <w:sz w:val="24"/>
          <w:szCs w:val="24"/>
          <w:lang w:val="id-ID"/>
        </w:rPr>
        <w:t xml:space="preserve">lebih cenderung memiliki tingkat kecurangan yang lebih rendah dibandingkan dengan perusahaan yang diaudit oleh auditor KAP yang bukan termasuk dalam </w:t>
      </w:r>
      <w:r w:rsidRPr="00A67D2E">
        <w:rPr>
          <w:rFonts w:ascii="Times New Roman" w:hAnsi="Times New Roman" w:cs="Times New Roman"/>
          <w:i/>
          <w:iCs/>
          <w:sz w:val="24"/>
          <w:szCs w:val="24"/>
          <w:lang w:val="id-ID"/>
        </w:rPr>
        <w:t>The Big Four</w:t>
      </w:r>
      <w:r w:rsidRPr="00A67D2E">
        <w:rPr>
          <w:rFonts w:ascii="Times New Roman" w:hAnsi="Times New Roman" w:cs="Times New Roman"/>
          <w:sz w:val="24"/>
          <w:szCs w:val="24"/>
          <w:lang w:val="id-ID"/>
        </w:rPr>
        <w:t>, sehingga hal ini dapat meminimalisir terjadinya penghindaran pajak</w:t>
      </w:r>
      <w:r w:rsidR="003C7593" w:rsidRPr="00A67D2E">
        <w:rPr>
          <w:rFonts w:ascii="Times New Roman" w:hAnsi="Times New Roman" w:cs="Times New Roman"/>
          <w:sz w:val="24"/>
          <w:szCs w:val="24"/>
        </w:rPr>
        <w:t xml:space="preserve"> (</w:t>
      </w:r>
      <w:r w:rsidR="003C7593" w:rsidRPr="00A67D2E">
        <w:rPr>
          <w:rFonts w:ascii="Times New Roman" w:hAnsi="Times New Roman" w:cs="Times New Roman"/>
          <w:i/>
          <w:sz w:val="24"/>
          <w:szCs w:val="24"/>
        </w:rPr>
        <w:t>tax avoidance</w:t>
      </w:r>
      <w:r w:rsidR="003C7593" w:rsidRPr="00A67D2E">
        <w:rPr>
          <w:rFonts w:ascii="Times New Roman" w:hAnsi="Times New Roman" w:cs="Times New Roman"/>
          <w:sz w:val="24"/>
          <w:szCs w:val="24"/>
        </w:rPr>
        <w:t>)</w:t>
      </w:r>
      <w:r w:rsidRPr="00A67D2E">
        <w:rPr>
          <w:rFonts w:ascii="Times New Roman" w:hAnsi="Times New Roman" w:cs="Times New Roman"/>
          <w:sz w:val="24"/>
          <w:szCs w:val="24"/>
          <w:lang w:val="id-ID"/>
        </w:rPr>
        <w:t xml:space="preserve"> dalam penyusunan laporan keuangan. </w:t>
      </w:r>
      <w:r w:rsidR="00255912" w:rsidRPr="00A67D2E">
        <w:rPr>
          <w:rFonts w:ascii="Times New Roman" w:hAnsi="Times New Roman" w:cs="Times New Roman"/>
          <w:sz w:val="24"/>
          <w:szCs w:val="24"/>
        </w:rPr>
        <w:lastRenderedPageBreak/>
        <w:t>P</w:t>
      </w:r>
      <w:r w:rsidRPr="00A67D2E">
        <w:rPr>
          <w:rFonts w:ascii="Times New Roman" w:hAnsi="Times New Roman" w:cs="Times New Roman"/>
          <w:sz w:val="24"/>
          <w:szCs w:val="24"/>
          <w:lang w:val="id-ID"/>
        </w:rPr>
        <w:t xml:space="preserve">erusahaan diaudit oleh auditor KAP </w:t>
      </w:r>
      <w:r w:rsidRPr="00A67D2E">
        <w:rPr>
          <w:rFonts w:ascii="Times New Roman" w:hAnsi="Times New Roman" w:cs="Times New Roman"/>
          <w:i/>
          <w:sz w:val="24"/>
          <w:szCs w:val="24"/>
          <w:lang w:val="id-ID"/>
        </w:rPr>
        <w:t>The Big Four</w:t>
      </w:r>
      <w:r w:rsidRPr="00A67D2E">
        <w:rPr>
          <w:rFonts w:ascii="Times New Roman" w:hAnsi="Times New Roman" w:cs="Times New Roman"/>
          <w:sz w:val="24"/>
          <w:szCs w:val="24"/>
          <w:lang w:val="id-ID"/>
        </w:rPr>
        <w:t xml:space="preserve"> maka laporan keuangan yang diberikan berkualitas sehingga tingkat kecurangan dalam penghindaran pajak </w:t>
      </w:r>
      <w:r w:rsidR="00A67D2E" w:rsidRPr="00A67D2E">
        <w:rPr>
          <w:rFonts w:ascii="Times New Roman" w:hAnsi="Times New Roman" w:cs="Times New Roman"/>
          <w:sz w:val="24"/>
          <w:szCs w:val="24"/>
        </w:rPr>
        <w:t>(</w:t>
      </w:r>
      <w:r w:rsidR="00A67D2E" w:rsidRPr="00A67D2E">
        <w:rPr>
          <w:rFonts w:ascii="Times New Roman" w:hAnsi="Times New Roman" w:cs="Times New Roman"/>
          <w:i/>
          <w:sz w:val="24"/>
          <w:szCs w:val="24"/>
        </w:rPr>
        <w:t>tax avoidance</w:t>
      </w:r>
      <w:r w:rsidR="00A67D2E" w:rsidRPr="00A67D2E">
        <w:rPr>
          <w:rFonts w:ascii="Times New Roman" w:hAnsi="Times New Roman" w:cs="Times New Roman"/>
          <w:sz w:val="24"/>
          <w:szCs w:val="24"/>
        </w:rPr>
        <w:t xml:space="preserve">) </w:t>
      </w:r>
      <w:r w:rsidRPr="00A67D2E">
        <w:rPr>
          <w:rFonts w:ascii="Times New Roman" w:hAnsi="Times New Roman" w:cs="Times New Roman"/>
          <w:sz w:val="24"/>
          <w:szCs w:val="24"/>
          <w:lang w:val="id-ID"/>
        </w:rPr>
        <w:t>semakin rendah</w:t>
      </w:r>
      <w:r w:rsidR="00255912" w:rsidRPr="00A67D2E">
        <w:rPr>
          <w:rFonts w:ascii="Times New Roman" w:hAnsi="Times New Roman" w:cs="Times New Roman"/>
          <w:sz w:val="24"/>
          <w:szCs w:val="24"/>
        </w:rPr>
        <w:t>.</w:t>
      </w:r>
    </w:p>
    <w:p w:rsidR="001601EC" w:rsidRPr="0013182C" w:rsidRDefault="00114BC5" w:rsidP="0013182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w:t>
      </w:r>
      <w:r w:rsidR="001601EC" w:rsidRPr="001601EC">
        <w:rPr>
          <w:rFonts w:ascii="Times New Roman" w:hAnsi="Times New Roman" w:cs="Times New Roman"/>
          <w:sz w:val="24"/>
          <w:szCs w:val="24"/>
          <w:lang w:val="id-ID"/>
        </w:rPr>
        <w:t>I Gusti Ayu Cahya Maharani &amp; Ketut Alit Suardana (2014)</w:t>
      </w:r>
      <w:r w:rsidR="001601EC" w:rsidRPr="001601EC">
        <w:rPr>
          <w:rFonts w:ascii="Times New Roman" w:hAnsi="Times New Roman" w:cs="Times New Roman"/>
          <w:sz w:val="24"/>
          <w:szCs w:val="24"/>
        </w:rPr>
        <w:t xml:space="preserve"> </w:t>
      </w:r>
      <w:r w:rsidR="001601EC">
        <w:rPr>
          <w:rFonts w:ascii="Times New Roman" w:hAnsi="Times New Roman" w:cs="Times New Roman"/>
          <w:sz w:val="24"/>
          <w:szCs w:val="24"/>
        </w:rPr>
        <w:t>yang menyatakan bahwa reputasi auditor</w:t>
      </w:r>
      <w:r w:rsidR="001601EC" w:rsidRPr="000A1B3F">
        <w:rPr>
          <w:rFonts w:ascii="Times New Roman" w:hAnsi="Times New Roman" w:cs="Times New Roman"/>
          <w:sz w:val="24"/>
          <w:szCs w:val="24"/>
        </w:rPr>
        <w:t xml:space="preserve"> berpengaruh negatif terhadap </w:t>
      </w:r>
      <w:r w:rsidR="001601EC" w:rsidRPr="000A1B3F">
        <w:rPr>
          <w:rFonts w:ascii="Times New Roman" w:hAnsi="Times New Roman" w:cs="Times New Roman"/>
          <w:i/>
          <w:sz w:val="24"/>
          <w:szCs w:val="24"/>
        </w:rPr>
        <w:t>Tax Avoidance</w:t>
      </w:r>
      <w:r w:rsidR="001601EC" w:rsidRPr="000A1B3F">
        <w:rPr>
          <w:rFonts w:ascii="Times New Roman" w:hAnsi="Times New Roman" w:cs="Times New Roman"/>
          <w:sz w:val="24"/>
          <w:szCs w:val="24"/>
        </w:rPr>
        <w:t>.</w:t>
      </w:r>
      <w:r w:rsidR="001601EC" w:rsidRPr="001601EC">
        <w:rPr>
          <w:rFonts w:ascii="Times New Roman" w:hAnsi="Times New Roman" w:cs="Times New Roman"/>
          <w:sz w:val="24"/>
          <w:szCs w:val="24"/>
          <w:lang w:val="id-ID"/>
        </w:rPr>
        <w:t>, Annisa Setiawati P &amp; Yulita Setiawanta (2014)</w:t>
      </w:r>
      <w:r w:rsidR="001601EC" w:rsidRPr="001601EC">
        <w:rPr>
          <w:rFonts w:ascii="Times New Roman" w:hAnsi="Times New Roman" w:cs="Times New Roman"/>
          <w:sz w:val="24"/>
          <w:szCs w:val="24"/>
        </w:rPr>
        <w:t xml:space="preserve"> </w:t>
      </w:r>
      <w:r w:rsidR="001601EC">
        <w:rPr>
          <w:rFonts w:ascii="Times New Roman" w:hAnsi="Times New Roman" w:cs="Times New Roman"/>
          <w:sz w:val="24"/>
          <w:szCs w:val="24"/>
        </w:rPr>
        <w:t>yang menyatakan bahwa reputasi auditor audit berpengaruh positif</w:t>
      </w:r>
      <w:r w:rsidR="001601EC" w:rsidRPr="000A1B3F">
        <w:rPr>
          <w:rFonts w:ascii="Times New Roman" w:hAnsi="Times New Roman" w:cs="Times New Roman"/>
          <w:sz w:val="24"/>
          <w:szCs w:val="24"/>
        </w:rPr>
        <w:t xml:space="preserve"> terhadap </w:t>
      </w:r>
      <w:r w:rsidR="001601EC" w:rsidRPr="000A1B3F">
        <w:rPr>
          <w:rFonts w:ascii="Times New Roman" w:hAnsi="Times New Roman" w:cs="Times New Roman"/>
          <w:i/>
          <w:sz w:val="24"/>
          <w:szCs w:val="24"/>
        </w:rPr>
        <w:t>Tax Avoidance</w:t>
      </w:r>
      <w:r w:rsidR="001601EC" w:rsidRPr="000A1B3F">
        <w:rPr>
          <w:rFonts w:ascii="Times New Roman" w:hAnsi="Times New Roman" w:cs="Times New Roman"/>
          <w:sz w:val="24"/>
          <w:szCs w:val="24"/>
        </w:rPr>
        <w:t>.</w:t>
      </w:r>
      <w:r w:rsidR="001601EC" w:rsidRPr="001601EC">
        <w:rPr>
          <w:rFonts w:ascii="Times New Roman" w:hAnsi="Times New Roman" w:cs="Times New Roman"/>
          <w:sz w:val="24"/>
          <w:szCs w:val="24"/>
          <w:lang w:val="id-ID"/>
        </w:rPr>
        <w:t>, Ni Yoman Kristiana Dewi &amp; I Ketut Jati (2014)</w:t>
      </w:r>
      <w:r w:rsidR="00CE400E" w:rsidRPr="00CE400E">
        <w:rPr>
          <w:rFonts w:ascii="Times New Roman" w:hAnsi="Times New Roman" w:cs="Times New Roman"/>
          <w:sz w:val="24"/>
          <w:szCs w:val="24"/>
        </w:rPr>
        <w:t xml:space="preserve"> </w:t>
      </w:r>
      <w:r w:rsidR="00CE400E">
        <w:rPr>
          <w:rFonts w:ascii="Times New Roman" w:hAnsi="Times New Roman" w:cs="Times New Roman"/>
          <w:sz w:val="24"/>
          <w:szCs w:val="24"/>
        </w:rPr>
        <w:t xml:space="preserve">yang menyatakan bahwa reputasi berpengaruh </w:t>
      </w:r>
      <w:r w:rsidR="00CE400E" w:rsidRPr="000A1B3F">
        <w:rPr>
          <w:rFonts w:ascii="Times New Roman" w:hAnsi="Times New Roman" w:cs="Times New Roman"/>
          <w:sz w:val="24"/>
          <w:szCs w:val="24"/>
        </w:rPr>
        <w:t xml:space="preserve">terhadap </w:t>
      </w:r>
      <w:r w:rsidR="00CE400E" w:rsidRPr="000A1B3F">
        <w:rPr>
          <w:rFonts w:ascii="Times New Roman" w:hAnsi="Times New Roman" w:cs="Times New Roman"/>
          <w:i/>
          <w:sz w:val="24"/>
          <w:szCs w:val="24"/>
        </w:rPr>
        <w:t>Tax Avoidance</w:t>
      </w:r>
      <w:r>
        <w:rPr>
          <w:rFonts w:ascii="Times New Roman" w:hAnsi="Times New Roman" w:cs="Times New Roman"/>
          <w:sz w:val="24"/>
          <w:szCs w:val="24"/>
        </w:rPr>
        <w:t>.</w:t>
      </w:r>
    </w:p>
    <w:p w:rsidR="00B40099" w:rsidRPr="007C0F9A" w:rsidRDefault="00B40099" w:rsidP="00943C1C">
      <w:pPr>
        <w:jc w:val="both"/>
        <w:rPr>
          <w:rFonts w:ascii="Times New Roman" w:hAnsi="Times New Roman" w:cs="Times New Roman"/>
          <w:b/>
          <w:sz w:val="24"/>
          <w:szCs w:val="24"/>
          <w:lang w:val="id-ID"/>
        </w:rPr>
      </w:pPr>
      <w:r w:rsidRPr="007C0F9A">
        <w:rPr>
          <w:rFonts w:ascii="Times New Roman" w:hAnsi="Times New Roman" w:cs="Times New Roman"/>
          <w:b/>
          <w:sz w:val="24"/>
          <w:szCs w:val="24"/>
          <w:lang w:val="id-ID"/>
        </w:rPr>
        <w:t xml:space="preserve">2.2.3 </w:t>
      </w:r>
      <w:r w:rsidRPr="007C0F9A">
        <w:rPr>
          <w:rFonts w:ascii="Times New Roman" w:hAnsi="Times New Roman" w:cs="Times New Roman"/>
          <w:b/>
          <w:sz w:val="24"/>
          <w:szCs w:val="24"/>
          <w:lang w:val="id-ID"/>
        </w:rPr>
        <w:tab/>
        <w:t>Pengaruh Profitabilitas Terhadap Tax Avoidance</w:t>
      </w:r>
    </w:p>
    <w:p w:rsidR="005A4B38" w:rsidRPr="00114BC5" w:rsidRDefault="009A1A4E" w:rsidP="009A1A4E">
      <w:pPr>
        <w:tabs>
          <w:tab w:val="left" w:pos="709"/>
        </w:tabs>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r>
      <w:r w:rsidR="00A67D2E" w:rsidRPr="009A1A4E">
        <w:rPr>
          <w:rFonts w:ascii="Times New Roman" w:hAnsi="Times New Roman" w:cs="Times New Roman"/>
          <w:sz w:val="24"/>
          <w:szCs w:val="24"/>
        </w:rPr>
        <w:t>Dalam penelitian ini ROA digunakan sebagai indikator untuk mengukur Profitabilitas perusahaan. ROA merupakan satu indikator yang  mencerminkan performa keuangan perusahaan, semakin tinggi nilai ROA, maka akan semakin bagus performa perusahaan tersebut. Demikian tingginya nilai ROA akan dilakukan perencanaan pajak yang matang sehinnga menghasilkan pajak yang optimal dan cenderung aktivitas penghindaran pajak</w:t>
      </w:r>
      <w:r w:rsidR="00A67D2E" w:rsidRPr="009A1A4E">
        <w:rPr>
          <w:rFonts w:ascii="Times New Roman" w:hAnsi="Times New Roman" w:cs="Times New Roman"/>
          <w:i/>
          <w:sz w:val="24"/>
          <w:szCs w:val="24"/>
        </w:rPr>
        <w:t xml:space="preserve"> </w:t>
      </w:r>
      <w:r w:rsidR="00A67D2E" w:rsidRPr="009A1A4E">
        <w:rPr>
          <w:rFonts w:ascii="Times New Roman" w:hAnsi="Times New Roman" w:cs="Times New Roman"/>
          <w:sz w:val="24"/>
          <w:szCs w:val="24"/>
        </w:rPr>
        <w:t xml:space="preserve"> akan mengalami penurunan (Prakosa, 2014). Semakin tingginya ROA akan berpengaruh negatif terhadap penghindaran pajak (Pradipta, 2015).</w:t>
      </w:r>
    </w:p>
    <w:p w:rsidR="001601EC" w:rsidRPr="0013182C" w:rsidRDefault="00114BC5" w:rsidP="0013182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w:t>
      </w:r>
      <w:r w:rsidR="001601EC" w:rsidRPr="001601EC">
        <w:rPr>
          <w:rFonts w:ascii="Times New Roman" w:hAnsi="Times New Roman" w:cs="Times New Roman"/>
          <w:sz w:val="24"/>
          <w:szCs w:val="24"/>
          <w:lang w:val="id-ID"/>
        </w:rPr>
        <w:t>I Gusti Ayu Cahya Maharani &amp; Ketut Alit Suardana (2014)</w:t>
      </w:r>
      <w:r w:rsidR="001601EC" w:rsidRPr="001601EC">
        <w:rPr>
          <w:rFonts w:ascii="Times New Roman" w:hAnsi="Times New Roman" w:cs="Times New Roman"/>
          <w:sz w:val="24"/>
          <w:szCs w:val="24"/>
        </w:rPr>
        <w:t xml:space="preserve"> </w:t>
      </w:r>
      <w:r w:rsidR="001601EC">
        <w:rPr>
          <w:rFonts w:ascii="Times New Roman" w:hAnsi="Times New Roman" w:cs="Times New Roman"/>
          <w:sz w:val="24"/>
          <w:szCs w:val="24"/>
        </w:rPr>
        <w:t>yang menyatakan bahwa ROA</w:t>
      </w:r>
      <w:r w:rsidR="001601EC" w:rsidRPr="000A1B3F">
        <w:rPr>
          <w:rFonts w:ascii="Times New Roman" w:hAnsi="Times New Roman" w:cs="Times New Roman"/>
          <w:sz w:val="24"/>
          <w:szCs w:val="24"/>
        </w:rPr>
        <w:t xml:space="preserve"> berpengaruh negatif terhadap </w:t>
      </w:r>
      <w:r w:rsidR="001601EC" w:rsidRPr="000A1B3F">
        <w:rPr>
          <w:rFonts w:ascii="Times New Roman" w:hAnsi="Times New Roman" w:cs="Times New Roman"/>
          <w:i/>
          <w:sz w:val="24"/>
          <w:szCs w:val="24"/>
        </w:rPr>
        <w:t>Tax Avoidance</w:t>
      </w:r>
      <w:r w:rsidR="001601EC" w:rsidRPr="000A1B3F">
        <w:rPr>
          <w:rFonts w:ascii="Times New Roman" w:hAnsi="Times New Roman" w:cs="Times New Roman"/>
          <w:sz w:val="24"/>
          <w:szCs w:val="24"/>
        </w:rPr>
        <w:t>.</w:t>
      </w:r>
      <w:r w:rsidR="001601EC" w:rsidRPr="001601EC">
        <w:rPr>
          <w:rFonts w:ascii="Times New Roman" w:hAnsi="Times New Roman" w:cs="Times New Roman"/>
          <w:sz w:val="24"/>
          <w:szCs w:val="24"/>
          <w:lang w:val="id-ID"/>
        </w:rPr>
        <w:t>, Kesit Bambang Prakosa (2014)</w:t>
      </w:r>
      <w:r w:rsidR="00CE400E" w:rsidRPr="00CE400E">
        <w:rPr>
          <w:rFonts w:ascii="Times New Roman" w:hAnsi="Times New Roman" w:cs="Times New Roman"/>
          <w:sz w:val="24"/>
          <w:szCs w:val="24"/>
        </w:rPr>
        <w:t xml:space="preserve"> </w:t>
      </w:r>
      <w:r w:rsidR="00CE400E">
        <w:rPr>
          <w:rFonts w:ascii="Times New Roman" w:hAnsi="Times New Roman" w:cs="Times New Roman"/>
          <w:sz w:val="24"/>
          <w:szCs w:val="24"/>
        </w:rPr>
        <w:t>yang menyatakan bahwa ROA</w:t>
      </w:r>
      <w:r w:rsidR="00CE400E" w:rsidRPr="000A1B3F">
        <w:rPr>
          <w:rFonts w:ascii="Times New Roman" w:hAnsi="Times New Roman" w:cs="Times New Roman"/>
          <w:sz w:val="24"/>
          <w:szCs w:val="24"/>
        </w:rPr>
        <w:t xml:space="preserve"> berpengaruh negatif terhadap </w:t>
      </w:r>
      <w:r w:rsidR="00CE400E" w:rsidRPr="000A1B3F">
        <w:rPr>
          <w:rFonts w:ascii="Times New Roman" w:hAnsi="Times New Roman" w:cs="Times New Roman"/>
          <w:i/>
          <w:sz w:val="24"/>
          <w:szCs w:val="24"/>
        </w:rPr>
        <w:t>Tax Avoidance</w:t>
      </w:r>
      <w:r w:rsidR="00CE400E" w:rsidRPr="000A1B3F">
        <w:rPr>
          <w:rFonts w:ascii="Times New Roman" w:hAnsi="Times New Roman" w:cs="Times New Roman"/>
          <w:sz w:val="24"/>
          <w:szCs w:val="24"/>
        </w:rPr>
        <w:t>.</w:t>
      </w:r>
      <w:r w:rsidR="001601EC" w:rsidRPr="001601EC">
        <w:rPr>
          <w:rFonts w:ascii="Times New Roman" w:hAnsi="Times New Roman" w:cs="Times New Roman"/>
          <w:sz w:val="24"/>
          <w:szCs w:val="24"/>
          <w:lang w:val="id-ID"/>
        </w:rPr>
        <w:t>, Tommy Kurniasih &amp;Maria M Ratna Sari (2013)</w:t>
      </w:r>
      <w:r w:rsidR="00CE400E" w:rsidRPr="00CE400E">
        <w:rPr>
          <w:rFonts w:ascii="Times New Roman" w:hAnsi="Times New Roman" w:cs="Times New Roman"/>
          <w:sz w:val="24"/>
          <w:szCs w:val="24"/>
        </w:rPr>
        <w:t xml:space="preserve"> </w:t>
      </w:r>
      <w:r w:rsidR="00CE400E">
        <w:rPr>
          <w:rFonts w:ascii="Times New Roman" w:hAnsi="Times New Roman" w:cs="Times New Roman"/>
          <w:sz w:val="24"/>
          <w:szCs w:val="24"/>
        </w:rPr>
        <w:t>yang menyatakan bahwa ROA berpengaruh signifikan</w:t>
      </w:r>
      <w:r w:rsidR="00CE400E" w:rsidRPr="000A1B3F">
        <w:rPr>
          <w:rFonts w:ascii="Times New Roman" w:hAnsi="Times New Roman" w:cs="Times New Roman"/>
          <w:sz w:val="24"/>
          <w:szCs w:val="24"/>
        </w:rPr>
        <w:t xml:space="preserve"> terhadap </w:t>
      </w:r>
      <w:r w:rsidR="00CE400E" w:rsidRPr="000A1B3F">
        <w:rPr>
          <w:rFonts w:ascii="Times New Roman" w:hAnsi="Times New Roman" w:cs="Times New Roman"/>
          <w:i/>
          <w:sz w:val="24"/>
          <w:szCs w:val="24"/>
        </w:rPr>
        <w:lastRenderedPageBreak/>
        <w:t>Tax Avoidance</w:t>
      </w:r>
      <w:r w:rsidR="00CE400E" w:rsidRPr="000A1B3F">
        <w:rPr>
          <w:rFonts w:ascii="Times New Roman" w:hAnsi="Times New Roman" w:cs="Times New Roman"/>
          <w:sz w:val="24"/>
          <w:szCs w:val="24"/>
        </w:rPr>
        <w:t>.</w:t>
      </w:r>
      <w:r w:rsidR="001601EC" w:rsidRPr="001601EC">
        <w:rPr>
          <w:rFonts w:ascii="Times New Roman" w:hAnsi="Times New Roman" w:cs="Times New Roman"/>
          <w:sz w:val="24"/>
          <w:szCs w:val="24"/>
          <w:lang w:val="id-ID"/>
        </w:rPr>
        <w:t>, M Fajri Saputra, Dandes rifa, Novia Rahmawati (2015)</w:t>
      </w:r>
      <w:r w:rsidRPr="00114BC5">
        <w:rPr>
          <w:rFonts w:ascii="Times New Roman" w:hAnsi="Times New Roman" w:cs="Times New Roman"/>
          <w:sz w:val="24"/>
          <w:szCs w:val="24"/>
        </w:rPr>
        <w:t xml:space="preserve"> </w:t>
      </w:r>
      <w:r>
        <w:rPr>
          <w:rFonts w:ascii="Times New Roman" w:hAnsi="Times New Roman" w:cs="Times New Roman"/>
          <w:sz w:val="24"/>
          <w:szCs w:val="24"/>
        </w:rPr>
        <w:t>yang menyatakan bahwa ROA berpengaruh signifikan</w:t>
      </w:r>
      <w:r w:rsidRPr="000A1B3F">
        <w:rPr>
          <w:rFonts w:ascii="Times New Roman" w:hAnsi="Times New Roman" w:cs="Times New Roman"/>
          <w:sz w:val="24"/>
          <w:szCs w:val="24"/>
        </w:rPr>
        <w:t xml:space="preserve"> terhadap </w:t>
      </w:r>
      <w:r w:rsidRPr="000A1B3F">
        <w:rPr>
          <w:rFonts w:ascii="Times New Roman" w:hAnsi="Times New Roman" w:cs="Times New Roman"/>
          <w:i/>
          <w:sz w:val="24"/>
          <w:szCs w:val="24"/>
        </w:rPr>
        <w:t>Tax Avoidance</w:t>
      </w:r>
      <w:r w:rsidRPr="000A1B3F">
        <w:rPr>
          <w:rFonts w:ascii="Times New Roman" w:hAnsi="Times New Roman" w:cs="Times New Roman"/>
          <w:sz w:val="24"/>
          <w:szCs w:val="24"/>
        </w:rPr>
        <w:t>.</w:t>
      </w:r>
    </w:p>
    <w:p w:rsidR="00B40099" w:rsidRPr="007C0F9A" w:rsidRDefault="00B40099" w:rsidP="00943C1C">
      <w:pPr>
        <w:jc w:val="both"/>
        <w:rPr>
          <w:rFonts w:ascii="Times New Roman" w:hAnsi="Times New Roman" w:cs="Times New Roman"/>
          <w:b/>
          <w:sz w:val="24"/>
          <w:szCs w:val="24"/>
          <w:lang w:val="id-ID"/>
        </w:rPr>
      </w:pPr>
      <w:r w:rsidRPr="007C0F9A">
        <w:rPr>
          <w:rFonts w:ascii="Times New Roman" w:hAnsi="Times New Roman" w:cs="Times New Roman"/>
          <w:b/>
          <w:sz w:val="24"/>
          <w:szCs w:val="24"/>
          <w:lang w:val="id-ID"/>
        </w:rPr>
        <w:t xml:space="preserve">2.2.4 </w:t>
      </w:r>
      <w:r w:rsidRPr="007C0F9A">
        <w:rPr>
          <w:rFonts w:ascii="Times New Roman" w:hAnsi="Times New Roman" w:cs="Times New Roman"/>
          <w:b/>
          <w:sz w:val="24"/>
          <w:szCs w:val="24"/>
          <w:lang w:val="id-ID"/>
        </w:rPr>
        <w:tab/>
        <w:t xml:space="preserve">Pengaruh Karakteristik Eksekutif Terhadap </w:t>
      </w:r>
      <w:r w:rsidRPr="00223C1D">
        <w:rPr>
          <w:rFonts w:ascii="Times New Roman" w:hAnsi="Times New Roman" w:cs="Times New Roman"/>
          <w:b/>
          <w:i/>
          <w:sz w:val="24"/>
          <w:szCs w:val="24"/>
          <w:lang w:val="id-ID"/>
        </w:rPr>
        <w:t>Tax Avoidance</w:t>
      </w:r>
    </w:p>
    <w:p w:rsidR="00012F9A" w:rsidRPr="00C83E09" w:rsidRDefault="00012F9A" w:rsidP="00C83E09">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7C0F9A">
        <w:rPr>
          <w:rFonts w:ascii="Times New Roman" w:hAnsi="Times New Roman" w:cs="Times New Roman"/>
          <w:color w:val="000000"/>
          <w:sz w:val="24"/>
          <w:szCs w:val="24"/>
          <w:lang w:val="id-ID"/>
        </w:rPr>
        <w:t xml:space="preserve">Dyreng </w:t>
      </w:r>
      <w:r w:rsidRPr="007C0F9A">
        <w:rPr>
          <w:rFonts w:ascii="Times New Roman" w:hAnsi="Times New Roman" w:cs="Times New Roman"/>
          <w:i/>
          <w:iCs/>
          <w:color w:val="000000"/>
          <w:sz w:val="24"/>
          <w:szCs w:val="24"/>
          <w:lang w:val="id-ID"/>
        </w:rPr>
        <w:t>et al</w:t>
      </w:r>
      <w:r w:rsidRPr="007C0F9A">
        <w:rPr>
          <w:rFonts w:ascii="Times New Roman" w:hAnsi="Times New Roman" w:cs="Times New Roman"/>
          <w:color w:val="000000"/>
          <w:sz w:val="24"/>
          <w:szCs w:val="24"/>
          <w:lang w:val="id-ID"/>
        </w:rPr>
        <w:t xml:space="preserve">, (2010:1165) </w:t>
      </w:r>
      <w:r w:rsidRPr="007C0F9A">
        <w:rPr>
          <w:rFonts w:ascii="Times New Roman" w:hAnsi="Times New Roman" w:cs="Times New Roman"/>
          <w:sz w:val="24"/>
          <w:szCs w:val="24"/>
          <w:lang w:val="id-ID"/>
        </w:rPr>
        <w:t xml:space="preserve">dalam Rahmat Ajie (2015) </w:t>
      </w:r>
      <w:r w:rsidRPr="007C0F9A">
        <w:rPr>
          <w:rFonts w:ascii="Times New Roman" w:hAnsi="Times New Roman" w:cs="Times New Roman"/>
          <w:color w:val="000000"/>
          <w:sz w:val="24"/>
          <w:szCs w:val="24"/>
          <w:lang w:val="id-ID"/>
        </w:rPr>
        <w:t xml:space="preserve">melakukan pengujian terhadap bagaimana pengaruh individu </w:t>
      </w:r>
      <w:r w:rsidRPr="007C0F9A">
        <w:rPr>
          <w:rFonts w:ascii="Times New Roman" w:hAnsi="Times New Roman" w:cs="Times New Roman"/>
          <w:i/>
          <w:iCs/>
          <w:color w:val="000000"/>
          <w:sz w:val="24"/>
          <w:szCs w:val="24"/>
          <w:lang w:val="id-ID"/>
        </w:rPr>
        <w:t xml:space="preserve">Top Executive </w:t>
      </w:r>
      <w:r w:rsidRPr="007C0F9A">
        <w:rPr>
          <w:rFonts w:ascii="Times New Roman" w:hAnsi="Times New Roman" w:cs="Times New Roman"/>
          <w:color w:val="000000"/>
          <w:sz w:val="24"/>
          <w:szCs w:val="24"/>
          <w:lang w:val="id-ID"/>
        </w:rPr>
        <w:t xml:space="preserve">terhadap penghindaran pajak </w:t>
      </w:r>
      <w:r w:rsidR="00B25F00">
        <w:rPr>
          <w:rFonts w:ascii="Times New Roman" w:hAnsi="Times New Roman" w:cs="Times New Roman"/>
          <w:color w:val="000000"/>
          <w:sz w:val="24"/>
          <w:szCs w:val="24"/>
        </w:rPr>
        <w:t>(</w:t>
      </w:r>
      <w:r w:rsidR="00B25F00" w:rsidRPr="00B25F00">
        <w:rPr>
          <w:rFonts w:ascii="Times New Roman" w:hAnsi="Times New Roman" w:cs="Times New Roman"/>
          <w:i/>
          <w:color w:val="000000"/>
          <w:sz w:val="24"/>
          <w:szCs w:val="24"/>
        </w:rPr>
        <w:t>tax avoidance</w:t>
      </w:r>
      <w:r w:rsidR="00B25F00">
        <w:rPr>
          <w:rFonts w:ascii="Times New Roman" w:hAnsi="Times New Roman" w:cs="Times New Roman"/>
          <w:color w:val="000000"/>
          <w:sz w:val="24"/>
          <w:szCs w:val="24"/>
        </w:rPr>
        <w:t xml:space="preserve">) </w:t>
      </w:r>
      <w:r w:rsidRPr="007C0F9A">
        <w:rPr>
          <w:rFonts w:ascii="Times New Roman" w:hAnsi="Times New Roman" w:cs="Times New Roman"/>
          <w:color w:val="000000"/>
          <w:sz w:val="24"/>
          <w:szCs w:val="24"/>
          <w:lang w:val="id-ID"/>
        </w:rPr>
        <w:t xml:space="preserve">di perusahaan, dengan hasil pimpinan perusahaan sebagai eksekutif secara individu memiliki peran yang signifikan </w:t>
      </w:r>
      <w:r w:rsidRPr="00C83E09">
        <w:rPr>
          <w:rFonts w:ascii="Times New Roman" w:hAnsi="Times New Roman" w:cs="Times New Roman"/>
          <w:color w:val="000000"/>
          <w:sz w:val="24"/>
          <w:szCs w:val="24"/>
          <w:lang w:val="id-ID"/>
        </w:rPr>
        <w:t xml:space="preserve">terhadap tingkat penghindaran pajak </w:t>
      </w:r>
      <w:r w:rsidR="00B25F00" w:rsidRPr="00C83E09">
        <w:rPr>
          <w:rFonts w:ascii="Times New Roman" w:hAnsi="Times New Roman" w:cs="Times New Roman"/>
          <w:color w:val="000000"/>
          <w:sz w:val="24"/>
          <w:szCs w:val="24"/>
        </w:rPr>
        <w:t>(</w:t>
      </w:r>
      <w:r w:rsidR="00B25F00" w:rsidRPr="00C83E09">
        <w:rPr>
          <w:rFonts w:ascii="Times New Roman" w:hAnsi="Times New Roman" w:cs="Times New Roman"/>
          <w:i/>
          <w:color w:val="000000"/>
          <w:sz w:val="24"/>
          <w:szCs w:val="24"/>
        </w:rPr>
        <w:t>tax avoidance</w:t>
      </w:r>
      <w:r w:rsidR="00B25F00" w:rsidRPr="00C83E09">
        <w:rPr>
          <w:rFonts w:ascii="Times New Roman" w:hAnsi="Times New Roman" w:cs="Times New Roman"/>
          <w:color w:val="000000"/>
          <w:sz w:val="24"/>
          <w:szCs w:val="24"/>
        </w:rPr>
        <w:t xml:space="preserve">) </w:t>
      </w:r>
      <w:r w:rsidRPr="00C83E09">
        <w:rPr>
          <w:rFonts w:ascii="Times New Roman" w:hAnsi="Times New Roman" w:cs="Times New Roman"/>
          <w:color w:val="000000"/>
          <w:sz w:val="24"/>
          <w:szCs w:val="24"/>
          <w:lang w:val="id-ID"/>
        </w:rPr>
        <w:t xml:space="preserve">perusahaan. </w:t>
      </w:r>
    </w:p>
    <w:p w:rsidR="00F3785A" w:rsidRDefault="009A1A4E" w:rsidP="00C83E09">
      <w:pPr>
        <w:spacing w:line="480" w:lineRule="auto"/>
        <w:ind w:firstLine="720"/>
        <w:jc w:val="both"/>
        <w:rPr>
          <w:rFonts w:ascii="Times New Roman" w:hAnsi="Times New Roman" w:cs="Times New Roman"/>
          <w:sz w:val="24"/>
          <w:szCs w:val="24"/>
        </w:rPr>
      </w:pPr>
      <w:r w:rsidRPr="00C83E09">
        <w:rPr>
          <w:rFonts w:ascii="Times New Roman" w:hAnsi="Times New Roman" w:cs="Times New Roman"/>
          <w:sz w:val="24"/>
          <w:szCs w:val="24"/>
        </w:rPr>
        <w:t>E</w:t>
      </w:r>
      <w:r w:rsidR="00F3785A" w:rsidRPr="00C83E09">
        <w:rPr>
          <w:rFonts w:ascii="Times New Roman" w:hAnsi="Times New Roman" w:cs="Times New Roman"/>
          <w:sz w:val="24"/>
          <w:szCs w:val="24"/>
        </w:rPr>
        <w:t xml:space="preserve">ksekutif semakin bersifat </w:t>
      </w:r>
      <w:r w:rsidR="00F3785A" w:rsidRPr="00C83E09">
        <w:rPr>
          <w:rFonts w:ascii="Times New Roman" w:hAnsi="Times New Roman" w:cs="Times New Roman"/>
          <w:i/>
          <w:iCs/>
          <w:sz w:val="24"/>
          <w:szCs w:val="24"/>
        </w:rPr>
        <w:t xml:space="preserve">risk taker </w:t>
      </w:r>
      <w:r w:rsidR="00F3785A" w:rsidRPr="00C83E09">
        <w:rPr>
          <w:rFonts w:ascii="Times New Roman" w:hAnsi="Times New Roman" w:cs="Times New Roman"/>
          <w:sz w:val="24"/>
          <w:szCs w:val="24"/>
        </w:rPr>
        <w:t xml:space="preserve">maka akan semakin besar tindakan </w:t>
      </w:r>
      <w:r w:rsidR="00F3785A" w:rsidRPr="00C83E09">
        <w:rPr>
          <w:rFonts w:ascii="Times New Roman" w:hAnsi="Times New Roman" w:cs="Times New Roman"/>
          <w:i/>
          <w:iCs/>
          <w:sz w:val="24"/>
          <w:szCs w:val="24"/>
        </w:rPr>
        <w:t xml:space="preserve">tax avoidance </w:t>
      </w:r>
      <w:r w:rsidR="00F3785A" w:rsidRPr="00C83E09">
        <w:rPr>
          <w:rFonts w:ascii="Times New Roman" w:hAnsi="Times New Roman" w:cs="Times New Roman"/>
          <w:sz w:val="24"/>
          <w:szCs w:val="24"/>
        </w:rPr>
        <w:t xml:space="preserve">yang dilakukan. Besar kecilnya risiko perusahaan mengindikasikan kecenderungan karakter eksekutif. Tingkat risiko yang besar mengindikasikan bahwa pimpinan perusahaan lebih bersifat </w:t>
      </w:r>
      <w:r w:rsidR="00F3785A" w:rsidRPr="00C83E09">
        <w:rPr>
          <w:rFonts w:ascii="Times New Roman" w:hAnsi="Times New Roman" w:cs="Times New Roman"/>
          <w:i/>
          <w:iCs/>
          <w:sz w:val="24"/>
          <w:szCs w:val="24"/>
        </w:rPr>
        <w:t xml:space="preserve">risk taker </w:t>
      </w:r>
      <w:r w:rsidR="00F3785A" w:rsidRPr="00C83E09">
        <w:rPr>
          <w:rFonts w:ascii="Times New Roman" w:hAnsi="Times New Roman" w:cs="Times New Roman"/>
          <w:sz w:val="24"/>
          <w:szCs w:val="24"/>
        </w:rPr>
        <w:t>yang lebih berani mengambil risiko.(</w:t>
      </w:r>
      <w:r w:rsidR="00C83E09">
        <w:rPr>
          <w:rFonts w:ascii="Times New Roman" w:hAnsi="Times New Roman" w:cs="Times New Roman"/>
          <w:sz w:val="24"/>
          <w:szCs w:val="24"/>
        </w:rPr>
        <w:t>Maharani</w:t>
      </w:r>
      <w:r w:rsidR="00F3785A" w:rsidRPr="00C83E09">
        <w:rPr>
          <w:rFonts w:ascii="Times New Roman" w:hAnsi="Times New Roman" w:cs="Times New Roman"/>
          <w:sz w:val="24"/>
          <w:szCs w:val="24"/>
        </w:rPr>
        <w:t>, 2014)</w:t>
      </w:r>
    </w:p>
    <w:p w:rsidR="001601EC" w:rsidRDefault="00114BC5" w:rsidP="001601E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9A1A4E">
        <w:rPr>
          <w:rFonts w:ascii="Times New Roman" w:hAnsi="Times New Roman" w:cs="Times New Roman"/>
          <w:sz w:val="24"/>
          <w:szCs w:val="24"/>
        </w:rPr>
        <w:t>enel</w:t>
      </w:r>
      <w:r>
        <w:rPr>
          <w:rFonts w:ascii="Times New Roman" w:hAnsi="Times New Roman" w:cs="Times New Roman"/>
          <w:sz w:val="24"/>
          <w:szCs w:val="24"/>
        </w:rPr>
        <w:t xml:space="preserve">itian yang dilakukan oleh </w:t>
      </w:r>
      <w:r w:rsidR="001601EC" w:rsidRPr="001601EC">
        <w:rPr>
          <w:rFonts w:ascii="Times New Roman" w:hAnsi="Times New Roman" w:cs="Times New Roman"/>
          <w:sz w:val="24"/>
          <w:szCs w:val="24"/>
          <w:lang w:val="id-ID"/>
        </w:rPr>
        <w:t>I Gusti Ayu Cahya Maharani &amp; Ketut Alit Suardana (2014)</w:t>
      </w:r>
      <w:r w:rsidR="001601EC" w:rsidRPr="001601EC">
        <w:rPr>
          <w:rFonts w:ascii="Times New Roman" w:hAnsi="Times New Roman" w:cs="Times New Roman"/>
          <w:sz w:val="24"/>
          <w:szCs w:val="24"/>
        </w:rPr>
        <w:t xml:space="preserve"> </w:t>
      </w:r>
      <w:r w:rsidR="001601EC">
        <w:rPr>
          <w:rFonts w:ascii="Times New Roman" w:hAnsi="Times New Roman" w:cs="Times New Roman"/>
          <w:sz w:val="24"/>
          <w:szCs w:val="24"/>
        </w:rPr>
        <w:t>yang menyatakan bahwa risiko perusahaan berpengaruh positif</w:t>
      </w:r>
      <w:r w:rsidR="001601EC" w:rsidRPr="000A1B3F">
        <w:rPr>
          <w:rFonts w:ascii="Times New Roman" w:hAnsi="Times New Roman" w:cs="Times New Roman"/>
          <w:sz w:val="24"/>
          <w:szCs w:val="24"/>
        </w:rPr>
        <w:t xml:space="preserve"> terhadap </w:t>
      </w:r>
      <w:r w:rsidR="001601EC" w:rsidRPr="000A1B3F">
        <w:rPr>
          <w:rFonts w:ascii="Times New Roman" w:hAnsi="Times New Roman" w:cs="Times New Roman"/>
          <w:i/>
          <w:sz w:val="24"/>
          <w:szCs w:val="24"/>
        </w:rPr>
        <w:t>Tax Avoidance</w:t>
      </w:r>
      <w:r w:rsidR="001601EC" w:rsidRPr="000A1B3F">
        <w:rPr>
          <w:rFonts w:ascii="Times New Roman" w:hAnsi="Times New Roman" w:cs="Times New Roman"/>
          <w:sz w:val="24"/>
          <w:szCs w:val="24"/>
        </w:rPr>
        <w:t>.</w:t>
      </w:r>
      <w:r w:rsidR="001601EC" w:rsidRPr="001601EC">
        <w:rPr>
          <w:rFonts w:ascii="Times New Roman" w:hAnsi="Times New Roman" w:cs="Times New Roman"/>
          <w:sz w:val="24"/>
          <w:szCs w:val="24"/>
          <w:lang w:val="id-ID"/>
        </w:rPr>
        <w:t>, Sefnia Lora Sihaloho &amp; Dudi Pratomo (2014)</w:t>
      </w:r>
      <w:r w:rsidRPr="00114BC5">
        <w:rPr>
          <w:rFonts w:ascii="Times New Roman" w:hAnsi="Times New Roman" w:cs="Times New Roman"/>
          <w:sz w:val="24"/>
          <w:szCs w:val="24"/>
        </w:rPr>
        <w:t xml:space="preserve"> </w:t>
      </w:r>
      <w:r>
        <w:rPr>
          <w:rFonts w:ascii="Times New Roman" w:hAnsi="Times New Roman" w:cs="Times New Roman"/>
          <w:sz w:val="24"/>
          <w:szCs w:val="24"/>
        </w:rPr>
        <w:t>yang menyatakan bahwa risiko perusahaan berpengaruh signifikan positif</w:t>
      </w:r>
      <w:r w:rsidRPr="000A1B3F">
        <w:rPr>
          <w:rFonts w:ascii="Times New Roman" w:hAnsi="Times New Roman" w:cs="Times New Roman"/>
          <w:sz w:val="24"/>
          <w:szCs w:val="24"/>
        </w:rPr>
        <w:t xml:space="preserve"> terhadap </w:t>
      </w:r>
      <w:r w:rsidRPr="000A1B3F">
        <w:rPr>
          <w:rFonts w:ascii="Times New Roman" w:hAnsi="Times New Roman" w:cs="Times New Roman"/>
          <w:i/>
          <w:sz w:val="24"/>
          <w:szCs w:val="24"/>
        </w:rPr>
        <w:t>Tax Avoidance</w:t>
      </w:r>
      <w:r w:rsidRPr="000A1B3F">
        <w:rPr>
          <w:rFonts w:ascii="Times New Roman" w:hAnsi="Times New Roman" w:cs="Times New Roman"/>
          <w:sz w:val="24"/>
          <w:szCs w:val="24"/>
        </w:rPr>
        <w:t>.</w:t>
      </w:r>
      <w:r w:rsidR="001601EC" w:rsidRPr="001601EC">
        <w:rPr>
          <w:rFonts w:ascii="Times New Roman" w:hAnsi="Times New Roman" w:cs="Times New Roman"/>
          <w:sz w:val="24"/>
          <w:szCs w:val="24"/>
          <w:lang w:val="id-ID"/>
        </w:rPr>
        <w:t>, Ni Yoman Kristiana Dewi &amp; I Ketut Jati (2014)</w:t>
      </w:r>
      <w:r w:rsidR="00CE400E" w:rsidRPr="00CE400E">
        <w:rPr>
          <w:rFonts w:ascii="Times New Roman" w:hAnsi="Times New Roman" w:cs="Times New Roman"/>
          <w:sz w:val="24"/>
          <w:szCs w:val="24"/>
        </w:rPr>
        <w:t xml:space="preserve"> </w:t>
      </w:r>
      <w:r>
        <w:rPr>
          <w:rFonts w:ascii="Times New Roman" w:hAnsi="Times New Roman" w:cs="Times New Roman"/>
          <w:sz w:val="24"/>
          <w:szCs w:val="24"/>
        </w:rPr>
        <w:t>yang menyatakan risiko perusahaan</w:t>
      </w:r>
      <w:r w:rsidR="00CE400E">
        <w:rPr>
          <w:rFonts w:ascii="Times New Roman" w:hAnsi="Times New Roman" w:cs="Times New Roman"/>
          <w:sz w:val="24"/>
          <w:szCs w:val="24"/>
        </w:rPr>
        <w:t xml:space="preserve"> audit</w:t>
      </w:r>
      <w:r>
        <w:rPr>
          <w:rFonts w:ascii="Times New Roman" w:hAnsi="Times New Roman" w:cs="Times New Roman"/>
          <w:sz w:val="24"/>
          <w:szCs w:val="24"/>
        </w:rPr>
        <w:t xml:space="preserve"> berpengaruh </w:t>
      </w:r>
      <w:r w:rsidR="00CE400E" w:rsidRPr="000A1B3F">
        <w:rPr>
          <w:rFonts w:ascii="Times New Roman" w:hAnsi="Times New Roman" w:cs="Times New Roman"/>
          <w:sz w:val="24"/>
          <w:szCs w:val="24"/>
        </w:rPr>
        <w:t xml:space="preserve"> terhadap </w:t>
      </w:r>
      <w:r w:rsidR="00CE400E" w:rsidRPr="000A1B3F">
        <w:rPr>
          <w:rFonts w:ascii="Times New Roman" w:hAnsi="Times New Roman" w:cs="Times New Roman"/>
          <w:i/>
          <w:sz w:val="24"/>
          <w:szCs w:val="24"/>
        </w:rPr>
        <w:t>Tax Avoidance</w:t>
      </w:r>
      <w:r w:rsidR="00CE400E" w:rsidRPr="000A1B3F">
        <w:rPr>
          <w:rFonts w:ascii="Times New Roman" w:hAnsi="Times New Roman" w:cs="Times New Roman"/>
          <w:sz w:val="24"/>
          <w:szCs w:val="24"/>
        </w:rPr>
        <w:t>.</w:t>
      </w:r>
      <w:r w:rsidR="001601EC" w:rsidRPr="001601EC">
        <w:rPr>
          <w:rFonts w:ascii="Times New Roman" w:hAnsi="Times New Roman" w:cs="Times New Roman"/>
          <w:sz w:val="24"/>
          <w:szCs w:val="24"/>
          <w:lang w:val="id-ID"/>
        </w:rPr>
        <w:t>, Calvin Swingly &amp; I Made Sukartha (2015)</w:t>
      </w:r>
      <w:r w:rsidR="00CE400E" w:rsidRPr="00CE400E">
        <w:rPr>
          <w:rFonts w:ascii="Times New Roman" w:hAnsi="Times New Roman" w:cs="Times New Roman"/>
          <w:sz w:val="24"/>
          <w:szCs w:val="24"/>
        </w:rPr>
        <w:t xml:space="preserve"> </w:t>
      </w:r>
      <w:r w:rsidR="00CE400E">
        <w:rPr>
          <w:rFonts w:ascii="Times New Roman" w:hAnsi="Times New Roman" w:cs="Times New Roman"/>
          <w:sz w:val="24"/>
          <w:szCs w:val="24"/>
        </w:rPr>
        <w:t>yang menyatakan bahwa risiko perusahaan berpengaruh positif</w:t>
      </w:r>
      <w:r w:rsidR="00CE400E" w:rsidRPr="000A1B3F">
        <w:rPr>
          <w:rFonts w:ascii="Times New Roman" w:hAnsi="Times New Roman" w:cs="Times New Roman"/>
          <w:sz w:val="24"/>
          <w:szCs w:val="24"/>
        </w:rPr>
        <w:t xml:space="preserve"> terhadap </w:t>
      </w:r>
      <w:r w:rsidR="00CE400E" w:rsidRPr="000A1B3F">
        <w:rPr>
          <w:rFonts w:ascii="Times New Roman" w:hAnsi="Times New Roman" w:cs="Times New Roman"/>
          <w:i/>
          <w:sz w:val="24"/>
          <w:szCs w:val="24"/>
        </w:rPr>
        <w:t>Tax Avoidance</w:t>
      </w:r>
      <w:r w:rsidR="00CE400E" w:rsidRPr="000A1B3F">
        <w:rPr>
          <w:rFonts w:ascii="Times New Roman" w:hAnsi="Times New Roman" w:cs="Times New Roman"/>
          <w:sz w:val="24"/>
          <w:szCs w:val="24"/>
        </w:rPr>
        <w:t>.</w:t>
      </w:r>
      <w:r w:rsidR="001601EC" w:rsidRPr="001601EC">
        <w:rPr>
          <w:rFonts w:ascii="Times New Roman" w:hAnsi="Times New Roman" w:cs="Times New Roman"/>
          <w:sz w:val="24"/>
          <w:szCs w:val="24"/>
          <w:lang w:val="id-ID"/>
        </w:rPr>
        <w:t>, M Fajri Saputra, Dandes rifa, Novia Rahmawati (2015)</w:t>
      </w:r>
      <w:r w:rsidRPr="00114BC5">
        <w:rPr>
          <w:rFonts w:ascii="Times New Roman" w:hAnsi="Times New Roman" w:cs="Times New Roman"/>
          <w:sz w:val="24"/>
          <w:szCs w:val="24"/>
        </w:rPr>
        <w:t xml:space="preserve"> </w:t>
      </w:r>
      <w:r>
        <w:rPr>
          <w:rFonts w:ascii="Times New Roman" w:hAnsi="Times New Roman" w:cs="Times New Roman"/>
          <w:sz w:val="24"/>
          <w:szCs w:val="24"/>
        </w:rPr>
        <w:t>yang menyatakan bahwa risiko perusahaan berpengaruh signifikan</w:t>
      </w:r>
      <w:r w:rsidRPr="000A1B3F">
        <w:rPr>
          <w:rFonts w:ascii="Times New Roman" w:hAnsi="Times New Roman" w:cs="Times New Roman"/>
          <w:sz w:val="24"/>
          <w:szCs w:val="24"/>
        </w:rPr>
        <w:t xml:space="preserve"> terhadap </w:t>
      </w:r>
      <w:r w:rsidRPr="000A1B3F">
        <w:rPr>
          <w:rFonts w:ascii="Times New Roman" w:hAnsi="Times New Roman" w:cs="Times New Roman"/>
          <w:i/>
          <w:sz w:val="24"/>
          <w:szCs w:val="24"/>
        </w:rPr>
        <w:t>Tax Avoidance</w:t>
      </w:r>
      <w:r w:rsidRPr="000A1B3F">
        <w:rPr>
          <w:rFonts w:ascii="Times New Roman" w:hAnsi="Times New Roman" w:cs="Times New Roman"/>
          <w:sz w:val="24"/>
          <w:szCs w:val="24"/>
        </w:rPr>
        <w:t>.</w:t>
      </w:r>
    </w:p>
    <w:p w:rsidR="00B050BA" w:rsidRPr="001601EC" w:rsidRDefault="004D2153" w:rsidP="001601E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Kerangka pemikiran dalam penelitian ini jika digambarkan adalah sebagai berikut:</w:t>
      </w:r>
    </w:p>
    <w:p w:rsidR="00B050BA" w:rsidRPr="004D2153" w:rsidRDefault="00B050BA" w:rsidP="004D2153">
      <w:pPr>
        <w:autoSpaceDE w:val="0"/>
        <w:autoSpaceDN w:val="0"/>
        <w:adjustRightInd w:val="0"/>
        <w:spacing w:after="0" w:line="480" w:lineRule="auto"/>
        <w:jc w:val="center"/>
        <w:rPr>
          <w:rFonts w:ascii="Times New Roman" w:hAnsi="Times New Roman" w:cs="Times New Roman"/>
          <w:b/>
          <w:sz w:val="24"/>
          <w:szCs w:val="24"/>
        </w:rPr>
      </w:pPr>
      <w:r w:rsidRPr="00A55A82">
        <w:rPr>
          <w:rFonts w:ascii="Times New Roman" w:hAnsi="Times New Roman" w:cs="Times New Roman"/>
          <w:b/>
          <w:sz w:val="24"/>
          <w:szCs w:val="24"/>
          <w:lang w:val="id-ID"/>
        </w:rPr>
        <w:t>Gambar 2.</w:t>
      </w:r>
      <w:r w:rsidR="004D2153">
        <w:rPr>
          <w:rFonts w:ascii="Times New Roman" w:hAnsi="Times New Roman" w:cs="Times New Roman"/>
          <w:b/>
          <w:sz w:val="24"/>
          <w:szCs w:val="24"/>
        </w:rPr>
        <w:t>1 Paradigma Penelitian</w:t>
      </w:r>
    </w:p>
    <w:p w:rsidR="00B050BA" w:rsidRDefault="002D549D" w:rsidP="00B050BA">
      <w:pPr>
        <w:pStyle w:val="ListParagraph"/>
        <w:autoSpaceDE w:val="0"/>
        <w:autoSpaceDN w:val="0"/>
        <w:adjustRightInd w:val="0"/>
        <w:spacing w:after="0" w:line="480" w:lineRule="auto"/>
        <w:ind w:left="1134"/>
        <w:jc w:val="both"/>
        <w:rPr>
          <w:rFonts w:ascii="Times New Roman" w:hAnsi="Times New Roman" w:cs="Times New Roman"/>
          <w:color w:val="000000"/>
          <w:sz w:val="24"/>
          <w:szCs w:val="24"/>
          <w:lang w:val="id-ID"/>
        </w:rPr>
      </w:pPr>
      <w:r>
        <w:rPr>
          <w:rFonts w:ascii="Times New Roman" w:hAnsi="Times New Roman" w:cs="Times New Roman"/>
          <w:noProof/>
          <w:color w:val="000000"/>
          <w:sz w:val="24"/>
          <w:szCs w:val="24"/>
        </w:rPr>
        <w:pict>
          <v:rect id="_x0000_s1054" style="position:absolute;left:0;text-align:left;margin-left:322.45pt;margin-top:4.7pt;width:120.9pt;height:29.3pt;z-index:251664384">
            <v:textbox>
              <w:txbxContent>
                <w:p w:rsidR="00F1799C" w:rsidRPr="00641341" w:rsidRDefault="00F1799C" w:rsidP="00641341">
                  <w:pPr>
                    <w:jc w:val="center"/>
                    <w:rPr>
                      <w:rFonts w:ascii="Times New Roman" w:hAnsi="Times New Roman" w:cs="Times New Roman"/>
                    </w:rPr>
                  </w:pPr>
                  <w:r w:rsidRPr="00641341">
                    <w:rPr>
                      <w:rFonts w:ascii="Times New Roman" w:hAnsi="Times New Roman" w:cs="Times New Roman"/>
                    </w:rPr>
                    <w:t>Karakteristik Eksekutif</w:t>
                  </w:r>
                </w:p>
              </w:txbxContent>
            </v:textbox>
          </v:rect>
        </w:pict>
      </w:r>
      <w:r>
        <w:rPr>
          <w:rFonts w:ascii="Times New Roman" w:hAnsi="Times New Roman" w:cs="Times New Roman"/>
          <w:noProof/>
          <w:color w:val="000000"/>
          <w:sz w:val="24"/>
          <w:szCs w:val="24"/>
        </w:rPr>
        <w:pict>
          <v:rect id="_x0000_s1053" style="position:absolute;left:0;text-align:left;margin-left:204.5pt;margin-top:4.7pt;width:110.65pt;height:29.3pt;z-index:251663360">
            <v:textbox>
              <w:txbxContent>
                <w:p w:rsidR="00F1799C" w:rsidRPr="00641341" w:rsidRDefault="00F1799C" w:rsidP="00641341">
                  <w:pPr>
                    <w:jc w:val="center"/>
                    <w:rPr>
                      <w:rFonts w:ascii="Times New Roman" w:hAnsi="Times New Roman" w:cs="Times New Roman"/>
                      <w:sz w:val="24"/>
                      <w:szCs w:val="24"/>
                    </w:rPr>
                  </w:pPr>
                  <w:r w:rsidRPr="00641341">
                    <w:rPr>
                      <w:rFonts w:ascii="Times New Roman" w:hAnsi="Times New Roman" w:cs="Times New Roman"/>
                      <w:sz w:val="24"/>
                      <w:szCs w:val="24"/>
                    </w:rPr>
                    <w:t>Profitabilitas</w:t>
                  </w:r>
                </w:p>
              </w:txbxContent>
            </v:textbox>
          </v:rect>
        </w:pict>
      </w:r>
      <w:r w:rsidRPr="002D549D">
        <w:rPr>
          <w:rFonts w:ascii="Times New Roman" w:hAnsi="Times New Roman" w:cs="Times New Roman"/>
          <w:b/>
          <w:noProof/>
          <w:sz w:val="24"/>
          <w:szCs w:val="24"/>
        </w:rPr>
        <w:pict>
          <v:rect id="_x0000_s1051" style="position:absolute;left:0;text-align:left;margin-left:-32.8pt;margin-top:4.7pt;width:110.65pt;height:29.3pt;z-index:251661312">
            <v:textbox>
              <w:txbxContent>
                <w:p w:rsidR="00F1799C" w:rsidRPr="00641341" w:rsidRDefault="00F1799C" w:rsidP="00641341">
                  <w:pPr>
                    <w:jc w:val="center"/>
                    <w:rPr>
                      <w:rFonts w:ascii="Times New Roman" w:hAnsi="Times New Roman" w:cs="Times New Roman"/>
                      <w:sz w:val="24"/>
                      <w:szCs w:val="24"/>
                    </w:rPr>
                  </w:pPr>
                  <w:r w:rsidRPr="00641341">
                    <w:rPr>
                      <w:rFonts w:ascii="Times New Roman" w:hAnsi="Times New Roman" w:cs="Times New Roman"/>
                      <w:sz w:val="24"/>
                      <w:szCs w:val="24"/>
                    </w:rPr>
                    <w:t>Komite Audit</w:t>
                  </w:r>
                </w:p>
              </w:txbxContent>
            </v:textbox>
          </v:rect>
        </w:pict>
      </w:r>
      <w:r>
        <w:rPr>
          <w:rFonts w:ascii="Times New Roman" w:hAnsi="Times New Roman" w:cs="Times New Roman"/>
          <w:noProof/>
          <w:color w:val="000000"/>
          <w:sz w:val="24"/>
          <w:szCs w:val="24"/>
        </w:rPr>
        <w:pict>
          <v:rect id="_x0000_s1052" style="position:absolute;left:0;text-align:left;margin-left:86.25pt;margin-top:4.7pt;width:110.65pt;height:29.3pt;z-index:251662336">
            <v:textbox>
              <w:txbxContent>
                <w:p w:rsidR="00F1799C" w:rsidRPr="00641341" w:rsidRDefault="00F1799C" w:rsidP="00641341">
                  <w:pPr>
                    <w:jc w:val="center"/>
                    <w:rPr>
                      <w:rFonts w:ascii="Times New Roman" w:hAnsi="Times New Roman" w:cs="Times New Roman"/>
                      <w:sz w:val="24"/>
                      <w:szCs w:val="24"/>
                    </w:rPr>
                  </w:pPr>
                  <w:r w:rsidRPr="00641341">
                    <w:rPr>
                      <w:rFonts w:ascii="Times New Roman" w:hAnsi="Times New Roman" w:cs="Times New Roman"/>
                      <w:sz w:val="24"/>
                      <w:szCs w:val="24"/>
                    </w:rPr>
                    <w:t>Reputasi Auditor</w:t>
                  </w:r>
                </w:p>
              </w:txbxContent>
            </v:textbox>
          </v:rect>
        </w:pict>
      </w:r>
      <w:r w:rsidR="00B050BA">
        <w:rPr>
          <w:rFonts w:ascii="Times New Roman" w:hAnsi="Times New Roman" w:cs="Times New Roman"/>
          <w:color w:val="000000"/>
          <w:sz w:val="24"/>
          <w:szCs w:val="24"/>
          <w:lang w:val="id-ID"/>
        </w:rPr>
        <w:t xml:space="preserve"> </w:t>
      </w:r>
    </w:p>
    <w:p w:rsidR="00B050BA" w:rsidRDefault="002D549D" w:rsidP="00B050BA">
      <w:pPr>
        <w:pStyle w:val="ListParagraph"/>
        <w:autoSpaceDE w:val="0"/>
        <w:autoSpaceDN w:val="0"/>
        <w:adjustRightInd w:val="0"/>
        <w:spacing w:after="0" w:line="480" w:lineRule="auto"/>
        <w:ind w:left="1134"/>
        <w:jc w:val="both"/>
        <w:rPr>
          <w:rFonts w:ascii="Times New Roman" w:hAnsi="Times New Roman" w:cs="Times New Roman"/>
          <w:color w:val="000000"/>
          <w:sz w:val="24"/>
          <w:szCs w:val="24"/>
          <w:lang w:val="id-ID"/>
        </w:rPr>
      </w:pPr>
      <w:r>
        <w:rPr>
          <w:rFonts w:ascii="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072" type="#_x0000_t32" style="position:absolute;left:0;text-align:left;margin-left:387.25pt;margin-top:6.4pt;width:.85pt;height:28.75pt;z-index:251681792" o:connectortype="straight">
            <v:stroke endarrow="block"/>
          </v:shape>
        </w:pict>
      </w:r>
      <w:r>
        <w:rPr>
          <w:rFonts w:ascii="Times New Roman" w:hAnsi="Times New Roman" w:cs="Times New Roman"/>
          <w:noProof/>
          <w:color w:val="000000"/>
          <w:sz w:val="24"/>
          <w:szCs w:val="24"/>
        </w:rPr>
        <w:pict>
          <v:shape id="_x0000_s1070" type="#_x0000_t32" style="position:absolute;left:0;text-align:left;margin-left:256.65pt;margin-top:6.4pt;width:.85pt;height:28.75pt;z-index:251679744" o:connectortype="straight">
            <v:stroke endarrow="block"/>
          </v:shape>
        </w:pict>
      </w:r>
      <w:r>
        <w:rPr>
          <w:rFonts w:ascii="Times New Roman" w:hAnsi="Times New Roman" w:cs="Times New Roman"/>
          <w:noProof/>
          <w:color w:val="000000"/>
          <w:sz w:val="24"/>
          <w:szCs w:val="24"/>
        </w:rPr>
        <w:pict>
          <v:shape id="_x0000_s1068" type="#_x0000_t32" style="position:absolute;left:0;text-align:left;margin-left:138.6pt;margin-top:6.4pt;width:.85pt;height:28.75pt;z-index:251677696" o:connectortype="straight">
            <v:stroke endarrow="block"/>
          </v:shape>
        </w:pict>
      </w:r>
      <w:r>
        <w:rPr>
          <w:rFonts w:ascii="Times New Roman" w:hAnsi="Times New Roman" w:cs="Times New Roman"/>
          <w:noProof/>
          <w:color w:val="000000"/>
          <w:sz w:val="24"/>
          <w:szCs w:val="24"/>
        </w:rPr>
        <w:pict>
          <v:shape id="_x0000_s1066" type="#_x0000_t32" style="position:absolute;left:0;text-align:left;margin-left:22.25pt;margin-top:6.4pt;width:0;height:28.75pt;z-index:251675648" o:connectortype="straight">
            <v:stroke endarrow="block"/>
          </v:shape>
        </w:pict>
      </w:r>
    </w:p>
    <w:p w:rsidR="00A17A96" w:rsidRDefault="002D549D" w:rsidP="00B050BA">
      <w:pPr>
        <w:pStyle w:val="ListParagraph"/>
        <w:autoSpaceDE w:val="0"/>
        <w:autoSpaceDN w:val="0"/>
        <w:adjustRightInd w:val="0"/>
        <w:spacing w:after="0" w:line="480" w:lineRule="auto"/>
        <w:ind w:left="1134"/>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rect id="_x0000_s1057" style="position:absolute;left:0;text-align:left;margin-left:204.5pt;margin-top:7.55pt;width:110.65pt;height:39.9pt;z-index:251667456">
            <v:textbox>
              <w:txbxContent>
                <w:p w:rsidR="00F1799C" w:rsidRPr="00641341" w:rsidRDefault="00F1799C" w:rsidP="00641341">
                  <w:pPr>
                    <w:jc w:val="center"/>
                    <w:rPr>
                      <w:rFonts w:ascii="Times New Roman" w:hAnsi="Times New Roman" w:cs="Times New Roman"/>
                      <w:sz w:val="24"/>
                      <w:szCs w:val="24"/>
                    </w:rPr>
                  </w:pPr>
                  <w:r w:rsidRPr="00641341">
                    <w:rPr>
                      <w:rFonts w:ascii="Times New Roman" w:hAnsi="Times New Roman" w:cs="Times New Roman"/>
                      <w:sz w:val="24"/>
                      <w:szCs w:val="24"/>
                    </w:rPr>
                    <w:t>Nilai ROA Tinggi</w:t>
                  </w:r>
                </w:p>
              </w:txbxContent>
            </v:textbox>
          </v:rect>
        </w:pict>
      </w:r>
      <w:r>
        <w:rPr>
          <w:rFonts w:ascii="Times New Roman" w:hAnsi="Times New Roman" w:cs="Times New Roman"/>
          <w:noProof/>
          <w:color w:val="000000"/>
          <w:sz w:val="24"/>
          <w:szCs w:val="24"/>
        </w:rPr>
        <w:pict>
          <v:rect id="_x0000_s1055" style="position:absolute;left:0;text-align:left;margin-left:-32.8pt;margin-top:7.55pt;width:110.65pt;height:39.9pt;z-index:251665408">
            <v:textbox>
              <w:txbxContent>
                <w:p w:rsidR="00F1799C" w:rsidRPr="00641341" w:rsidRDefault="00F1799C" w:rsidP="00641341">
                  <w:pPr>
                    <w:jc w:val="center"/>
                    <w:rPr>
                      <w:rFonts w:ascii="Times New Roman" w:hAnsi="Times New Roman" w:cs="Times New Roman"/>
                      <w:sz w:val="24"/>
                      <w:szCs w:val="24"/>
                    </w:rPr>
                  </w:pPr>
                  <w:r w:rsidRPr="00641341">
                    <w:rPr>
                      <w:rFonts w:ascii="Times New Roman" w:hAnsi="Times New Roman" w:cs="Times New Roman"/>
                      <w:sz w:val="24"/>
                      <w:szCs w:val="24"/>
                    </w:rPr>
                    <w:t>Jumlah Komite Audit</w:t>
                  </w:r>
                </w:p>
              </w:txbxContent>
            </v:textbox>
          </v:rect>
        </w:pict>
      </w:r>
      <w:r>
        <w:rPr>
          <w:rFonts w:ascii="Times New Roman" w:hAnsi="Times New Roman" w:cs="Times New Roman"/>
          <w:noProof/>
          <w:color w:val="000000"/>
          <w:sz w:val="24"/>
          <w:szCs w:val="24"/>
        </w:rPr>
        <w:pict>
          <v:rect id="_x0000_s1058" style="position:absolute;left:0;text-align:left;margin-left:322.45pt;margin-top:7.55pt;width:110.65pt;height:39.9pt;z-index:251668480">
            <v:textbox>
              <w:txbxContent>
                <w:p w:rsidR="00F1799C" w:rsidRPr="00641341" w:rsidRDefault="00F1799C" w:rsidP="00641341">
                  <w:pPr>
                    <w:jc w:val="center"/>
                    <w:rPr>
                      <w:rFonts w:ascii="Times New Roman" w:hAnsi="Times New Roman" w:cs="Times New Roman"/>
                      <w:sz w:val="24"/>
                      <w:szCs w:val="24"/>
                    </w:rPr>
                  </w:pPr>
                  <w:r w:rsidRPr="00641341">
                    <w:rPr>
                      <w:rFonts w:ascii="Times New Roman" w:hAnsi="Times New Roman" w:cs="Times New Roman"/>
                      <w:sz w:val="24"/>
                      <w:szCs w:val="24"/>
                    </w:rPr>
                    <w:t xml:space="preserve">Pimpinan Bersifat </w:t>
                  </w:r>
                  <w:r w:rsidRPr="00641341">
                    <w:rPr>
                      <w:rFonts w:ascii="Times New Roman" w:hAnsi="Times New Roman" w:cs="Times New Roman"/>
                      <w:i/>
                      <w:sz w:val="24"/>
                      <w:szCs w:val="24"/>
                    </w:rPr>
                    <w:t>Risk Taker</w:t>
                  </w:r>
                </w:p>
              </w:txbxContent>
            </v:textbox>
          </v:rect>
        </w:pict>
      </w:r>
      <w:r>
        <w:rPr>
          <w:rFonts w:ascii="Times New Roman" w:hAnsi="Times New Roman" w:cs="Times New Roman"/>
          <w:noProof/>
          <w:color w:val="000000"/>
          <w:sz w:val="24"/>
          <w:szCs w:val="24"/>
        </w:rPr>
        <w:pict>
          <v:rect id="_x0000_s1056" style="position:absolute;left:0;text-align:left;margin-left:86.25pt;margin-top:7.55pt;width:110.65pt;height:39.9pt;z-index:251666432">
            <v:textbox>
              <w:txbxContent>
                <w:p w:rsidR="00F1799C" w:rsidRPr="00641341" w:rsidRDefault="00F1799C" w:rsidP="00641341">
                  <w:pPr>
                    <w:jc w:val="center"/>
                    <w:rPr>
                      <w:rFonts w:ascii="Times New Roman" w:hAnsi="Times New Roman" w:cs="Times New Roman"/>
                      <w:sz w:val="24"/>
                      <w:szCs w:val="24"/>
                    </w:rPr>
                  </w:pPr>
                  <w:r w:rsidRPr="00641341">
                    <w:rPr>
                      <w:rFonts w:ascii="Times New Roman" w:hAnsi="Times New Roman" w:cs="Times New Roman"/>
                      <w:sz w:val="24"/>
                      <w:szCs w:val="24"/>
                    </w:rPr>
                    <w:t xml:space="preserve">Di Audit Oleh KAP </w:t>
                  </w:r>
                  <w:r w:rsidRPr="00641341">
                    <w:rPr>
                      <w:rFonts w:ascii="Times New Roman" w:hAnsi="Times New Roman" w:cs="Times New Roman"/>
                      <w:i/>
                      <w:sz w:val="24"/>
                      <w:szCs w:val="24"/>
                    </w:rPr>
                    <w:t>The Big Four</w:t>
                  </w:r>
                </w:p>
              </w:txbxContent>
            </v:textbox>
          </v:rect>
        </w:pict>
      </w:r>
    </w:p>
    <w:p w:rsidR="00A17A96" w:rsidRDefault="002D549D" w:rsidP="00B050BA">
      <w:pPr>
        <w:pStyle w:val="ListParagraph"/>
        <w:autoSpaceDE w:val="0"/>
        <w:autoSpaceDN w:val="0"/>
        <w:adjustRightInd w:val="0"/>
        <w:spacing w:after="0" w:line="480" w:lineRule="auto"/>
        <w:ind w:left="1134"/>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73" type="#_x0000_t32" style="position:absolute;left:0;text-align:left;margin-left:388.1pt;margin-top:19.85pt;width:0;height:21.85pt;z-index:251682816" o:connectortype="straight">
            <v:stroke endarrow="block"/>
          </v:shape>
        </w:pict>
      </w:r>
      <w:r>
        <w:rPr>
          <w:rFonts w:ascii="Times New Roman" w:hAnsi="Times New Roman" w:cs="Times New Roman"/>
          <w:noProof/>
          <w:color w:val="000000"/>
          <w:sz w:val="24"/>
          <w:szCs w:val="24"/>
        </w:rPr>
        <w:pict>
          <v:shape id="_x0000_s1071" type="#_x0000_t32" style="position:absolute;left:0;text-align:left;margin-left:256.65pt;margin-top:19.85pt;width:.85pt;height:21.85pt;z-index:251680768" o:connectortype="straight">
            <v:stroke endarrow="block"/>
          </v:shape>
        </w:pict>
      </w:r>
      <w:r>
        <w:rPr>
          <w:rFonts w:ascii="Times New Roman" w:hAnsi="Times New Roman" w:cs="Times New Roman"/>
          <w:noProof/>
          <w:color w:val="000000"/>
          <w:sz w:val="24"/>
          <w:szCs w:val="24"/>
        </w:rPr>
        <w:pict>
          <v:shape id="_x0000_s1069" type="#_x0000_t32" style="position:absolute;left:0;text-align:left;margin-left:138.6pt;margin-top:19.85pt;width:.85pt;height:21.85pt;z-index:251678720" o:connectortype="straight">
            <v:stroke endarrow="block"/>
          </v:shape>
        </w:pict>
      </w:r>
      <w:r>
        <w:rPr>
          <w:rFonts w:ascii="Times New Roman" w:hAnsi="Times New Roman" w:cs="Times New Roman"/>
          <w:noProof/>
          <w:color w:val="000000"/>
          <w:sz w:val="24"/>
          <w:szCs w:val="24"/>
        </w:rPr>
        <w:pict>
          <v:shape id="_x0000_s1067" type="#_x0000_t32" style="position:absolute;left:0;text-align:left;margin-left:22.25pt;margin-top:19.85pt;width:0;height:21.85pt;z-index:251676672" o:connectortype="straight">
            <v:stroke endarrow="block"/>
          </v:shape>
        </w:pict>
      </w:r>
    </w:p>
    <w:p w:rsidR="00A17A96" w:rsidRDefault="002D549D" w:rsidP="00B050BA">
      <w:pPr>
        <w:pStyle w:val="ListParagraph"/>
        <w:autoSpaceDE w:val="0"/>
        <w:autoSpaceDN w:val="0"/>
        <w:adjustRightInd w:val="0"/>
        <w:spacing w:after="0" w:line="480" w:lineRule="auto"/>
        <w:ind w:left="1134"/>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rect id="_x0000_s1062" style="position:absolute;left:0;text-align:left;margin-left:322.45pt;margin-top:14.1pt;width:110.65pt;height:52.65pt;z-index:251672576">
            <v:textbox>
              <w:txbxContent>
                <w:p w:rsidR="00F1799C" w:rsidRPr="00641341" w:rsidRDefault="00F1799C" w:rsidP="00641341">
                  <w:pPr>
                    <w:jc w:val="center"/>
                    <w:rPr>
                      <w:rFonts w:ascii="Times New Roman" w:hAnsi="Times New Roman" w:cs="Times New Roman"/>
                      <w:sz w:val="24"/>
                      <w:szCs w:val="24"/>
                    </w:rPr>
                  </w:pPr>
                  <w:r w:rsidRPr="00641341">
                    <w:rPr>
                      <w:rFonts w:ascii="Times New Roman" w:hAnsi="Times New Roman" w:cs="Times New Roman"/>
                      <w:sz w:val="24"/>
                      <w:szCs w:val="24"/>
                    </w:rPr>
                    <w:t>Lebih Berani Mengambil Resiko</w:t>
                  </w:r>
                </w:p>
              </w:txbxContent>
            </v:textbox>
          </v:rect>
        </w:pict>
      </w:r>
      <w:r>
        <w:rPr>
          <w:rFonts w:ascii="Times New Roman" w:hAnsi="Times New Roman" w:cs="Times New Roman"/>
          <w:noProof/>
          <w:color w:val="000000"/>
          <w:sz w:val="24"/>
          <w:szCs w:val="24"/>
        </w:rPr>
        <w:pict>
          <v:rect id="_x0000_s1061" style="position:absolute;left:0;text-align:left;margin-left:204.5pt;margin-top:14.1pt;width:110.65pt;height:52.65pt;z-index:251671552">
            <v:textbox>
              <w:txbxContent>
                <w:p w:rsidR="00F1799C" w:rsidRPr="00641341" w:rsidRDefault="00F1799C" w:rsidP="00641341">
                  <w:pPr>
                    <w:jc w:val="center"/>
                    <w:rPr>
                      <w:rFonts w:ascii="Times New Roman" w:hAnsi="Times New Roman" w:cs="Times New Roman"/>
                      <w:sz w:val="24"/>
                      <w:szCs w:val="24"/>
                    </w:rPr>
                  </w:pPr>
                  <w:r w:rsidRPr="00641341">
                    <w:rPr>
                      <w:rFonts w:ascii="Times New Roman" w:hAnsi="Times New Roman" w:cs="Times New Roman"/>
                      <w:sz w:val="24"/>
                      <w:szCs w:val="24"/>
                    </w:rPr>
                    <w:t>Perencanaan Pajak yang Matang</w:t>
                  </w:r>
                </w:p>
              </w:txbxContent>
            </v:textbox>
          </v:rect>
        </w:pict>
      </w:r>
      <w:r>
        <w:rPr>
          <w:rFonts w:ascii="Times New Roman" w:hAnsi="Times New Roman" w:cs="Times New Roman"/>
          <w:noProof/>
          <w:color w:val="000000"/>
          <w:sz w:val="24"/>
          <w:szCs w:val="24"/>
        </w:rPr>
        <w:pict>
          <v:rect id="_x0000_s1060" style="position:absolute;left:0;text-align:left;margin-left:86.25pt;margin-top:14.1pt;width:110.65pt;height:52.65pt;z-index:251670528">
            <v:textbox>
              <w:txbxContent>
                <w:p w:rsidR="00F1799C" w:rsidRPr="00641341" w:rsidRDefault="00F1799C" w:rsidP="00641341">
                  <w:pPr>
                    <w:jc w:val="center"/>
                    <w:rPr>
                      <w:rFonts w:ascii="Times New Roman" w:hAnsi="Times New Roman" w:cs="Times New Roman"/>
                      <w:sz w:val="24"/>
                      <w:szCs w:val="24"/>
                    </w:rPr>
                  </w:pPr>
                  <w:r w:rsidRPr="00641341">
                    <w:rPr>
                      <w:rFonts w:ascii="Times New Roman" w:hAnsi="Times New Roman" w:cs="Times New Roman"/>
                      <w:sz w:val="24"/>
                      <w:szCs w:val="24"/>
                    </w:rPr>
                    <w:t>Tingkat Kecurangan Rendah</w:t>
                  </w:r>
                </w:p>
              </w:txbxContent>
            </v:textbox>
          </v:rect>
        </w:pict>
      </w:r>
      <w:r>
        <w:rPr>
          <w:rFonts w:ascii="Times New Roman" w:hAnsi="Times New Roman" w:cs="Times New Roman"/>
          <w:noProof/>
          <w:color w:val="000000"/>
          <w:sz w:val="24"/>
          <w:szCs w:val="24"/>
        </w:rPr>
        <w:pict>
          <v:rect id="_x0000_s1059" style="position:absolute;left:0;text-align:left;margin-left:-32.8pt;margin-top:14.1pt;width:110.65pt;height:52.65pt;z-index:251669504">
            <v:textbox>
              <w:txbxContent>
                <w:p w:rsidR="00F1799C" w:rsidRPr="00641341" w:rsidRDefault="00F1799C" w:rsidP="00641341">
                  <w:pPr>
                    <w:jc w:val="center"/>
                    <w:rPr>
                      <w:rFonts w:ascii="Times New Roman" w:hAnsi="Times New Roman" w:cs="Times New Roman"/>
                    </w:rPr>
                  </w:pPr>
                  <w:r w:rsidRPr="00641341">
                    <w:rPr>
                      <w:rFonts w:ascii="Times New Roman" w:hAnsi="Times New Roman" w:cs="Times New Roman"/>
                    </w:rPr>
                    <w:t>Tingkat Pengawasan semakin ketat atas beban pajak</w:t>
                  </w:r>
                </w:p>
              </w:txbxContent>
            </v:textbox>
          </v:rect>
        </w:pict>
      </w:r>
    </w:p>
    <w:p w:rsidR="00A17A96" w:rsidRDefault="00A17A96" w:rsidP="00B050BA">
      <w:pPr>
        <w:pStyle w:val="ListParagraph"/>
        <w:autoSpaceDE w:val="0"/>
        <w:autoSpaceDN w:val="0"/>
        <w:adjustRightInd w:val="0"/>
        <w:spacing w:after="0" w:line="480" w:lineRule="auto"/>
        <w:ind w:left="1134"/>
        <w:jc w:val="both"/>
        <w:rPr>
          <w:rFonts w:ascii="Times New Roman" w:hAnsi="Times New Roman" w:cs="Times New Roman"/>
          <w:color w:val="000000"/>
          <w:sz w:val="24"/>
          <w:szCs w:val="24"/>
        </w:rPr>
      </w:pPr>
    </w:p>
    <w:p w:rsidR="00A17A96" w:rsidRDefault="002D549D" w:rsidP="00B050BA">
      <w:pPr>
        <w:pStyle w:val="ListParagraph"/>
        <w:autoSpaceDE w:val="0"/>
        <w:autoSpaceDN w:val="0"/>
        <w:adjustRightInd w:val="0"/>
        <w:spacing w:after="0" w:line="480" w:lineRule="auto"/>
        <w:ind w:left="1134"/>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79" type="#_x0000_t32" style="position:absolute;left:0;text-align:left;margin-left:22.25pt;margin-top:11.25pt;width:.85pt;height:24.3pt;z-index:251688960" o:connectortype="straight"/>
        </w:pict>
      </w:r>
      <w:r>
        <w:rPr>
          <w:rFonts w:ascii="Times New Roman" w:hAnsi="Times New Roman" w:cs="Times New Roman"/>
          <w:noProof/>
          <w:color w:val="000000"/>
          <w:sz w:val="24"/>
          <w:szCs w:val="24"/>
        </w:rPr>
        <w:pict>
          <v:shape id="_x0000_s1078" type="#_x0000_t32" style="position:absolute;left:0;text-align:left;margin-left:137.75pt;margin-top:11.25pt;width:.85pt;height:24.3pt;z-index:251687936" o:connectortype="straight"/>
        </w:pict>
      </w:r>
      <w:r>
        <w:rPr>
          <w:rFonts w:ascii="Times New Roman" w:hAnsi="Times New Roman" w:cs="Times New Roman"/>
          <w:noProof/>
          <w:color w:val="000000"/>
          <w:sz w:val="24"/>
          <w:szCs w:val="24"/>
        </w:rPr>
        <w:pict>
          <v:shape id="_x0000_s1080" type="#_x0000_t32" style="position:absolute;left:0;text-align:left;margin-left:386.4pt;margin-top:11.25pt;width:.85pt;height:24.3pt;z-index:251689984" o:connectortype="straight"/>
        </w:pict>
      </w:r>
      <w:r>
        <w:rPr>
          <w:rFonts w:ascii="Times New Roman" w:hAnsi="Times New Roman" w:cs="Times New Roman"/>
          <w:noProof/>
          <w:color w:val="000000"/>
          <w:sz w:val="24"/>
          <w:szCs w:val="24"/>
        </w:rPr>
        <w:pict>
          <v:shape id="_x0000_s1077" type="#_x0000_t32" style="position:absolute;left:0;text-align:left;margin-left:256.65pt;margin-top:11.55pt;width:.85pt;height:24.3pt;z-index:251686912" o:connectortype="straight"/>
        </w:pict>
      </w:r>
    </w:p>
    <w:p w:rsidR="00A17A96" w:rsidRDefault="002D549D" w:rsidP="00B050BA">
      <w:pPr>
        <w:pStyle w:val="ListParagraph"/>
        <w:autoSpaceDE w:val="0"/>
        <w:autoSpaceDN w:val="0"/>
        <w:adjustRightInd w:val="0"/>
        <w:spacing w:after="0" w:line="480" w:lineRule="auto"/>
        <w:ind w:left="1134"/>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82" type="#_x0000_t32" style="position:absolute;left:0;text-align:left;margin-left:196.9pt;margin-top:7.95pt;width:0;height:30.45pt;z-index:251692032" o:connectortype="straight">
            <v:stroke endarrow="block"/>
          </v:shape>
        </w:pict>
      </w:r>
      <w:r>
        <w:rPr>
          <w:rFonts w:ascii="Times New Roman" w:hAnsi="Times New Roman" w:cs="Times New Roman"/>
          <w:noProof/>
          <w:color w:val="000000"/>
          <w:sz w:val="24"/>
          <w:szCs w:val="24"/>
        </w:rPr>
        <w:pict>
          <v:shape id="_x0000_s1081" type="#_x0000_t32" style="position:absolute;left:0;text-align:left;margin-left:22.25pt;margin-top:7.95pt;width:365.85pt;height:.3pt;z-index:251691008" o:connectortype="straight"/>
        </w:pict>
      </w:r>
    </w:p>
    <w:p w:rsidR="00B050BA" w:rsidRDefault="002D549D" w:rsidP="00B050BA">
      <w:pPr>
        <w:pStyle w:val="ListParagraph"/>
        <w:autoSpaceDE w:val="0"/>
        <w:autoSpaceDN w:val="0"/>
        <w:adjustRightInd w:val="0"/>
        <w:spacing w:after="0" w:line="480" w:lineRule="auto"/>
        <w:ind w:left="1134"/>
        <w:jc w:val="both"/>
        <w:rPr>
          <w:rFonts w:ascii="Times New Roman" w:hAnsi="Times New Roman" w:cs="Times New Roman"/>
          <w:color w:val="000000"/>
          <w:sz w:val="24"/>
          <w:szCs w:val="24"/>
          <w:lang w:val="id-ID"/>
        </w:rPr>
      </w:pPr>
      <w:r>
        <w:rPr>
          <w:rFonts w:ascii="Times New Roman" w:hAnsi="Times New Roman" w:cs="Times New Roman"/>
          <w:noProof/>
          <w:color w:val="000000"/>
          <w:sz w:val="24"/>
          <w:szCs w:val="24"/>
        </w:rPr>
        <w:pict>
          <v:rect id="_x0000_s1063" style="position:absolute;left:0;text-align:left;margin-left:138.6pt;margin-top:10.8pt;width:126.9pt;height:29.3pt;z-index:251673600">
            <v:textbox>
              <w:txbxContent>
                <w:p w:rsidR="00F1799C" w:rsidRPr="00641341" w:rsidRDefault="00F1799C" w:rsidP="00641341">
                  <w:pPr>
                    <w:jc w:val="center"/>
                    <w:rPr>
                      <w:rFonts w:ascii="Times New Roman" w:hAnsi="Times New Roman" w:cs="Times New Roman"/>
                      <w:sz w:val="24"/>
                      <w:szCs w:val="24"/>
                    </w:rPr>
                  </w:pPr>
                  <w:r w:rsidRPr="00641341">
                    <w:rPr>
                      <w:rFonts w:ascii="Times New Roman" w:hAnsi="Times New Roman" w:cs="Times New Roman"/>
                      <w:sz w:val="24"/>
                      <w:szCs w:val="24"/>
                    </w:rPr>
                    <w:t>Penghindaran Pajak</w:t>
                  </w:r>
                </w:p>
              </w:txbxContent>
            </v:textbox>
          </v:rect>
        </w:pict>
      </w:r>
    </w:p>
    <w:p w:rsidR="001601EC" w:rsidRDefault="001601EC" w:rsidP="004D2518">
      <w:pPr>
        <w:spacing w:line="480" w:lineRule="auto"/>
        <w:jc w:val="both"/>
        <w:rPr>
          <w:rFonts w:ascii="Times New Roman" w:hAnsi="Times New Roman" w:cs="Times New Roman"/>
          <w:b/>
          <w:sz w:val="24"/>
          <w:szCs w:val="24"/>
        </w:rPr>
      </w:pPr>
    </w:p>
    <w:p w:rsidR="0013182C" w:rsidRDefault="004D2153" w:rsidP="004D2518">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13182C" w:rsidRDefault="0013182C" w:rsidP="004D2518">
      <w:pPr>
        <w:spacing w:line="480" w:lineRule="auto"/>
        <w:jc w:val="both"/>
        <w:rPr>
          <w:rFonts w:ascii="Times New Roman" w:hAnsi="Times New Roman" w:cs="Times New Roman"/>
          <w:b/>
          <w:sz w:val="24"/>
          <w:szCs w:val="24"/>
        </w:rPr>
      </w:pPr>
    </w:p>
    <w:p w:rsidR="0013182C" w:rsidRDefault="0013182C" w:rsidP="004D2518">
      <w:pPr>
        <w:spacing w:line="480" w:lineRule="auto"/>
        <w:jc w:val="both"/>
        <w:rPr>
          <w:rFonts w:ascii="Times New Roman" w:hAnsi="Times New Roman" w:cs="Times New Roman"/>
          <w:b/>
          <w:sz w:val="24"/>
          <w:szCs w:val="24"/>
        </w:rPr>
      </w:pPr>
    </w:p>
    <w:p w:rsidR="0013182C" w:rsidRDefault="0013182C" w:rsidP="004D2518">
      <w:pPr>
        <w:spacing w:line="480" w:lineRule="auto"/>
        <w:jc w:val="both"/>
        <w:rPr>
          <w:rFonts w:ascii="Times New Roman" w:hAnsi="Times New Roman" w:cs="Times New Roman"/>
          <w:b/>
          <w:sz w:val="24"/>
          <w:szCs w:val="24"/>
        </w:rPr>
      </w:pPr>
    </w:p>
    <w:p w:rsidR="0013182C" w:rsidRDefault="0013182C" w:rsidP="004D2518">
      <w:pPr>
        <w:spacing w:line="480" w:lineRule="auto"/>
        <w:jc w:val="both"/>
        <w:rPr>
          <w:rFonts w:ascii="Times New Roman" w:hAnsi="Times New Roman" w:cs="Times New Roman"/>
          <w:b/>
          <w:sz w:val="24"/>
          <w:szCs w:val="24"/>
        </w:rPr>
      </w:pPr>
    </w:p>
    <w:p w:rsidR="0013182C" w:rsidRDefault="0013182C" w:rsidP="004D2518">
      <w:pPr>
        <w:spacing w:line="480" w:lineRule="auto"/>
        <w:jc w:val="both"/>
        <w:rPr>
          <w:rFonts w:ascii="Times New Roman" w:hAnsi="Times New Roman" w:cs="Times New Roman"/>
          <w:b/>
          <w:sz w:val="24"/>
          <w:szCs w:val="24"/>
        </w:rPr>
      </w:pPr>
    </w:p>
    <w:p w:rsidR="004D2153" w:rsidRPr="0013182C" w:rsidRDefault="004D2153" w:rsidP="0013182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Adapun beberapa penelitian terdahulu yang mendukung penulisan ilmiah ini mengenai komite audit, reputasi auditor, profitabilitas, dan karakteristik eksekutif terhadap penghindaran pajak, diant</w:t>
      </w:r>
      <w:r w:rsidRPr="0013182C">
        <w:rPr>
          <w:rFonts w:ascii="Times New Roman" w:hAnsi="Times New Roman" w:cs="Times New Roman"/>
          <w:sz w:val="24"/>
          <w:szCs w:val="24"/>
        </w:rPr>
        <w:t xml:space="preserve">aranya dapat dilihat </w:t>
      </w:r>
      <w:r w:rsidR="0013182C" w:rsidRPr="0013182C">
        <w:rPr>
          <w:rFonts w:ascii="Times New Roman" w:hAnsi="Times New Roman" w:cs="Times New Roman"/>
          <w:sz w:val="24"/>
          <w:szCs w:val="24"/>
        </w:rPr>
        <w:t>pada tabel</w:t>
      </w:r>
      <w:r w:rsidRPr="0013182C">
        <w:rPr>
          <w:rFonts w:ascii="Times New Roman" w:hAnsi="Times New Roman" w:cs="Times New Roman"/>
          <w:sz w:val="24"/>
          <w:szCs w:val="24"/>
        </w:rPr>
        <w:t xml:space="preserve"> 2.</w:t>
      </w:r>
      <w:r w:rsidR="0013182C" w:rsidRPr="0013182C">
        <w:rPr>
          <w:rFonts w:ascii="Times New Roman" w:hAnsi="Times New Roman" w:cs="Times New Roman"/>
          <w:sz w:val="24"/>
          <w:szCs w:val="24"/>
        </w:rPr>
        <w:t xml:space="preserve">2 </w:t>
      </w:r>
      <w:r w:rsidRPr="0013182C">
        <w:rPr>
          <w:rFonts w:ascii="Times New Roman" w:hAnsi="Times New Roman" w:cs="Times New Roman"/>
          <w:sz w:val="24"/>
          <w:szCs w:val="24"/>
        </w:rPr>
        <w:t>berikut ini:</w:t>
      </w:r>
    </w:p>
    <w:p w:rsidR="004D2153" w:rsidRPr="0013182C" w:rsidRDefault="0013182C" w:rsidP="007F438E">
      <w:pPr>
        <w:spacing w:line="240" w:lineRule="auto"/>
        <w:jc w:val="center"/>
        <w:rPr>
          <w:rFonts w:ascii="Times New Roman" w:hAnsi="Times New Roman" w:cs="Times New Roman"/>
          <w:b/>
          <w:sz w:val="24"/>
          <w:szCs w:val="24"/>
        </w:rPr>
      </w:pPr>
      <w:r w:rsidRPr="0013182C">
        <w:rPr>
          <w:rFonts w:ascii="Times New Roman" w:hAnsi="Times New Roman" w:cs="Times New Roman"/>
          <w:b/>
          <w:sz w:val="24"/>
          <w:szCs w:val="24"/>
        </w:rPr>
        <w:t>Tabel 2.2</w:t>
      </w:r>
    </w:p>
    <w:p w:rsidR="004D2153" w:rsidRPr="0013182C" w:rsidRDefault="004D2153" w:rsidP="007F438E">
      <w:pPr>
        <w:spacing w:line="240" w:lineRule="auto"/>
        <w:jc w:val="center"/>
        <w:rPr>
          <w:rFonts w:ascii="Times New Roman" w:hAnsi="Times New Roman" w:cs="Times New Roman"/>
          <w:b/>
          <w:sz w:val="24"/>
          <w:szCs w:val="24"/>
        </w:rPr>
      </w:pPr>
      <w:r w:rsidRPr="0013182C">
        <w:rPr>
          <w:rFonts w:ascii="Times New Roman" w:hAnsi="Times New Roman" w:cs="Times New Roman"/>
          <w:b/>
          <w:sz w:val="24"/>
          <w:szCs w:val="24"/>
        </w:rPr>
        <w:t>Penelitian Terdahulu</w:t>
      </w:r>
    </w:p>
    <w:p w:rsidR="007F438E" w:rsidRPr="007F438E" w:rsidRDefault="007F438E" w:rsidP="007F438E">
      <w:pPr>
        <w:spacing w:line="240" w:lineRule="auto"/>
        <w:jc w:val="center"/>
        <w:rPr>
          <w:rFonts w:ascii="Times New Roman" w:hAnsi="Times New Roman" w:cs="Times New Roman"/>
          <w:b/>
          <w:color w:val="FF0000"/>
          <w:sz w:val="24"/>
          <w:szCs w:val="24"/>
        </w:rPr>
      </w:pPr>
    </w:p>
    <w:tbl>
      <w:tblPr>
        <w:tblStyle w:val="TableGrid"/>
        <w:tblW w:w="8472" w:type="dxa"/>
        <w:tblLayout w:type="fixed"/>
        <w:tblLook w:val="04A0"/>
      </w:tblPr>
      <w:tblGrid>
        <w:gridCol w:w="534"/>
        <w:gridCol w:w="1701"/>
        <w:gridCol w:w="1701"/>
        <w:gridCol w:w="1701"/>
        <w:gridCol w:w="2835"/>
      </w:tblGrid>
      <w:tr w:rsidR="004D2153" w:rsidRPr="007F438E" w:rsidTr="007F438E">
        <w:tc>
          <w:tcPr>
            <w:tcW w:w="534" w:type="dxa"/>
          </w:tcPr>
          <w:p w:rsidR="004D2153" w:rsidRPr="007F438E" w:rsidRDefault="004D2153" w:rsidP="007F438E">
            <w:pPr>
              <w:jc w:val="center"/>
              <w:rPr>
                <w:rFonts w:ascii="Times New Roman" w:hAnsi="Times New Roman" w:cs="Times New Roman"/>
                <w:b/>
                <w:sz w:val="24"/>
                <w:szCs w:val="24"/>
              </w:rPr>
            </w:pPr>
            <w:r w:rsidRPr="007F438E">
              <w:rPr>
                <w:rFonts w:ascii="Times New Roman" w:hAnsi="Times New Roman" w:cs="Times New Roman"/>
                <w:b/>
                <w:sz w:val="24"/>
                <w:szCs w:val="24"/>
              </w:rPr>
              <w:t>No</w:t>
            </w:r>
          </w:p>
        </w:tc>
        <w:tc>
          <w:tcPr>
            <w:tcW w:w="1701" w:type="dxa"/>
          </w:tcPr>
          <w:p w:rsidR="004D2153" w:rsidRPr="007F438E" w:rsidRDefault="007F438E" w:rsidP="007F438E">
            <w:pPr>
              <w:jc w:val="center"/>
              <w:rPr>
                <w:rFonts w:ascii="Times New Roman" w:hAnsi="Times New Roman" w:cs="Times New Roman"/>
                <w:b/>
                <w:sz w:val="24"/>
                <w:szCs w:val="24"/>
              </w:rPr>
            </w:pPr>
            <w:r>
              <w:rPr>
                <w:rFonts w:ascii="Times New Roman" w:hAnsi="Times New Roman" w:cs="Times New Roman"/>
                <w:b/>
                <w:sz w:val="24"/>
                <w:szCs w:val="24"/>
              </w:rPr>
              <w:t>Nama Peneliti &amp;</w:t>
            </w:r>
            <w:r w:rsidR="004D2153" w:rsidRPr="007F438E">
              <w:rPr>
                <w:rFonts w:ascii="Times New Roman" w:hAnsi="Times New Roman" w:cs="Times New Roman"/>
                <w:b/>
                <w:sz w:val="24"/>
                <w:szCs w:val="24"/>
              </w:rPr>
              <w:t xml:space="preserve"> Tahun</w:t>
            </w:r>
          </w:p>
        </w:tc>
        <w:tc>
          <w:tcPr>
            <w:tcW w:w="1701" w:type="dxa"/>
          </w:tcPr>
          <w:p w:rsidR="004D2153" w:rsidRPr="007F438E" w:rsidRDefault="004D2153" w:rsidP="007F438E">
            <w:pPr>
              <w:jc w:val="center"/>
              <w:rPr>
                <w:rFonts w:ascii="Times New Roman" w:hAnsi="Times New Roman" w:cs="Times New Roman"/>
                <w:b/>
                <w:sz w:val="24"/>
                <w:szCs w:val="24"/>
              </w:rPr>
            </w:pPr>
            <w:r w:rsidRPr="007F438E">
              <w:rPr>
                <w:rFonts w:ascii="Times New Roman" w:hAnsi="Times New Roman" w:cs="Times New Roman"/>
                <w:b/>
                <w:sz w:val="24"/>
                <w:szCs w:val="24"/>
              </w:rPr>
              <w:t>Judul Penelitian</w:t>
            </w:r>
          </w:p>
        </w:tc>
        <w:tc>
          <w:tcPr>
            <w:tcW w:w="1701" w:type="dxa"/>
          </w:tcPr>
          <w:p w:rsidR="004D2153" w:rsidRPr="007F438E" w:rsidRDefault="004D2153" w:rsidP="007F438E">
            <w:pPr>
              <w:jc w:val="center"/>
              <w:rPr>
                <w:rFonts w:ascii="Times New Roman" w:hAnsi="Times New Roman" w:cs="Times New Roman"/>
                <w:b/>
                <w:sz w:val="24"/>
                <w:szCs w:val="24"/>
              </w:rPr>
            </w:pPr>
            <w:r w:rsidRPr="007F438E">
              <w:rPr>
                <w:rFonts w:ascii="Times New Roman" w:hAnsi="Times New Roman" w:cs="Times New Roman"/>
                <w:b/>
                <w:sz w:val="24"/>
                <w:szCs w:val="24"/>
              </w:rPr>
              <w:t>Variabel Penelitian</w:t>
            </w:r>
          </w:p>
        </w:tc>
        <w:tc>
          <w:tcPr>
            <w:tcW w:w="2835" w:type="dxa"/>
          </w:tcPr>
          <w:p w:rsidR="004D2153" w:rsidRPr="007F438E" w:rsidRDefault="004D2153" w:rsidP="007F438E">
            <w:pPr>
              <w:jc w:val="center"/>
              <w:rPr>
                <w:rFonts w:ascii="Times New Roman" w:hAnsi="Times New Roman" w:cs="Times New Roman"/>
                <w:b/>
                <w:sz w:val="24"/>
                <w:szCs w:val="24"/>
              </w:rPr>
            </w:pPr>
            <w:r w:rsidRPr="007F438E">
              <w:rPr>
                <w:rFonts w:ascii="Times New Roman" w:hAnsi="Times New Roman" w:cs="Times New Roman"/>
                <w:b/>
                <w:sz w:val="24"/>
                <w:szCs w:val="24"/>
              </w:rPr>
              <w:t>Hasil Penelitian</w:t>
            </w:r>
          </w:p>
        </w:tc>
      </w:tr>
      <w:tr w:rsidR="004D2153" w:rsidRPr="007F438E" w:rsidTr="007F438E">
        <w:tc>
          <w:tcPr>
            <w:tcW w:w="534" w:type="dxa"/>
          </w:tcPr>
          <w:p w:rsidR="004D2153" w:rsidRPr="007F438E" w:rsidRDefault="00A00BFA" w:rsidP="007F438E">
            <w:pPr>
              <w:rPr>
                <w:rFonts w:ascii="Times New Roman" w:hAnsi="Times New Roman" w:cs="Times New Roman"/>
                <w:sz w:val="24"/>
                <w:szCs w:val="24"/>
              </w:rPr>
            </w:pPr>
            <w:r w:rsidRPr="007F438E">
              <w:rPr>
                <w:rFonts w:ascii="Times New Roman" w:hAnsi="Times New Roman" w:cs="Times New Roman"/>
                <w:sz w:val="24"/>
                <w:szCs w:val="24"/>
              </w:rPr>
              <w:t>1</w:t>
            </w:r>
          </w:p>
        </w:tc>
        <w:tc>
          <w:tcPr>
            <w:tcW w:w="1701" w:type="dxa"/>
          </w:tcPr>
          <w:p w:rsidR="004D2153" w:rsidRPr="007F438E" w:rsidRDefault="00A00BFA" w:rsidP="007F438E">
            <w:pPr>
              <w:rPr>
                <w:rFonts w:ascii="Times New Roman" w:hAnsi="Times New Roman" w:cs="Times New Roman"/>
                <w:sz w:val="24"/>
                <w:szCs w:val="24"/>
              </w:rPr>
            </w:pPr>
            <w:r w:rsidRPr="007F438E">
              <w:rPr>
                <w:rFonts w:ascii="Times New Roman" w:hAnsi="Times New Roman" w:cs="Times New Roman"/>
                <w:sz w:val="24"/>
                <w:szCs w:val="24"/>
              </w:rPr>
              <w:t>I Gusti Ayu Cahya Maharani &amp; Ketut Alit Suardana (2014)</w:t>
            </w:r>
          </w:p>
        </w:tc>
        <w:tc>
          <w:tcPr>
            <w:tcW w:w="1701" w:type="dxa"/>
          </w:tcPr>
          <w:p w:rsidR="004D2153" w:rsidRPr="007F438E" w:rsidRDefault="00FD4462" w:rsidP="007F438E">
            <w:pPr>
              <w:rPr>
                <w:rFonts w:ascii="Times New Roman" w:hAnsi="Times New Roman" w:cs="Times New Roman"/>
                <w:sz w:val="24"/>
                <w:szCs w:val="24"/>
              </w:rPr>
            </w:pPr>
            <w:r w:rsidRPr="007F438E">
              <w:rPr>
                <w:rFonts w:ascii="Times New Roman" w:hAnsi="Times New Roman" w:cs="Times New Roman"/>
                <w:sz w:val="24"/>
                <w:szCs w:val="24"/>
              </w:rPr>
              <w:t xml:space="preserve">Pengaruh </w:t>
            </w:r>
            <w:r w:rsidRPr="007F438E">
              <w:rPr>
                <w:rFonts w:ascii="Times New Roman" w:hAnsi="Times New Roman" w:cs="Times New Roman"/>
                <w:i/>
                <w:sz w:val="24"/>
                <w:szCs w:val="24"/>
              </w:rPr>
              <w:t>Corporate Governance</w:t>
            </w:r>
            <w:r w:rsidRPr="007F438E">
              <w:rPr>
                <w:rFonts w:ascii="Times New Roman" w:hAnsi="Times New Roman" w:cs="Times New Roman"/>
                <w:sz w:val="24"/>
                <w:szCs w:val="24"/>
              </w:rPr>
              <w:t xml:space="preserve">, Profitabilitas, dan Karakteristik Eksekutif pada </w:t>
            </w:r>
            <w:r w:rsidRPr="007F438E">
              <w:rPr>
                <w:rFonts w:ascii="Times New Roman" w:hAnsi="Times New Roman" w:cs="Times New Roman"/>
                <w:i/>
                <w:sz w:val="24"/>
                <w:szCs w:val="24"/>
              </w:rPr>
              <w:t>Tax Avoidance</w:t>
            </w:r>
            <w:r w:rsidRPr="007F438E">
              <w:rPr>
                <w:rFonts w:ascii="Times New Roman" w:hAnsi="Times New Roman" w:cs="Times New Roman"/>
                <w:sz w:val="24"/>
                <w:szCs w:val="24"/>
              </w:rPr>
              <w:t xml:space="preserve"> Perusahaan Manufaktur</w:t>
            </w:r>
          </w:p>
        </w:tc>
        <w:tc>
          <w:tcPr>
            <w:tcW w:w="1701" w:type="dxa"/>
          </w:tcPr>
          <w:p w:rsidR="004D2153" w:rsidRPr="007F438E" w:rsidRDefault="00FD4462" w:rsidP="007F438E">
            <w:pPr>
              <w:rPr>
                <w:rFonts w:ascii="Times New Roman" w:hAnsi="Times New Roman" w:cs="Times New Roman"/>
                <w:sz w:val="24"/>
                <w:szCs w:val="24"/>
              </w:rPr>
            </w:pPr>
            <w:r w:rsidRPr="007F438E">
              <w:rPr>
                <w:rFonts w:ascii="Times New Roman" w:hAnsi="Times New Roman" w:cs="Times New Roman"/>
                <w:sz w:val="24"/>
                <w:szCs w:val="24"/>
              </w:rPr>
              <w:t>Variabel Independen:</w:t>
            </w:r>
          </w:p>
          <w:p w:rsidR="00FD4462" w:rsidRPr="007F438E" w:rsidRDefault="00FD4462" w:rsidP="007F438E">
            <w:pPr>
              <w:rPr>
                <w:rFonts w:ascii="Times New Roman" w:hAnsi="Times New Roman" w:cs="Times New Roman"/>
                <w:sz w:val="24"/>
                <w:szCs w:val="24"/>
              </w:rPr>
            </w:pPr>
            <w:r w:rsidRPr="007F438E">
              <w:rPr>
                <w:rFonts w:ascii="Times New Roman" w:hAnsi="Times New Roman" w:cs="Times New Roman"/>
                <w:sz w:val="24"/>
                <w:szCs w:val="24"/>
              </w:rPr>
              <w:t>Komisaris Independen, Kualitas Audit, Komite Audit, ROA, Risiko Perusahaan, Kepemilikan Insitusional</w:t>
            </w:r>
          </w:p>
          <w:p w:rsidR="00FD4462" w:rsidRPr="007F438E" w:rsidRDefault="00FD4462" w:rsidP="007F438E">
            <w:pPr>
              <w:rPr>
                <w:rFonts w:ascii="Times New Roman" w:hAnsi="Times New Roman" w:cs="Times New Roman"/>
                <w:sz w:val="24"/>
                <w:szCs w:val="24"/>
              </w:rPr>
            </w:pPr>
          </w:p>
          <w:p w:rsidR="00FD4462" w:rsidRPr="007F438E" w:rsidRDefault="00FD4462" w:rsidP="007F438E">
            <w:pPr>
              <w:rPr>
                <w:rFonts w:ascii="Times New Roman" w:hAnsi="Times New Roman" w:cs="Times New Roman"/>
                <w:sz w:val="24"/>
                <w:szCs w:val="24"/>
              </w:rPr>
            </w:pPr>
            <w:r w:rsidRPr="007F438E">
              <w:rPr>
                <w:rFonts w:ascii="Times New Roman" w:hAnsi="Times New Roman" w:cs="Times New Roman"/>
                <w:sz w:val="24"/>
                <w:szCs w:val="24"/>
              </w:rPr>
              <w:t>Variabel Dependen:</w:t>
            </w:r>
          </w:p>
          <w:p w:rsidR="00FD4462" w:rsidRPr="007F438E" w:rsidRDefault="00FD4462" w:rsidP="007F438E">
            <w:pPr>
              <w:rPr>
                <w:rFonts w:ascii="Times New Roman" w:hAnsi="Times New Roman" w:cs="Times New Roman"/>
                <w:i/>
                <w:sz w:val="24"/>
                <w:szCs w:val="24"/>
              </w:rPr>
            </w:pPr>
            <w:r w:rsidRPr="007F438E">
              <w:rPr>
                <w:rFonts w:ascii="Times New Roman" w:hAnsi="Times New Roman" w:cs="Times New Roman"/>
                <w:i/>
                <w:sz w:val="24"/>
                <w:szCs w:val="24"/>
              </w:rPr>
              <w:t>Tax Avoidance</w:t>
            </w:r>
          </w:p>
        </w:tc>
        <w:tc>
          <w:tcPr>
            <w:tcW w:w="2835" w:type="dxa"/>
          </w:tcPr>
          <w:p w:rsidR="00881A5E" w:rsidRPr="007F438E" w:rsidRDefault="00881A5E" w:rsidP="007F438E">
            <w:pPr>
              <w:pStyle w:val="ListParagraph"/>
              <w:numPr>
                <w:ilvl w:val="0"/>
                <w:numId w:val="34"/>
              </w:numPr>
              <w:ind w:left="34" w:hanging="141"/>
              <w:rPr>
                <w:rFonts w:ascii="Times New Roman" w:hAnsi="Times New Roman" w:cs="Times New Roman"/>
                <w:sz w:val="24"/>
                <w:szCs w:val="24"/>
              </w:rPr>
            </w:pPr>
            <w:r w:rsidRPr="007F438E">
              <w:rPr>
                <w:rFonts w:ascii="Times New Roman" w:hAnsi="Times New Roman" w:cs="Times New Roman"/>
                <w:sz w:val="24"/>
                <w:szCs w:val="24"/>
              </w:rPr>
              <w:t>P</w:t>
            </w:r>
            <w:r w:rsidR="00FD4462" w:rsidRPr="007F438E">
              <w:rPr>
                <w:rFonts w:ascii="Times New Roman" w:hAnsi="Times New Roman" w:cs="Times New Roman"/>
                <w:sz w:val="24"/>
                <w:szCs w:val="24"/>
              </w:rPr>
              <w:t xml:space="preserve">roporsi dewan komisaris, kualitas audit, komite audit yang merupakan proksi dari </w:t>
            </w:r>
            <w:r w:rsidR="00FD4462" w:rsidRPr="007F438E">
              <w:rPr>
                <w:rFonts w:ascii="Times New Roman" w:hAnsi="Times New Roman" w:cs="Times New Roman"/>
                <w:i/>
                <w:iCs/>
                <w:sz w:val="24"/>
                <w:szCs w:val="24"/>
              </w:rPr>
              <w:t xml:space="preserve">corporate governance </w:t>
            </w:r>
            <w:r w:rsidR="00FD4462" w:rsidRPr="007F438E">
              <w:rPr>
                <w:rFonts w:ascii="Times New Roman" w:hAnsi="Times New Roman" w:cs="Times New Roman"/>
                <w:sz w:val="24"/>
                <w:szCs w:val="24"/>
              </w:rPr>
              <w:t>dan ROA yang merupakan proksi dari pro</w:t>
            </w:r>
            <w:r w:rsidRPr="007F438E">
              <w:rPr>
                <w:rFonts w:ascii="Times New Roman" w:hAnsi="Times New Roman" w:cs="Times New Roman"/>
                <w:sz w:val="24"/>
                <w:szCs w:val="24"/>
              </w:rPr>
              <w:t xml:space="preserve">fitabilitas berpengaruh negatif terhadap </w:t>
            </w:r>
            <w:r w:rsidRPr="007F438E">
              <w:rPr>
                <w:rFonts w:ascii="Times New Roman" w:hAnsi="Times New Roman" w:cs="Times New Roman"/>
                <w:i/>
                <w:sz w:val="24"/>
                <w:szCs w:val="24"/>
              </w:rPr>
              <w:t>tax avoidance</w:t>
            </w:r>
            <w:r w:rsidR="00FD4462" w:rsidRPr="007F438E">
              <w:rPr>
                <w:rFonts w:ascii="Times New Roman" w:hAnsi="Times New Roman" w:cs="Times New Roman"/>
                <w:sz w:val="24"/>
                <w:szCs w:val="24"/>
              </w:rPr>
              <w:t xml:space="preserve"> </w:t>
            </w:r>
          </w:p>
          <w:p w:rsidR="00881A5E" w:rsidRPr="007F438E" w:rsidRDefault="00881A5E" w:rsidP="007F438E">
            <w:pPr>
              <w:pStyle w:val="ListParagraph"/>
              <w:numPr>
                <w:ilvl w:val="0"/>
                <w:numId w:val="34"/>
              </w:numPr>
              <w:ind w:left="34" w:hanging="141"/>
              <w:rPr>
                <w:rFonts w:ascii="Times New Roman" w:hAnsi="Times New Roman" w:cs="Times New Roman"/>
                <w:sz w:val="24"/>
                <w:szCs w:val="24"/>
              </w:rPr>
            </w:pPr>
            <w:r w:rsidRPr="007F438E">
              <w:rPr>
                <w:rFonts w:ascii="Times New Roman" w:hAnsi="Times New Roman" w:cs="Times New Roman"/>
                <w:sz w:val="24"/>
                <w:szCs w:val="24"/>
              </w:rPr>
              <w:t>R</w:t>
            </w:r>
            <w:r w:rsidR="00FD4462" w:rsidRPr="007F438E">
              <w:rPr>
                <w:rFonts w:ascii="Times New Roman" w:hAnsi="Times New Roman" w:cs="Times New Roman"/>
                <w:sz w:val="24"/>
                <w:szCs w:val="24"/>
              </w:rPr>
              <w:t>isiko perusahaan yang merupakan proksi dari karakteristi</w:t>
            </w:r>
            <w:r w:rsidRPr="007F438E">
              <w:rPr>
                <w:rFonts w:ascii="Times New Roman" w:hAnsi="Times New Roman" w:cs="Times New Roman"/>
                <w:sz w:val="24"/>
                <w:szCs w:val="24"/>
              </w:rPr>
              <w:t xml:space="preserve">k eksekutif berpengaruh positif terhadap </w:t>
            </w:r>
            <w:r w:rsidRPr="007F438E">
              <w:rPr>
                <w:rFonts w:ascii="Times New Roman" w:hAnsi="Times New Roman" w:cs="Times New Roman"/>
                <w:i/>
                <w:sz w:val="24"/>
                <w:szCs w:val="24"/>
              </w:rPr>
              <w:t>tax avoidance</w:t>
            </w:r>
          </w:p>
          <w:p w:rsidR="00FD4462" w:rsidRPr="007F438E" w:rsidRDefault="00881A5E" w:rsidP="007F438E">
            <w:pPr>
              <w:pStyle w:val="ListParagraph"/>
              <w:numPr>
                <w:ilvl w:val="0"/>
                <w:numId w:val="34"/>
              </w:numPr>
              <w:ind w:left="34" w:hanging="141"/>
              <w:rPr>
                <w:rFonts w:ascii="Times New Roman" w:hAnsi="Times New Roman" w:cs="Times New Roman"/>
                <w:sz w:val="24"/>
                <w:szCs w:val="24"/>
              </w:rPr>
            </w:pPr>
            <w:r w:rsidRPr="007F438E">
              <w:rPr>
                <w:rFonts w:ascii="Times New Roman" w:hAnsi="Times New Roman" w:cs="Times New Roman"/>
                <w:sz w:val="24"/>
                <w:szCs w:val="24"/>
              </w:rPr>
              <w:t xml:space="preserve"> K</w:t>
            </w:r>
            <w:r w:rsidR="00FD4462" w:rsidRPr="007F438E">
              <w:rPr>
                <w:rFonts w:ascii="Times New Roman" w:hAnsi="Times New Roman" w:cs="Times New Roman"/>
                <w:sz w:val="24"/>
                <w:szCs w:val="24"/>
              </w:rPr>
              <w:t xml:space="preserve">epemilikan insitusional yang merupakan proksi dari </w:t>
            </w:r>
            <w:r w:rsidR="00FD4462" w:rsidRPr="007F438E">
              <w:rPr>
                <w:rFonts w:ascii="Times New Roman" w:hAnsi="Times New Roman" w:cs="Times New Roman"/>
                <w:i/>
                <w:iCs/>
                <w:sz w:val="24"/>
                <w:szCs w:val="24"/>
              </w:rPr>
              <w:t xml:space="preserve">corporate governance </w:t>
            </w:r>
            <w:r w:rsidR="00FD4462" w:rsidRPr="007F438E">
              <w:rPr>
                <w:rFonts w:ascii="Times New Roman" w:hAnsi="Times New Roman" w:cs="Times New Roman"/>
                <w:sz w:val="24"/>
                <w:szCs w:val="24"/>
              </w:rPr>
              <w:t xml:space="preserve">tidak berpengaruh terhadap </w:t>
            </w:r>
            <w:r w:rsidR="00FD4462" w:rsidRPr="007F438E">
              <w:rPr>
                <w:rFonts w:ascii="Times New Roman" w:hAnsi="Times New Roman" w:cs="Times New Roman"/>
                <w:i/>
                <w:iCs/>
                <w:sz w:val="24"/>
                <w:szCs w:val="24"/>
              </w:rPr>
              <w:t>tax avoidance</w:t>
            </w:r>
          </w:p>
        </w:tc>
      </w:tr>
      <w:tr w:rsidR="004D2153" w:rsidRPr="007F438E" w:rsidTr="007F438E">
        <w:tc>
          <w:tcPr>
            <w:tcW w:w="534" w:type="dxa"/>
          </w:tcPr>
          <w:p w:rsidR="004D2153" w:rsidRPr="007F438E" w:rsidRDefault="00A00BFA" w:rsidP="007F438E">
            <w:pPr>
              <w:rPr>
                <w:rFonts w:ascii="Times New Roman" w:hAnsi="Times New Roman" w:cs="Times New Roman"/>
                <w:sz w:val="24"/>
                <w:szCs w:val="24"/>
              </w:rPr>
            </w:pPr>
            <w:r w:rsidRPr="007F438E">
              <w:rPr>
                <w:rFonts w:ascii="Times New Roman" w:hAnsi="Times New Roman" w:cs="Times New Roman"/>
                <w:sz w:val="24"/>
                <w:szCs w:val="24"/>
              </w:rPr>
              <w:t>2</w:t>
            </w:r>
          </w:p>
        </w:tc>
        <w:tc>
          <w:tcPr>
            <w:tcW w:w="1701" w:type="dxa"/>
          </w:tcPr>
          <w:p w:rsidR="004D2153" w:rsidRPr="007F438E" w:rsidRDefault="00A00BFA" w:rsidP="007F438E">
            <w:pPr>
              <w:rPr>
                <w:rFonts w:ascii="Times New Roman" w:hAnsi="Times New Roman" w:cs="Times New Roman"/>
                <w:sz w:val="24"/>
                <w:szCs w:val="24"/>
              </w:rPr>
            </w:pPr>
            <w:r w:rsidRPr="007F438E">
              <w:rPr>
                <w:rFonts w:ascii="Times New Roman" w:hAnsi="Times New Roman" w:cs="Times New Roman"/>
                <w:sz w:val="24"/>
                <w:szCs w:val="24"/>
              </w:rPr>
              <w:t>Sefnia Lora Sihaloho &amp; Dudi Pratomo (2014)</w:t>
            </w:r>
          </w:p>
        </w:tc>
        <w:tc>
          <w:tcPr>
            <w:tcW w:w="1701" w:type="dxa"/>
          </w:tcPr>
          <w:p w:rsidR="004D2153" w:rsidRPr="007F438E" w:rsidRDefault="00FD4462" w:rsidP="007F438E">
            <w:pPr>
              <w:rPr>
                <w:rFonts w:ascii="Times New Roman" w:hAnsi="Times New Roman" w:cs="Times New Roman"/>
                <w:sz w:val="24"/>
                <w:szCs w:val="24"/>
              </w:rPr>
            </w:pPr>
            <w:r w:rsidRPr="007F438E">
              <w:rPr>
                <w:rFonts w:ascii="Times New Roman" w:hAnsi="Times New Roman" w:cs="Times New Roman"/>
                <w:sz w:val="24"/>
                <w:szCs w:val="24"/>
              </w:rPr>
              <w:t xml:space="preserve">Pengaruh </w:t>
            </w:r>
            <w:r w:rsidRPr="007F438E">
              <w:rPr>
                <w:rFonts w:ascii="Times New Roman" w:hAnsi="Times New Roman" w:cs="Times New Roman"/>
                <w:i/>
                <w:sz w:val="24"/>
                <w:szCs w:val="24"/>
              </w:rPr>
              <w:t>Corporate Governance</w:t>
            </w:r>
            <w:r w:rsidRPr="007F438E">
              <w:rPr>
                <w:rFonts w:ascii="Times New Roman" w:hAnsi="Times New Roman" w:cs="Times New Roman"/>
                <w:sz w:val="24"/>
                <w:szCs w:val="24"/>
              </w:rPr>
              <w:t xml:space="preserve"> dan Karakteristik Eksekutif terhadap </w:t>
            </w:r>
            <w:r w:rsidRPr="007F438E">
              <w:rPr>
                <w:rFonts w:ascii="Times New Roman" w:hAnsi="Times New Roman" w:cs="Times New Roman"/>
                <w:i/>
                <w:sz w:val="24"/>
                <w:szCs w:val="24"/>
              </w:rPr>
              <w:t>Tax Avoidance</w:t>
            </w:r>
          </w:p>
        </w:tc>
        <w:tc>
          <w:tcPr>
            <w:tcW w:w="1701" w:type="dxa"/>
          </w:tcPr>
          <w:p w:rsidR="004D2153" w:rsidRPr="007F438E" w:rsidRDefault="00FD4462" w:rsidP="007F438E">
            <w:pPr>
              <w:rPr>
                <w:rFonts w:ascii="Times New Roman" w:hAnsi="Times New Roman" w:cs="Times New Roman"/>
                <w:sz w:val="24"/>
                <w:szCs w:val="24"/>
              </w:rPr>
            </w:pPr>
            <w:r w:rsidRPr="007F438E">
              <w:rPr>
                <w:rFonts w:ascii="Times New Roman" w:hAnsi="Times New Roman" w:cs="Times New Roman"/>
                <w:sz w:val="24"/>
                <w:szCs w:val="24"/>
              </w:rPr>
              <w:t>Variabel Independen:</w:t>
            </w:r>
          </w:p>
          <w:p w:rsidR="00FD4462" w:rsidRPr="007F438E" w:rsidRDefault="00FD4462" w:rsidP="007F438E">
            <w:pPr>
              <w:rPr>
                <w:rFonts w:ascii="Times New Roman" w:hAnsi="Times New Roman" w:cs="Times New Roman"/>
                <w:sz w:val="24"/>
                <w:szCs w:val="24"/>
              </w:rPr>
            </w:pPr>
            <w:r w:rsidRPr="007F438E">
              <w:rPr>
                <w:rFonts w:ascii="Times New Roman" w:hAnsi="Times New Roman" w:cs="Times New Roman"/>
                <w:sz w:val="24"/>
                <w:szCs w:val="24"/>
              </w:rPr>
              <w:t>Kepemilikan Institusional, Kepemilikan Manajerial, Komisaris Independen, Komite Audit, Karakteristik Eksekutif</w:t>
            </w:r>
          </w:p>
          <w:p w:rsidR="00FD4462" w:rsidRPr="007F438E" w:rsidRDefault="00FD4462" w:rsidP="007F438E">
            <w:pPr>
              <w:rPr>
                <w:rFonts w:ascii="Times New Roman" w:hAnsi="Times New Roman" w:cs="Times New Roman"/>
                <w:sz w:val="24"/>
                <w:szCs w:val="24"/>
              </w:rPr>
            </w:pPr>
          </w:p>
          <w:p w:rsidR="00FD4462" w:rsidRPr="007F438E" w:rsidRDefault="00FD4462" w:rsidP="007F438E">
            <w:pPr>
              <w:rPr>
                <w:rFonts w:ascii="Times New Roman" w:hAnsi="Times New Roman" w:cs="Times New Roman"/>
                <w:sz w:val="24"/>
                <w:szCs w:val="24"/>
              </w:rPr>
            </w:pPr>
            <w:r w:rsidRPr="007F438E">
              <w:rPr>
                <w:rFonts w:ascii="Times New Roman" w:hAnsi="Times New Roman" w:cs="Times New Roman"/>
                <w:sz w:val="24"/>
                <w:szCs w:val="24"/>
              </w:rPr>
              <w:t>Variabel Dependen:</w:t>
            </w:r>
          </w:p>
          <w:p w:rsidR="00FD4462" w:rsidRPr="007F438E" w:rsidRDefault="00FD4462" w:rsidP="007F438E">
            <w:pPr>
              <w:rPr>
                <w:rFonts w:ascii="Times New Roman" w:hAnsi="Times New Roman" w:cs="Times New Roman"/>
                <w:i/>
                <w:sz w:val="24"/>
                <w:szCs w:val="24"/>
              </w:rPr>
            </w:pPr>
            <w:r w:rsidRPr="007F438E">
              <w:rPr>
                <w:rFonts w:ascii="Times New Roman" w:hAnsi="Times New Roman" w:cs="Times New Roman"/>
                <w:i/>
                <w:sz w:val="24"/>
                <w:szCs w:val="24"/>
              </w:rPr>
              <w:t>Tax Avoidance</w:t>
            </w:r>
          </w:p>
        </w:tc>
        <w:tc>
          <w:tcPr>
            <w:tcW w:w="2835" w:type="dxa"/>
          </w:tcPr>
          <w:p w:rsidR="00FD4462" w:rsidRPr="007F438E" w:rsidRDefault="00FD4462" w:rsidP="007F438E">
            <w:pPr>
              <w:pStyle w:val="ListParagraph"/>
              <w:numPr>
                <w:ilvl w:val="0"/>
                <w:numId w:val="34"/>
              </w:numPr>
              <w:ind w:left="34" w:hanging="141"/>
              <w:rPr>
                <w:rFonts w:ascii="Times New Roman" w:hAnsi="Times New Roman" w:cs="Times New Roman"/>
                <w:sz w:val="24"/>
                <w:szCs w:val="24"/>
              </w:rPr>
            </w:pPr>
            <w:r w:rsidRPr="007F438E">
              <w:rPr>
                <w:rFonts w:ascii="Times New Roman" w:hAnsi="Times New Roman" w:cs="Times New Roman"/>
                <w:sz w:val="24"/>
                <w:szCs w:val="24"/>
              </w:rPr>
              <w:lastRenderedPageBreak/>
              <w:t xml:space="preserve">Kepemilikan Institusional berpengaruh signifikan dan memiliki arah negatif terhadap </w:t>
            </w:r>
            <w:r w:rsidRPr="007F438E">
              <w:rPr>
                <w:rFonts w:ascii="Times New Roman" w:hAnsi="Times New Roman" w:cs="Times New Roman"/>
                <w:i/>
                <w:sz w:val="24"/>
                <w:szCs w:val="24"/>
              </w:rPr>
              <w:t>tax avoidance</w:t>
            </w:r>
          </w:p>
          <w:p w:rsidR="00FD4462" w:rsidRPr="007F438E" w:rsidRDefault="00881A5E" w:rsidP="007F438E">
            <w:pPr>
              <w:pStyle w:val="ListParagraph"/>
              <w:numPr>
                <w:ilvl w:val="0"/>
                <w:numId w:val="34"/>
              </w:numPr>
              <w:ind w:left="34" w:hanging="141"/>
              <w:rPr>
                <w:rFonts w:ascii="Times New Roman" w:hAnsi="Times New Roman" w:cs="Times New Roman"/>
                <w:sz w:val="24"/>
                <w:szCs w:val="24"/>
              </w:rPr>
            </w:pPr>
            <w:r w:rsidRPr="007F438E">
              <w:rPr>
                <w:rFonts w:ascii="Times New Roman" w:hAnsi="Times New Roman" w:cs="Times New Roman"/>
                <w:sz w:val="24"/>
                <w:szCs w:val="24"/>
              </w:rPr>
              <w:t xml:space="preserve">Kepemilikan manajerial </w:t>
            </w:r>
            <w:r w:rsidR="00FD4462" w:rsidRPr="007F438E">
              <w:rPr>
                <w:rFonts w:ascii="Times New Roman" w:hAnsi="Times New Roman" w:cs="Times New Roman"/>
                <w:sz w:val="24"/>
                <w:szCs w:val="24"/>
              </w:rPr>
              <w:t xml:space="preserve">berpengaruh signifikan dan memiliki arah negatif terhadap </w:t>
            </w:r>
            <w:r w:rsidR="00FD4462" w:rsidRPr="007F438E">
              <w:rPr>
                <w:rFonts w:ascii="Times New Roman" w:hAnsi="Times New Roman" w:cs="Times New Roman"/>
                <w:i/>
                <w:sz w:val="24"/>
                <w:szCs w:val="24"/>
              </w:rPr>
              <w:t>tax avoidance</w:t>
            </w:r>
          </w:p>
          <w:p w:rsidR="00881A5E" w:rsidRPr="007F438E" w:rsidRDefault="00881A5E" w:rsidP="007F438E">
            <w:pPr>
              <w:pStyle w:val="ListParagraph"/>
              <w:numPr>
                <w:ilvl w:val="0"/>
                <w:numId w:val="34"/>
              </w:numPr>
              <w:ind w:left="34" w:hanging="141"/>
              <w:rPr>
                <w:rFonts w:ascii="Times New Roman" w:hAnsi="Times New Roman" w:cs="Times New Roman"/>
                <w:sz w:val="24"/>
                <w:szCs w:val="24"/>
              </w:rPr>
            </w:pPr>
            <w:r w:rsidRPr="007F438E">
              <w:rPr>
                <w:rFonts w:ascii="Times New Roman" w:hAnsi="Times New Roman" w:cs="Times New Roman"/>
                <w:sz w:val="24"/>
                <w:szCs w:val="24"/>
              </w:rPr>
              <w:t xml:space="preserve">Komisaris independen berpengaruh signifikan dan memiliki arah positif </w:t>
            </w:r>
            <w:r w:rsidRPr="007F438E">
              <w:rPr>
                <w:rFonts w:ascii="Times New Roman" w:hAnsi="Times New Roman" w:cs="Times New Roman"/>
                <w:sz w:val="24"/>
                <w:szCs w:val="24"/>
              </w:rPr>
              <w:lastRenderedPageBreak/>
              <w:t xml:space="preserve">terhadap </w:t>
            </w:r>
            <w:r w:rsidRPr="007F438E">
              <w:rPr>
                <w:rFonts w:ascii="Times New Roman" w:hAnsi="Times New Roman" w:cs="Times New Roman"/>
                <w:i/>
                <w:sz w:val="24"/>
                <w:szCs w:val="24"/>
              </w:rPr>
              <w:t>tax avoidance</w:t>
            </w:r>
          </w:p>
          <w:p w:rsidR="00881A5E" w:rsidRPr="007F438E" w:rsidRDefault="00881A5E" w:rsidP="007F438E">
            <w:pPr>
              <w:pStyle w:val="ListParagraph"/>
              <w:numPr>
                <w:ilvl w:val="0"/>
                <w:numId w:val="34"/>
              </w:numPr>
              <w:ind w:left="34" w:hanging="141"/>
              <w:rPr>
                <w:rFonts w:ascii="Times New Roman" w:hAnsi="Times New Roman" w:cs="Times New Roman"/>
                <w:sz w:val="24"/>
                <w:szCs w:val="24"/>
              </w:rPr>
            </w:pPr>
            <w:r w:rsidRPr="007F438E">
              <w:rPr>
                <w:rFonts w:ascii="Times New Roman" w:hAnsi="Times New Roman" w:cs="Times New Roman"/>
                <w:sz w:val="24"/>
                <w:szCs w:val="24"/>
              </w:rPr>
              <w:t xml:space="preserve">Komite audit tidak berpengaruh signifikan terhadap </w:t>
            </w:r>
            <w:r w:rsidRPr="007F438E">
              <w:rPr>
                <w:rFonts w:ascii="Times New Roman" w:hAnsi="Times New Roman" w:cs="Times New Roman"/>
                <w:i/>
                <w:sz w:val="24"/>
                <w:szCs w:val="24"/>
              </w:rPr>
              <w:t>tax avoidance</w:t>
            </w:r>
          </w:p>
          <w:p w:rsidR="004D2153" w:rsidRPr="007F438E" w:rsidRDefault="00881A5E" w:rsidP="007F438E">
            <w:pPr>
              <w:pStyle w:val="ListParagraph"/>
              <w:numPr>
                <w:ilvl w:val="0"/>
                <w:numId w:val="34"/>
              </w:numPr>
              <w:ind w:left="34" w:hanging="141"/>
              <w:rPr>
                <w:rFonts w:ascii="Times New Roman" w:hAnsi="Times New Roman" w:cs="Times New Roman"/>
                <w:sz w:val="24"/>
                <w:szCs w:val="24"/>
              </w:rPr>
            </w:pPr>
            <w:r w:rsidRPr="007F438E">
              <w:rPr>
                <w:rFonts w:ascii="Times New Roman" w:hAnsi="Times New Roman" w:cs="Times New Roman"/>
                <w:sz w:val="24"/>
                <w:szCs w:val="24"/>
              </w:rPr>
              <w:t xml:space="preserve">Karakteristik eksekutif berpengaruh signifikan dan memiliki arah positif terhadap </w:t>
            </w:r>
            <w:r w:rsidRPr="007F438E">
              <w:rPr>
                <w:rFonts w:ascii="Times New Roman" w:hAnsi="Times New Roman" w:cs="Times New Roman"/>
                <w:i/>
                <w:sz w:val="24"/>
                <w:szCs w:val="24"/>
              </w:rPr>
              <w:t>tax avoidance</w:t>
            </w:r>
          </w:p>
        </w:tc>
      </w:tr>
      <w:tr w:rsidR="004D2153" w:rsidRPr="007F438E" w:rsidTr="007F438E">
        <w:tc>
          <w:tcPr>
            <w:tcW w:w="534" w:type="dxa"/>
          </w:tcPr>
          <w:p w:rsidR="004D2153" w:rsidRPr="007F438E" w:rsidRDefault="00A00BFA" w:rsidP="007F438E">
            <w:pPr>
              <w:rPr>
                <w:rFonts w:ascii="Times New Roman" w:hAnsi="Times New Roman" w:cs="Times New Roman"/>
                <w:sz w:val="24"/>
                <w:szCs w:val="24"/>
              </w:rPr>
            </w:pPr>
            <w:r w:rsidRPr="007F438E">
              <w:rPr>
                <w:rFonts w:ascii="Times New Roman" w:hAnsi="Times New Roman" w:cs="Times New Roman"/>
                <w:sz w:val="24"/>
                <w:szCs w:val="24"/>
              </w:rPr>
              <w:lastRenderedPageBreak/>
              <w:t>3</w:t>
            </w:r>
          </w:p>
        </w:tc>
        <w:tc>
          <w:tcPr>
            <w:tcW w:w="1701" w:type="dxa"/>
          </w:tcPr>
          <w:p w:rsidR="004D2153" w:rsidRPr="007F438E" w:rsidRDefault="00A00BFA" w:rsidP="007F438E">
            <w:pPr>
              <w:rPr>
                <w:rFonts w:ascii="Times New Roman" w:hAnsi="Times New Roman" w:cs="Times New Roman"/>
                <w:sz w:val="24"/>
                <w:szCs w:val="24"/>
              </w:rPr>
            </w:pPr>
            <w:r w:rsidRPr="007F438E">
              <w:rPr>
                <w:rFonts w:ascii="Times New Roman" w:hAnsi="Times New Roman" w:cs="Times New Roman"/>
                <w:sz w:val="24"/>
                <w:szCs w:val="24"/>
              </w:rPr>
              <w:t>Kesit Bambang Prakosa (2014)</w:t>
            </w:r>
          </w:p>
        </w:tc>
        <w:tc>
          <w:tcPr>
            <w:tcW w:w="1701" w:type="dxa"/>
          </w:tcPr>
          <w:p w:rsidR="004D2153" w:rsidRPr="007F438E" w:rsidRDefault="006A6268" w:rsidP="007F438E">
            <w:pPr>
              <w:rPr>
                <w:rFonts w:ascii="Times New Roman" w:hAnsi="Times New Roman" w:cs="Times New Roman"/>
                <w:sz w:val="24"/>
                <w:szCs w:val="24"/>
              </w:rPr>
            </w:pPr>
            <w:r w:rsidRPr="007F438E">
              <w:rPr>
                <w:rFonts w:ascii="Times New Roman" w:hAnsi="Times New Roman" w:cs="Times New Roman"/>
                <w:sz w:val="24"/>
                <w:szCs w:val="24"/>
              </w:rPr>
              <w:t xml:space="preserve">Pengaruh Profitabilitas, Kepemilikan Keluarga, dan </w:t>
            </w:r>
            <w:r w:rsidRPr="007F438E">
              <w:rPr>
                <w:rFonts w:ascii="Times New Roman" w:hAnsi="Times New Roman" w:cs="Times New Roman"/>
                <w:i/>
                <w:sz w:val="24"/>
                <w:szCs w:val="24"/>
              </w:rPr>
              <w:t>Corporate Governance</w:t>
            </w:r>
            <w:r w:rsidRPr="007F438E">
              <w:rPr>
                <w:rFonts w:ascii="Times New Roman" w:hAnsi="Times New Roman" w:cs="Times New Roman"/>
                <w:sz w:val="24"/>
                <w:szCs w:val="24"/>
              </w:rPr>
              <w:t xml:space="preserve"> terhadap Penghindaran Pajak di Indonesia</w:t>
            </w:r>
          </w:p>
        </w:tc>
        <w:tc>
          <w:tcPr>
            <w:tcW w:w="1701" w:type="dxa"/>
          </w:tcPr>
          <w:p w:rsidR="004D2153" w:rsidRPr="007F438E" w:rsidRDefault="006A6268" w:rsidP="007F438E">
            <w:pPr>
              <w:rPr>
                <w:rFonts w:ascii="Times New Roman" w:hAnsi="Times New Roman" w:cs="Times New Roman"/>
                <w:sz w:val="24"/>
                <w:szCs w:val="24"/>
              </w:rPr>
            </w:pPr>
            <w:r w:rsidRPr="007F438E">
              <w:rPr>
                <w:rFonts w:ascii="Times New Roman" w:hAnsi="Times New Roman" w:cs="Times New Roman"/>
                <w:sz w:val="24"/>
                <w:szCs w:val="24"/>
              </w:rPr>
              <w:t>Variabel Independen:</w:t>
            </w:r>
          </w:p>
          <w:p w:rsidR="006A6268" w:rsidRPr="007F438E" w:rsidRDefault="00611409" w:rsidP="007F438E">
            <w:pPr>
              <w:rPr>
                <w:rFonts w:ascii="Times New Roman" w:hAnsi="Times New Roman" w:cs="Times New Roman"/>
                <w:sz w:val="24"/>
                <w:szCs w:val="24"/>
              </w:rPr>
            </w:pPr>
            <w:r w:rsidRPr="007F438E">
              <w:rPr>
                <w:rFonts w:ascii="Times New Roman" w:hAnsi="Times New Roman" w:cs="Times New Roman"/>
                <w:sz w:val="24"/>
                <w:szCs w:val="24"/>
              </w:rPr>
              <w:t xml:space="preserve">Komite Audit, </w:t>
            </w:r>
            <w:r w:rsidRPr="007F438E">
              <w:rPr>
                <w:rFonts w:ascii="Times New Roman" w:hAnsi="Times New Roman" w:cs="Times New Roman"/>
                <w:i/>
                <w:sz w:val="24"/>
                <w:szCs w:val="24"/>
              </w:rPr>
              <w:t>Leverage</w:t>
            </w:r>
            <w:r w:rsidRPr="007F438E">
              <w:rPr>
                <w:rFonts w:ascii="Times New Roman" w:hAnsi="Times New Roman" w:cs="Times New Roman"/>
                <w:sz w:val="24"/>
                <w:szCs w:val="24"/>
              </w:rPr>
              <w:t>, Ukuran Perusahaan, Kompensasi Rugi, Profitabilitas, Kepemilikan Keluarga, Komisaris Independen</w:t>
            </w:r>
          </w:p>
          <w:p w:rsidR="00611409" w:rsidRPr="007F438E" w:rsidRDefault="00611409" w:rsidP="007F438E">
            <w:pPr>
              <w:rPr>
                <w:rFonts w:ascii="Times New Roman" w:hAnsi="Times New Roman" w:cs="Times New Roman"/>
                <w:sz w:val="24"/>
                <w:szCs w:val="24"/>
              </w:rPr>
            </w:pPr>
          </w:p>
          <w:p w:rsidR="00611409" w:rsidRPr="007F438E" w:rsidRDefault="00611409" w:rsidP="007F438E">
            <w:pPr>
              <w:rPr>
                <w:rFonts w:ascii="Times New Roman" w:hAnsi="Times New Roman" w:cs="Times New Roman"/>
                <w:sz w:val="24"/>
                <w:szCs w:val="24"/>
              </w:rPr>
            </w:pPr>
            <w:r w:rsidRPr="007F438E">
              <w:rPr>
                <w:rFonts w:ascii="Times New Roman" w:hAnsi="Times New Roman" w:cs="Times New Roman"/>
                <w:sz w:val="24"/>
                <w:szCs w:val="24"/>
              </w:rPr>
              <w:t>Variabel Dependen:</w:t>
            </w:r>
          </w:p>
          <w:p w:rsidR="00611409" w:rsidRPr="007F438E" w:rsidRDefault="00611409" w:rsidP="007F438E">
            <w:pPr>
              <w:rPr>
                <w:rFonts w:ascii="Times New Roman" w:hAnsi="Times New Roman" w:cs="Times New Roman"/>
                <w:sz w:val="24"/>
                <w:szCs w:val="24"/>
              </w:rPr>
            </w:pPr>
            <w:r w:rsidRPr="007F438E">
              <w:rPr>
                <w:rFonts w:ascii="Times New Roman" w:hAnsi="Times New Roman" w:cs="Times New Roman"/>
                <w:sz w:val="24"/>
                <w:szCs w:val="24"/>
              </w:rPr>
              <w:t>Penghindaran Pajak</w:t>
            </w:r>
          </w:p>
        </w:tc>
        <w:tc>
          <w:tcPr>
            <w:tcW w:w="2835" w:type="dxa"/>
          </w:tcPr>
          <w:p w:rsidR="00D36DA2" w:rsidRPr="007F438E" w:rsidRDefault="00D36DA2" w:rsidP="007F438E">
            <w:pPr>
              <w:pStyle w:val="ListParagraph"/>
              <w:numPr>
                <w:ilvl w:val="0"/>
                <w:numId w:val="34"/>
              </w:numPr>
              <w:ind w:left="34" w:hanging="142"/>
              <w:rPr>
                <w:rFonts w:ascii="Times New Roman" w:hAnsi="Times New Roman" w:cs="Times New Roman"/>
                <w:sz w:val="24"/>
                <w:szCs w:val="24"/>
              </w:rPr>
            </w:pPr>
            <w:r w:rsidRPr="007F438E">
              <w:rPr>
                <w:rFonts w:ascii="Times New Roman" w:hAnsi="Times New Roman" w:cs="Times New Roman"/>
                <w:sz w:val="24"/>
                <w:szCs w:val="24"/>
              </w:rPr>
              <w:t>K</w:t>
            </w:r>
            <w:r w:rsidR="006A6268" w:rsidRPr="007F438E">
              <w:rPr>
                <w:rFonts w:ascii="Times New Roman" w:hAnsi="Times New Roman" w:cs="Times New Roman"/>
                <w:sz w:val="24"/>
                <w:szCs w:val="24"/>
              </w:rPr>
              <w:t xml:space="preserve">omite audit, </w:t>
            </w:r>
            <w:r w:rsidR="006A6268" w:rsidRPr="007F438E">
              <w:rPr>
                <w:rFonts w:ascii="Times New Roman" w:hAnsi="Times New Roman" w:cs="Times New Roman"/>
                <w:i/>
                <w:sz w:val="24"/>
                <w:szCs w:val="24"/>
              </w:rPr>
              <w:t>leverage</w:t>
            </w:r>
            <w:r w:rsidR="006A6268" w:rsidRPr="007F438E">
              <w:rPr>
                <w:rFonts w:ascii="Times New Roman" w:hAnsi="Times New Roman" w:cs="Times New Roman"/>
                <w:sz w:val="24"/>
                <w:szCs w:val="24"/>
              </w:rPr>
              <w:t xml:space="preserve">, ukuran perusahaan dan kompensasi kerugian pajak tidak berpengaruh signifikan terhadap penghindaran pajak. </w:t>
            </w:r>
          </w:p>
          <w:p w:rsidR="004D2153" w:rsidRPr="007F438E" w:rsidRDefault="006A6268" w:rsidP="007F438E">
            <w:pPr>
              <w:pStyle w:val="ListParagraph"/>
              <w:numPr>
                <w:ilvl w:val="0"/>
                <w:numId w:val="34"/>
              </w:numPr>
              <w:ind w:left="34" w:hanging="142"/>
              <w:rPr>
                <w:rFonts w:ascii="Times New Roman" w:hAnsi="Times New Roman" w:cs="Times New Roman"/>
                <w:sz w:val="24"/>
                <w:szCs w:val="24"/>
              </w:rPr>
            </w:pPr>
            <w:r w:rsidRPr="007F438E">
              <w:rPr>
                <w:rFonts w:ascii="Times New Roman" w:hAnsi="Times New Roman" w:cs="Times New Roman"/>
                <w:sz w:val="24"/>
                <w:szCs w:val="24"/>
              </w:rPr>
              <w:t xml:space="preserve">Profitabilitas, kepemilikan keluarga dan komisaris independen merupakan variabel yang secara signifikan berpengaruh negatif terhadap penghindaran pajak. </w:t>
            </w:r>
          </w:p>
        </w:tc>
      </w:tr>
      <w:tr w:rsidR="004D2153" w:rsidRPr="007F438E" w:rsidTr="007F438E">
        <w:tc>
          <w:tcPr>
            <w:tcW w:w="534" w:type="dxa"/>
          </w:tcPr>
          <w:p w:rsidR="004D2153" w:rsidRPr="007F438E" w:rsidRDefault="00A00BFA" w:rsidP="007F438E">
            <w:pPr>
              <w:rPr>
                <w:rFonts w:ascii="Times New Roman" w:hAnsi="Times New Roman" w:cs="Times New Roman"/>
                <w:sz w:val="24"/>
                <w:szCs w:val="24"/>
              </w:rPr>
            </w:pPr>
            <w:r w:rsidRPr="007F438E">
              <w:rPr>
                <w:rFonts w:ascii="Times New Roman" w:hAnsi="Times New Roman" w:cs="Times New Roman"/>
                <w:sz w:val="24"/>
                <w:szCs w:val="24"/>
              </w:rPr>
              <w:t>4</w:t>
            </w:r>
          </w:p>
        </w:tc>
        <w:tc>
          <w:tcPr>
            <w:tcW w:w="1701" w:type="dxa"/>
          </w:tcPr>
          <w:p w:rsidR="004D2153" w:rsidRPr="007F438E" w:rsidRDefault="00A00BFA" w:rsidP="007F438E">
            <w:pPr>
              <w:rPr>
                <w:rFonts w:ascii="Times New Roman" w:hAnsi="Times New Roman" w:cs="Times New Roman"/>
                <w:sz w:val="24"/>
                <w:szCs w:val="24"/>
              </w:rPr>
            </w:pPr>
            <w:r w:rsidRPr="007F438E">
              <w:rPr>
                <w:rFonts w:ascii="Times New Roman" w:hAnsi="Times New Roman" w:cs="Times New Roman"/>
                <w:sz w:val="24"/>
                <w:szCs w:val="24"/>
              </w:rPr>
              <w:t>Annisa Setiawati P &amp; Yulita Setiawanta (2014)</w:t>
            </w:r>
          </w:p>
        </w:tc>
        <w:tc>
          <w:tcPr>
            <w:tcW w:w="1701" w:type="dxa"/>
          </w:tcPr>
          <w:p w:rsidR="004D2153" w:rsidRPr="007F438E" w:rsidRDefault="006A6268" w:rsidP="007F438E">
            <w:pPr>
              <w:rPr>
                <w:rFonts w:ascii="Times New Roman" w:hAnsi="Times New Roman" w:cs="Times New Roman"/>
                <w:sz w:val="24"/>
                <w:szCs w:val="24"/>
              </w:rPr>
            </w:pPr>
            <w:r w:rsidRPr="007F438E">
              <w:rPr>
                <w:rFonts w:ascii="Times New Roman" w:hAnsi="Times New Roman" w:cs="Times New Roman"/>
                <w:sz w:val="24"/>
                <w:szCs w:val="24"/>
              </w:rPr>
              <w:t xml:space="preserve">Pengaruh Kepemilikan Institusional, Struktur Dewan Komisaris, Kualitas Audit, dan Komite Audit Terhadap </w:t>
            </w:r>
            <w:r w:rsidRPr="007F438E">
              <w:rPr>
                <w:rFonts w:ascii="Times New Roman" w:hAnsi="Times New Roman" w:cs="Times New Roman"/>
                <w:i/>
                <w:sz w:val="24"/>
                <w:szCs w:val="24"/>
              </w:rPr>
              <w:t>Tax Avoidance</w:t>
            </w:r>
          </w:p>
        </w:tc>
        <w:tc>
          <w:tcPr>
            <w:tcW w:w="1701" w:type="dxa"/>
          </w:tcPr>
          <w:p w:rsidR="004D2153" w:rsidRPr="007F438E" w:rsidRDefault="006A6268" w:rsidP="007F438E">
            <w:pPr>
              <w:rPr>
                <w:rFonts w:ascii="Times New Roman" w:hAnsi="Times New Roman" w:cs="Times New Roman"/>
                <w:sz w:val="24"/>
                <w:szCs w:val="24"/>
              </w:rPr>
            </w:pPr>
            <w:r w:rsidRPr="007F438E">
              <w:rPr>
                <w:rFonts w:ascii="Times New Roman" w:hAnsi="Times New Roman" w:cs="Times New Roman"/>
                <w:sz w:val="24"/>
                <w:szCs w:val="24"/>
              </w:rPr>
              <w:t>Variabel Independen:</w:t>
            </w:r>
          </w:p>
          <w:p w:rsidR="006A6268" w:rsidRPr="007F438E" w:rsidRDefault="006A6268" w:rsidP="007F438E">
            <w:pPr>
              <w:rPr>
                <w:rFonts w:ascii="Times New Roman" w:hAnsi="Times New Roman" w:cs="Times New Roman"/>
                <w:sz w:val="24"/>
                <w:szCs w:val="24"/>
              </w:rPr>
            </w:pPr>
            <w:r w:rsidRPr="007F438E">
              <w:rPr>
                <w:rFonts w:ascii="Times New Roman" w:hAnsi="Times New Roman" w:cs="Times New Roman"/>
                <w:sz w:val="24"/>
                <w:szCs w:val="24"/>
              </w:rPr>
              <w:t>Kepemilikan Institusional, Dewan Komisaris, Kualitas Audit, Prosentase Dewan Komisaris Independen, Jumlah Komite Audit</w:t>
            </w:r>
          </w:p>
          <w:p w:rsidR="006A6268" w:rsidRPr="007F438E" w:rsidRDefault="006A6268" w:rsidP="007F438E">
            <w:pPr>
              <w:rPr>
                <w:rFonts w:ascii="Times New Roman" w:hAnsi="Times New Roman" w:cs="Times New Roman"/>
                <w:sz w:val="24"/>
                <w:szCs w:val="24"/>
              </w:rPr>
            </w:pPr>
          </w:p>
          <w:p w:rsidR="006A6268" w:rsidRPr="007F438E" w:rsidRDefault="006A6268" w:rsidP="007F438E">
            <w:pPr>
              <w:rPr>
                <w:rFonts w:ascii="Times New Roman" w:hAnsi="Times New Roman" w:cs="Times New Roman"/>
                <w:sz w:val="24"/>
                <w:szCs w:val="24"/>
              </w:rPr>
            </w:pPr>
            <w:r w:rsidRPr="007F438E">
              <w:rPr>
                <w:rFonts w:ascii="Times New Roman" w:hAnsi="Times New Roman" w:cs="Times New Roman"/>
                <w:sz w:val="24"/>
                <w:szCs w:val="24"/>
              </w:rPr>
              <w:t>Variabel Dependen:</w:t>
            </w:r>
          </w:p>
          <w:p w:rsidR="006A6268" w:rsidRPr="007F438E" w:rsidRDefault="006A6268" w:rsidP="007F438E">
            <w:pPr>
              <w:rPr>
                <w:rFonts w:ascii="Times New Roman" w:hAnsi="Times New Roman" w:cs="Times New Roman"/>
                <w:i/>
                <w:sz w:val="24"/>
                <w:szCs w:val="24"/>
              </w:rPr>
            </w:pPr>
            <w:r w:rsidRPr="007F438E">
              <w:rPr>
                <w:rFonts w:ascii="Times New Roman" w:hAnsi="Times New Roman" w:cs="Times New Roman"/>
                <w:i/>
                <w:sz w:val="24"/>
                <w:szCs w:val="24"/>
              </w:rPr>
              <w:t>Tax Avoidance</w:t>
            </w:r>
          </w:p>
        </w:tc>
        <w:tc>
          <w:tcPr>
            <w:tcW w:w="2835" w:type="dxa"/>
          </w:tcPr>
          <w:p w:rsidR="006A6268" w:rsidRPr="007F438E" w:rsidRDefault="006A6268" w:rsidP="007F438E">
            <w:pPr>
              <w:pStyle w:val="ListParagraph"/>
              <w:numPr>
                <w:ilvl w:val="0"/>
                <w:numId w:val="34"/>
              </w:numPr>
              <w:ind w:left="34" w:hanging="142"/>
              <w:rPr>
                <w:rFonts w:ascii="Times New Roman" w:hAnsi="Times New Roman" w:cs="Times New Roman"/>
                <w:sz w:val="24"/>
                <w:szCs w:val="24"/>
              </w:rPr>
            </w:pPr>
            <w:r w:rsidRPr="007F438E">
              <w:rPr>
                <w:rFonts w:ascii="Times New Roman" w:hAnsi="Times New Roman" w:cs="Times New Roman"/>
                <w:sz w:val="24"/>
                <w:szCs w:val="24"/>
              </w:rPr>
              <w:t xml:space="preserve">Kepemilikan institusional berpengaruh dan memiliki arah negatif terhadap </w:t>
            </w:r>
            <w:r w:rsidRPr="007F438E">
              <w:rPr>
                <w:rFonts w:ascii="Times New Roman" w:hAnsi="Times New Roman" w:cs="Times New Roman"/>
                <w:i/>
                <w:iCs/>
                <w:sz w:val="24"/>
                <w:szCs w:val="24"/>
              </w:rPr>
              <w:t>tax avoidance</w:t>
            </w:r>
          </w:p>
          <w:p w:rsidR="006A6268" w:rsidRPr="007F438E" w:rsidRDefault="006A6268" w:rsidP="007F438E">
            <w:pPr>
              <w:pStyle w:val="ListParagraph"/>
              <w:numPr>
                <w:ilvl w:val="0"/>
                <w:numId w:val="34"/>
              </w:numPr>
              <w:ind w:left="34" w:hanging="142"/>
              <w:rPr>
                <w:rFonts w:ascii="Times New Roman" w:hAnsi="Times New Roman" w:cs="Times New Roman"/>
                <w:sz w:val="24"/>
                <w:szCs w:val="24"/>
              </w:rPr>
            </w:pPr>
            <w:r w:rsidRPr="007F438E">
              <w:rPr>
                <w:rFonts w:ascii="Times New Roman" w:hAnsi="Times New Roman" w:cs="Times New Roman"/>
                <w:sz w:val="24"/>
                <w:szCs w:val="24"/>
              </w:rPr>
              <w:t xml:space="preserve">Jumlah dewan komisaris berpengaruh dan memiliki arah positif terhadap </w:t>
            </w:r>
            <w:r w:rsidRPr="007F438E">
              <w:rPr>
                <w:rFonts w:ascii="Times New Roman" w:hAnsi="Times New Roman" w:cs="Times New Roman"/>
                <w:i/>
                <w:iCs/>
                <w:sz w:val="24"/>
                <w:szCs w:val="24"/>
              </w:rPr>
              <w:t>tax avoidance</w:t>
            </w:r>
          </w:p>
          <w:p w:rsidR="006A6268" w:rsidRPr="007F438E" w:rsidRDefault="006A6268" w:rsidP="007F438E">
            <w:pPr>
              <w:pStyle w:val="ListParagraph"/>
              <w:numPr>
                <w:ilvl w:val="0"/>
                <w:numId w:val="34"/>
              </w:numPr>
              <w:ind w:left="34" w:hanging="142"/>
              <w:rPr>
                <w:rFonts w:ascii="Times New Roman" w:hAnsi="Times New Roman" w:cs="Times New Roman"/>
                <w:sz w:val="24"/>
                <w:szCs w:val="24"/>
              </w:rPr>
            </w:pPr>
            <w:r w:rsidRPr="007F438E">
              <w:rPr>
                <w:rFonts w:ascii="Times New Roman" w:hAnsi="Times New Roman" w:cs="Times New Roman"/>
                <w:sz w:val="24"/>
                <w:szCs w:val="24"/>
              </w:rPr>
              <w:t xml:space="preserve"> Kualitas audit berpengaruh dan  memiliki arah positif terhadap </w:t>
            </w:r>
            <w:r w:rsidRPr="007F438E">
              <w:rPr>
                <w:rFonts w:ascii="Times New Roman" w:hAnsi="Times New Roman" w:cs="Times New Roman"/>
                <w:i/>
                <w:iCs/>
                <w:sz w:val="24"/>
                <w:szCs w:val="24"/>
              </w:rPr>
              <w:t>tax avoidance</w:t>
            </w:r>
          </w:p>
          <w:p w:rsidR="006A6268" w:rsidRPr="007F438E" w:rsidRDefault="006A6268" w:rsidP="007F438E">
            <w:pPr>
              <w:pStyle w:val="ListParagraph"/>
              <w:numPr>
                <w:ilvl w:val="0"/>
                <w:numId w:val="34"/>
              </w:numPr>
              <w:ind w:left="34" w:hanging="142"/>
              <w:rPr>
                <w:rFonts w:ascii="Times New Roman" w:hAnsi="Times New Roman" w:cs="Times New Roman"/>
                <w:sz w:val="24"/>
                <w:szCs w:val="24"/>
              </w:rPr>
            </w:pPr>
            <w:r w:rsidRPr="007F438E">
              <w:rPr>
                <w:rFonts w:ascii="Times New Roman" w:hAnsi="Times New Roman" w:cs="Times New Roman"/>
                <w:sz w:val="24"/>
                <w:szCs w:val="24"/>
              </w:rPr>
              <w:t xml:space="preserve"> Prosentase dewan komisaris independen tidak berpengaruh terhadap </w:t>
            </w:r>
            <w:r w:rsidRPr="007F438E">
              <w:rPr>
                <w:rFonts w:ascii="Times New Roman" w:hAnsi="Times New Roman" w:cs="Times New Roman"/>
                <w:i/>
                <w:iCs/>
                <w:sz w:val="24"/>
                <w:szCs w:val="24"/>
              </w:rPr>
              <w:t>tax avoidance</w:t>
            </w:r>
          </w:p>
          <w:p w:rsidR="004D2153" w:rsidRPr="0013182C" w:rsidRDefault="006A6268" w:rsidP="007F438E">
            <w:pPr>
              <w:pStyle w:val="ListParagraph"/>
              <w:numPr>
                <w:ilvl w:val="0"/>
                <w:numId w:val="34"/>
              </w:numPr>
              <w:ind w:left="34" w:hanging="142"/>
              <w:rPr>
                <w:rFonts w:ascii="Times New Roman" w:hAnsi="Times New Roman" w:cs="Times New Roman"/>
                <w:sz w:val="24"/>
                <w:szCs w:val="24"/>
              </w:rPr>
            </w:pPr>
            <w:r w:rsidRPr="007F438E">
              <w:rPr>
                <w:rFonts w:ascii="Times New Roman" w:hAnsi="Times New Roman" w:cs="Times New Roman"/>
                <w:sz w:val="24"/>
                <w:szCs w:val="24"/>
              </w:rPr>
              <w:t xml:space="preserve">Jumlah komite audit tidak berpengaruh terhadap </w:t>
            </w:r>
            <w:r w:rsidRPr="007F438E">
              <w:rPr>
                <w:rFonts w:ascii="Times New Roman" w:hAnsi="Times New Roman" w:cs="Times New Roman"/>
                <w:i/>
                <w:iCs/>
                <w:sz w:val="24"/>
                <w:szCs w:val="24"/>
              </w:rPr>
              <w:t xml:space="preserve">tax avoidance </w:t>
            </w:r>
          </w:p>
          <w:p w:rsidR="0013182C" w:rsidRPr="007F438E" w:rsidRDefault="0013182C" w:rsidP="0013182C">
            <w:pPr>
              <w:pStyle w:val="ListParagraph"/>
              <w:ind w:left="34"/>
              <w:rPr>
                <w:rFonts w:ascii="Times New Roman" w:hAnsi="Times New Roman" w:cs="Times New Roman"/>
                <w:sz w:val="24"/>
                <w:szCs w:val="24"/>
              </w:rPr>
            </w:pPr>
          </w:p>
        </w:tc>
      </w:tr>
      <w:tr w:rsidR="004D2153" w:rsidRPr="007F438E" w:rsidTr="007F438E">
        <w:tc>
          <w:tcPr>
            <w:tcW w:w="534" w:type="dxa"/>
          </w:tcPr>
          <w:p w:rsidR="004D2153" w:rsidRPr="007F438E" w:rsidRDefault="00A00BFA" w:rsidP="007F438E">
            <w:pPr>
              <w:rPr>
                <w:rFonts w:ascii="Times New Roman" w:hAnsi="Times New Roman" w:cs="Times New Roman"/>
                <w:sz w:val="24"/>
                <w:szCs w:val="24"/>
              </w:rPr>
            </w:pPr>
            <w:r w:rsidRPr="007F438E">
              <w:rPr>
                <w:rFonts w:ascii="Times New Roman" w:hAnsi="Times New Roman" w:cs="Times New Roman"/>
                <w:sz w:val="24"/>
                <w:szCs w:val="24"/>
              </w:rPr>
              <w:lastRenderedPageBreak/>
              <w:t>5</w:t>
            </w:r>
          </w:p>
        </w:tc>
        <w:tc>
          <w:tcPr>
            <w:tcW w:w="1701" w:type="dxa"/>
          </w:tcPr>
          <w:p w:rsidR="004D2153" w:rsidRPr="007F438E" w:rsidRDefault="00A00BFA" w:rsidP="007F438E">
            <w:pPr>
              <w:rPr>
                <w:rFonts w:ascii="Times New Roman" w:hAnsi="Times New Roman" w:cs="Times New Roman"/>
                <w:sz w:val="24"/>
                <w:szCs w:val="24"/>
              </w:rPr>
            </w:pPr>
            <w:r w:rsidRPr="007F438E">
              <w:rPr>
                <w:rFonts w:ascii="Times New Roman" w:hAnsi="Times New Roman" w:cs="Times New Roman"/>
                <w:sz w:val="24"/>
                <w:szCs w:val="24"/>
              </w:rPr>
              <w:t>Tommy Kurniasih &amp;Maria M Ratna Sari (2013)</w:t>
            </w:r>
          </w:p>
        </w:tc>
        <w:tc>
          <w:tcPr>
            <w:tcW w:w="1701" w:type="dxa"/>
          </w:tcPr>
          <w:p w:rsidR="004D2153" w:rsidRPr="007F438E" w:rsidRDefault="00D36DA2" w:rsidP="007F438E">
            <w:pPr>
              <w:rPr>
                <w:rFonts w:ascii="Times New Roman" w:hAnsi="Times New Roman" w:cs="Times New Roman"/>
                <w:sz w:val="24"/>
                <w:szCs w:val="24"/>
              </w:rPr>
            </w:pPr>
            <w:r w:rsidRPr="007F438E">
              <w:rPr>
                <w:rFonts w:ascii="Times New Roman" w:hAnsi="Times New Roman" w:cs="Times New Roman"/>
                <w:sz w:val="24"/>
                <w:szCs w:val="24"/>
              </w:rPr>
              <w:t xml:space="preserve">Pengaruh </w:t>
            </w:r>
            <w:r w:rsidRPr="007F438E">
              <w:rPr>
                <w:rFonts w:ascii="Times New Roman" w:hAnsi="Times New Roman" w:cs="Times New Roman"/>
                <w:i/>
                <w:sz w:val="24"/>
                <w:szCs w:val="24"/>
              </w:rPr>
              <w:t>Return On Assets</w:t>
            </w:r>
            <w:r w:rsidRPr="007F438E">
              <w:rPr>
                <w:rFonts w:ascii="Times New Roman" w:hAnsi="Times New Roman" w:cs="Times New Roman"/>
                <w:sz w:val="24"/>
                <w:szCs w:val="24"/>
              </w:rPr>
              <w:t xml:space="preserve">, </w:t>
            </w:r>
            <w:r w:rsidRPr="007F438E">
              <w:rPr>
                <w:rFonts w:ascii="Times New Roman" w:hAnsi="Times New Roman" w:cs="Times New Roman"/>
                <w:i/>
                <w:sz w:val="24"/>
                <w:szCs w:val="24"/>
              </w:rPr>
              <w:t>Leverage</w:t>
            </w:r>
            <w:r w:rsidRPr="007F438E">
              <w:rPr>
                <w:rFonts w:ascii="Times New Roman" w:hAnsi="Times New Roman" w:cs="Times New Roman"/>
                <w:sz w:val="24"/>
                <w:szCs w:val="24"/>
              </w:rPr>
              <w:t xml:space="preserve">, </w:t>
            </w:r>
            <w:r w:rsidRPr="007F438E">
              <w:rPr>
                <w:rFonts w:ascii="Times New Roman" w:hAnsi="Times New Roman" w:cs="Times New Roman"/>
                <w:i/>
                <w:sz w:val="24"/>
                <w:szCs w:val="24"/>
              </w:rPr>
              <w:t>Corporate Governance</w:t>
            </w:r>
            <w:r w:rsidRPr="007F438E">
              <w:rPr>
                <w:rFonts w:ascii="Times New Roman" w:hAnsi="Times New Roman" w:cs="Times New Roman"/>
                <w:sz w:val="24"/>
                <w:szCs w:val="24"/>
              </w:rPr>
              <w:t xml:space="preserve">, Ukuran Perusahaan dan Kompensasi Rugi Fiskal pada </w:t>
            </w:r>
            <w:r w:rsidRPr="007F438E">
              <w:rPr>
                <w:rFonts w:ascii="Times New Roman" w:hAnsi="Times New Roman" w:cs="Times New Roman"/>
                <w:i/>
                <w:sz w:val="24"/>
                <w:szCs w:val="24"/>
              </w:rPr>
              <w:t>Tax Avoidance</w:t>
            </w:r>
          </w:p>
        </w:tc>
        <w:tc>
          <w:tcPr>
            <w:tcW w:w="1701" w:type="dxa"/>
          </w:tcPr>
          <w:p w:rsidR="004D2153" w:rsidRPr="007F438E" w:rsidRDefault="00D36DA2" w:rsidP="007F438E">
            <w:pPr>
              <w:rPr>
                <w:rFonts w:ascii="Times New Roman" w:hAnsi="Times New Roman" w:cs="Times New Roman"/>
                <w:sz w:val="24"/>
                <w:szCs w:val="24"/>
              </w:rPr>
            </w:pPr>
            <w:r w:rsidRPr="007F438E">
              <w:rPr>
                <w:rFonts w:ascii="Times New Roman" w:hAnsi="Times New Roman" w:cs="Times New Roman"/>
                <w:sz w:val="24"/>
                <w:szCs w:val="24"/>
              </w:rPr>
              <w:t>Variabel Independen:</w:t>
            </w:r>
          </w:p>
          <w:p w:rsidR="00D36DA2" w:rsidRPr="007F438E" w:rsidRDefault="00D95404" w:rsidP="007F438E">
            <w:pPr>
              <w:rPr>
                <w:rFonts w:ascii="Times New Roman" w:hAnsi="Times New Roman" w:cs="Times New Roman"/>
                <w:sz w:val="24"/>
                <w:szCs w:val="24"/>
              </w:rPr>
            </w:pPr>
            <w:r w:rsidRPr="007F438E">
              <w:rPr>
                <w:rFonts w:ascii="Times New Roman" w:hAnsi="Times New Roman" w:cs="Times New Roman"/>
                <w:sz w:val="24"/>
                <w:szCs w:val="24"/>
              </w:rPr>
              <w:t xml:space="preserve">ROA, Komite Audit, Komisaris Independen, </w:t>
            </w:r>
            <w:r w:rsidRPr="007F438E">
              <w:rPr>
                <w:rFonts w:ascii="Times New Roman" w:hAnsi="Times New Roman" w:cs="Times New Roman"/>
                <w:i/>
                <w:sz w:val="24"/>
                <w:szCs w:val="24"/>
              </w:rPr>
              <w:t>leverage</w:t>
            </w:r>
            <w:r w:rsidRPr="007F438E">
              <w:rPr>
                <w:rFonts w:ascii="Times New Roman" w:hAnsi="Times New Roman" w:cs="Times New Roman"/>
                <w:sz w:val="24"/>
                <w:szCs w:val="24"/>
              </w:rPr>
              <w:t xml:space="preserve">, ukuran </w:t>
            </w:r>
            <w:r w:rsidR="007F438E" w:rsidRPr="007F438E">
              <w:rPr>
                <w:rFonts w:ascii="Times New Roman" w:hAnsi="Times New Roman" w:cs="Times New Roman"/>
                <w:sz w:val="24"/>
                <w:szCs w:val="24"/>
              </w:rPr>
              <w:t>perusahaan, kompensasi rugi fisk</w:t>
            </w:r>
            <w:r w:rsidRPr="007F438E">
              <w:rPr>
                <w:rFonts w:ascii="Times New Roman" w:hAnsi="Times New Roman" w:cs="Times New Roman"/>
                <w:sz w:val="24"/>
                <w:szCs w:val="24"/>
              </w:rPr>
              <w:t>al</w:t>
            </w:r>
          </w:p>
          <w:p w:rsidR="00D95404" w:rsidRPr="007F438E" w:rsidRDefault="00D95404" w:rsidP="007F438E">
            <w:pPr>
              <w:rPr>
                <w:rFonts w:ascii="Times New Roman" w:hAnsi="Times New Roman" w:cs="Times New Roman"/>
                <w:sz w:val="24"/>
                <w:szCs w:val="24"/>
              </w:rPr>
            </w:pPr>
          </w:p>
          <w:p w:rsidR="00D95404" w:rsidRPr="007F438E" w:rsidRDefault="00D95404" w:rsidP="007F438E">
            <w:pPr>
              <w:rPr>
                <w:rFonts w:ascii="Times New Roman" w:hAnsi="Times New Roman" w:cs="Times New Roman"/>
                <w:sz w:val="24"/>
                <w:szCs w:val="24"/>
              </w:rPr>
            </w:pPr>
            <w:r w:rsidRPr="007F438E">
              <w:rPr>
                <w:rFonts w:ascii="Times New Roman" w:hAnsi="Times New Roman" w:cs="Times New Roman"/>
                <w:sz w:val="24"/>
                <w:szCs w:val="24"/>
              </w:rPr>
              <w:t>Variabel Dependen:</w:t>
            </w:r>
          </w:p>
          <w:p w:rsidR="00D95404" w:rsidRPr="007F438E" w:rsidRDefault="00D95404" w:rsidP="007F438E">
            <w:pPr>
              <w:rPr>
                <w:rFonts w:ascii="Times New Roman" w:hAnsi="Times New Roman" w:cs="Times New Roman"/>
                <w:i/>
                <w:sz w:val="24"/>
                <w:szCs w:val="24"/>
              </w:rPr>
            </w:pPr>
            <w:r w:rsidRPr="007F438E">
              <w:rPr>
                <w:rFonts w:ascii="Times New Roman" w:hAnsi="Times New Roman" w:cs="Times New Roman"/>
                <w:i/>
                <w:sz w:val="24"/>
                <w:szCs w:val="24"/>
              </w:rPr>
              <w:t>Tax Avoidance</w:t>
            </w:r>
          </w:p>
        </w:tc>
        <w:tc>
          <w:tcPr>
            <w:tcW w:w="2835" w:type="dxa"/>
          </w:tcPr>
          <w:p w:rsidR="00D95404" w:rsidRPr="007F438E" w:rsidRDefault="00D36DA2" w:rsidP="007F438E">
            <w:pPr>
              <w:pStyle w:val="ListParagraph"/>
              <w:numPr>
                <w:ilvl w:val="0"/>
                <w:numId w:val="34"/>
              </w:numPr>
              <w:autoSpaceDE w:val="0"/>
              <w:autoSpaceDN w:val="0"/>
              <w:adjustRightInd w:val="0"/>
              <w:ind w:left="34" w:hanging="142"/>
              <w:rPr>
                <w:rFonts w:ascii="Times New Roman" w:hAnsi="Times New Roman" w:cs="Times New Roman"/>
                <w:color w:val="000000"/>
                <w:sz w:val="24"/>
                <w:szCs w:val="24"/>
              </w:rPr>
            </w:pPr>
            <w:r w:rsidRPr="007F438E">
              <w:rPr>
                <w:rFonts w:ascii="Times New Roman" w:hAnsi="Times New Roman" w:cs="Times New Roman"/>
                <w:i/>
                <w:iCs/>
                <w:color w:val="000000"/>
                <w:sz w:val="24"/>
                <w:szCs w:val="24"/>
              </w:rPr>
              <w:t xml:space="preserve">Return on Assets </w:t>
            </w:r>
            <w:r w:rsidRPr="007F438E">
              <w:rPr>
                <w:rFonts w:ascii="Times New Roman" w:hAnsi="Times New Roman" w:cs="Times New Roman"/>
                <w:color w:val="000000"/>
                <w:sz w:val="24"/>
                <w:szCs w:val="24"/>
              </w:rPr>
              <w:t xml:space="preserve">(ROA), Ukuran Perusahaan dan Kompensasi Rugi Fiskal berpengaruh signifikan secara parsial terhadap </w:t>
            </w:r>
            <w:r w:rsidRPr="007F438E">
              <w:rPr>
                <w:rFonts w:ascii="Times New Roman" w:hAnsi="Times New Roman" w:cs="Times New Roman"/>
                <w:i/>
                <w:iCs/>
                <w:color w:val="000000"/>
                <w:sz w:val="24"/>
                <w:szCs w:val="24"/>
              </w:rPr>
              <w:t>tax avoidance,</w:t>
            </w:r>
          </w:p>
          <w:p w:rsidR="00D36DA2" w:rsidRPr="007F438E" w:rsidRDefault="00D36DA2" w:rsidP="007F438E">
            <w:pPr>
              <w:pStyle w:val="ListParagraph"/>
              <w:numPr>
                <w:ilvl w:val="0"/>
                <w:numId w:val="34"/>
              </w:numPr>
              <w:autoSpaceDE w:val="0"/>
              <w:autoSpaceDN w:val="0"/>
              <w:adjustRightInd w:val="0"/>
              <w:ind w:left="34" w:hanging="142"/>
              <w:rPr>
                <w:rFonts w:ascii="Times New Roman" w:hAnsi="Times New Roman" w:cs="Times New Roman"/>
                <w:color w:val="000000"/>
                <w:sz w:val="24"/>
                <w:szCs w:val="24"/>
              </w:rPr>
            </w:pPr>
            <w:r w:rsidRPr="007F438E">
              <w:rPr>
                <w:rFonts w:ascii="Times New Roman" w:hAnsi="Times New Roman" w:cs="Times New Roman"/>
                <w:i/>
                <w:iCs/>
                <w:color w:val="000000"/>
                <w:sz w:val="24"/>
                <w:szCs w:val="24"/>
              </w:rPr>
              <w:t xml:space="preserve"> Leverage </w:t>
            </w:r>
            <w:r w:rsidRPr="007F438E">
              <w:rPr>
                <w:rFonts w:ascii="Times New Roman" w:hAnsi="Times New Roman" w:cs="Times New Roman"/>
                <w:color w:val="000000"/>
                <w:sz w:val="24"/>
                <w:szCs w:val="24"/>
              </w:rPr>
              <w:t xml:space="preserve">dan </w:t>
            </w:r>
            <w:r w:rsidRPr="007F438E">
              <w:rPr>
                <w:rFonts w:ascii="Times New Roman" w:hAnsi="Times New Roman" w:cs="Times New Roman"/>
                <w:i/>
                <w:iCs/>
                <w:color w:val="000000"/>
                <w:sz w:val="24"/>
                <w:szCs w:val="24"/>
              </w:rPr>
              <w:t xml:space="preserve">Corporate Governance </w:t>
            </w:r>
            <w:r w:rsidRPr="007F438E">
              <w:rPr>
                <w:rFonts w:ascii="Times New Roman" w:hAnsi="Times New Roman" w:cs="Times New Roman"/>
                <w:color w:val="000000"/>
                <w:sz w:val="24"/>
                <w:szCs w:val="24"/>
              </w:rPr>
              <w:t xml:space="preserve">tidak berpengaruh signifikan secara parsial terhadap </w:t>
            </w:r>
            <w:r w:rsidRPr="007F438E">
              <w:rPr>
                <w:rFonts w:ascii="Times New Roman" w:hAnsi="Times New Roman" w:cs="Times New Roman"/>
                <w:i/>
                <w:iCs/>
                <w:color w:val="000000"/>
                <w:sz w:val="24"/>
                <w:szCs w:val="24"/>
              </w:rPr>
              <w:t xml:space="preserve">tax avoidance </w:t>
            </w:r>
          </w:p>
          <w:p w:rsidR="004D2153" w:rsidRPr="007F438E" w:rsidRDefault="004D2153" w:rsidP="007F438E">
            <w:pPr>
              <w:rPr>
                <w:rFonts w:ascii="Times New Roman" w:hAnsi="Times New Roman" w:cs="Times New Roman"/>
                <w:sz w:val="24"/>
                <w:szCs w:val="24"/>
              </w:rPr>
            </w:pPr>
          </w:p>
        </w:tc>
      </w:tr>
      <w:tr w:rsidR="004D2153" w:rsidRPr="007F438E" w:rsidTr="007F438E">
        <w:tc>
          <w:tcPr>
            <w:tcW w:w="534" w:type="dxa"/>
          </w:tcPr>
          <w:p w:rsidR="004D2153" w:rsidRPr="007F438E" w:rsidRDefault="00A00BFA" w:rsidP="007F438E">
            <w:pPr>
              <w:rPr>
                <w:rFonts w:ascii="Times New Roman" w:hAnsi="Times New Roman" w:cs="Times New Roman"/>
                <w:sz w:val="24"/>
                <w:szCs w:val="24"/>
              </w:rPr>
            </w:pPr>
            <w:r w:rsidRPr="007F438E">
              <w:rPr>
                <w:rFonts w:ascii="Times New Roman" w:hAnsi="Times New Roman" w:cs="Times New Roman"/>
                <w:sz w:val="24"/>
                <w:szCs w:val="24"/>
              </w:rPr>
              <w:t>6</w:t>
            </w:r>
          </w:p>
        </w:tc>
        <w:tc>
          <w:tcPr>
            <w:tcW w:w="1701" w:type="dxa"/>
          </w:tcPr>
          <w:p w:rsidR="004D2153" w:rsidRPr="007F438E" w:rsidRDefault="00A00BFA" w:rsidP="007F438E">
            <w:pPr>
              <w:rPr>
                <w:rFonts w:ascii="Times New Roman" w:hAnsi="Times New Roman" w:cs="Times New Roman"/>
                <w:sz w:val="24"/>
                <w:szCs w:val="24"/>
              </w:rPr>
            </w:pPr>
            <w:r w:rsidRPr="007F438E">
              <w:rPr>
                <w:rFonts w:ascii="Times New Roman" w:hAnsi="Times New Roman" w:cs="Times New Roman"/>
                <w:sz w:val="24"/>
                <w:szCs w:val="24"/>
              </w:rPr>
              <w:t>Ni Yoman Kristiana Dewi &amp; I Ketut Jati (2014)</w:t>
            </w:r>
          </w:p>
        </w:tc>
        <w:tc>
          <w:tcPr>
            <w:tcW w:w="1701" w:type="dxa"/>
          </w:tcPr>
          <w:p w:rsidR="004D2153" w:rsidRPr="007F438E" w:rsidRDefault="00881A5E" w:rsidP="007F438E">
            <w:pPr>
              <w:rPr>
                <w:rFonts w:ascii="Times New Roman" w:hAnsi="Times New Roman" w:cs="Times New Roman"/>
                <w:sz w:val="24"/>
                <w:szCs w:val="24"/>
              </w:rPr>
            </w:pPr>
            <w:r w:rsidRPr="007F438E">
              <w:rPr>
                <w:rFonts w:ascii="Times New Roman" w:hAnsi="Times New Roman" w:cs="Times New Roman"/>
                <w:sz w:val="24"/>
                <w:szCs w:val="24"/>
              </w:rPr>
              <w:t xml:space="preserve">Pengaruh Karakter Eksekutif, Karakteristik Perusahaan, dan Dimensi Tata Kelola Perusahaan yang Baik pada </w:t>
            </w:r>
            <w:r w:rsidRPr="007F438E">
              <w:rPr>
                <w:rFonts w:ascii="Times New Roman" w:hAnsi="Times New Roman" w:cs="Times New Roman"/>
                <w:i/>
                <w:sz w:val="24"/>
                <w:szCs w:val="24"/>
              </w:rPr>
              <w:t>Tax Avoidance</w:t>
            </w:r>
            <w:r w:rsidRPr="007F438E">
              <w:rPr>
                <w:rFonts w:ascii="Times New Roman" w:hAnsi="Times New Roman" w:cs="Times New Roman"/>
                <w:sz w:val="24"/>
                <w:szCs w:val="24"/>
              </w:rPr>
              <w:t xml:space="preserve"> di BEI</w:t>
            </w:r>
          </w:p>
        </w:tc>
        <w:tc>
          <w:tcPr>
            <w:tcW w:w="1701" w:type="dxa"/>
          </w:tcPr>
          <w:p w:rsidR="004D2153" w:rsidRPr="007F438E" w:rsidRDefault="00881A5E" w:rsidP="007F438E">
            <w:pPr>
              <w:rPr>
                <w:rFonts w:ascii="Times New Roman" w:hAnsi="Times New Roman" w:cs="Times New Roman"/>
                <w:sz w:val="24"/>
                <w:szCs w:val="24"/>
              </w:rPr>
            </w:pPr>
            <w:r w:rsidRPr="007F438E">
              <w:rPr>
                <w:rFonts w:ascii="Times New Roman" w:hAnsi="Times New Roman" w:cs="Times New Roman"/>
                <w:sz w:val="24"/>
                <w:szCs w:val="24"/>
              </w:rPr>
              <w:t>Variabel Independen:</w:t>
            </w:r>
          </w:p>
          <w:p w:rsidR="00881A5E" w:rsidRPr="007F438E" w:rsidRDefault="00881A5E" w:rsidP="007F438E">
            <w:pPr>
              <w:rPr>
                <w:rFonts w:ascii="Times New Roman" w:hAnsi="Times New Roman" w:cs="Times New Roman"/>
                <w:sz w:val="24"/>
                <w:szCs w:val="24"/>
              </w:rPr>
            </w:pPr>
            <w:r w:rsidRPr="007F438E">
              <w:rPr>
                <w:rFonts w:ascii="Times New Roman" w:hAnsi="Times New Roman" w:cs="Times New Roman"/>
                <w:sz w:val="24"/>
                <w:szCs w:val="24"/>
              </w:rPr>
              <w:t xml:space="preserve">Risiko Perusahaan, Kualitas Audit, Komite Audit, Ukuran Perusahaan, </w:t>
            </w:r>
            <w:r w:rsidRPr="007F438E">
              <w:rPr>
                <w:rFonts w:ascii="Times New Roman" w:hAnsi="Times New Roman" w:cs="Times New Roman"/>
                <w:i/>
                <w:sz w:val="24"/>
                <w:szCs w:val="24"/>
              </w:rPr>
              <w:t>multinational company</w:t>
            </w:r>
            <w:r w:rsidRPr="007F438E">
              <w:rPr>
                <w:rFonts w:ascii="Times New Roman" w:hAnsi="Times New Roman" w:cs="Times New Roman"/>
                <w:sz w:val="24"/>
                <w:szCs w:val="24"/>
              </w:rPr>
              <w:t>, kepemilikan institusional, dan proporsi dewan komisaris</w:t>
            </w:r>
          </w:p>
          <w:p w:rsidR="00881A5E" w:rsidRPr="007F438E" w:rsidRDefault="00881A5E" w:rsidP="007F438E">
            <w:pPr>
              <w:rPr>
                <w:rFonts w:ascii="Times New Roman" w:hAnsi="Times New Roman" w:cs="Times New Roman"/>
                <w:sz w:val="24"/>
                <w:szCs w:val="24"/>
              </w:rPr>
            </w:pPr>
          </w:p>
          <w:p w:rsidR="00881A5E" w:rsidRPr="007F438E" w:rsidRDefault="00881A5E" w:rsidP="007F438E">
            <w:pPr>
              <w:rPr>
                <w:rFonts w:ascii="Times New Roman" w:hAnsi="Times New Roman" w:cs="Times New Roman"/>
                <w:sz w:val="24"/>
                <w:szCs w:val="24"/>
              </w:rPr>
            </w:pPr>
            <w:r w:rsidRPr="007F438E">
              <w:rPr>
                <w:rFonts w:ascii="Times New Roman" w:hAnsi="Times New Roman" w:cs="Times New Roman"/>
                <w:sz w:val="24"/>
                <w:szCs w:val="24"/>
              </w:rPr>
              <w:t>Variabel Dependen:</w:t>
            </w:r>
          </w:p>
          <w:p w:rsidR="00881A5E" w:rsidRPr="007F438E" w:rsidRDefault="00881A5E" w:rsidP="007F438E">
            <w:pPr>
              <w:rPr>
                <w:rFonts w:ascii="Times New Roman" w:hAnsi="Times New Roman" w:cs="Times New Roman"/>
                <w:i/>
                <w:sz w:val="24"/>
                <w:szCs w:val="24"/>
              </w:rPr>
            </w:pPr>
            <w:r w:rsidRPr="007F438E">
              <w:rPr>
                <w:rFonts w:ascii="Times New Roman" w:hAnsi="Times New Roman" w:cs="Times New Roman"/>
                <w:i/>
                <w:sz w:val="24"/>
                <w:szCs w:val="24"/>
              </w:rPr>
              <w:t>Tax Avoidance</w:t>
            </w:r>
          </w:p>
        </w:tc>
        <w:tc>
          <w:tcPr>
            <w:tcW w:w="2835" w:type="dxa"/>
          </w:tcPr>
          <w:p w:rsidR="004D2153" w:rsidRPr="007F438E" w:rsidRDefault="00881A5E" w:rsidP="007F438E">
            <w:pPr>
              <w:pStyle w:val="ListParagraph"/>
              <w:numPr>
                <w:ilvl w:val="0"/>
                <w:numId w:val="34"/>
              </w:numPr>
              <w:ind w:left="34" w:hanging="141"/>
              <w:rPr>
                <w:rFonts w:ascii="Times New Roman" w:hAnsi="Times New Roman" w:cs="Times New Roman"/>
                <w:sz w:val="24"/>
                <w:szCs w:val="24"/>
              </w:rPr>
            </w:pPr>
            <w:r w:rsidRPr="007F438E">
              <w:rPr>
                <w:rFonts w:ascii="Times New Roman" w:hAnsi="Times New Roman" w:cs="Times New Roman"/>
                <w:sz w:val="24"/>
                <w:szCs w:val="24"/>
              </w:rPr>
              <w:t xml:space="preserve">Risiko perusahaan, kualitas audit, dan komite audit berpengaruh terhadap </w:t>
            </w:r>
            <w:r w:rsidRPr="007F438E">
              <w:rPr>
                <w:rFonts w:ascii="Times New Roman" w:hAnsi="Times New Roman" w:cs="Times New Roman"/>
                <w:i/>
                <w:sz w:val="24"/>
                <w:szCs w:val="24"/>
              </w:rPr>
              <w:t>tax avoidance</w:t>
            </w:r>
          </w:p>
          <w:p w:rsidR="00881A5E" w:rsidRPr="007F438E" w:rsidRDefault="00881A5E" w:rsidP="007F438E">
            <w:pPr>
              <w:pStyle w:val="ListParagraph"/>
              <w:numPr>
                <w:ilvl w:val="0"/>
                <w:numId w:val="34"/>
              </w:numPr>
              <w:ind w:left="34" w:hanging="141"/>
              <w:rPr>
                <w:rFonts w:ascii="Times New Roman" w:hAnsi="Times New Roman" w:cs="Times New Roman"/>
                <w:sz w:val="24"/>
                <w:szCs w:val="24"/>
              </w:rPr>
            </w:pPr>
            <w:r w:rsidRPr="007F438E">
              <w:rPr>
                <w:rFonts w:ascii="Times New Roman" w:hAnsi="Times New Roman" w:cs="Times New Roman"/>
                <w:sz w:val="24"/>
                <w:szCs w:val="24"/>
              </w:rPr>
              <w:t xml:space="preserve">Ukuran perusahaan, </w:t>
            </w:r>
            <w:r w:rsidRPr="007F438E">
              <w:rPr>
                <w:rFonts w:ascii="Times New Roman" w:hAnsi="Times New Roman" w:cs="Times New Roman"/>
                <w:i/>
                <w:sz w:val="24"/>
                <w:szCs w:val="24"/>
              </w:rPr>
              <w:t>multinational company</w:t>
            </w:r>
            <w:r w:rsidRPr="007F438E">
              <w:rPr>
                <w:rFonts w:ascii="Times New Roman" w:hAnsi="Times New Roman" w:cs="Times New Roman"/>
                <w:sz w:val="24"/>
                <w:szCs w:val="24"/>
              </w:rPr>
              <w:t xml:space="preserve">, kepemilikan institusional, dan proporsi dewan komisaris tidak berpengaruh terhadap </w:t>
            </w:r>
            <w:r w:rsidRPr="007F438E">
              <w:rPr>
                <w:rFonts w:ascii="Times New Roman" w:hAnsi="Times New Roman" w:cs="Times New Roman"/>
                <w:i/>
                <w:sz w:val="24"/>
                <w:szCs w:val="24"/>
              </w:rPr>
              <w:t>tax avoidance</w:t>
            </w:r>
          </w:p>
        </w:tc>
      </w:tr>
      <w:tr w:rsidR="004D2153" w:rsidRPr="007F438E" w:rsidTr="007F438E">
        <w:tc>
          <w:tcPr>
            <w:tcW w:w="534" w:type="dxa"/>
          </w:tcPr>
          <w:p w:rsidR="004D2153" w:rsidRPr="007F438E" w:rsidRDefault="00A00BFA" w:rsidP="007F438E">
            <w:pPr>
              <w:rPr>
                <w:rFonts w:ascii="Times New Roman" w:hAnsi="Times New Roman" w:cs="Times New Roman"/>
                <w:sz w:val="24"/>
                <w:szCs w:val="24"/>
              </w:rPr>
            </w:pPr>
            <w:r w:rsidRPr="007F438E">
              <w:rPr>
                <w:rFonts w:ascii="Times New Roman" w:hAnsi="Times New Roman" w:cs="Times New Roman"/>
                <w:sz w:val="24"/>
                <w:szCs w:val="24"/>
              </w:rPr>
              <w:t>7</w:t>
            </w:r>
          </w:p>
        </w:tc>
        <w:tc>
          <w:tcPr>
            <w:tcW w:w="1701" w:type="dxa"/>
          </w:tcPr>
          <w:p w:rsidR="004D2153" w:rsidRPr="007F438E" w:rsidRDefault="00A00BFA" w:rsidP="007F438E">
            <w:pPr>
              <w:rPr>
                <w:rFonts w:ascii="Times New Roman" w:hAnsi="Times New Roman" w:cs="Times New Roman"/>
                <w:sz w:val="24"/>
                <w:szCs w:val="24"/>
              </w:rPr>
            </w:pPr>
            <w:r w:rsidRPr="007F438E">
              <w:rPr>
                <w:rFonts w:ascii="Times New Roman" w:hAnsi="Times New Roman" w:cs="Times New Roman"/>
                <w:sz w:val="24"/>
                <w:szCs w:val="24"/>
              </w:rPr>
              <w:t>Calvin Swingly &amp; I Made Sukartha (2015)</w:t>
            </w:r>
          </w:p>
        </w:tc>
        <w:tc>
          <w:tcPr>
            <w:tcW w:w="1701" w:type="dxa"/>
          </w:tcPr>
          <w:p w:rsidR="004D2153" w:rsidRPr="007F438E" w:rsidRDefault="005D577C" w:rsidP="007F438E">
            <w:pPr>
              <w:rPr>
                <w:rFonts w:ascii="Times New Roman" w:hAnsi="Times New Roman" w:cs="Times New Roman"/>
                <w:sz w:val="24"/>
                <w:szCs w:val="24"/>
              </w:rPr>
            </w:pPr>
            <w:r w:rsidRPr="007F438E">
              <w:rPr>
                <w:rFonts w:ascii="Times New Roman" w:hAnsi="Times New Roman" w:cs="Times New Roman"/>
                <w:sz w:val="24"/>
                <w:szCs w:val="24"/>
              </w:rPr>
              <w:t xml:space="preserve">Pengaruh Karakter Eksekutif, Komite Audit, Ukuran Perusahaan, </w:t>
            </w:r>
            <w:r w:rsidRPr="007F438E">
              <w:rPr>
                <w:rFonts w:ascii="Times New Roman" w:hAnsi="Times New Roman" w:cs="Times New Roman"/>
                <w:i/>
                <w:sz w:val="24"/>
                <w:szCs w:val="24"/>
              </w:rPr>
              <w:t>Leverage</w:t>
            </w:r>
            <w:r w:rsidRPr="007F438E">
              <w:rPr>
                <w:rFonts w:ascii="Times New Roman" w:hAnsi="Times New Roman" w:cs="Times New Roman"/>
                <w:sz w:val="24"/>
                <w:szCs w:val="24"/>
              </w:rPr>
              <w:t xml:space="preserve"> dan </w:t>
            </w:r>
            <w:r w:rsidRPr="007F438E">
              <w:rPr>
                <w:rFonts w:ascii="Times New Roman" w:hAnsi="Times New Roman" w:cs="Times New Roman"/>
                <w:i/>
                <w:sz w:val="24"/>
                <w:szCs w:val="24"/>
              </w:rPr>
              <w:t>Sales Growth</w:t>
            </w:r>
            <w:r w:rsidRPr="007F438E">
              <w:rPr>
                <w:rFonts w:ascii="Times New Roman" w:hAnsi="Times New Roman" w:cs="Times New Roman"/>
                <w:sz w:val="24"/>
                <w:szCs w:val="24"/>
              </w:rPr>
              <w:t xml:space="preserve"> pada </w:t>
            </w:r>
            <w:r w:rsidRPr="007F438E">
              <w:rPr>
                <w:rFonts w:ascii="Times New Roman" w:hAnsi="Times New Roman" w:cs="Times New Roman"/>
                <w:i/>
                <w:sz w:val="24"/>
                <w:szCs w:val="24"/>
              </w:rPr>
              <w:t>Tax Avoidance</w:t>
            </w:r>
          </w:p>
        </w:tc>
        <w:tc>
          <w:tcPr>
            <w:tcW w:w="1701" w:type="dxa"/>
          </w:tcPr>
          <w:p w:rsidR="004D2153" w:rsidRPr="007F438E" w:rsidRDefault="005D577C" w:rsidP="007F438E">
            <w:pPr>
              <w:rPr>
                <w:rFonts w:ascii="Times New Roman" w:hAnsi="Times New Roman" w:cs="Times New Roman"/>
                <w:sz w:val="24"/>
                <w:szCs w:val="24"/>
              </w:rPr>
            </w:pPr>
            <w:r w:rsidRPr="007F438E">
              <w:rPr>
                <w:rFonts w:ascii="Times New Roman" w:hAnsi="Times New Roman" w:cs="Times New Roman"/>
                <w:sz w:val="24"/>
                <w:szCs w:val="24"/>
              </w:rPr>
              <w:t>Variabel Independen:</w:t>
            </w:r>
          </w:p>
          <w:p w:rsidR="005D577C" w:rsidRPr="007F438E" w:rsidRDefault="005D577C" w:rsidP="007F438E">
            <w:pPr>
              <w:rPr>
                <w:rFonts w:ascii="Times New Roman" w:hAnsi="Times New Roman" w:cs="Times New Roman"/>
                <w:sz w:val="24"/>
                <w:szCs w:val="24"/>
              </w:rPr>
            </w:pPr>
            <w:r w:rsidRPr="007F438E">
              <w:rPr>
                <w:rFonts w:ascii="Times New Roman" w:hAnsi="Times New Roman" w:cs="Times New Roman"/>
                <w:sz w:val="24"/>
                <w:szCs w:val="24"/>
              </w:rPr>
              <w:t xml:space="preserve">Risiko Perusahaan, Komite Audit, Ukuran Perusahaan, </w:t>
            </w:r>
            <w:r w:rsidRPr="007F438E">
              <w:rPr>
                <w:rFonts w:ascii="Times New Roman" w:hAnsi="Times New Roman" w:cs="Times New Roman"/>
                <w:i/>
                <w:sz w:val="24"/>
                <w:szCs w:val="24"/>
              </w:rPr>
              <w:t>Leverage</w:t>
            </w:r>
            <w:r w:rsidRPr="007F438E">
              <w:rPr>
                <w:rFonts w:ascii="Times New Roman" w:hAnsi="Times New Roman" w:cs="Times New Roman"/>
                <w:sz w:val="24"/>
                <w:szCs w:val="24"/>
              </w:rPr>
              <w:t xml:space="preserve">, </w:t>
            </w:r>
            <w:r w:rsidRPr="007F438E">
              <w:rPr>
                <w:rFonts w:ascii="Times New Roman" w:hAnsi="Times New Roman" w:cs="Times New Roman"/>
                <w:i/>
                <w:sz w:val="24"/>
                <w:szCs w:val="24"/>
              </w:rPr>
              <w:t>Sales Growth</w:t>
            </w:r>
          </w:p>
          <w:p w:rsidR="005D577C" w:rsidRPr="007F438E" w:rsidRDefault="005D577C" w:rsidP="007F438E">
            <w:pPr>
              <w:rPr>
                <w:rFonts w:ascii="Times New Roman" w:hAnsi="Times New Roman" w:cs="Times New Roman"/>
                <w:sz w:val="24"/>
                <w:szCs w:val="24"/>
              </w:rPr>
            </w:pPr>
          </w:p>
          <w:p w:rsidR="005D577C" w:rsidRPr="007F438E" w:rsidRDefault="005D577C" w:rsidP="007F438E">
            <w:pPr>
              <w:rPr>
                <w:rFonts w:ascii="Times New Roman" w:hAnsi="Times New Roman" w:cs="Times New Roman"/>
                <w:sz w:val="24"/>
                <w:szCs w:val="24"/>
              </w:rPr>
            </w:pPr>
            <w:r w:rsidRPr="007F438E">
              <w:rPr>
                <w:rFonts w:ascii="Times New Roman" w:hAnsi="Times New Roman" w:cs="Times New Roman"/>
                <w:sz w:val="24"/>
                <w:szCs w:val="24"/>
              </w:rPr>
              <w:t>Variabel Dependen:</w:t>
            </w:r>
          </w:p>
          <w:p w:rsidR="005D577C" w:rsidRPr="007F438E" w:rsidRDefault="005D577C" w:rsidP="007F438E">
            <w:pPr>
              <w:rPr>
                <w:rFonts w:ascii="Times New Roman" w:hAnsi="Times New Roman" w:cs="Times New Roman"/>
                <w:i/>
                <w:sz w:val="24"/>
                <w:szCs w:val="24"/>
              </w:rPr>
            </w:pPr>
            <w:r w:rsidRPr="007F438E">
              <w:rPr>
                <w:rFonts w:ascii="Times New Roman" w:hAnsi="Times New Roman" w:cs="Times New Roman"/>
                <w:i/>
                <w:sz w:val="24"/>
                <w:szCs w:val="24"/>
              </w:rPr>
              <w:lastRenderedPageBreak/>
              <w:t>Tax Avoidance</w:t>
            </w:r>
          </w:p>
        </w:tc>
        <w:tc>
          <w:tcPr>
            <w:tcW w:w="2835" w:type="dxa"/>
          </w:tcPr>
          <w:p w:rsidR="005D577C" w:rsidRPr="007F438E" w:rsidRDefault="005D577C" w:rsidP="007F438E">
            <w:pPr>
              <w:pStyle w:val="ListParagraph"/>
              <w:numPr>
                <w:ilvl w:val="0"/>
                <w:numId w:val="34"/>
              </w:numPr>
              <w:ind w:left="34" w:hanging="142"/>
              <w:rPr>
                <w:rFonts w:ascii="Times New Roman" w:hAnsi="Times New Roman" w:cs="Times New Roman"/>
                <w:sz w:val="24"/>
                <w:szCs w:val="24"/>
              </w:rPr>
            </w:pPr>
            <w:r w:rsidRPr="007F438E">
              <w:rPr>
                <w:rFonts w:ascii="Times New Roman" w:hAnsi="Times New Roman" w:cs="Times New Roman"/>
                <w:sz w:val="24"/>
                <w:szCs w:val="24"/>
              </w:rPr>
              <w:lastRenderedPageBreak/>
              <w:t xml:space="preserve">Risiko perusahaan yang merupakan </w:t>
            </w:r>
            <w:r w:rsidRPr="007F438E">
              <w:rPr>
                <w:rFonts w:ascii="Times New Roman" w:hAnsi="Times New Roman" w:cs="Times New Roman"/>
                <w:i/>
                <w:iCs/>
                <w:sz w:val="24"/>
                <w:szCs w:val="24"/>
              </w:rPr>
              <w:t xml:space="preserve">proxy </w:t>
            </w:r>
            <w:r w:rsidRPr="007F438E">
              <w:rPr>
                <w:rFonts w:ascii="Times New Roman" w:hAnsi="Times New Roman" w:cs="Times New Roman"/>
                <w:sz w:val="24"/>
                <w:szCs w:val="24"/>
              </w:rPr>
              <w:t xml:space="preserve">dari karakter eksekutif berpengaruh positif pada </w:t>
            </w:r>
            <w:r w:rsidRPr="007F438E">
              <w:rPr>
                <w:rFonts w:ascii="Times New Roman" w:hAnsi="Times New Roman" w:cs="Times New Roman"/>
                <w:i/>
                <w:iCs/>
                <w:sz w:val="24"/>
                <w:szCs w:val="24"/>
              </w:rPr>
              <w:t>tax avoidance</w:t>
            </w:r>
            <w:r w:rsidRPr="007F438E">
              <w:rPr>
                <w:rFonts w:ascii="Times New Roman" w:hAnsi="Times New Roman" w:cs="Times New Roman"/>
                <w:sz w:val="24"/>
                <w:szCs w:val="24"/>
              </w:rPr>
              <w:t xml:space="preserve">. </w:t>
            </w:r>
          </w:p>
          <w:p w:rsidR="005D577C" w:rsidRPr="007F438E" w:rsidRDefault="005D577C" w:rsidP="007F438E">
            <w:pPr>
              <w:pStyle w:val="ListParagraph"/>
              <w:numPr>
                <w:ilvl w:val="0"/>
                <w:numId w:val="34"/>
              </w:numPr>
              <w:ind w:left="34" w:hanging="142"/>
              <w:rPr>
                <w:rFonts w:ascii="Times New Roman" w:hAnsi="Times New Roman" w:cs="Times New Roman"/>
                <w:sz w:val="24"/>
                <w:szCs w:val="24"/>
              </w:rPr>
            </w:pPr>
            <w:r w:rsidRPr="007F438E">
              <w:rPr>
                <w:rFonts w:ascii="Times New Roman" w:hAnsi="Times New Roman" w:cs="Times New Roman"/>
                <w:sz w:val="24"/>
                <w:szCs w:val="24"/>
              </w:rPr>
              <w:t xml:space="preserve">Jumlah komite tidak berpengaruh pada </w:t>
            </w:r>
            <w:r w:rsidRPr="007F438E">
              <w:rPr>
                <w:rFonts w:ascii="Times New Roman" w:hAnsi="Times New Roman" w:cs="Times New Roman"/>
                <w:i/>
                <w:iCs/>
                <w:sz w:val="24"/>
                <w:szCs w:val="24"/>
              </w:rPr>
              <w:t>tax avoidance</w:t>
            </w:r>
            <w:r w:rsidRPr="007F438E">
              <w:rPr>
                <w:rFonts w:ascii="Times New Roman" w:hAnsi="Times New Roman" w:cs="Times New Roman"/>
                <w:sz w:val="24"/>
                <w:szCs w:val="24"/>
              </w:rPr>
              <w:t>.</w:t>
            </w:r>
          </w:p>
          <w:p w:rsidR="005D577C" w:rsidRPr="007F438E" w:rsidRDefault="005D577C" w:rsidP="007F438E">
            <w:pPr>
              <w:pStyle w:val="ListParagraph"/>
              <w:numPr>
                <w:ilvl w:val="0"/>
                <w:numId w:val="34"/>
              </w:numPr>
              <w:ind w:left="34" w:hanging="142"/>
              <w:rPr>
                <w:rFonts w:ascii="Times New Roman" w:hAnsi="Times New Roman" w:cs="Times New Roman"/>
                <w:sz w:val="24"/>
                <w:szCs w:val="24"/>
              </w:rPr>
            </w:pPr>
            <w:r w:rsidRPr="007F438E">
              <w:rPr>
                <w:rFonts w:ascii="Times New Roman" w:hAnsi="Times New Roman" w:cs="Times New Roman"/>
                <w:sz w:val="24"/>
                <w:szCs w:val="24"/>
              </w:rPr>
              <w:t xml:space="preserve">Ukuran perusahaan berpengaruh positif pada </w:t>
            </w:r>
            <w:r w:rsidRPr="007F438E">
              <w:rPr>
                <w:rFonts w:ascii="Times New Roman" w:hAnsi="Times New Roman" w:cs="Times New Roman"/>
                <w:i/>
                <w:iCs/>
                <w:sz w:val="24"/>
                <w:szCs w:val="24"/>
              </w:rPr>
              <w:t>tax avoidance</w:t>
            </w:r>
          </w:p>
          <w:p w:rsidR="005D577C" w:rsidRPr="007F438E" w:rsidRDefault="005D577C" w:rsidP="007F438E">
            <w:pPr>
              <w:pStyle w:val="ListParagraph"/>
              <w:numPr>
                <w:ilvl w:val="0"/>
                <w:numId w:val="34"/>
              </w:numPr>
              <w:ind w:left="34" w:hanging="142"/>
              <w:rPr>
                <w:rFonts w:ascii="Times New Roman" w:hAnsi="Times New Roman" w:cs="Times New Roman"/>
                <w:sz w:val="24"/>
                <w:szCs w:val="24"/>
              </w:rPr>
            </w:pPr>
            <w:r w:rsidRPr="007F438E">
              <w:rPr>
                <w:rFonts w:ascii="Times New Roman" w:hAnsi="Times New Roman" w:cs="Times New Roman"/>
                <w:sz w:val="24"/>
                <w:szCs w:val="24"/>
              </w:rPr>
              <w:t xml:space="preserve"> </w:t>
            </w:r>
            <w:r w:rsidRPr="007F438E">
              <w:rPr>
                <w:rFonts w:ascii="Times New Roman" w:hAnsi="Times New Roman" w:cs="Times New Roman"/>
                <w:i/>
                <w:iCs/>
                <w:sz w:val="24"/>
                <w:szCs w:val="24"/>
              </w:rPr>
              <w:t xml:space="preserve">Leverage </w:t>
            </w:r>
            <w:r w:rsidRPr="007F438E">
              <w:rPr>
                <w:rFonts w:ascii="Times New Roman" w:hAnsi="Times New Roman" w:cs="Times New Roman"/>
                <w:sz w:val="24"/>
                <w:szCs w:val="24"/>
              </w:rPr>
              <w:t xml:space="preserve">berpengaruh </w:t>
            </w:r>
            <w:r w:rsidRPr="007F438E">
              <w:rPr>
                <w:rFonts w:ascii="Times New Roman" w:hAnsi="Times New Roman" w:cs="Times New Roman"/>
                <w:sz w:val="24"/>
                <w:szCs w:val="24"/>
              </w:rPr>
              <w:lastRenderedPageBreak/>
              <w:t xml:space="preserve">negatif pada </w:t>
            </w:r>
            <w:r w:rsidRPr="007F438E">
              <w:rPr>
                <w:rFonts w:ascii="Times New Roman" w:hAnsi="Times New Roman" w:cs="Times New Roman"/>
                <w:i/>
                <w:iCs/>
                <w:sz w:val="24"/>
                <w:szCs w:val="24"/>
              </w:rPr>
              <w:t>tax avoidance</w:t>
            </w:r>
          </w:p>
          <w:p w:rsidR="004D2153" w:rsidRPr="007F438E" w:rsidRDefault="005D577C" w:rsidP="007F438E">
            <w:pPr>
              <w:pStyle w:val="ListParagraph"/>
              <w:numPr>
                <w:ilvl w:val="0"/>
                <w:numId w:val="34"/>
              </w:numPr>
              <w:ind w:left="34" w:hanging="142"/>
              <w:rPr>
                <w:rFonts w:ascii="Times New Roman" w:hAnsi="Times New Roman" w:cs="Times New Roman"/>
                <w:sz w:val="24"/>
                <w:szCs w:val="24"/>
              </w:rPr>
            </w:pPr>
            <w:r w:rsidRPr="007F438E">
              <w:rPr>
                <w:rFonts w:ascii="Times New Roman" w:hAnsi="Times New Roman" w:cs="Times New Roman"/>
                <w:i/>
                <w:iCs/>
                <w:sz w:val="24"/>
                <w:szCs w:val="24"/>
              </w:rPr>
              <w:t xml:space="preserve">Sales growth </w:t>
            </w:r>
            <w:r w:rsidRPr="007F438E">
              <w:rPr>
                <w:rFonts w:ascii="Times New Roman" w:hAnsi="Times New Roman" w:cs="Times New Roman"/>
                <w:sz w:val="24"/>
                <w:szCs w:val="24"/>
              </w:rPr>
              <w:t xml:space="preserve">tidak berpengaruh pada </w:t>
            </w:r>
            <w:r w:rsidRPr="007F438E">
              <w:rPr>
                <w:rFonts w:ascii="Times New Roman" w:hAnsi="Times New Roman" w:cs="Times New Roman"/>
                <w:i/>
                <w:iCs/>
                <w:sz w:val="24"/>
                <w:szCs w:val="24"/>
              </w:rPr>
              <w:t>tax avoidance</w:t>
            </w:r>
            <w:r w:rsidRPr="007F438E">
              <w:rPr>
                <w:rFonts w:ascii="Times New Roman" w:hAnsi="Times New Roman" w:cs="Times New Roman"/>
                <w:sz w:val="24"/>
                <w:szCs w:val="24"/>
              </w:rPr>
              <w:t>.</w:t>
            </w:r>
          </w:p>
        </w:tc>
      </w:tr>
      <w:tr w:rsidR="004D2153" w:rsidRPr="007F438E" w:rsidTr="007F438E">
        <w:tc>
          <w:tcPr>
            <w:tcW w:w="534" w:type="dxa"/>
          </w:tcPr>
          <w:p w:rsidR="004D2153" w:rsidRPr="007F438E" w:rsidRDefault="00A00BFA" w:rsidP="007F438E">
            <w:pPr>
              <w:rPr>
                <w:rFonts w:ascii="Times New Roman" w:hAnsi="Times New Roman" w:cs="Times New Roman"/>
                <w:sz w:val="24"/>
                <w:szCs w:val="24"/>
              </w:rPr>
            </w:pPr>
            <w:r w:rsidRPr="007F438E">
              <w:rPr>
                <w:rFonts w:ascii="Times New Roman" w:hAnsi="Times New Roman" w:cs="Times New Roman"/>
                <w:sz w:val="24"/>
                <w:szCs w:val="24"/>
              </w:rPr>
              <w:lastRenderedPageBreak/>
              <w:t>8</w:t>
            </w:r>
          </w:p>
        </w:tc>
        <w:tc>
          <w:tcPr>
            <w:tcW w:w="1701" w:type="dxa"/>
          </w:tcPr>
          <w:p w:rsidR="004D2153" w:rsidRPr="007F438E" w:rsidRDefault="00A00BFA" w:rsidP="007F438E">
            <w:pPr>
              <w:rPr>
                <w:rFonts w:ascii="Times New Roman" w:hAnsi="Times New Roman" w:cs="Times New Roman"/>
                <w:sz w:val="24"/>
                <w:szCs w:val="24"/>
              </w:rPr>
            </w:pPr>
            <w:r w:rsidRPr="007F438E">
              <w:rPr>
                <w:rFonts w:ascii="Times New Roman" w:hAnsi="Times New Roman" w:cs="Times New Roman"/>
                <w:sz w:val="24"/>
                <w:szCs w:val="24"/>
              </w:rPr>
              <w:t>M Fajri Saputra, Dandes rifa, Novia Rahmawati (2015)</w:t>
            </w:r>
          </w:p>
        </w:tc>
        <w:tc>
          <w:tcPr>
            <w:tcW w:w="1701" w:type="dxa"/>
          </w:tcPr>
          <w:p w:rsidR="004D2153" w:rsidRPr="007F438E" w:rsidRDefault="00A00BFA" w:rsidP="007F438E">
            <w:pPr>
              <w:rPr>
                <w:rFonts w:ascii="Times New Roman" w:hAnsi="Times New Roman" w:cs="Times New Roman"/>
                <w:sz w:val="24"/>
                <w:szCs w:val="24"/>
              </w:rPr>
            </w:pPr>
            <w:r w:rsidRPr="007F438E">
              <w:rPr>
                <w:rFonts w:ascii="Times New Roman" w:hAnsi="Times New Roman" w:cs="Times New Roman"/>
                <w:sz w:val="24"/>
                <w:szCs w:val="24"/>
              </w:rPr>
              <w:t xml:space="preserve">Pengaruh </w:t>
            </w:r>
            <w:r w:rsidRPr="007F438E">
              <w:rPr>
                <w:rFonts w:ascii="Times New Roman" w:hAnsi="Times New Roman" w:cs="Times New Roman"/>
                <w:i/>
                <w:sz w:val="24"/>
                <w:szCs w:val="24"/>
              </w:rPr>
              <w:t>Corporate Governance</w:t>
            </w:r>
            <w:r w:rsidRPr="007F438E">
              <w:rPr>
                <w:rFonts w:ascii="Times New Roman" w:hAnsi="Times New Roman" w:cs="Times New Roman"/>
                <w:sz w:val="24"/>
                <w:szCs w:val="24"/>
              </w:rPr>
              <w:t xml:space="preserve">, Profitabilitas dan Karakteristik Eksekutif terhadap </w:t>
            </w:r>
            <w:r w:rsidRPr="007F438E">
              <w:rPr>
                <w:rFonts w:ascii="Times New Roman" w:hAnsi="Times New Roman" w:cs="Times New Roman"/>
                <w:i/>
                <w:sz w:val="24"/>
                <w:szCs w:val="24"/>
              </w:rPr>
              <w:t>Tax Avoidance</w:t>
            </w:r>
            <w:r w:rsidRPr="007F438E">
              <w:rPr>
                <w:rFonts w:ascii="Times New Roman" w:hAnsi="Times New Roman" w:cs="Times New Roman"/>
                <w:sz w:val="24"/>
                <w:szCs w:val="24"/>
              </w:rPr>
              <w:t xml:space="preserve"> pada Perusahaan yang Terdaftar di BEI</w:t>
            </w:r>
          </w:p>
        </w:tc>
        <w:tc>
          <w:tcPr>
            <w:tcW w:w="1701" w:type="dxa"/>
          </w:tcPr>
          <w:p w:rsidR="004D2153" w:rsidRPr="007F438E" w:rsidRDefault="00A00BFA" w:rsidP="007F438E">
            <w:pPr>
              <w:rPr>
                <w:rFonts w:ascii="Times New Roman" w:hAnsi="Times New Roman" w:cs="Times New Roman"/>
                <w:sz w:val="24"/>
                <w:szCs w:val="24"/>
              </w:rPr>
            </w:pPr>
            <w:r w:rsidRPr="007F438E">
              <w:rPr>
                <w:rFonts w:ascii="Times New Roman" w:hAnsi="Times New Roman" w:cs="Times New Roman"/>
                <w:sz w:val="24"/>
                <w:szCs w:val="24"/>
              </w:rPr>
              <w:t>Variabel Independen:</w:t>
            </w:r>
          </w:p>
          <w:p w:rsidR="00A00BFA" w:rsidRPr="007F438E" w:rsidRDefault="00F45A94" w:rsidP="007F438E">
            <w:pPr>
              <w:rPr>
                <w:rFonts w:ascii="Times New Roman" w:hAnsi="Times New Roman" w:cs="Times New Roman"/>
                <w:sz w:val="24"/>
                <w:szCs w:val="24"/>
              </w:rPr>
            </w:pPr>
            <w:r w:rsidRPr="007F438E">
              <w:rPr>
                <w:rFonts w:ascii="Times New Roman" w:hAnsi="Times New Roman" w:cs="Times New Roman"/>
                <w:sz w:val="24"/>
                <w:szCs w:val="24"/>
              </w:rPr>
              <w:t xml:space="preserve">Komisaris Independen, Kualitas Audit, Komite Audit, </w:t>
            </w:r>
            <w:r w:rsidRPr="007F438E">
              <w:rPr>
                <w:rFonts w:ascii="Times New Roman" w:hAnsi="Times New Roman" w:cs="Times New Roman"/>
                <w:i/>
                <w:sz w:val="24"/>
                <w:szCs w:val="24"/>
              </w:rPr>
              <w:t>Return On Assets</w:t>
            </w:r>
            <w:r w:rsidRPr="007F438E">
              <w:rPr>
                <w:rFonts w:ascii="Times New Roman" w:hAnsi="Times New Roman" w:cs="Times New Roman"/>
                <w:sz w:val="24"/>
                <w:szCs w:val="24"/>
              </w:rPr>
              <w:t>, Karakteristik Eksekutif</w:t>
            </w:r>
          </w:p>
          <w:p w:rsidR="00F45A94" w:rsidRPr="007F438E" w:rsidRDefault="00F45A94" w:rsidP="007F438E">
            <w:pPr>
              <w:rPr>
                <w:rFonts w:ascii="Times New Roman" w:hAnsi="Times New Roman" w:cs="Times New Roman"/>
                <w:sz w:val="24"/>
                <w:szCs w:val="24"/>
              </w:rPr>
            </w:pPr>
          </w:p>
          <w:p w:rsidR="00F45A94" w:rsidRPr="007F438E" w:rsidRDefault="00F45A94" w:rsidP="007F438E">
            <w:pPr>
              <w:rPr>
                <w:rFonts w:ascii="Times New Roman" w:hAnsi="Times New Roman" w:cs="Times New Roman"/>
                <w:sz w:val="24"/>
                <w:szCs w:val="24"/>
              </w:rPr>
            </w:pPr>
            <w:r w:rsidRPr="007F438E">
              <w:rPr>
                <w:rFonts w:ascii="Times New Roman" w:hAnsi="Times New Roman" w:cs="Times New Roman"/>
                <w:sz w:val="24"/>
                <w:szCs w:val="24"/>
              </w:rPr>
              <w:t>Variabel Dependen:</w:t>
            </w:r>
          </w:p>
          <w:p w:rsidR="00F45A94" w:rsidRPr="007F438E" w:rsidRDefault="00F45A94" w:rsidP="007F438E">
            <w:pPr>
              <w:rPr>
                <w:rFonts w:ascii="Times New Roman" w:hAnsi="Times New Roman" w:cs="Times New Roman"/>
                <w:i/>
                <w:sz w:val="24"/>
                <w:szCs w:val="24"/>
              </w:rPr>
            </w:pPr>
            <w:r w:rsidRPr="007F438E">
              <w:rPr>
                <w:rFonts w:ascii="Times New Roman" w:hAnsi="Times New Roman" w:cs="Times New Roman"/>
                <w:i/>
                <w:sz w:val="24"/>
                <w:szCs w:val="24"/>
              </w:rPr>
              <w:t>Tax Avoidance</w:t>
            </w:r>
          </w:p>
        </w:tc>
        <w:tc>
          <w:tcPr>
            <w:tcW w:w="2835" w:type="dxa"/>
          </w:tcPr>
          <w:p w:rsidR="00F45A94" w:rsidRPr="007F438E" w:rsidRDefault="00F45A94" w:rsidP="007F438E">
            <w:pPr>
              <w:pStyle w:val="ListParagraph"/>
              <w:numPr>
                <w:ilvl w:val="0"/>
                <w:numId w:val="34"/>
              </w:numPr>
              <w:ind w:left="34" w:hanging="141"/>
              <w:rPr>
                <w:rFonts w:ascii="Times New Roman" w:hAnsi="Times New Roman" w:cs="Times New Roman"/>
                <w:sz w:val="24"/>
                <w:szCs w:val="24"/>
              </w:rPr>
            </w:pPr>
            <w:r w:rsidRPr="007F438E">
              <w:rPr>
                <w:rFonts w:ascii="Times New Roman" w:hAnsi="Times New Roman" w:cs="Times New Roman"/>
                <w:sz w:val="24"/>
                <w:szCs w:val="24"/>
              </w:rPr>
              <w:t xml:space="preserve">Dewan komisaris independen tidak berpengaruh signifikan terhadap </w:t>
            </w:r>
            <w:r w:rsidRPr="007F438E">
              <w:rPr>
                <w:rFonts w:ascii="Times New Roman" w:hAnsi="Times New Roman" w:cs="Times New Roman"/>
                <w:i/>
                <w:sz w:val="24"/>
                <w:szCs w:val="24"/>
              </w:rPr>
              <w:t>tax avoidance</w:t>
            </w:r>
          </w:p>
          <w:p w:rsidR="00F45A94" w:rsidRPr="007F438E" w:rsidRDefault="00F45A94" w:rsidP="007F438E">
            <w:pPr>
              <w:pStyle w:val="ListParagraph"/>
              <w:numPr>
                <w:ilvl w:val="0"/>
                <w:numId w:val="34"/>
              </w:numPr>
              <w:ind w:left="34" w:hanging="141"/>
              <w:rPr>
                <w:rFonts w:ascii="Times New Roman" w:hAnsi="Times New Roman" w:cs="Times New Roman"/>
                <w:sz w:val="24"/>
                <w:szCs w:val="24"/>
              </w:rPr>
            </w:pPr>
            <w:r w:rsidRPr="007F438E">
              <w:rPr>
                <w:rFonts w:ascii="Times New Roman" w:hAnsi="Times New Roman" w:cs="Times New Roman"/>
                <w:sz w:val="24"/>
                <w:szCs w:val="24"/>
              </w:rPr>
              <w:t xml:space="preserve">Kualitas audit tidak berpengaruh signifikan terhadap </w:t>
            </w:r>
            <w:r w:rsidRPr="007F438E">
              <w:rPr>
                <w:rFonts w:ascii="Times New Roman" w:hAnsi="Times New Roman" w:cs="Times New Roman"/>
                <w:i/>
                <w:sz w:val="24"/>
                <w:szCs w:val="24"/>
              </w:rPr>
              <w:t>tax avoidance</w:t>
            </w:r>
          </w:p>
          <w:p w:rsidR="00F45A94" w:rsidRPr="007F438E" w:rsidRDefault="00F45A94" w:rsidP="007F438E">
            <w:pPr>
              <w:pStyle w:val="ListParagraph"/>
              <w:numPr>
                <w:ilvl w:val="0"/>
                <w:numId w:val="34"/>
              </w:numPr>
              <w:ind w:left="34" w:hanging="141"/>
              <w:rPr>
                <w:rFonts w:ascii="Times New Roman" w:hAnsi="Times New Roman" w:cs="Times New Roman"/>
                <w:sz w:val="24"/>
                <w:szCs w:val="24"/>
              </w:rPr>
            </w:pPr>
            <w:r w:rsidRPr="007F438E">
              <w:rPr>
                <w:rFonts w:ascii="Times New Roman" w:hAnsi="Times New Roman" w:cs="Times New Roman"/>
                <w:sz w:val="24"/>
                <w:szCs w:val="24"/>
              </w:rPr>
              <w:t xml:space="preserve">Komite Audit tidak berpengaruh signifikan terhadap </w:t>
            </w:r>
            <w:r w:rsidRPr="007F438E">
              <w:rPr>
                <w:rFonts w:ascii="Times New Roman" w:hAnsi="Times New Roman" w:cs="Times New Roman"/>
                <w:i/>
                <w:sz w:val="24"/>
                <w:szCs w:val="24"/>
              </w:rPr>
              <w:t>tax avoidance</w:t>
            </w:r>
          </w:p>
          <w:p w:rsidR="00F45A94" w:rsidRPr="007F438E" w:rsidRDefault="00F45A94" w:rsidP="007F438E">
            <w:pPr>
              <w:pStyle w:val="ListParagraph"/>
              <w:numPr>
                <w:ilvl w:val="0"/>
                <w:numId w:val="34"/>
              </w:numPr>
              <w:ind w:left="34" w:hanging="141"/>
              <w:rPr>
                <w:rFonts w:ascii="Times New Roman" w:hAnsi="Times New Roman" w:cs="Times New Roman"/>
                <w:sz w:val="24"/>
                <w:szCs w:val="24"/>
              </w:rPr>
            </w:pPr>
            <w:r w:rsidRPr="007F438E">
              <w:rPr>
                <w:rFonts w:ascii="Times New Roman" w:hAnsi="Times New Roman" w:cs="Times New Roman"/>
                <w:i/>
                <w:sz w:val="24"/>
                <w:szCs w:val="24"/>
              </w:rPr>
              <w:t>Return On Assets</w:t>
            </w:r>
            <w:r w:rsidRPr="007F438E">
              <w:rPr>
                <w:rFonts w:ascii="Times New Roman" w:hAnsi="Times New Roman" w:cs="Times New Roman"/>
                <w:sz w:val="24"/>
                <w:szCs w:val="24"/>
              </w:rPr>
              <w:t xml:space="preserve"> berpengaruh signifikan terhadap </w:t>
            </w:r>
            <w:r w:rsidRPr="007F438E">
              <w:rPr>
                <w:rFonts w:ascii="Times New Roman" w:hAnsi="Times New Roman" w:cs="Times New Roman"/>
                <w:i/>
                <w:sz w:val="24"/>
                <w:szCs w:val="24"/>
              </w:rPr>
              <w:t>tax avoidance</w:t>
            </w:r>
          </w:p>
          <w:p w:rsidR="00F45A94" w:rsidRPr="007F438E" w:rsidRDefault="00F45A94" w:rsidP="007F438E">
            <w:pPr>
              <w:pStyle w:val="ListParagraph"/>
              <w:numPr>
                <w:ilvl w:val="0"/>
                <w:numId w:val="34"/>
              </w:numPr>
              <w:ind w:left="34" w:hanging="141"/>
              <w:rPr>
                <w:rFonts w:ascii="Times New Roman" w:hAnsi="Times New Roman" w:cs="Times New Roman"/>
                <w:sz w:val="24"/>
                <w:szCs w:val="24"/>
              </w:rPr>
            </w:pPr>
            <w:r w:rsidRPr="007F438E">
              <w:rPr>
                <w:rFonts w:ascii="Times New Roman" w:hAnsi="Times New Roman" w:cs="Times New Roman"/>
                <w:sz w:val="24"/>
                <w:szCs w:val="24"/>
              </w:rPr>
              <w:t xml:space="preserve">Karakteristik eksekutif berpengaruh signifikan terhadap </w:t>
            </w:r>
            <w:r w:rsidRPr="007F438E">
              <w:rPr>
                <w:rFonts w:ascii="Times New Roman" w:hAnsi="Times New Roman" w:cs="Times New Roman"/>
                <w:i/>
                <w:sz w:val="24"/>
                <w:szCs w:val="24"/>
              </w:rPr>
              <w:t>tax avoidance</w:t>
            </w:r>
          </w:p>
        </w:tc>
      </w:tr>
    </w:tbl>
    <w:p w:rsidR="004D2153" w:rsidRPr="004D2153" w:rsidRDefault="004D2153" w:rsidP="004D2518">
      <w:pPr>
        <w:spacing w:line="480" w:lineRule="auto"/>
        <w:jc w:val="both"/>
        <w:rPr>
          <w:rFonts w:ascii="Times New Roman" w:hAnsi="Times New Roman" w:cs="Times New Roman"/>
          <w:sz w:val="24"/>
          <w:szCs w:val="24"/>
        </w:rPr>
      </w:pPr>
    </w:p>
    <w:p w:rsidR="008A5BE1" w:rsidRPr="007C0F9A" w:rsidRDefault="008A5BE1" w:rsidP="00943C1C">
      <w:pPr>
        <w:jc w:val="both"/>
        <w:rPr>
          <w:rFonts w:ascii="Times New Roman" w:hAnsi="Times New Roman" w:cs="Times New Roman"/>
          <w:b/>
          <w:sz w:val="24"/>
          <w:szCs w:val="24"/>
          <w:lang w:val="id-ID"/>
        </w:rPr>
      </w:pPr>
      <w:r w:rsidRPr="007C0F9A">
        <w:rPr>
          <w:rFonts w:ascii="Times New Roman" w:hAnsi="Times New Roman" w:cs="Times New Roman"/>
          <w:b/>
          <w:sz w:val="24"/>
          <w:szCs w:val="24"/>
          <w:lang w:val="id-ID"/>
        </w:rPr>
        <w:t xml:space="preserve">2.3 </w:t>
      </w:r>
      <w:r w:rsidRPr="007C0F9A">
        <w:rPr>
          <w:rFonts w:ascii="Times New Roman" w:hAnsi="Times New Roman" w:cs="Times New Roman"/>
          <w:b/>
          <w:sz w:val="24"/>
          <w:szCs w:val="24"/>
          <w:lang w:val="id-ID"/>
        </w:rPr>
        <w:tab/>
        <w:t>Hipotesis</w:t>
      </w:r>
    </w:p>
    <w:p w:rsidR="00AF75ED" w:rsidRPr="007C0F9A" w:rsidRDefault="00AF75ED" w:rsidP="00943C1C">
      <w:pPr>
        <w:spacing w:line="480" w:lineRule="auto"/>
        <w:ind w:firstLine="720"/>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Berdasarkan kerangka pemikiran di atas, maka hipotesis yang diajukan dalam penelitian ini adalah sebagai berikut:</w:t>
      </w:r>
    </w:p>
    <w:p w:rsidR="00AF75ED" w:rsidRPr="007C0F9A" w:rsidRDefault="00AF75ED" w:rsidP="00943C1C">
      <w:pPr>
        <w:pStyle w:val="ListParagraph"/>
        <w:spacing w:line="480" w:lineRule="auto"/>
        <w:ind w:left="426"/>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H1: Komite audit berpengaruh signifikan terhadap penghindaran pajak</w:t>
      </w:r>
    </w:p>
    <w:p w:rsidR="00AF75ED" w:rsidRPr="007C0F9A" w:rsidRDefault="00AF75ED" w:rsidP="00943C1C">
      <w:pPr>
        <w:pStyle w:val="ListParagraph"/>
        <w:spacing w:line="480" w:lineRule="auto"/>
        <w:ind w:left="426"/>
        <w:jc w:val="both"/>
        <w:rPr>
          <w:rFonts w:ascii="Times New Roman" w:hAnsi="Times New Roman" w:cs="Times New Roman"/>
          <w:sz w:val="24"/>
          <w:szCs w:val="24"/>
          <w:lang w:val="id-ID"/>
        </w:rPr>
      </w:pPr>
      <w:r w:rsidRPr="007C0F9A">
        <w:rPr>
          <w:rFonts w:ascii="Times New Roman" w:hAnsi="Times New Roman" w:cs="Times New Roman"/>
          <w:sz w:val="24"/>
          <w:szCs w:val="24"/>
          <w:lang w:val="id-ID"/>
        </w:rPr>
        <w:t>H2: Reputasi auditor berpengaruh signifikan terhadap penghindaran pajak</w:t>
      </w:r>
    </w:p>
    <w:p w:rsidR="00AF75ED" w:rsidRPr="007C0F9A" w:rsidRDefault="00197E95" w:rsidP="00943C1C">
      <w:pPr>
        <w:pStyle w:val="ListParagraph"/>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H3: </w:t>
      </w:r>
      <w:r>
        <w:rPr>
          <w:rFonts w:ascii="Times New Roman" w:hAnsi="Times New Roman" w:cs="Times New Roman"/>
          <w:sz w:val="24"/>
          <w:szCs w:val="24"/>
        </w:rPr>
        <w:t>P</w:t>
      </w:r>
      <w:r w:rsidR="00AF75ED" w:rsidRPr="007C0F9A">
        <w:rPr>
          <w:rFonts w:ascii="Times New Roman" w:hAnsi="Times New Roman" w:cs="Times New Roman"/>
          <w:sz w:val="24"/>
          <w:szCs w:val="24"/>
          <w:lang w:val="id-ID"/>
        </w:rPr>
        <w:t>rofitabilias berpengaruh signifikan terhadap penghindaran pajak</w:t>
      </w:r>
    </w:p>
    <w:p w:rsidR="008A5BE1" w:rsidRPr="005A4B38" w:rsidRDefault="00AF75ED" w:rsidP="005A4B38">
      <w:pPr>
        <w:pStyle w:val="ListParagraph"/>
        <w:spacing w:line="480" w:lineRule="auto"/>
        <w:ind w:left="851" w:hanging="425"/>
        <w:jc w:val="both"/>
        <w:rPr>
          <w:rFonts w:ascii="Times New Roman" w:hAnsi="Times New Roman" w:cs="Times New Roman"/>
          <w:sz w:val="24"/>
          <w:szCs w:val="24"/>
        </w:rPr>
      </w:pPr>
      <w:r w:rsidRPr="007C0F9A">
        <w:rPr>
          <w:rFonts w:ascii="Times New Roman" w:hAnsi="Times New Roman" w:cs="Times New Roman"/>
          <w:sz w:val="24"/>
          <w:szCs w:val="24"/>
          <w:lang w:val="id-ID"/>
        </w:rPr>
        <w:t>H4: Karakteristik eksekutif berpengaruh signifikan terhadap penghindaran pajak</w:t>
      </w:r>
    </w:p>
    <w:sectPr w:rsidR="008A5BE1" w:rsidRPr="005A4B38" w:rsidSect="007F5F61">
      <w:headerReference w:type="default" r:id="rId8"/>
      <w:footerReference w:type="first" r:id="rId9"/>
      <w:pgSz w:w="11907" w:h="16839" w:code="9"/>
      <w:pgMar w:top="2268" w:right="1701" w:bottom="1701" w:left="2268" w:header="720" w:footer="720" w:gutter="0"/>
      <w:pgNumType w:start="1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D8F" w:rsidRDefault="008E2D8F" w:rsidP="003361F2">
      <w:pPr>
        <w:spacing w:after="0" w:line="240" w:lineRule="auto"/>
      </w:pPr>
      <w:r>
        <w:separator/>
      </w:r>
    </w:p>
  </w:endnote>
  <w:endnote w:type="continuationSeparator" w:id="1">
    <w:p w:rsidR="008E2D8F" w:rsidRDefault="008E2D8F" w:rsidP="00336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9C" w:rsidRDefault="00F1799C" w:rsidP="003361F2">
    <w:pPr>
      <w:pStyle w:val="Footer"/>
      <w:jc w:val="center"/>
    </w:pPr>
    <w:r>
      <w:t>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D8F" w:rsidRDefault="008E2D8F" w:rsidP="003361F2">
      <w:pPr>
        <w:spacing w:after="0" w:line="240" w:lineRule="auto"/>
      </w:pPr>
      <w:r>
        <w:separator/>
      </w:r>
    </w:p>
  </w:footnote>
  <w:footnote w:type="continuationSeparator" w:id="1">
    <w:p w:rsidR="008E2D8F" w:rsidRDefault="008E2D8F" w:rsidP="003361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5048"/>
      <w:docPartObj>
        <w:docPartGallery w:val="Page Numbers (Top of Page)"/>
        <w:docPartUnique/>
      </w:docPartObj>
    </w:sdtPr>
    <w:sdtContent>
      <w:p w:rsidR="00F1799C" w:rsidRDefault="00F1799C">
        <w:pPr>
          <w:pStyle w:val="Header"/>
          <w:jc w:val="right"/>
        </w:pPr>
        <w:fldSimple w:instr=" PAGE   \* MERGEFORMAT ">
          <w:r w:rsidR="0013182C">
            <w:rPr>
              <w:noProof/>
            </w:rPr>
            <w:t>61</w:t>
          </w:r>
        </w:fldSimple>
      </w:p>
    </w:sdtContent>
  </w:sdt>
  <w:p w:rsidR="00F1799C" w:rsidRDefault="00F179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0F6"/>
    <w:multiLevelType w:val="hybridMultilevel"/>
    <w:tmpl w:val="E7E870EA"/>
    <w:lvl w:ilvl="0" w:tplc="3E3274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527D2B"/>
    <w:multiLevelType w:val="hybridMultilevel"/>
    <w:tmpl w:val="B8ECC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D6090"/>
    <w:multiLevelType w:val="hybridMultilevel"/>
    <w:tmpl w:val="6F8A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17740"/>
    <w:multiLevelType w:val="hybridMultilevel"/>
    <w:tmpl w:val="5B703738"/>
    <w:lvl w:ilvl="0" w:tplc="699871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8C51AAF"/>
    <w:multiLevelType w:val="hybridMultilevel"/>
    <w:tmpl w:val="7FE8449C"/>
    <w:lvl w:ilvl="0" w:tplc="7E7E1F3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5041C5"/>
    <w:multiLevelType w:val="hybridMultilevel"/>
    <w:tmpl w:val="C6D8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264BBF"/>
    <w:multiLevelType w:val="hybridMultilevel"/>
    <w:tmpl w:val="6DD04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FF0E8B"/>
    <w:multiLevelType w:val="hybridMultilevel"/>
    <w:tmpl w:val="E66EB7FA"/>
    <w:lvl w:ilvl="0" w:tplc="9F24C2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C45C74"/>
    <w:multiLevelType w:val="hybridMultilevel"/>
    <w:tmpl w:val="2668E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DB5FC2"/>
    <w:multiLevelType w:val="hybridMultilevel"/>
    <w:tmpl w:val="B1A245E0"/>
    <w:lvl w:ilvl="0" w:tplc="0F56AA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C4E1051"/>
    <w:multiLevelType w:val="hybridMultilevel"/>
    <w:tmpl w:val="0F661A6A"/>
    <w:lvl w:ilvl="0" w:tplc="91ECA6D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D96FB2"/>
    <w:multiLevelType w:val="hybridMultilevel"/>
    <w:tmpl w:val="7AFEF0DA"/>
    <w:lvl w:ilvl="0" w:tplc="F95CC3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557FBA"/>
    <w:multiLevelType w:val="hybridMultilevel"/>
    <w:tmpl w:val="C2BAF4C6"/>
    <w:lvl w:ilvl="0" w:tplc="91ECA6D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B74294"/>
    <w:multiLevelType w:val="hybridMultilevel"/>
    <w:tmpl w:val="9180471C"/>
    <w:lvl w:ilvl="0" w:tplc="2B4207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072CC4"/>
    <w:multiLevelType w:val="multilevel"/>
    <w:tmpl w:val="F732E4D0"/>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95E3556"/>
    <w:multiLevelType w:val="hybridMultilevel"/>
    <w:tmpl w:val="9AAAFD14"/>
    <w:lvl w:ilvl="0" w:tplc="04B4C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19669D"/>
    <w:multiLevelType w:val="multilevel"/>
    <w:tmpl w:val="ACC0ED78"/>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i w:val="0"/>
      </w:rPr>
    </w:lvl>
    <w:lvl w:ilvl="3">
      <w:start w:val="1"/>
      <w:numFmt w:val="decimal"/>
      <w:lvlText w:val="%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43478AC"/>
    <w:multiLevelType w:val="hybridMultilevel"/>
    <w:tmpl w:val="BB9A909A"/>
    <w:lvl w:ilvl="0" w:tplc="571E83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51F261E"/>
    <w:multiLevelType w:val="hybridMultilevel"/>
    <w:tmpl w:val="28F21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8A60DE"/>
    <w:multiLevelType w:val="hybridMultilevel"/>
    <w:tmpl w:val="5AEECB58"/>
    <w:lvl w:ilvl="0" w:tplc="D584D0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D62126E"/>
    <w:multiLevelType w:val="hybridMultilevel"/>
    <w:tmpl w:val="2112FCD4"/>
    <w:lvl w:ilvl="0" w:tplc="A4087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5F44E1"/>
    <w:multiLevelType w:val="multilevel"/>
    <w:tmpl w:val="40300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7B3F05"/>
    <w:multiLevelType w:val="hybridMultilevel"/>
    <w:tmpl w:val="9A401C5C"/>
    <w:lvl w:ilvl="0" w:tplc="07BC23F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4DE9298C"/>
    <w:multiLevelType w:val="multilevel"/>
    <w:tmpl w:val="A3A20D1E"/>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E5A1135"/>
    <w:multiLevelType w:val="hybridMultilevel"/>
    <w:tmpl w:val="6FB883A4"/>
    <w:lvl w:ilvl="0" w:tplc="DFB6F3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C2302B"/>
    <w:multiLevelType w:val="hybridMultilevel"/>
    <w:tmpl w:val="EDA8CD42"/>
    <w:lvl w:ilvl="0" w:tplc="F178288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5F73D99"/>
    <w:multiLevelType w:val="hybridMultilevel"/>
    <w:tmpl w:val="86FC0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E75B7C"/>
    <w:multiLevelType w:val="hybridMultilevel"/>
    <w:tmpl w:val="03285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6E723C"/>
    <w:multiLevelType w:val="hybridMultilevel"/>
    <w:tmpl w:val="8744DCC6"/>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5AF95AFB"/>
    <w:multiLevelType w:val="hybridMultilevel"/>
    <w:tmpl w:val="A91621B4"/>
    <w:lvl w:ilvl="0" w:tplc="5D286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36971CB"/>
    <w:multiLevelType w:val="multilevel"/>
    <w:tmpl w:val="7C8EE63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36F55BA"/>
    <w:multiLevelType w:val="multilevel"/>
    <w:tmpl w:val="F35CA6E8"/>
    <w:lvl w:ilvl="0">
      <w:start w:val="1"/>
      <w:numFmt w:val="decimal"/>
      <w:lvlText w:val="%1."/>
      <w:lvlJc w:val="left"/>
      <w:pPr>
        <w:ind w:left="1494" w:hanging="360"/>
      </w:pPr>
      <w:rPr>
        <w:rFonts w:hint="default"/>
      </w:rPr>
    </w:lvl>
    <w:lvl w:ilvl="1">
      <w:start w:val="1"/>
      <w:numFmt w:val="decimal"/>
      <w:isLgl/>
      <w:lvlText w:val="%1.%2."/>
      <w:lvlJc w:val="left"/>
      <w:pPr>
        <w:ind w:left="1854" w:hanging="720"/>
      </w:pPr>
      <w:rPr>
        <w:rFonts w:hint="default"/>
      </w:rPr>
    </w:lvl>
    <w:lvl w:ilvl="2">
      <w:start w:val="4"/>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i w:val="0"/>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2">
    <w:nsid w:val="6C037F7F"/>
    <w:multiLevelType w:val="multilevel"/>
    <w:tmpl w:val="1C1E17A4"/>
    <w:lvl w:ilvl="0">
      <w:start w:val="1"/>
      <w:numFmt w:val="decimal"/>
      <w:lvlText w:val="%1."/>
      <w:lvlJc w:val="left"/>
      <w:pPr>
        <w:ind w:left="1854" w:hanging="360"/>
      </w:pPr>
      <w:rPr>
        <w:rFonts w:hint="default"/>
      </w:rPr>
    </w:lvl>
    <w:lvl w:ilvl="1">
      <w:start w:val="1"/>
      <w:numFmt w:val="decimal"/>
      <w:isLgl/>
      <w:lvlText w:val="%1.%2."/>
      <w:lvlJc w:val="left"/>
      <w:pPr>
        <w:ind w:left="2214" w:hanging="720"/>
      </w:pPr>
      <w:rPr>
        <w:rFonts w:hint="default"/>
        <w:b w:val="0"/>
      </w:rPr>
    </w:lvl>
    <w:lvl w:ilvl="2">
      <w:start w:val="3"/>
      <w:numFmt w:val="decimal"/>
      <w:isLgl/>
      <w:lvlText w:val="%1.%2.%3."/>
      <w:lvlJc w:val="left"/>
      <w:pPr>
        <w:ind w:left="2214" w:hanging="720"/>
      </w:pPr>
      <w:rPr>
        <w:rFonts w:hint="default"/>
        <w:b w:val="0"/>
      </w:rPr>
    </w:lvl>
    <w:lvl w:ilvl="3">
      <w:start w:val="3"/>
      <w:numFmt w:val="decimal"/>
      <w:isLgl/>
      <w:lvlText w:val="%1.%2.%3.%4."/>
      <w:lvlJc w:val="left"/>
      <w:pPr>
        <w:ind w:left="2214" w:hanging="720"/>
      </w:pPr>
      <w:rPr>
        <w:rFonts w:hint="default"/>
        <w:b w:val="0"/>
      </w:rPr>
    </w:lvl>
    <w:lvl w:ilvl="4">
      <w:start w:val="1"/>
      <w:numFmt w:val="decimal"/>
      <w:isLgl/>
      <w:lvlText w:val="%1.%2.%3.%4.%5."/>
      <w:lvlJc w:val="left"/>
      <w:pPr>
        <w:ind w:left="2574" w:hanging="1080"/>
      </w:pPr>
      <w:rPr>
        <w:rFonts w:hint="default"/>
        <w:b w:val="0"/>
        <w:i w:val="0"/>
      </w:rPr>
    </w:lvl>
    <w:lvl w:ilvl="5">
      <w:start w:val="1"/>
      <w:numFmt w:val="decimal"/>
      <w:isLgl/>
      <w:lvlText w:val="%1.%2.%3.%4.%5.%6."/>
      <w:lvlJc w:val="left"/>
      <w:pPr>
        <w:ind w:left="2574" w:hanging="1080"/>
      </w:pPr>
      <w:rPr>
        <w:rFonts w:hint="default"/>
        <w:b w:val="0"/>
      </w:rPr>
    </w:lvl>
    <w:lvl w:ilvl="6">
      <w:start w:val="1"/>
      <w:numFmt w:val="decimal"/>
      <w:isLgl/>
      <w:lvlText w:val="%1.%2.%3.%4.%5.%6.%7."/>
      <w:lvlJc w:val="left"/>
      <w:pPr>
        <w:ind w:left="2934" w:hanging="1440"/>
      </w:pPr>
      <w:rPr>
        <w:rFonts w:hint="default"/>
        <w:b w:val="0"/>
      </w:rPr>
    </w:lvl>
    <w:lvl w:ilvl="7">
      <w:start w:val="1"/>
      <w:numFmt w:val="decimal"/>
      <w:isLgl/>
      <w:lvlText w:val="%1.%2.%3.%4.%5.%6.%7.%8."/>
      <w:lvlJc w:val="left"/>
      <w:pPr>
        <w:ind w:left="2934" w:hanging="1440"/>
      </w:pPr>
      <w:rPr>
        <w:rFonts w:hint="default"/>
        <w:b w:val="0"/>
      </w:rPr>
    </w:lvl>
    <w:lvl w:ilvl="8">
      <w:start w:val="1"/>
      <w:numFmt w:val="decimal"/>
      <w:isLgl/>
      <w:lvlText w:val="%1.%2.%3.%4.%5.%6.%7.%8.%9."/>
      <w:lvlJc w:val="left"/>
      <w:pPr>
        <w:ind w:left="3294" w:hanging="1800"/>
      </w:pPr>
      <w:rPr>
        <w:rFonts w:hint="default"/>
        <w:b w:val="0"/>
      </w:rPr>
    </w:lvl>
  </w:abstractNum>
  <w:abstractNum w:abstractNumId="33">
    <w:nsid w:val="71EB12D9"/>
    <w:multiLevelType w:val="hybridMultilevel"/>
    <w:tmpl w:val="0222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552730"/>
    <w:multiLevelType w:val="hybridMultilevel"/>
    <w:tmpl w:val="C7848F0E"/>
    <w:lvl w:ilvl="0" w:tplc="55783F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7AB35F3"/>
    <w:multiLevelType w:val="hybridMultilevel"/>
    <w:tmpl w:val="B816A6BE"/>
    <w:lvl w:ilvl="0" w:tplc="D332C2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AF67A12"/>
    <w:multiLevelType w:val="hybridMultilevel"/>
    <w:tmpl w:val="FCD299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177925"/>
    <w:multiLevelType w:val="multilevel"/>
    <w:tmpl w:val="04FA5C64"/>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20"/>
  </w:num>
  <w:num w:numId="3">
    <w:abstractNumId w:val="0"/>
  </w:num>
  <w:num w:numId="4">
    <w:abstractNumId w:val="15"/>
  </w:num>
  <w:num w:numId="5">
    <w:abstractNumId w:val="24"/>
  </w:num>
  <w:num w:numId="6">
    <w:abstractNumId w:val="8"/>
  </w:num>
  <w:num w:numId="7">
    <w:abstractNumId w:val="19"/>
  </w:num>
  <w:num w:numId="8">
    <w:abstractNumId w:val="28"/>
  </w:num>
  <w:num w:numId="9">
    <w:abstractNumId w:val="5"/>
  </w:num>
  <w:num w:numId="10">
    <w:abstractNumId w:val="3"/>
  </w:num>
  <w:num w:numId="11">
    <w:abstractNumId w:val="36"/>
  </w:num>
  <w:num w:numId="12">
    <w:abstractNumId w:val="26"/>
  </w:num>
  <w:num w:numId="13">
    <w:abstractNumId w:val="33"/>
  </w:num>
  <w:num w:numId="14">
    <w:abstractNumId w:val="1"/>
  </w:num>
  <w:num w:numId="15">
    <w:abstractNumId w:val="27"/>
  </w:num>
  <w:num w:numId="16">
    <w:abstractNumId w:val="23"/>
  </w:num>
  <w:num w:numId="17">
    <w:abstractNumId w:val="6"/>
  </w:num>
  <w:num w:numId="18">
    <w:abstractNumId w:val="37"/>
  </w:num>
  <w:num w:numId="19">
    <w:abstractNumId w:val="29"/>
  </w:num>
  <w:num w:numId="20">
    <w:abstractNumId w:val="34"/>
  </w:num>
  <w:num w:numId="21">
    <w:abstractNumId w:val="31"/>
  </w:num>
  <w:num w:numId="22">
    <w:abstractNumId w:val="32"/>
  </w:num>
  <w:num w:numId="23">
    <w:abstractNumId w:val="35"/>
  </w:num>
  <w:num w:numId="24">
    <w:abstractNumId w:val="22"/>
  </w:num>
  <w:num w:numId="25">
    <w:abstractNumId w:val="18"/>
  </w:num>
  <w:num w:numId="26">
    <w:abstractNumId w:val="14"/>
  </w:num>
  <w:num w:numId="27">
    <w:abstractNumId w:val="10"/>
  </w:num>
  <w:num w:numId="28">
    <w:abstractNumId w:val="12"/>
  </w:num>
  <w:num w:numId="29">
    <w:abstractNumId w:val="25"/>
  </w:num>
  <w:num w:numId="30">
    <w:abstractNumId w:val="9"/>
  </w:num>
  <w:num w:numId="31">
    <w:abstractNumId w:val="4"/>
  </w:num>
  <w:num w:numId="32">
    <w:abstractNumId w:val="30"/>
  </w:num>
  <w:num w:numId="33">
    <w:abstractNumId w:val="13"/>
  </w:num>
  <w:num w:numId="34">
    <w:abstractNumId w:val="7"/>
  </w:num>
  <w:num w:numId="35">
    <w:abstractNumId w:val="11"/>
  </w:num>
  <w:num w:numId="36">
    <w:abstractNumId w:val="17"/>
  </w:num>
  <w:num w:numId="37">
    <w:abstractNumId w:val="16"/>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8A5BE1"/>
    <w:rsid w:val="00012F9A"/>
    <w:rsid w:val="00014D6E"/>
    <w:rsid w:val="00020326"/>
    <w:rsid w:val="0002790C"/>
    <w:rsid w:val="00036C67"/>
    <w:rsid w:val="000A1B3F"/>
    <w:rsid w:val="000B6BA7"/>
    <w:rsid w:val="000E6DBB"/>
    <w:rsid w:val="000E6E5E"/>
    <w:rsid w:val="00114BC5"/>
    <w:rsid w:val="00127D65"/>
    <w:rsid w:val="0013182C"/>
    <w:rsid w:val="00131E03"/>
    <w:rsid w:val="00136D62"/>
    <w:rsid w:val="00155598"/>
    <w:rsid w:val="001601EC"/>
    <w:rsid w:val="0017117E"/>
    <w:rsid w:val="00182155"/>
    <w:rsid w:val="001834E4"/>
    <w:rsid w:val="001949C5"/>
    <w:rsid w:val="00197E95"/>
    <w:rsid w:val="00216100"/>
    <w:rsid w:val="00216EBC"/>
    <w:rsid w:val="0022311C"/>
    <w:rsid w:val="0022359B"/>
    <w:rsid w:val="00223C1D"/>
    <w:rsid w:val="00230C0D"/>
    <w:rsid w:val="00237033"/>
    <w:rsid w:val="00255912"/>
    <w:rsid w:val="00297F71"/>
    <w:rsid w:val="002A6811"/>
    <w:rsid w:val="002A7512"/>
    <w:rsid w:val="002A7F57"/>
    <w:rsid w:val="002D549D"/>
    <w:rsid w:val="00300FD0"/>
    <w:rsid w:val="0031095B"/>
    <w:rsid w:val="003361F2"/>
    <w:rsid w:val="00353A16"/>
    <w:rsid w:val="00355F44"/>
    <w:rsid w:val="0036562A"/>
    <w:rsid w:val="0039216A"/>
    <w:rsid w:val="003943A5"/>
    <w:rsid w:val="00394586"/>
    <w:rsid w:val="003C7593"/>
    <w:rsid w:val="003F6614"/>
    <w:rsid w:val="00417735"/>
    <w:rsid w:val="0042211E"/>
    <w:rsid w:val="004754D8"/>
    <w:rsid w:val="00487847"/>
    <w:rsid w:val="004A3D8A"/>
    <w:rsid w:val="004A7103"/>
    <w:rsid w:val="004D2153"/>
    <w:rsid w:val="004D2518"/>
    <w:rsid w:val="0050785A"/>
    <w:rsid w:val="00512AB2"/>
    <w:rsid w:val="00522556"/>
    <w:rsid w:val="005413CD"/>
    <w:rsid w:val="00552A11"/>
    <w:rsid w:val="005546F2"/>
    <w:rsid w:val="00565476"/>
    <w:rsid w:val="00566564"/>
    <w:rsid w:val="0057383F"/>
    <w:rsid w:val="00573AE3"/>
    <w:rsid w:val="005922D2"/>
    <w:rsid w:val="005A4B38"/>
    <w:rsid w:val="005D42FE"/>
    <w:rsid w:val="005D577C"/>
    <w:rsid w:val="005E1033"/>
    <w:rsid w:val="005F422A"/>
    <w:rsid w:val="00611409"/>
    <w:rsid w:val="00641341"/>
    <w:rsid w:val="00663567"/>
    <w:rsid w:val="0066380C"/>
    <w:rsid w:val="006645C0"/>
    <w:rsid w:val="00673D2A"/>
    <w:rsid w:val="006A03AF"/>
    <w:rsid w:val="006A6268"/>
    <w:rsid w:val="006B173B"/>
    <w:rsid w:val="007029EA"/>
    <w:rsid w:val="007153D6"/>
    <w:rsid w:val="00750D0D"/>
    <w:rsid w:val="00772456"/>
    <w:rsid w:val="007921D6"/>
    <w:rsid w:val="007C0F9A"/>
    <w:rsid w:val="007C5BB5"/>
    <w:rsid w:val="007D75C9"/>
    <w:rsid w:val="007E5274"/>
    <w:rsid w:val="007F438E"/>
    <w:rsid w:val="007F5F61"/>
    <w:rsid w:val="00811502"/>
    <w:rsid w:val="00813FCF"/>
    <w:rsid w:val="0083504C"/>
    <w:rsid w:val="00842C09"/>
    <w:rsid w:val="00851A9B"/>
    <w:rsid w:val="00853ABF"/>
    <w:rsid w:val="00881A5E"/>
    <w:rsid w:val="00883BFF"/>
    <w:rsid w:val="008A5BE1"/>
    <w:rsid w:val="008B42F0"/>
    <w:rsid w:val="008C5AE0"/>
    <w:rsid w:val="008E2D8F"/>
    <w:rsid w:val="008F49E7"/>
    <w:rsid w:val="00912164"/>
    <w:rsid w:val="00921767"/>
    <w:rsid w:val="00943C1C"/>
    <w:rsid w:val="009619C8"/>
    <w:rsid w:val="00982B0B"/>
    <w:rsid w:val="00985363"/>
    <w:rsid w:val="009922DD"/>
    <w:rsid w:val="0099603B"/>
    <w:rsid w:val="009A1A4E"/>
    <w:rsid w:val="009A2BC1"/>
    <w:rsid w:val="009B5C6A"/>
    <w:rsid w:val="009C7A97"/>
    <w:rsid w:val="009E549F"/>
    <w:rsid w:val="009E5BAD"/>
    <w:rsid w:val="009E77E7"/>
    <w:rsid w:val="009F2529"/>
    <w:rsid w:val="00A00BFA"/>
    <w:rsid w:val="00A02F26"/>
    <w:rsid w:val="00A06B38"/>
    <w:rsid w:val="00A17A96"/>
    <w:rsid w:val="00A21528"/>
    <w:rsid w:val="00A55A82"/>
    <w:rsid w:val="00A57765"/>
    <w:rsid w:val="00A67D2E"/>
    <w:rsid w:val="00A70783"/>
    <w:rsid w:val="00A7798E"/>
    <w:rsid w:val="00AA149D"/>
    <w:rsid w:val="00AA6FA8"/>
    <w:rsid w:val="00AC5EAE"/>
    <w:rsid w:val="00AF5483"/>
    <w:rsid w:val="00AF75ED"/>
    <w:rsid w:val="00B050BA"/>
    <w:rsid w:val="00B240EB"/>
    <w:rsid w:val="00B25F00"/>
    <w:rsid w:val="00B40099"/>
    <w:rsid w:val="00BB11AC"/>
    <w:rsid w:val="00BC3CA6"/>
    <w:rsid w:val="00BD04EC"/>
    <w:rsid w:val="00C13453"/>
    <w:rsid w:val="00C14A18"/>
    <w:rsid w:val="00C154D5"/>
    <w:rsid w:val="00C56813"/>
    <w:rsid w:val="00C72334"/>
    <w:rsid w:val="00C83E09"/>
    <w:rsid w:val="00C927D6"/>
    <w:rsid w:val="00CC303A"/>
    <w:rsid w:val="00CE12A2"/>
    <w:rsid w:val="00CE400E"/>
    <w:rsid w:val="00D36DA2"/>
    <w:rsid w:val="00D95404"/>
    <w:rsid w:val="00DA28C8"/>
    <w:rsid w:val="00DA4CF9"/>
    <w:rsid w:val="00DE558C"/>
    <w:rsid w:val="00DE6FB2"/>
    <w:rsid w:val="00E22FEA"/>
    <w:rsid w:val="00E23555"/>
    <w:rsid w:val="00E41B29"/>
    <w:rsid w:val="00E86D2E"/>
    <w:rsid w:val="00EA4848"/>
    <w:rsid w:val="00EA5533"/>
    <w:rsid w:val="00EC36B8"/>
    <w:rsid w:val="00F007B9"/>
    <w:rsid w:val="00F023ED"/>
    <w:rsid w:val="00F14EDB"/>
    <w:rsid w:val="00F1799C"/>
    <w:rsid w:val="00F231CE"/>
    <w:rsid w:val="00F3785A"/>
    <w:rsid w:val="00F45A94"/>
    <w:rsid w:val="00F55452"/>
    <w:rsid w:val="00F76F71"/>
    <w:rsid w:val="00F81C54"/>
    <w:rsid w:val="00F85537"/>
    <w:rsid w:val="00FA304A"/>
    <w:rsid w:val="00FA52B2"/>
    <w:rsid w:val="00FA6E92"/>
    <w:rsid w:val="00FB0767"/>
    <w:rsid w:val="00FB7D2E"/>
    <w:rsid w:val="00FD44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15" type="connector" idref="#_x0000_s1068"/>
        <o:r id="V:Rule16" type="connector" idref="#_x0000_s1073"/>
        <o:r id="V:Rule17" type="connector" idref="#_x0000_s1082"/>
        <o:r id="V:Rule18" type="connector" idref="#_x0000_s1071"/>
        <o:r id="V:Rule19" type="connector" idref="#_x0000_s1070"/>
        <o:r id="V:Rule20" type="connector" idref="#_x0000_s1072"/>
        <o:r id="V:Rule21" type="connector" idref="#_x0000_s1077"/>
        <o:r id="V:Rule22" type="connector" idref="#_x0000_s1081"/>
        <o:r id="V:Rule23" type="connector" idref="#_x0000_s1080"/>
        <o:r id="V:Rule24" type="connector" idref="#_x0000_s1069"/>
        <o:r id="V:Rule25" type="connector" idref="#_x0000_s1067"/>
        <o:r id="V:Rule26" type="connector" idref="#_x0000_s1078"/>
        <o:r id="V:Rule27" type="connector" idref="#_x0000_s1079"/>
        <o:r id="V:Rule28"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A7798E"/>
    <w:pPr>
      <w:ind w:left="720"/>
      <w:contextualSpacing/>
    </w:pPr>
  </w:style>
  <w:style w:type="paragraph" w:customStyle="1" w:styleId="Default">
    <w:name w:val="Default"/>
    <w:rsid w:val="00842C0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842C09"/>
    <w:pPr>
      <w:spacing w:after="0" w:line="240" w:lineRule="auto"/>
    </w:pPr>
    <w:rPr>
      <w:rFonts w:ascii="Calibri" w:eastAsia="Calibri" w:hAnsi="Calibri" w:cs="Cordia New"/>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2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C09"/>
    <w:rPr>
      <w:rFonts w:ascii="Tahoma" w:hAnsi="Tahoma" w:cs="Tahoma"/>
      <w:sz w:val="16"/>
      <w:szCs w:val="16"/>
    </w:rPr>
  </w:style>
  <w:style w:type="character" w:styleId="PlaceholderText">
    <w:name w:val="Placeholder Text"/>
    <w:basedOn w:val="DefaultParagraphFont"/>
    <w:uiPriority w:val="99"/>
    <w:semiHidden/>
    <w:rsid w:val="000E6DBB"/>
    <w:rPr>
      <w:color w:val="808080"/>
    </w:r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0E6DBB"/>
  </w:style>
  <w:style w:type="paragraph" w:styleId="Header">
    <w:name w:val="header"/>
    <w:basedOn w:val="Normal"/>
    <w:link w:val="HeaderChar"/>
    <w:uiPriority w:val="99"/>
    <w:unhideWhenUsed/>
    <w:rsid w:val="00336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F2"/>
  </w:style>
  <w:style w:type="paragraph" w:styleId="Footer">
    <w:name w:val="footer"/>
    <w:basedOn w:val="Normal"/>
    <w:link w:val="FooterChar"/>
    <w:uiPriority w:val="99"/>
    <w:semiHidden/>
    <w:unhideWhenUsed/>
    <w:rsid w:val="003361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61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0340D"/>
    <w:rsid w:val="00A0340D"/>
    <w:rsid w:val="00E771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340D"/>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D01C9-4A76-4ED9-813D-5570C275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45</Pages>
  <Words>10206</Words>
  <Characters>58175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dc:description/>
  <cp:lastModifiedBy>John Smith</cp:lastModifiedBy>
  <cp:revision>45</cp:revision>
  <dcterms:created xsi:type="dcterms:W3CDTF">2016-08-22T05:43:00Z</dcterms:created>
  <dcterms:modified xsi:type="dcterms:W3CDTF">2016-09-18T15:23:00Z</dcterms:modified>
</cp:coreProperties>
</file>