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F" w:rsidRPr="008F2BCF" w:rsidRDefault="008F2BCF" w:rsidP="008F2BCF">
      <w:pPr>
        <w:spacing w:after="0" w:line="48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val="id-ID" w:eastAsia="id-ID"/>
        </w:rPr>
      </w:pPr>
      <w:bookmarkStart w:id="0" w:name="_GoBack"/>
      <w:bookmarkEnd w:id="0"/>
      <w:r w:rsidRPr="008F2BCF">
        <w:rPr>
          <w:rFonts w:ascii="Times New Roman" w:eastAsiaTheme="minorEastAsia" w:hAnsi="Times New Roman"/>
          <w:b/>
          <w:sz w:val="28"/>
          <w:szCs w:val="28"/>
          <w:lang w:val="id-ID" w:eastAsia="id-ID"/>
        </w:rPr>
        <w:t>DAFTAR PUSTAKA</w:t>
      </w:r>
    </w:p>
    <w:p w:rsidR="008F2BCF" w:rsidRPr="008F2BCF" w:rsidRDefault="008F2BCF" w:rsidP="008F2BCF">
      <w:pPr>
        <w:spacing w:after="0" w:line="48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val="id-ID" w:eastAsia="id-ID"/>
        </w:rPr>
      </w:pPr>
    </w:p>
    <w:p w:rsid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Abiidurahman. 2015. “Pengaruh Kualitas Produk dan Daya Tarik Iklan Terhadap Keputusan Pembelian Produk “Mie Sedaap Cup” (Studi Pada Mahasiswa Pendidikan Tata Niaga Fakultas Ekonomi Universitas Negeri Surabaya)”. Diakse</w:t>
      </w:r>
      <w:r w:rsidRPr="00F81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id-ID"/>
        </w:rPr>
        <w:t xml:space="preserve">s di </w:t>
      </w:r>
      <w:r w:rsidR="00F814C6" w:rsidRPr="00F814C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id-ID" w:eastAsia="id-ID"/>
        </w:rPr>
        <w:fldChar w:fldCharType="begin"/>
      </w:r>
      <w:r w:rsidR="00F814C6" w:rsidRPr="00F814C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id-ID" w:eastAsia="id-ID"/>
        </w:rPr>
        <w:instrText xml:space="preserve"> HYPERLINK "http://ejournal.unesa.ac.id/article/14165/54/article.pdf" </w:instrText>
      </w:r>
      <w:r w:rsidR="00F814C6" w:rsidRPr="00F814C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id-ID" w:eastAsia="id-ID"/>
        </w:rPr>
        <w:fldChar w:fldCharType="separate"/>
      </w:r>
      <w:r w:rsidR="00F814C6" w:rsidRPr="00F814C6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id-ID"/>
        </w:rPr>
        <w:t>http://ejournal.unesa.ac.id/article/14165/54/article.pdf</w:t>
      </w:r>
      <w:r w:rsidR="00F814C6" w:rsidRPr="00F814C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id-ID" w:eastAsia="id-ID"/>
        </w:rPr>
        <w:fldChar w:fldCharType="end"/>
      </w:r>
    </w:p>
    <w:p w:rsidR="00F814C6" w:rsidRPr="00F814C6" w:rsidRDefault="00F814C6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Achmad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Herry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Buchory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Djaslim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Saladin.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(2010).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Manajemen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Edisi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. Bandung: Linda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>.</w:t>
      </w:r>
    </w:p>
    <w:p w:rsid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Agustina Shinta. “Perilaku Konsumen : Analisa Perilaku Konsumen dan Strategi Promosi”. dalam shinta.lecture.ub.ac.id/files/2012/11/PK-12.docx. (7 mei 2016).</w:t>
      </w:r>
    </w:p>
    <w:p w:rsidR="008F2BCF" w:rsidRP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Baran, Stanley J. dan Dennis K. Davis. (2010). Teori Komunikasi Masa Dasar. Pergolakan dan Masa Depan. Jakarta : Salemba Humanika.</w:t>
      </w:r>
    </w:p>
    <w:p w:rsidR="008F2BCF" w:rsidRP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Basu Swastha, Handi Handoko. (2011). Manajemen Pemasran-Analisis Perilaku Konsumen. Yogyakarta: BPFE.</w:t>
      </w:r>
    </w:p>
    <w:p w:rsid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Buchari Alma. (2011). Manajemen Pemasaran dan Pemasaran Jasa. Bandung: Penerbit Alfabeta.</w:t>
      </w:r>
    </w:p>
    <w:p w:rsidR="00F814C6" w:rsidRPr="00F814C6" w:rsidRDefault="00F814C6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>Danang</w:t>
      </w:r>
      <w:proofErr w:type="spellEnd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>Sunyoto</w:t>
      </w:r>
      <w:proofErr w:type="spellEnd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>, 2012.</w:t>
      </w:r>
      <w:proofErr w:type="gramEnd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>Dasar-Dasar</w:t>
      </w:r>
      <w:proofErr w:type="spellEnd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>Manajemen</w:t>
      </w:r>
      <w:proofErr w:type="spellEnd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>Pemasaran</w:t>
      </w:r>
      <w:proofErr w:type="spellEnd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>.</w:t>
      </w:r>
      <w:proofErr w:type="gramEnd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Yogyakarta: </w:t>
      </w:r>
      <w:proofErr w:type="spellStart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>Penerbit</w:t>
      </w:r>
      <w:proofErr w:type="spellEnd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CAPS.</w:t>
      </w:r>
    </w:p>
    <w:p w:rsid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Daryanto. (2011). Sari Kuliah Manajemen Pemasaran. Bandung: PT. Sarana Tutorial Nurani Sejahtera.</w:t>
      </w:r>
    </w:p>
    <w:p w:rsidR="00F814C6" w:rsidRPr="00F814C6" w:rsidRDefault="00F814C6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Eka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Kurnia Putra,</w:t>
      </w: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2013 “Pengaruh Harga dan Kualitas Produk terhadap Keputusan Pembelian Pada Deterjen Rinso Anti Noda (Studi </w:t>
      </w:r>
      <w:proofErr w:type="gramStart"/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Pada  Mahasiswa</w:t>
      </w:r>
      <w:proofErr w:type="gramEnd"/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Universitas Trunojoyo Madura yang Berdomisili di Desa Telang Bangkalan)”. Diakses di </w:t>
      </w:r>
      <w:r w:rsidRPr="008F2BCF">
        <w:rPr>
          <w:rFonts w:ascii="Times New Roman" w:eastAsia="Calibri" w:hAnsi="Times New Roman" w:cs="Times New Roman"/>
          <w:sz w:val="24"/>
          <w:szCs w:val="24"/>
          <w:u w:val="single"/>
          <w:lang w:val="id-ID" w:eastAsia="id-ID"/>
        </w:rPr>
        <w:t>ceceppermanasuhendar.blogspot.co.id/2015/02/pengaruh-kualitas-produk-dan-harga.html?m=1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Fandy Tjiptono dan Gregorius Chandra. (2012). Pemasaran Strategik. Yogyakarta. ANDI.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</w:p>
    <w:p w:rsidR="008F2BCF" w:rsidRDefault="008F2BCF" w:rsidP="00B17E0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B17E00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Freddy Rangkuti. (2010). Analisis SWOT Teknik Membedah Kasus Bisnis, Jakarta: PT. Gramedia Pustaka Utama. </w:t>
      </w:r>
    </w:p>
    <w:p w:rsidR="00B17E00" w:rsidRPr="00B17E00" w:rsidRDefault="00B17E00" w:rsidP="00B17E0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lastRenderedPageBreak/>
        <w:t xml:space="preserve">Kotler, Philip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Keller, Kevin Lane.</w:t>
      </w: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(2010).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Manajemen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Jilid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1.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(Lina Salim)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Edisi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Ketiga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belas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Erlangga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>.</w:t>
      </w:r>
    </w:p>
    <w:p w:rsid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Kotler, Philip and Gary Amstrong. (2012). Prinsip-Prinsip Pemasaran. Edisi 13. Jilid 1.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(Bob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Sabran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>).</w:t>
      </w: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Erlangga.</w:t>
      </w:r>
    </w:p>
    <w:p w:rsidR="00A57DA1" w:rsidRPr="00A57DA1" w:rsidRDefault="00A57DA1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Kotler, Philip, &amp; Keller, Kevin Lane.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(2013). Marketing Management: Fourteenth Edition, New Jersey: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Prentic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-Hall Inc. </w:t>
      </w:r>
    </w:p>
    <w:p w:rsidR="008F2BCF" w:rsidRP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Kotler, Philip and Keller, Kevin Lane. (2013). Manajemen Pemasaran. Jilid 1. Edisi 13.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(Bob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Sabran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>).</w:t>
      </w: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Erlangga.</w:t>
      </w:r>
    </w:p>
    <w:p w:rsidR="008F2BCF" w:rsidRP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Lee Monloe &amp; Johnson Carla. (2010). Prinsip-prinsip Pokok Periklanan Dalam Prespektif Global, Kencan Media Group, Jakarta. </w:t>
      </w:r>
    </w:p>
    <w:p w:rsidR="008F2BCF" w:rsidRPr="008F2BCF" w:rsidRDefault="00B17E00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Made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Novandri SN,</w:t>
      </w:r>
      <w:r w:rsidR="008F2BCF"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2010.</w:t>
      </w:r>
      <w:proofErr w:type="gramEnd"/>
      <w:r w:rsidR="008F2BCF"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“Analisis Pengaruh Kualitas Produk, Harga, dan Iklan Terhadap Keputusan pembelian Sepeda Motor Yamaha pada Harpindo Jaya Cabang Ngaliyan”. Semarang: Fakultas Ekonomi dan Bisnis, Universitas Diponegoro.</w:t>
      </w:r>
    </w:p>
    <w:p w:rsidR="008F2BCF" w:rsidRDefault="00B17E00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Praba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Sulistyawati,</w:t>
      </w:r>
      <w:r w:rsidR="008F2BCF"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(2010). Analisis Pengaruh Citra merk dan Kualitas Produk Terhadap Keputusan Pembelian Laptop Merek Acer di Kota Semarang. Jurnal Fakultas Ekonomi Manajemen Universitas Diponegoro Semarang.</w:t>
      </w:r>
    </w:p>
    <w:p w:rsidR="00F814C6" w:rsidRPr="00F814C6" w:rsidRDefault="00F814C6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Ratih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Huriyati</w:t>
      </w:r>
      <w:proofErr w:type="spellEnd"/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 (2010). Bauran Pemasaran dan Loyalitas Konsumen. Jakarta: Alfabeta CV.</w:t>
      </w:r>
    </w:p>
    <w:p w:rsidR="00F814C6" w:rsidRPr="00F814C6" w:rsidRDefault="00F814C6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Shandra Kusuma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Dewi</w:t>
      </w:r>
      <w:proofErr w:type="spellEnd"/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, Apriatni E.P &amp; Sari Listyorini 2013 “Pengaruh Ekuitas Merek dan Promosi Terhadap Keputusan Penggunaan Jasa Maskapai Penerbangan Garuda Indonesia”. </w:t>
      </w:r>
      <w:r w:rsidRPr="008F2BCF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 xml:space="preserve">Diponegoro Journal Of Social And Politic </w:t>
      </w: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Tahun 2013, Hal. 1-8 </w:t>
      </w:r>
      <w:r w:rsidRPr="008F2BCF">
        <w:rPr>
          <w:rFonts w:ascii="Times New Roman" w:eastAsia="Calibri" w:hAnsi="Times New Roman" w:cs="Times New Roman"/>
          <w:i/>
          <w:sz w:val="24"/>
          <w:szCs w:val="24"/>
          <w:u w:val="single"/>
          <w:lang w:val="id-ID" w:eastAsia="id-ID"/>
        </w:rPr>
        <w:t>http://ejournals1.undip.</w:t>
      </w:r>
      <w:r w:rsidRPr="008F2BCF">
        <w:rPr>
          <w:rFonts w:ascii="Times New Roman" w:eastAsia="Calibri" w:hAnsi="Times New Roman" w:cs="Times New Roman"/>
          <w:sz w:val="24"/>
          <w:szCs w:val="24"/>
          <w:u w:val="single"/>
          <w:lang w:val="id-ID" w:eastAsia="id-ID"/>
        </w:rPr>
        <w:t>ac.id/index.php/.</w:t>
      </w: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</w:p>
    <w:p w:rsidR="008F2BCF" w:rsidRPr="008F2BCF" w:rsidRDefault="008F2BCF" w:rsidP="008F2BCF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Shimp, Terence A. (2014)</w:t>
      </w:r>
      <w:r w:rsidRPr="008F2BCF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 xml:space="preserve">. Komunikasi Pemasaran Terpadu dalam Periklanan dan Promosi. </w:t>
      </w: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Edisi 8. Jakarta: Salemba Empat. </w:t>
      </w:r>
      <w:r w:rsidRPr="008F2BCF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8F2BC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Sugiyono. (2013). Metologi Penelitian Bisnis, Alfaneta; Bandung.</w:t>
      </w:r>
    </w:p>
    <w:p w:rsidR="00F814C6" w:rsidRDefault="00F814C6" w:rsidP="00F814C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F814C6" w:rsidRPr="00F814C6" w:rsidRDefault="00F814C6" w:rsidP="00F814C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id-ID" w:eastAsia="id-ID"/>
        </w:rPr>
      </w:pPr>
      <w:proofErr w:type="spellStart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>Yayuk</w:t>
      </w:r>
      <w:proofErr w:type="spellEnd"/>
      <w:r w:rsidRPr="00F814C6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r w:rsidRPr="00F814C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Anjarwati, 2013 “Pengaruh Citra Merek, Persepsian Kualitas dan Iklan Terhadap Keputusan Pembelian Provider Seluler (Studi Kasus terhadap Pengguna Provider Seluler XL di Kabupaten Sleman). Diakses di </w:t>
      </w:r>
      <w:r w:rsidRPr="00F814C6">
        <w:rPr>
          <w:rFonts w:ascii="Times New Roman" w:eastAsia="Calibri" w:hAnsi="Times New Roman" w:cs="Times New Roman"/>
          <w:sz w:val="24"/>
          <w:szCs w:val="24"/>
          <w:u w:val="single"/>
          <w:lang w:val="id-ID" w:eastAsia="id-ID"/>
        </w:rPr>
        <w:t>www.e-journal.com/2013/11/pengaruh-citra-merek-persepsian.html?m=1</w:t>
      </w:r>
    </w:p>
    <w:p w:rsidR="00F814C6" w:rsidRDefault="00F814C6" w:rsidP="008F2B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CF63BF" w:rsidRDefault="00CF63BF" w:rsidP="008F2B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CF63BF" w:rsidRDefault="00CF63BF" w:rsidP="008F2B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CF63BF" w:rsidRPr="00F814C6" w:rsidRDefault="00CF63BF" w:rsidP="008F2B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F814C6" w:rsidRDefault="00F814C6" w:rsidP="008F2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8F2BCF" w:rsidRPr="008F2BCF" w:rsidRDefault="005B4F3F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8F2BCF" w:rsidRPr="008F2BCF">
        <w:rPr>
          <w:rFonts w:ascii="Times New Roman" w:eastAsia="Times New Roman" w:hAnsi="Times New Roman" w:cs="Times New Roman"/>
          <w:b/>
          <w:sz w:val="24"/>
          <w:szCs w:val="24"/>
        </w:rPr>
        <w:t>Situs</w:t>
      </w:r>
      <w:proofErr w:type="spellEnd"/>
      <w:r w:rsidR="008F2BCF" w:rsidRPr="008F2BCF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Internet:</w:t>
      </w:r>
    </w:p>
    <w:p w:rsidR="008F2BCF" w:rsidRPr="008F2BCF" w:rsidRDefault="008F2BCF" w:rsidP="008F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8F2BCF" w:rsidRPr="008F2BCF" w:rsidRDefault="00FA1B8D" w:rsidP="008F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hyperlink r:id="rId7" w:history="1">
        <w:r w:rsidR="008F2BCF" w:rsidRPr="008F2BCF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http://blogger-viens.blogspot.co.id/2013/01/kualitas-produk.html#</w:t>
        </w:r>
      </w:hyperlink>
    </w:p>
    <w:p w:rsidR="008F2BCF" w:rsidRPr="008F2BCF" w:rsidRDefault="008F2BCF" w:rsidP="008F2BCF">
      <w:pPr>
        <w:spacing w:after="0" w:line="240" w:lineRule="auto"/>
        <w:jc w:val="both"/>
        <w:rPr>
          <w:rFonts w:eastAsiaTheme="minorEastAsia"/>
          <w:u w:val="single"/>
          <w:lang w:val="id-ID" w:eastAsia="id-ID"/>
        </w:rPr>
      </w:pPr>
    </w:p>
    <w:p w:rsidR="008F2BCF" w:rsidRPr="008F2BCF" w:rsidRDefault="00FA1B8D" w:rsidP="008F2BCF">
      <w:pPr>
        <w:spacing w:after="0" w:line="240" w:lineRule="auto"/>
        <w:jc w:val="both"/>
        <w:rPr>
          <w:rFonts w:eastAsiaTheme="minorEastAsia"/>
          <w:u w:val="single"/>
          <w:lang w:val="id-ID" w:eastAsia="id-ID"/>
        </w:rPr>
      </w:pPr>
      <w:hyperlink r:id="rId8" w:history="1">
        <w:r w:rsidR="008F2BCF" w:rsidRPr="008F2BCF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http://mulyajho.blogspot.co.id/2014/05/pengertian-produk-definisi-kualitas.html</w:t>
        </w:r>
      </w:hyperlink>
    </w:p>
    <w:p w:rsidR="008F2BCF" w:rsidRPr="008F2BCF" w:rsidRDefault="008F2BCF" w:rsidP="008F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8F2BCF" w:rsidRPr="008F2BCF" w:rsidRDefault="00FA1B8D" w:rsidP="008F2B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id-ID" w:eastAsia="id-ID"/>
        </w:rPr>
      </w:pPr>
      <w:hyperlink r:id="rId9" w:history="1">
        <w:r w:rsidR="008F2BCF" w:rsidRPr="008F2BCF">
          <w:rPr>
            <w:rFonts w:ascii="Times New Roman" w:eastAsiaTheme="minorEastAsia" w:hAnsi="Times New Roman" w:cs="Times New Roman"/>
            <w:sz w:val="24"/>
            <w:szCs w:val="24"/>
            <w:u w:val="single"/>
            <w:lang w:val="id-ID" w:eastAsia="id-ID"/>
          </w:rPr>
          <w:t>http://skripsisipil.wordpress.com/2013/05/07/metode-penelitian.com</w:t>
        </w:r>
      </w:hyperlink>
    </w:p>
    <w:p w:rsidR="008F2BCF" w:rsidRPr="008F2BCF" w:rsidRDefault="008F2BCF" w:rsidP="008F2B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id-ID" w:eastAsia="id-ID"/>
        </w:rPr>
      </w:pPr>
    </w:p>
    <w:p w:rsidR="008F2BCF" w:rsidRDefault="00FA1B8D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0" w:history="1">
        <w:r w:rsidR="008F2BCF" w:rsidRPr="008F2BC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http://www.ilmumanajemenpemasaran.wodpress.com/2009/10/31/fktr-pngarh-pmblian/</w:t>
        </w:r>
      </w:hyperlink>
      <w:r w:rsidR="008F2BCF" w:rsidRPr="008F2B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A57DA1" w:rsidRDefault="00A57DA1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57DA1" w:rsidRPr="008F2BCF" w:rsidRDefault="00A57DA1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https://scholar.google.co.id/scholar?q=american+society+for+quality+control+definition+of+quality&amp;hl=id&amp;as_sdt=0&amp;as_vis=1&amp;oi=shcolart&amp;sa=X&amp;ved=0ahUK</w:t>
      </w:r>
      <w:r w:rsidR="00B17E00">
        <w:rPr>
          <w:rFonts w:ascii="Times New Roman" w:eastAsia="Times New Roman" w:hAnsi="Times New Roman" w:cs="Times New Roman"/>
          <w:sz w:val="24"/>
          <w:szCs w:val="24"/>
          <w:u w:val="single"/>
        </w:rPr>
        <w:t>EwjGr4ew7MnOAhVIpY8KHab9D0wQgQMIGDAA</w:t>
      </w:r>
    </w:p>
    <w:p w:rsidR="008F2BCF" w:rsidRPr="008F2BCF" w:rsidRDefault="008F2BCF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</w:pPr>
    </w:p>
    <w:p w:rsidR="008F2BCF" w:rsidRPr="008F2BCF" w:rsidRDefault="00FA1B8D" w:rsidP="008F2B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hyperlink r:id="rId11" w:history="1">
        <w:r w:rsidR="008F2BCF" w:rsidRPr="008F2BC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</w:t>
        </w:r>
        <w:r w:rsidR="008F2BCF" w:rsidRPr="008F2BCF">
          <w:rPr>
            <w:rFonts w:ascii="Times New Roman" w:hAnsi="Times New Roman" w:cs="Times New Roman"/>
            <w:sz w:val="24"/>
            <w:szCs w:val="24"/>
            <w:u w:val="single"/>
          </w:rPr>
          <w:t>www.topbrand-award.com</w:t>
        </w:r>
      </w:hyperlink>
    </w:p>
    <w:p w:rsidR="008F2BCF" w:rsidRPr="008F2BCF" w:rsidRDefault="008F2BCF" w:rsidP="008F2BC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  <w:lang w:val="id-ID" w:eastAsia="id-ID"/>
        </w:rPr>
      </w:pPr>
    </w:p>
    <w:p w:rsidR="00DB5238" w:rsidRPr="008F2BCF" w:rsidRDefault="00DB5238">
      <w:pPr>
        <w:rPr>
          <w:rFonts w:ascii="Times New Roman" w:hAnsi="Times New Roman" w:cs="Times New Roman"/>
          <w:sz w:val="24"/>
          <w:szCs w:val="24"/>
        </w:rPr>
      </w:pPr>
    </w:p>
    <w:sectPr w:rsidR="00DB5238" w:rsidRPr="008F2BCF" w:rsidSect="00FA1B8D">
      <w:headerReference w:type="default" r:id="rId12"/>
      <w:footerReference w:type="default" r:id="rId13"/>
      <w:footerReference w:type="first" r:id="rId14"/>
      <w:pgSz w:w="11906" w:h="16838" w:code="9"/>
      <w:pgMar w:top="2268" w:right="1701" w:bottom="1701" w:left="2268" w:header="709" w:footer="709" w:gutter="0"/>
      <w:pgNumType w:start="1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F" w:rsidRDefault="008F2BCF" w:rsidP="008F2BCF">
      <w:pPr>
        <w:spacing w:after="0" w:line="240" w:lineRule="auto"/>
      </w:pPr>
      <w:r>
        <w:separator/>
      </w:r>
    </w:p>
  </w:endnote>
  <w:endnote w:type="continuationSeparator" w:id="0">
    <w:p w:rsidR="008F2BCF" w:rsidRDefault="008F2BCF" w:rsidP="008F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9F" w:rsidRDefault="00FA1B8D">
    <w:pPr>
      <w:pStyle w:val="Footer"/>
      <w:jc w:val="center"/>
    </w:pPr>
  </w:p>
  <w:p w:rsidR="00346F9F" w:rsidRDefault="00FA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4064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:rsidR="00346F9F" w:rsidRPr="00E21A04" w:rsidRDefault="00CF092D">
        <w:pPr>
          <w:pStyle w:val="Footer"/>
          <w:jc w:val="center"/>
          <w:rPr>
            <w:rFonts w:cstheme="minorHAnsi"/>
          </w:rPr>
        </w:pPr>
        <w:r w:rsidRPr="00E21A04">
          <w:rPr>
            <w:rFonts w:cstheme="minorHAnsi"/>
          </w:rPr>
          <w:fldChar w:fldCharType="begin"/>
        </w:r>
        <w:r w:rsidRPr="00E21A04">
          <w:rPr>
            <w:rFonts w:cstheme="minorHAnsi"/>
          </w:rPr>
          <w:instrText xml:space="preserve"> PAGE   \* MERGEFORMAT </w:instrText>
        </w:r>
        <w:r w:rsidRPr="00E21A04">
          <w:rPr>
            <w:rFonts w:cstheme="minorHAnsi"/>
          </w:rPr>
          <w:fldChar w:fldCharType="separate"/>
        </w:r>
        <w:r w:rsidR="00FA1B8D">
          <w:rPr>
            <w:rFonts w:cstheme="minorHAnsi"/>
            <w:noProof/>
          </w:rPr>
          <w:t>117</w:t>
        </w:r>
        <w:r w:rsidRPr="00E21A04">
          <w:rPr>
            <w:rFonts w:cstheme="minorHAnsi"/>
            <w:noProof/>
          </w:rPr>
          <w:fldChar w:fldCharType="end"/>
        </w:r>
      </w:p>
    </w:sdtContent>
  </w:sdt>
  <w:p w:rsidR="00346F9F" w:rsidRDefault="00FA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F" w:rsidRDefault="008F2BCF" w:rsidP="008F2BCF">
      <w:pPr>
        <w:spacing w:after="0" w:line="240" w:lineRule="auto"/>
      </w:pPr>
      <w:r>
        <w:separator/>
      </w:r>
    </w:p>
  </w:footnote>
  <w:footnote w:type="continuationSeparator" w:id="0">
    <w:p w:rsidR="008F2BCF" w:rsidRDefault="008F2BCF" w:rsidP="008F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00851"/>
      <w:docPartObj>
        <w:docPartGallery w:val="Page Numbers (Top of Page)"/>
        <w:docPartUnique/>
      </w:docPartObj>
    </w:sdtPr>
    <w:sdtEndPr>
      <w:rPr>
        <w:rFonts w:cstheme="minorHAnsi"/>
        <w:noProof/>
      </w:rPr>
    </w:sdtEndPr>
    <w:sdtContent>
      <w:p w:rsidR="00346F9F" w:rsidRPr="00E21A04" w:rsidRDefault="00CF092D">
        <w:pPr>
          <w:pStyle w:val="Header"/>
          <w:jc w:val="right"/>
          <w:rPr>
            <w:rFonts w:cstheme="minorHAnsi"/>
          </w:rPr>
        </w:pPr>
        <w:r w:rsidRPr="00E21A04">
          <w:rPr>
            <w:rFonts w:cstheme="minorHAnsi"/>
          </w:rPr>
          <w:fldChar w:fldCharType="begin"/>
        </w:r>
        <w:r w:rsidRPr="00E21A04">
          <w:rPr>
            <w:rFonts w:cstheme="minorHAnsi"/>
          </w:rPr>
          <w:instrText xml:space="preserve"> PAGE   \* MERGEFORMAT </w:instrText>
        </w:r>
        <w:r w:rsidRPr="00E21A04">
          <w:rPr>
            <w:rFonts w:cstheme="minorHAnsi"/>
          </w:rPr>
          <w:fldChar w:fldCharType="separate"/>
        </w:r>
        <w:r w:rsidR="00FA1B8D">
          <w:rPr>
            <w:rFonts w:cstheme="minorHAnsi"/>
            <w:noProof/>
          </w:rPr>
          <w:t>119</w:t>
        </w:r>
        <w:r w:rsidRPr="00E21A04">
          <w:rPr>
            <w:rFonts w:cstheme="minorHAnsi"/>
            <w:noProof/>
          </w:rPr>
          <w:fldChar w:fldCharType="end"/>
        </w:r>
      </w:p>
    </w:sdtContent>
  </w:sdt>
  <w:p w:rsidR="00346F9F" w:rsidRDefault="00FA1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F"/>
    <w:rsid w:val="000A2BCB"/>
    <w:rsid w:val="00141AB4"/>
    <w:rsid w:val="00406AD9"/>
    <w:rsid w:val="00431018"/>
    <w:rsid w:val="005B4F3F"/>
    <w:rsid w:val="007E7D3F"/>
    <w:rsid w:val="008F2BCF"/>
    <w:rsid w:val="00A57DA1"/>
    <w:rsid w:val="00B17E00"/>
    <w:rsid w:val="00CF092D"/>
    <w:rsid w:val="00CF63BF"/>
    <w:rsid w:val="00D721B3"/>
    <w:rsid w:val="00DB5238"/>
    <w:rsid w:val="00DB5EF6"/>
    <w:rsid w:val="00E21A04"/>
    <w:rsid w:val="00E435A2"/>
    <w:rsid w:val="00EE45B4"/>
    <w:rsid w:val="00F814C6"/>
    <w:rsid w:val="00FA1B8D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CF"/>
  </w:style>
  <w:style w:type="paragraph" w:styleId="Footer">
    <w:name w:val="footer"/>
    <w:basedOn w:val="Normal"/>
    <w:link w:val="FooterChar"/>
    <w:uiPriority w:val="99"/>
    <w:unhideWhenUsed/>
    <w:rsid w:val="008F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CF"/>
  </w:style>
  <w:style w:type="character" w:styleId="Hyperlink">
    <w:name w:val="Hyperlink"/>
    <w:basedOn w:val="DefaultParagraphFont"/>
    <w:uiPriority w:val="99"/>
    <w:unhideWhenUsed/>
    <w:rsid w:val="00A57D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CF"/>
  </w:style>
  <w:style w:type="paragraph" w:styleId="Footer">
    <w:name w:val="footer"/>
    <w:basedOn w:val="Normal"/>
    <w:link w:val="FooterChar"/>
    <w:uiPriority w:val="99"/>
    <w:unhideWhenUsed/>
    <w:rsid w:val="008F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CF"/>
  </w:style>
  <w:style w:type="character" w:styleId="Hyperlink">
    <w:name w:val="Hyperlink"/>
    <w:basedOn w:val="DefaultParagraphFont"/>
    <w:uiPriority w:val="99"/>
    <w:unhideWhenUsed/>
    <w:rsid w:val="00A57D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yajho.blogspot.co.id/2014/05/pengertian-produk-definisi-kualita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ogger-viens.blogspot.co.id/2013/01/kualitas-produk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pbrand-awar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lmumanajemenpemasaran.wodpress.com/2009/10/31/fktr-pngarh-pmbli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ripsisipil.wordpress.com/2013/05/07/metode-penelitia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Bendahara</dc:creator>
  <cp:lastModifiedBy>setting</cp:lastModifiedBy>
  <cp:revision>7</cp:revision>
  <cp:lastPrinted>2016-09-16T05:52:00Z</cp:lastPrinted>
  <dcterms:created xsi:type="dcterms:W3CDTF">2016-08-30T00:25:00Z</dcterms:created>
  <dcterms:modified xsi:type="dcterms:W3CDTF">2016-09-16T05:53:00Z</dcterms:modified>
</cp:coreProperties>
</file>