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0" w:rsidRDefault="003F3920" w:rsidP="003F3920">
      <w:pPr>
        <w:pStyle w:val="ListParagraph"/>
        <w:spacing w:after="0"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374566">
        <w:rPr>
          <w:rFonts w:ascii="Times New Roman" w:hAnsi="Times New Roman" w:cs="Times New Roman"/>
          <w:i/>
          <w:sz w:val="24"/>
          <w:szCs w:val="24"/>
        </w:rPr>
        <w:t>Komunikasi Massa Suatu Pengantar.</w:t>
      </w:r>
      <w:r w:rsidRPr="00374566">
        <w:rPr>
          <w:rFonts w:ascii="Times New Roman" w:hAnsi="Times New Roman" w:cs="Times New Roman"/>
          <w:sz w:val="24"/>
          <w:szCs w:val="24"/>
        </w:rPr>
        <w:t xml:space="preserve"> Simbiosa Rekatama Media : Bandung 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Arthur Asa. 2010. </w:t>
      </w:r>
      <w:r w:rsidRPr="00116345">
        <w:rPr>
          <w:rFonts w:ascii="Times New Roman" w:hAnsi="Times New Roman" w:cs="Times New Roman"/>
          <w:i/>
          <w:sz w:val="24"/>
          <w:szCs w:val="24"/>
        </w:rPr>
        <w:t>Pengantar Semiotika: Tanda-Tanda dalam Kebudayaan Kontemporer</w:t>
      </w:r>
      <w:r>
        <w:rPr>
          <w:rFonts w:ascii="Times New Roman" w:hAnsi="Times New Roman" w:cs="Times New Roman"/>
          <w:sz w:val="24"/>
          <w:szCs w:val="24"/>
        </w:rPr>
        <w:t>. Yogyakarta: Tiara Wacana</w:t>
      </w:r>
    </w:p>
    <w:p w:rsidR="003F3920" w:rsidRPr="00116345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Cangra, Hafied.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Komunikasi Edisi Kedua. </w:t>
      </w:r>
      <w:r>
        <w:rPr>
          <w:rFonts w:ascii="Times New Roman" w:hAnsi="Times New Roman" w:cs="Times New Roman"/>
          <w:sz w:val="24"/>
          <w:szCs w:val="24"/>
        </w:rPr>
        <w:t>Jakarta: P.T. Raja Grafindo Persada</w:t>
      </w:r>
    </w:p>
    <w:p w:rsidR="003F3920" w:rsidRPr="00374566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Effendy, Onong Uchjana. 2013. </w:t>
      </w:r>
      <w:r w:rsidRPr="00374566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374566">
        <w:rPr>
          <w:rFonts w:ascii="Times New Roman" w:hAnsi="Times New Roman" w:cs="Times New Roman"/>
          <w:sz w:val="24"/>
          <w:szCs w:val="24"/>
        </w:rPr>
        <w:t>. PT. Remaja Rosdakarya Offset : Bandung</w:t>
      </w:r>
    </w:p>
    <w:p w:rsidR="003F3920" w:rsidRPr="00374566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Morissan. 2010. </w:t>
      </w:r>
      <w:r w:rsidRPr="00374566">
        <w:rPr>
          <w:rFonts w:ascii="Times New Roman" w:hAnsi="Times New Roman" w:cs="Times New Roman"/>
          <w:i/>
          <w:sz w:val="24"/>
          <w:szCs w:val="24"/>
        </w:rPr>
        <w:t>Teori Komunikasi Massa.</w:t>
      </w:r>
      <w:r w:rsidRPr="00374566">
        <w:rPr>
          <w:rFonts w:ascii="Times New Roman" w:hAnsi="Times New Roman" w:cs="Times New Roman"/>
          <w:sz w:val="24"/>
          <w:szCs w:val="24"/>
        </w:rPr>
        <w:t xml:space="preserve"> Ghalia Indonesia : Bogor</w:t>
      </w:r>
    </w:p>
    <w:p w:rsidR="003F3920" w:rsidRPr="00374566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Mulyana, Deddy. 2006. </w:t>
      </w:r>
      <w:r w:rsidRPr="00374566">
        <w:rPr>
          <w:rFonts w:ascii="Times New Roman" w:hAnsi="Times New Roman" w:cs="Times New Roman"/>
          <w:i/>
          <w:sz w:val="24"/>
          <w:szCs w:val="24"/>
        </w:rPr>
        <w:t>Metodelogi Penelitian Kualitatif.</w:t>
      </w:r>
      <w:r w:rsidRPr="00374566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Mulyana, Deddy. 2005. </w:t>
      </w:r>
      <w:r w:rsidRPr="00374566">
        <w:rPr>
          <w:rFonts w:ascii="Times New Roman" w:hAnsi="Times New Roman" w:cs="Times New Roman"/>
          <w:i/>
          <w:sz w:val="24"/>
          <w:szCs w:val="24"/>
        </w:rPr>
        <w:t>Ilmu Komunikasi Suatu Pengantar.</w:t>
      </w:r>
      <w:r w:rsidRPr="00374566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 Berger and Thomas Luckman.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Social Construction of Reality A Treastise In The Sociology of Knowledge. </w:t>
      </w:r>
      <w:r>
        <w:rPr>
          <w:rFonts w:ascii="Times New Roman" w:hAnsi="Times New Roman" w:cs="Times New Roman"/>
          <w:sz w:val="24"/>
          <w:szCs w:val="24"/>
        </w:rPr>
        <w:t>New York</w:t>
      </w:r>
    </w:p>
    <w:p w:rsidR="003F3920" w:rsidRPr="00EB022F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 Berger and Thomas Luckman.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Tafsir Sosial Atas Kenyataan. </w:t>
      </w:r>
      <w:r>
        <w:rPr>
          <w:rFonts w:ascii="Times New Roman" w:hAnsi="Times New Roman" w:cs="Times New Roman"/>
          <w:sz w:val="24"/>
          <w:szCs w:val="24"/>
        </w:rPr>
        <w:t>Jakarta: LP3S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Rakhmat, Jalaludin. 2014. </w:t>
      </w:r>
      <w:r w:rsidRPr="00374566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374566">
        <w:rPr>
          <w:rFonts w:ascii="Times New Roman" w:hAnsi="Times New Roman" w:cs="Times New Roman"/>
          <w:sz w:val="24"/>
          <w:szCs w:val="24"/>
        </w:rPr>
        <w:t>. PT. Remaja Rosdakarya : Bandung</w:t>
      </w:r>
    </w:p>
    <w:p w:rsidR="003F3920" w:rsidRPr="00EB022F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Romli, Asep Syamsul M.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Jurnalistik Praktis Untuk Pemula. </w:t>
      </w:r>
      <w:r>
        <w:rPr>
          <w:rFonts w:ascii="Times New Roman" w:hAnsi="Times New Roman" w:cs="Times New Roman"/>
          <w:sz w:val="24"/>
          <w:szCs w:val="24"/>
        </w:rPr>
        <w:t>Bandung: P.T. Remaja Rosada Karya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74566">
        <w:rPr>
          <w:rFonts w:ascii="Times New Roman" w:hAnsi="Times New Roman" w:cs="Times New Roman"/>
          <w:sz w:val="24"/>
          <w:szCs w:val="24"/>
        </w:rPr>
        <w:t xml:space="preserve">Sobur, Alex. 2013. </w:t>
      </w:r>
      <w:r w:rsidRPr="00374566">
        <w:rPr>
          <w:rFonts w:ascii="Times New Roman" w:hAnsi="Times New Roman" w:cs="Times New Roman"/>
          <w:i/>
          <w:sz w:val="24"/>
          <w:szCs w:val="24"/>
        </w:rPr>
        <w:t>Semiotika Komunikasi.</w:t>
      </w:r>
      <w:r w:rsidRPr="00374566">
        <w:rPr>
          <w:rFonts w:ascii="Times New Roman" w:hAnsi="Times New Roman" w:cs="Times New Roman"/>
          <w:sz w:val="24"/>
          <w:szCs w:val="24"/>
        </w:rPr>
        <w:t xml:space="preserve"> PT. Remaja Rosdakarya Offset : Bandung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3F3920" w:rsidRDefault="003F3920" w:rsidP="003F3920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Tinarbuko, Sumbo.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Semiotika Komunikasi Visual edisi revisi. </w:t>
      </w:r>
      <w:r>
        <w:rPr>
          <w:rFonts w:ascii="Times New Roman" w:hAnsi="Times New Roman" w:cs="Times New Roman"/>
          <w:sz w:val="24"/>
          <w:szCs w:val="24"/>
        </w:rPr>
        <w:t>Yogyakarta: Jalasutra</w:t>
      </w:r>
    </w:p>
    <w:p w:rsidR="003F3920" w:rsidRDefault="003F3920" w:rsidP="003F3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Lainnya</w:t>
      </w:r>
    </w:p>
    <w:p w:rsidR="003F3920" w:rsidRDefault="003F3920" w:rsidP="003F392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hyperlink r:id="rId4" w:history="1">
        <w:r w:rsidRPr="00BF783D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https://id.wikipedia.org/wiki/Penelitian_kualitatif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[Diakses pada 20 April 2016]</w:t>
      </w:r>
    </w:p>
    <w:p w:rsidR="003F3920" w:rsidRDefault="003F3920" w:rsidP="003F392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hyperlink r:id="rId5" w:history="1">
        <w:r w:rsidRPr="00BF783D">
          <w:rPr>
            <w:rStyle w:val="Hyperlink"/>
            <w:rFonts w:ascii="Times New Roman" w:hAnsi="Times New Roman" w:cs="Times New Roman"/>
            <w:szCs w:val="24"/>
          </w:rPr>
          <w:t>https://id.wikipedia.org/wiki/Lovely_Man</w:t>
        </w:r>
      </w:hyperlink>
      <w:r>
        <w:rPr>
          <w:rFonts w:ascii="Times New Roman" w:hAnsi="Times New Roman" w:cs="Times New Roman"/>
          <w:szCs w:val="24"/>
        </w:rPr>
        <w:t xml:space="preserve"> [Diakses pada 20 April 2016]</w:t>
      </w:r>
    </w:p>
    <w:p w:rsidR="003F3920" w:rsidRDefault="003F3920" w:rsidP="003F392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https://ataghaitsa.wordpress.com/2013/04/25/teori-konstruksi-realitas-sosial [Diakses pada 10 Mei 2016]</w:t>
      </w:r>
    </w:p>
    <w:p w:rsidR="00AB73C3" w:rsidRDefault="00AB73C3"/>
    <w:sectPr w:rsidR="00AB73C3" w:rsidSect="00AB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3920"/>
    <w:rsid w:val="003F3920"/>
    <w:rsid w:val="00A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Lovely_Man" TargetMode="External"/><Relationship Id="rId4" Type="http://schemas.openxmlformats.org/officeDocument/2006/relationships/hyperlink" Target="https://id.wikipedia.org/wiki/Penelitian_kualita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2016-09-28T07:43:00Z</dcterms:created>
  <dcterms:modified xsi:type="dcterms:W3CDTF">2016-09-28T07:43:00Z</dcterms:modified>
</cp:coreProperties>
</file>