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8" w:rsidRDefault="00362198" w:rsidP="0036219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93506">
        <w:rPr>
          <w:rFonts w:ascii="Times New Roman" w:hAnsi="Times New Roman"/>
          <w:b/>
          <w:sz w:val="28"/>
          <w:szCs w:val="28"/>
        </w:rPr>
        <w:t>DAFTAR PUSTAKA</w:t>
      </w:r>
    </w:p>
    <w:p w:rsidR="00362198" w:rsidRPr="00D93506" w:rsidRDefault="00362198" w:rsidP="0036219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2198" w:rsidRPr="00D93506" w:rsidRDefault="00362198" w:rsidP="0036219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Jefkins, Frank</w:t>
      </w:r>
      <w:r w:rsidRPr="00D93506">
        <w:rPr>
          <w:rFonts w:ascii="Times New Roman" w:hAnsi="Times New Roman"/>
          <w:sz w:val="24"/>
          <w:szCs w:val="24"/>
        </w:rPr>
        <w:t>.</w:t>
      </w:r>
      <w:r w:rsidRPr="00D93506">
        <w:rPr>
          <w:rFonts w:ascii="Times New Roman" w:hAnsi="Times New Roman"/>
          <w:b/>
          <w:sz w:val="24"/>
          <w:szCs w:val="24"/>
        </w:rPr>
        <w:t xml:space="preserve"> </w:t>
      </w:r>
      <w:r w:rsidRPr="00D93506">
        <w:rPr>
          <w:rFonts w:ascii="Times New Roman" w:hAnsi="Times New Roman"/>
          <w:sz w:val="24"/>
          <w:szCs w:val="24"/>
        </w:rPr>
        <w:t xml:space="preserve">1992. </w:t>
      </w:r>
      <w:r w:rsidRPr="00D93506">
        <w:rPr>
          <w:rFonts w:ascii="Times New Roman" w:hAnsi="Times New Roman"/>
          <w:i/>
          <w:sz w:val="24"/>
          <w:szCs w:val="24"/>
        </w:rPr>
        <w:t xml:space="preserve">Public Relations. </w:t>
      </w:r>
      <w:r w:rsidRPr="00D93506">
        <w:rPr>
          <w:rFonts w:ascii="Times New Roman" w:hAnsi="Times New Roman"/>
          <w:sz w:val="24"/>
          <w:szCs w:val="24"/>
        </w:rPr>
        <w:t>Jakarta : Erlangga.</w:t>
      </w:r>
    </w:p>
    <w:p w:rsidR="00362198" w:rsidRPr="00D93506" w:rsidRDefault="00362198" w:rsidP="00362198">
      <w:pPr>
        <w:spacing w:line="48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Soekanto , Soerjono</w:t>
      </w:r>
      <w:r w:rsidRPr="00D93506">
        <w:rPr>
          <w:rFonts w:ascii="Times New Roman" w:hAnsi="Times New Roman"/>
          <w:sz w:val="24"/>
          <w:szCs w:val="24"/>
        </w:rPr>
        <w:t xml:space="preserve"> . 1982.  </w:t>
      </w:r>
      <w:r w:rsidRPr="00D93506">
        <w:rPr>
          <w:rFonts w:ascii="Times New Roman" w:hAnsi="Times New Roman"/>
          <w:i/>
          <w:sz w:val="24"/>
          <w:szCs w:val="24"/>
        </w:rPr>
        <w:t>proses mengkomunikasikan kebudayaan kepada</w:t>
      </w:r>
    </w:p>
    <w:p w:rsidR="00362198" w:rsidRPr="00D93506" w:rsidRDefault="00362198" w:rsidP="00362198">
      <w:pPr>
        <w:spacing w:line="480" w:lineRule="auto"/>
        <w:ind w:left="900" w:firstLine="2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i/>
          <w:sz w:val="24"/>
          <w:szCs w:val="24"/>
        </w:rPr>
        <w:t>warga masyarakat yang baru.</w:t>
      </w:r>
      <w:r w:rsidRPr="00D93506">
        <w:rPr>
          <w:rFonts w:ascii="Times New Roman" w:hAnsi="Times New Roman"/>
          <w:b/>
          <w:sz w:val="24"/>
          <w:szCs w:val="24"/>
        </w:rPr>
        <w:t xml:space="preserve"> </w:t>
      </w:r>
      <w:r w:rsidRPr="00D93506">
        <w:rPr>
          <w:rFonts w:ascii="Times New Roman" w:hAnsi="Times New Roman"/>
          <w:sz w:val="24"/>
          <w:szCs w:val="24"/>
        </w:rPr>
        <w:t>Jakarta :</w:t>
      </w:r>
      <w:r w:rsidRPr="00D93506">
        <w:rPr>
          <w:rFonts w:ascii="Times New Roman" w:hAnsi="Times New Roman"/>
          <w:b/>
          <w:sz w:val="24"/>
          <w:szCs w:val="24"/>
        </w:rPr>
        <w:t xml:space="preserve"> </w:t>
      </w:r>
      <w:r w:rsidRPr="00D93506">
        <w:rPr>
          <w:rFonts w:ascii="Times New Roman" w:hAnsi="Times New Roman"/>
          <w:sz w:val="24"/>
          <w:szCs w:val="24"/>
        </w:rPr>
        <w:t>mandar maju.</w:t>
      </w:r>
    </w:p>
    <w:p w:rsidR="00362198" w:rsidRPr="00D93506" w:rsidRDefault="00362198" w:rsidP="00362198">
      <w:pPr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 xml:space="preserve">Ruslan </w:t>
      </w:r>
      <w:r w:rsidRPr="00D93506">
        <w:rPr>
          <w:rFonts w:ascii="Times New Roman" w:hAnsi="Times New Roman"/>
          <w:sz w:val="24"/>
          <w:szCs w:val="24"/>
        </w:rPr>
        <w:t xml:space="preserve"> 1995. </w:t>
      </w:r>
      <w:r w:rsidRPr="00D93506">
        <w:rPr>
          <w:rFonts w:ascii="Times New Roman" w:hAnsi="Times New Roman"/>
          <w:i/>
          <w:sz w:val="24"/>
          <w:szCs w:val="24"/>
        </w:rPr>
        <w:t>Metode Penelitian Public Relations Dan Komunikasi</w:t>
      </w:r>
      <w:r w:rsidRPr="00D93506">
        <w:rPr>
          <w:rFonts w:ascii="Times New Roman" w:hAnsi="Times New Roman"/>
          <w:b/>
          <w:sz w:val="24"/>
          <w:szCs w:val="24"/>
        </w:rPr>
        <w:t>.</w:t>
      </w:r>
      <w:r w:rsidRPr="00D93506">
        <w:rPr>
          <w:rFonts w:ascii="Times New Roman" w:hAnsi="Times New Roman"/>
          <w:sz w:val="24"/>
          <w:szCs w:val="24"/>
        </w:rPr>
        <w:t xml:space="preserve"> Jakarta : </w:t>
      </w:r>
    </w:p>
    <w:p w:rsidR="00362198" w:rsidRPr="00D93506" w:rsidRDefault="00362198" w:rsidP="00362198">
      <w:pPr>
        <w:spacing w:line="480" w:lineRule="auto"/>
        <w:ind w:left="900" w:firstLine="2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yayasan widya patria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Adnan, hamdan dan Hafied Cangara</w:t>
      </w:r>
      <w:r w:rsidRPr="00D93506">
        <w:rPr>
          <w:rFonts w:ascii="Times New Roman" w:hAnsi="Times New Roman"/>
          <w:sz w:val="24"/>
          <w:szCs w:val="24"/>
        </w:rPr>
        <w:t xml:space="preserve">. 1996. </w:t>
      </w:r>
      <w:r w:rsidRPr="00D93506">
        <w:rPr>
          <w:rFonts w:ascii="Times New Roman" w:hAnsi="Times New Roman"/>
          <w:i/>
          <w:iCs/>
          <w:sz w:val="24"/>
          <w:szCs w:val="24"/>
        </w:rPr>
        <w:t xml:space="preserve">Prinsip - prinsip Hubungan Masyarakat. </w:t>
      </w:r>
      <w:r w:rsidRPr="00D93506">
        <w:rPr>
          <w:rFonts w:ascii="Times New Roman" w:hAnsi="Times New Roman"/>
          <w:sz w:val="24"/>
          <w:szCs w:val="24"/>
        </w:rPr>
        <w:t>Surabaya,Usaha Nasional.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Coulsan,Colin dan Thomas</w:t>
      </w:r>
      <w:r w:rsidRPr="00D93506">
        <w:rPr>
          <w:rFonts w:ascii="Times New Roman" w:hAnsi="Times New Roman"/>
          <w:sz w:val="24"/>
          <w:szCs w:val="24"/>
        </w:rPr>
        <w:t xml:space="preserve">. 2002. </w:t>
      </w:r>
      <w:r w:rsidRPr="00D93506">
        <w:rPr>
          <w:rFonts w:ascii="Times New Roman" w:hAnsi="Times New Roman"/>
          <w:i/>
          <w:iCs/>
          <w:sz w:val="24"/>
          <w:szCs w:val="24"/>
        </w:rPr>
        <w:t>Public Relations Pedoman Praktis untuk PR</w:t>
      </w:r>
      <w:r w:rsidRPr="00D93506">
        <w:rPr>
          <w:rFonts w:ascii="Times New Roman" w:hAnsi="Times New Roman"/>
          <w:sz w:val="24"/>
          <w:szCs w:val="24"/>
        </w:rPr>
        <w:t>.</w:t>
      </w:r>
      <w:r w:rsidRPr="00D93506">
        <w:rPr>
          <w:rFonts w:ascii="Times New Roman" w:hAnsi="Times New Roman"/>
          <w:b/>
          <w:sz w:val="24"/>
          <w:szCs w:val="24"/>
        </w:rPr>
        <w:t xml:space="preserve"> </w:t>
      </w:r>
      <w:r w:rsidRPr="00D93506">
        <w:rPr>
          <w:rFonts w:ascii="Times New Roman" w:hAnsi="Times New Roman"/>
          <w:sz w:val="24"/>
          <w:szCs w:val="24"/>
        </w:rPr>
        <w:t>Jakarta. Sinar Grafika Offset.</w:t>
      </w:r>
    </w:p>
    <w:p w:rsidR="00362198" w:rsidRPr="00D93506" w:rsidRDefault="00362198" w:rsidP="0036219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Jefkins, frank</w:t>
      </w:r>
      <w:r w:rsidRPr="00D93506">
        <w:rPr>
          <w:rFonts w:ascii="Times New Roman" w:hAnsi="Times New Roman"/>
          <w:sz w:val="24"/>
          <w:szCs w:val="24"/>
        </w:rPr>
        <w:t>.1992.</w:t>
      </w:r>
      <w:r w:rsidRPr="00D93506">
        <w:rPr>
          <w:rFonts w:ascii="Times New Roman" w:hAnsi="Times New Roman"/>
          <w:i/>
          <w:iCs/>
          <w:sz w:val="24"/>
          <w:szCs w:val="24"/>
        </w:rPr>
        <w:t>Public Relations</w:t>
      </w:r>
      <w:r w:rsidRPr="00D93506">
        <w:rPr>
          <w:rFonts w:ascii="Times New Roman" w:hAnsi="Times New Roman"/>
          <w:b/>
          <w:sz w:val="24"/>
          <w:szCs w:val="24"/>
        </w:rPr>
        <w:t>.</w:t>
      </w:r>
      <w:r w:rsidRPr="00D93506">
        <w:rPr>
          <w:rFonts w:ascii="Times New Roman" w:hAnsi="Times New Roman"/>
          <w:sz w:val="24"/>
          <w:szCs w:val="24"/>
        </w:rPr>
        <w:t>Jakarta. Erlangga.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Oexley,Harold</w:t>
      </w:r>
      <w:r w:rsidRPr="00D93506">
        <w:rPr>
          <w:rFonts w:ascii="Times New Roman" w:hAnsi="Times New Roman"/>
          <w:sz w:val="24"/>
          <w:szCs w:val="24"/>
        </w:rPr>
        <w:t>.1993.</w:t>
      </w:r>
      <w:r w:rsidRPr="00D93506">
        <w:rPr>
          <w:rFonts w:ascii="Times New Roman" w:hAnsi="Times New Roman"/>
          <w:i/>
          <w:iCs/>
          <w:sz w:val="24"/>
          <w:szCs w:val="24"/>
        </w:rPr>
        <w:t>Public Relations,Persiapan dan Pengembangannya.</w:t>
      </w:r>
      <w:r w:rsidRPr="00D93506">
        <w:rPr>
          <w:rFonts w:ascii="Times New Roman" w:hAnsi="Times New Roman"/>
          <w:sz w:val="24"/>
          <w:szCs w:val="24"/>
        </w:rPr>
        <w:t>PT. BPK Gunung Mulia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Rumanti, Sr.Maria Assumpta</w:t>
      </w:r>
      <w:r w:rsidRPr="00D93506">
        <w:rPr>
          <w:rFonts w:ascii="Times New Roman" w:hAnsi="Times New Roman"/>
          <w:sz w:val="24"/>
          <w:szCs w:val="24"/>
        </w:rPr>
        <w:t xml:space="preserve">. 2002. </w:t>
      </w:r>
      <w:r w:rsidRPr="00D93506">
        <w:rPr>
          <w:rFonts w:ascii="Times New Roman" w:hAnsi="Times New Roman"/>
          <w:i/>
          <w:iCs/>
          <w:sz w:val="24"/>
          <w:szCs w:val="24"/>
        </w:rPr>
        <w:t>Public Relations Teori dan Praktek.</w:t>
      </w:r>
      <w:r w:rsidRPr="00D9350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93506">
        <w:rPr>
          <w:rFonts w:ascii="Times New Roman" w:hAnsi="Times New Roman"/>
          <w:sz w:val="24"/>
          <w:szCs w:val="24"/>
        </w:rPr>
        <w:t>Jakarta.PT.Gramedia Widiasarana.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t>Soemirat,soleddan Elvinaro Ardianto</w:t>
      </w:r>
      <w:r w:rsidRPr="00D93506">
        <w:rPr>
          <w:rFonts w:ascii="Times New Roman" w:hAnsi="Times New Roman"/>
          <w:sz w:val="24"/>
          <w:szCs w:val="24"/>
        </w:rPr>
        <w:t xml:space="preserve">.2004. </w:t>
      </w:r>
      <w:r w:rsidRPr="00D93506">
        <w:rPr>
          <w:rFonts w:ascii="Times New Roman" w:hAnsi="Times New Roman"/>
          <w:i/>
          <w:iCs/>
          <w:sz w:val="24"/>
          <w:szCs w:val="24"/>
        </w:rPr>
        <w:t>Dasar-dasar Public Relations</w:t>
      </w:r>
      <w:r w:rsidRPr="00D93506">
        <w:rPr>
          <w:rFonts w:ascii="Times New Roman" w:hAnsi="Times New Roman"/>
          <w:sz w:val="24"/>
          <w:szCs w:val="24"/>
        </w:rPr>
        <w:t>. Bandung. Remaja Rosdakarya.</w:t>
      </w:r>
    </w:p>
    <w:p w:rsidR="00362198" w:rsidRPr="00D93506" w:rsidRDefault="00362198" w:rsidP="00362198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sz w:val="24"/>
          <w:szCs w:val="24"/>
        </w:rPr>
        <w:lastRenderedPageBreak/>
        <w:t>Uchjana effendy, onong</w:t>
      </w:r>
      <w:r w:rsidRPr="00D93506">
        <w:rPr>
          <w:rFonts w:ascii="Times New Roman" w:hAnsi="Times New Roman"/>
          <w:sz w:val="24"/>
          <w:szCs w:val="24"/>
        </w:rPr>
        <w:t>.1993.</w:t>
      </w:r>
      <w:r w:rsidRPr="00D93506">
        <w:rPr>
          <w:rFonts w:ascii="Times New Roman" w:hAnsi="Times New Roman"/>
          <w:i/>
          <w:iCs/>
          <w:sz w:val="24"/>
          <w:szCs w:val="24"/>
        </w:rPr>
        <w:t>Human Relations dan Public Relation</w:t>
      </w:r>
      <w:r w:rsidRPr="00D93506"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D93506">
        <w:rPr>
          <w:rFonts w:ascii="Times New Roman" w:hAnsi="Times New Roman"/>
          <w:i/>
          <w:iCs/>
          <w:sz w:val="24"/>
          <w:szCs w:val="24"/>
        </w:rPr>
        <w:t>.</w:t>
      </w:r>
      <w:r w:rsidRPr="00D93506">
        <w:rPr>
          <w:rFonts w:ascii="Times New Roman" w:hAnsi="Times New Roman"/>
          <w:sz w:val="24"/>
          <w:szCs w:val="24"/>
        </w:rPr>
        <w:t>Bandung.  Mandar Maju.</w:t>
      </w:r>
      <w:r w:rsidRPr="00D93506">
        <w:rPr>
          <w:rFonts w:ascii="Times New Roman" w:hAnsi="Times New Roman"/>
          <w:sz w:val="24"/>
          <w:szCs w:val="24"/>
        </w:rPr>
        <w:tab/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>H. Frazier Moore, Ph.d</w:t>
      </w:r>
      <w:r w:rsidRPr="00D93506">
        <w:rPr>
          <w:rFonts w:ascii="Times New Roman" w:hAnsi="Times New Roman"/>
          <w:sz w:val="24"/>
          <w:szCs w:val="24"/>
        </w:rPr>
        <w:t xml:space="preserve">. </w:t>
      </w:r>
      <w:r w:rsidRPr="00D93506">
        <w:rPr>
          <w:rFonts w:ascii="Times New Roman" w:hAnsi="Times New Roman"/>
          <w:i/>
          <w:iCs/>
          <w:sz w:val="24"/>
          <w:szCs w:val="24"/>
        </w:rPr>
        <w:t xml:space="preserve">HUMAS (Membangun Citra Dengan Komunikasi), </w:t>
      </w:r>
      <w:r w:rsidRPr="00D93506">
        <w:rPr>
          <w:rFonts w:ascii="Times New Roman" w:hAnsi="Times New Roman"/>
          <w:sz w:val="24"/>
          <w:szCs w:val="24"/>
        </w:rPr>
        <w:t>PT.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Remaja Rosdakarya, Bandung, 2005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 xml:space="preserve">Prof. Drs. Onong Uchjana Effendy MA, </w:t>
      </w:r>
      <w:r w:rsidRPr="00D93506">
        <w:rPr>
          <w:rFonts w:ascii="Times New Roman" w:hAnsi="Times New Roman"/>
          <w:i/>
          <w:iCs/>
          <w:sz w:val="24"/>
          <w:szCs w:val="24"/>
        </w:rPr>
        <w:t>Hubungan Masyarakat, suatu study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i/>
          <w:iCs/>
          <w:sz w:val="24"/>
          <w:szCs w:val="24"/>
        </w:rPr>
        <w:t xml:space="preserve">komunikologis, </w:t>
      </w:r>
      <w:r w:rsidRPr="00D93506">
        <w:rPr>
          <w:rFonts w:ascii="Times New Roman" w:hAnsi="Times New Roman"/>
          <w:sz w:val="24"/>
          <w:szCs w:val="24"/>
        </w:rPr>
        <w:t>PT. Remaja Rosdakarya, Bandung. 1999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>Rosady Ruslan, S.H</w:t>
      </w:r>
      <w:r w:rsidRPr="00D93506">
        <w:rPr>
          <w:rFonts w:ascii="Times New Roman" w:hAnsi="Times New Roman"/>
          <w:sz w:val="24"/>
          <w:szCs w:val="24"/>
        </w:rPr>
        <w:t xml:space="preserve">. </w:t>
      </w:r>
      <w:r w:rsidRPr="00D93506">
        <w:rPr>
          <w:rFonts w:ascii="Times New Roman" w:hAnsi="Times New Roman"/>
          <w:i/>
          <w:iCs/>
          <w:sz w:val="24"/>
          <w:szCs w:val="24"/>
        </w:rPr>
        <w:t>MANAJEMEN HUMAS DAN MANAJEMEN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i/>
          <w:iCs/>
          <w:sz w:val="24"/>
          <w:szCs w:val="24"/>
        </w:rPr>
        <w:t xml:space="preserve">KOMUNIKASI, </w:t>
      </w:r>
      <w:r w:rsidRPr="00D93506">
        <w:rPr>
          <w:rFonts w:ascii="Times New Roman" w:hAnsi="Times New Roman"/>
          <w:sz w:val="24"/>
          <w:szCs w:val="24"/>
        </w:rPr>
        <w:t>edisi revisi, Cet. 3. PT. Raja Grafindo Persada, Jakarta,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2001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 xml:space="preserve">Rhenald Kasali. </w:t>
      </w:r>
      <w:r w:rsidRPr="00D93506">
        <w:rPr>
          <w:rFonts w:ascii="Times New Roman" w:hAnsi="Times New Roman"/>
          <w:i/>
          <w:iCs/>
          <w:sz w:val="24"/>
          <w:szCs w:val="24"/>
        </w:rPr>
        <w:t xml:space="preserve">Manajemen Public Relations (Konsep dan aplikasinya). </w:t>
      </w:r>
      <w:r w:rsidRPr="00D93506">
        <w:rPr>
          <w:rFonts w:ascii="Times New Roman" w:hAnsi="Times New Roman"/>
          <w:sz w:val="24"/>
          <w:szCs w:val="24"/>
        </w:rPr>
        <w:t>Pustaka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Utama Graffiti. Jakarta. 1994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 xml:space="preserve">Sr. Marria Assumpta Rumanti. </w:t>
      </w:r>
      <w:r w:rsidRPr="00D93506">
        <w:rPr>
          <w:rFonts w:ascii="Times New Roman" w:hAnsi="Times New Roman"/>
          <w:i/>
          <w:iCs/>
          <w:sz w:val="24"/>
          <w:szCs w:val="24"/>
        </w:rPr>
        <w:t>DASAR-DASAR PUBLIC RELATIONS (Teori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i/>
          <w:iCs/>
          <w:sz w:val="24"/>
          <w:szCs w:val="24"/>
        </w:rPr>
        <w:t xml:space="preserve">dan Praktek), </w:t>
      </w:r>
      <w:r w:rsidRPr="00D93506">
        <w:rPr>
          <w:rFonts w:ascii="Times New Roman" w:hAnsi="Times New Roman"/>
          <w:sz w:val="24"/>
          <w:szCs w:val="24"/>
        </w:rPr>
        <w:t>PT. Grasindo, Jakarta, 2002</w:t>
      </w:r>
    </w:p>
    <w:p w:rsidR="00362198" w:rsidRPr="00D93506" w:rsidRDefault="00362198" w:rsidP="0036219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b/>
          <w:bCs/>
          <w:sz w:val="24"/>
          <w:szCs w:val="24"/>
        </w:rPr>
        <w:t xml:space="preserve">Tonny Greener. </w:t>
      </w:r>
      <w:r w:rsidRPr="00D93506">
        <w:rPr>
          <w:rFonts w:ascii="Times New Roman" w:hAnsi="Times New Roman"/>
          <w:i/>
          <w:iCs/>
          <w:sz w:val="24"/>
          <w:szCs w:val="24"/>
        </w:rPr>
        <w:t xml:space="preserve">Kiat </w:t>
      </w:r>
      <w:r w:rsidRPr="00D93506">
        <w:rPr>
          <w:rFonts w:ascii="Times New Roman" w:hAnsi="Times New Roman"/>
          <w:sz w:val="24"/>
          <w:szCs w:val="24"/>
        </w:rPr>
        <w:t xml:space="preserve">Sukses </w:t>
      </w:r>
      <w:r w:rsidRPr="00D93506">
        <w:rPr>
          <w:rFonts w:ascii="Times New Roman" w:hAnsi="Times New Roman"/>
          <w:i/>
          <w:iCs/>
          <w:sz w:val="24"/>
          <w:szCs w:val="24"/>
        </w:rPr>
        <w:t>Public Relations</w:t>
      </w:r>
      <w:r w:rsidRPr="00D935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93506">
        <w:rPr>
          <w:rFonts w:ascii="Times New Roman" w:hAnsi="Times New Roman"/>
          <w:sz w:val="24"/>
          <w:szCs w:val="24"/>
        </w:rPr>
        <w:t>PT. Bumi Aksara. Jakarta. 2002</w:t>
      </w:r>
    </w:p>
    <w:p w:rsidR="00362198" w:rsidRPr="003231A1" w:rsidRDefault="00362198" w:rsidP="00362198">
      <w:pPr>
        <w:spacing w:line="48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hyperlink r:id="rId5" w:history="1">
        <w:r w:rsidRPr="00D93506">
          <w:rPr>
            <w:rStyle w:val="Hyperlink"/>
            <w:rFonts w:ascii="Times New Roman" w:hAnsi="Times New Roman"/>
            <w:i/>
            <w:iCs/>
            <w:color w:val="000000" w:themeColor="text1"/>
            <w:sz w:val="24"/>
            <w:szCs w:val="24"/>
          </w:rPr>
          <w:t>http://</w:t>
        </w:r>
        <w:r w:rsidRPr="00D93506"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4"/>
            <w:szCs w:val="24"/>
          </w:rPr>
          <w:t>manajemenkomunikasi.blogspot.com</w:t>
        </w:r>
        <w:r w:rsidRPr="00D93506">
          <w:rPr>
            <w:rStyle w:val="Hyperlink"/>
            <w:rFonts w:ascii="Times New Roman" w:hAnsi="Times New Roman"/>
            <w:i/>
            <w:iCs/>
            <w:color w:val="000000" w:themeColor="text1"/>
            <w:sz w:val="24"/>
            <w:szCs w:val="24"/>
          </w:rPr>
          <w:t>/2008/01/definisi-public-relations</w:t>
        </w:r>
      </w:hyperlink>
    </w:p>
    <w:p w:rsidR="00362198" w:rsidRPr="00D93506" w:rsidRDefault="00362198" w:rsidP="0036219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Sumber Lain :</w:t>
      </w:r>
    </w:p>
    <w:p w:rsidR="00362198" w:rsidRPr="00D93506" w:rsidRDefault="00362198" w:rsidP="00362198">
      <w:pPr>
        <w:spacing w:line="480" w:lineRule="auto"/>
        <w:ind w:left="900" w:hanging="900"/>
        <w:rPr>
          <w:rFonts w:ascii="Times New Roman" w:hAnsi="Times New Roman"/>
          <w:sz w:val="24"/>
          <w:szCs w:val="24"/>
        </w:rPr>
      </w:pPr>
      <w:r w:rsidRPr="00D93506">
        <w:rPr>
          <w:rFonts w:ascii="Times New Roman" w:hAnsi="Times New Roman"/>
          <w:sz w:val="24"/>
          <w:szCs w:val="24"/>
        </w:rPr>
        <w:t>Arsip Data Dewan Perwakilan Rakyat Daerah Kabupaten Bandung Barat</w:t>
      </w:r>
    </w:p>
    <w:p w:rsidR="00362198" w:rsidRPr="00D93506" w:rsidRDefault="00362198" w:rsidP="00362198">
      <w:pPr>
        <w:spacing w:line="480" w:lineRule="auto"/>
        <w:ind w:left="900" w:hanging="900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Pr="00D93506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www.wikipedia.co.id</w:t>
        </w:r>
      </w:hyperlink>
    </w:p>
    <w:p w:rsidR="00A93627" w:rsidRDefault="00A93627"/>
    <w:sectPr w:rsidR="00A93627" w:rsidSect="00C41FE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A0"/>
    <w:multiLevelType w:val="multilevel"/>
    <w:tmpl w:val="E05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61B2C"/>
    <w:multiLevelType w:val="hybridMultilevel"/>
    <w:tmpl w:val="B8F049F4"/>
    <w:lvl w:ilvl="0" w:tplc="A20AF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5B13"/>
    <w:multiLevelType w:val="multilevel"/>
    <w:tmpl w:val="5FB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E1D4F"/>
    <w:multiLevelType w:val="multilevel"/>
    <w:tmpl w:val="1DA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4405D"/>
    <w:multiLevelType w:val="multilevel"/>
    <w:tmpl w:val="C82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6F56B1"/>
    <w:multiLevelType w:val="multilevel"/>
    <w:tmpl w:val="074C3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52E4069"/>
    <w:multiLevelType w:val="multilevel"/>
    <w:tmpl w:val="6AF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718CA"/>
    <w:multiLevelType w:val="multilevel"/>
    <w:tmpl w:val="46E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B2262"/>
    <w:multiLevelType w:val="multilevel"/>
    <w:tmpl w:val="7F2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42219"/>
    <w:multiLevelType w:val="hybridMultilevel"/>
    <w:tmpl w:val="BDE69FCC"/>
    <w:lvl w:ilvl="0" w:tplc="E24CF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61225"/>
    <w:multiLevelType w:val="multilevel"/>
    <w:tmpl w:val="7D546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227C14F1"/>
    <w:multiLevelType w:val="hybridMultilevel"/>
    <w:tmpl w:val="938E16B2"/>
    <w:lvl w:ilvl="0" w:tplc="01C897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2F65DB0"/>
    <w:multiLevelType w:val="multilevel"/>
    <w:tmpl w:val="CD2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95C2C"/>
    <w:multiLevelType w:val="hybridMultilevel"/>
    <w:tmpl w:val="922AB794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24EC2ED3"/>
    <w:multiLevelType w:val="hybridMultilevel"/>
    <w:tmpl w:val="8B3A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9E18EE"/>
    <w:multiLevelType w:val="multilevel"/>
    <w:tmpl w:val="38B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24AE3"/>
    <w:multiLevelType w:val="hybridMultilevel"/>
    <w:tmpl w:val="CB5616FE"/>
    <w:lvl w:ilvl="0" w:tplc="0421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0D066EE"/>
    <w:multiLevelType w:val="multilevel"/>
    <w:tmpl w:val="301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D13BC2"/>
    <w:multiLevelType w:val="multilevel"/>
    <w:tmpl w:val="8BD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A74C8"/>
    <w:multiLevelType w:val="multilevel"/>
    <w:tmpl w:val="F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CD4B1B"/>
    <w:multiLevelType w:val="multilevel"/>
    <w:tmpl w:val="FF10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1905C3"/>
    <w:multiLevelType w:val="multilevel"/>
    <w:tmpl w:val="7D7C73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088606A"/>
    <w:multiLevelType w:val="multilevel"/>
    <w:tmpl w:val="1AB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2C016B"/>
    <w:multiLevelType w:val="multilevel"/>
    <w:tmpl w:val="2B6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D28BA"/>
    <w:multiLevelType w:val="multilevel"/>
    <w:tmpl w:val="569E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A453E3"/>
    <w:multiLevelType w:val="multilevel"/>
    <w:tmpl w:val="E41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137217"/>
    <w:multiLevelType w:val="hybridMultilevel"/>
    <w:tmpl w:val="C59A534A"/>
    <w:lvl w:ilvl="0" w:tplc="1A58ECD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31E17ED"/>
    <w:multiLevelType w:val="multilevel"/>
    <w:tmpl w:val="301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34714E"/>
    <w:multiLevelType w:val="hybridMultilevel"/>
    <w:tmpl w:val="2984072E"/>
    <w:lvl w:ilvl="0" w:tplc="002878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656217A"/>
    <w:multiLevelType w:val="multilevel"/>
    <w:tmpl w:val="1DB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A011C1"/>
    <w:multiLevelType w:val="multilevel"/>
    <w:tmpl w:val="7B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08F1"/>
    <w:multiLevelType w:val="multilevel"/>
    <w:tmpl w:val="17A0A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9F865DA"/>
    <w:multiLevelType w:val="multilevel"/>
    <w:tmpl w:val="E766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AAE34FD"/>
    <w:multiLevelType w:val="multilevel"/>
    <w:tmpl w:val="00C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1A61B7"/>
    <w:multiLevelType w:val="multilevel"/>
    <w:tmpl w:val="C67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D9C1FCB"/>
    <w:multiLevelType w:val="hybridMultilevel"/>
    <w:tmpl w:val="3048A250"/>
    <w:lvl w:ilvl="0" w:tplc="8B081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7D4B70"/>
    <w:multiLevelType w:val="hybridMultilevel"/>
    <w:tmpl w:val="E1F65DF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>
    <w:nsid w:val="500B0334"/>
    <w:multiLevelType w:val="multilevel"/>
    <w:tmpl w:val="4488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411B0D"/>
    <w:multiLevelType w:val="multilevel"/>
    <w:tmpl w:val="139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66E13E7"/>
    <w:multiLevelType w:val="multilevel"/>
    <w:tmpl w:val="850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1B7035"/>
    <w:multiLevelType w:val="multilevel"/>
    <w:tmpl w:val="D78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6800A7D"/>
    <w:multiLevelType w:val="multilevel"/>
    <w:tmpl w:val="29D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FF3BF7"/>
    <w:multiLevelType w:val="hybridMultilevel"/>
    <w:tmpl w:val="83DC0AA8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3">
    <w:nsid w:val="72370211"/>
    <w:multiLevelType w:val="hybridMultilevel"/>
    <w:tmpl w:val="6E181F14"/>
    <w:lvl w:ilvl="0" w:tplc="6F6296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A0B511B"/>
    <w:multiLevelType w:val="multilevel"/>
    <w:tmpl w:val="702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3492F"/>
    <w:multiLevelType w:val="multilevel"/>
    <w:tmpl w:val="964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9"/>
  </w:num>
  <w:num w:numId="3">
    <w:abstractNumId w:val="36"/>
  </w:num>
  <w:num w:numId="4">
    <w:abstractNumId w:val="42"/>
  </w:num>
  <w:num w:numId="5">
    <w:abstractNumId w:val="13"/>
  </w:num>
  <w:num w:numId="6">
    <w:abstractNumId w:val="21"/>
  </w:num>
  <w:num w:numId="7">
    <w:abstractNumId w:val="10"/>
  </w:num>
  <w:num w:numId="8">
    <w:abstractNumId w:val="43"/>
  </w:num>
  <w:num w:numId="9">
    <w:abstractNumId w:val="11"/>
  </w:num>
  <w:num w:numId="10">
    <w:abstractNumId w:val="26"/>
  </w:num>
  <w:num w:numId="11">
    <w:abstractNumId w:val="16"/>
  </w:num>
  <w:num w:numId="12">
    <w:abstractNumId w:val="31"/>
  </w:num>
  <w:num w:numId="13">
    <w:abstractNumId w:val="1"/>
  </w:num>
  <w:num w:numId="14">
    <w:abstractNumId w:val="35"/>
  </w:num>
  <w:num w:numId="15">
    <w:abstractNumId w:val="32"/>
  </w:num>
  <w:num w:numId="16">
    <w:abstractNumId w:val="34"/>
  </w:num>
  <w:num w:numId="17">
    <w:abstractNumId w:val="24"/>
  </w:num>
  <w:num w:numId="18">
    <w:abstractNumId w:val="29"/>
  </w:num>
  <w:num w:numId="19">
    <w:abstractNumId w:val="40"/>
  </w:num>
  <w:num w:numId="20">
    <w:abstractNumId w:val="41"/>
  </w:num>
  <w:num w:numId="21">
    <w:abstractNumId w:val="19"/>
  </w:num>
  <w:num w:numId="22">
    <w:abstractNumId w:val="17"/>
  </w:num>
  <w:num w:numId="23">
    <w:abstractNumId w:val="38"/>
  </w:num>
  <w:num w:numId="24">
    <w:abstractNumId w:val="2"/>
  </w:num>
  <w:num w:numId="25">
    <w:abstractNumId w:val="25"/>
  </w:num>
  <w:num w:numId="26">
    <w:abstractNumId w:val="0"/>
  </w:num>
  <w:num w:numId="27">
    <w:abstractNumId w:val="23"/>
  </w:num>
  <w:num w:numId="28">
    <w:abstractNumId w:val="45"/>
  </w:num>
  <w:num w:numId="29">
    <w:abstractNumId w:val="20"/>
  </w:num>
  <w:num w:numId="30">
    <w:abstractNumId w:val="22"/>
  </w:num>
  <w:num w:numId="31">
    <w:abstractNumId w:val="4"/>
  </w:num>
  <w:num w:numId="32">
    <w:abstractNumId w:val="37"/>
  </w:num>
  <w:num w:numId="33">
    <w:abstractNumId w:val="12"/>
  </w:num>
  <w:num w:numId="34">
    <w:abstractNumId w:val="6"/>
  </w:num>
  <w:num w:numId="35">
    <w:abstractNumId w:val="27"/>
  </w:num>
  <w:num w:numId="36">
    <w:abstractNumId w:val="33"/>
  </w:num>
  <w:num w:numId="37">
    <w:abstractNumId w:val="39"/>
  </w:num>
  <w:num w:numId="38">
    <w:abstractNumId w:val="5"/>
  </w:num>
  <w:num w:numId="39">
    <w:abstractNumId w:val="8"/>
  </w:num>
  <w:num w:numId="40">
    <w:abstractNumId w:val="3"/>
  </w:num>
  <w:num w:numId="41">
    <w:abstractNumId w:val="15"/>
  </w:num>
  <w:num w:numId="42">
    <w:abstractNumId w:val="18"/>
  </w:num>
  <w:num w:numId="43">
    <w:abstractNumId w:val="30"/>
  </w:num>
  <w:num w:numId="44">
    <w:abstractNumId w:val="44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539E"/>
    <w:rsid w:val="002B2FE8"/>
    <w:rsid w:val="00362198"/>
    <w:rsid w:val="00470CD0"/>
    <w:rsid w:val="00783DED"/>
    <w:rsid w:val="0090757D"/>
    <w:rsid w:val="00A5539E"/>
    <w:rsid w:val="00A93627"/>
    <w:rsid w:val="00C4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9E"/>
    <w:pPr>
      <w:spacing w:after="200" w:line="276" w:lineRule="auto"/>
    </w:pPr>
    <w:rPr>
      <w:rFonts w:asciiTheme="minorHAnsi" w:eastAsia="Times New Roman" w:hAnsiTheme="minorHAnsi" w:cs="Times New Roman"/>
      <w:sz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470CD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39E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A5539E"/>
    <w:pPr>
      <w:spacing w:after="0" w:line="240" w:lineRule="auto"/>
    </w:pPr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55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539E"/>
    <w:rPr>
      <w:rFonts w:asciiTheme="minorHAnsi" w:eastAsia="Times New Roman" w:hAnsiTheme="minorHAnsi" w:cs="Times New Roman"/>
      <w:sz w:val="22"/>
      <w:lang w:val="id-ID"/>
    </w:rPr>
  </w:style>
  <w:style w:type="character" w:styleId="Emphasis">
    <w:name w:val="Emphasis"/>
    <w:basedOn w:val="DefaultParagraphFont"/>
    <w:uiPriority w:val="20"/>
    <w:qFormat/>
    <w:rsid w:val="00A5539E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A5539E"/>
    <w:pPr>
      <w:spacing w:before="100" w:beforeAutospacing="1" w:after="100" w:afterAutospacing="1" w:line="240" w:lineRule="auto"/>
    </w:pPr>
    <w:rPr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70CD0"/>
    <w:rPr>
      <w:rFonts w:asciiTheme="minorHAnsi" w:eastAsia="Times New Roman" w:hAnsiTheme="minorHAnsi" w:cs="Times New Roman"/>
      <w:b/>
      <w:bCs/>
      <w:sz w:val="36"/>
      <w:szCs w:val="36"/>
      <w:lang w:val="id-ID" w:eastAsia="id-ID"/>
    </w:rPr>
  </w:style>
  <w:style w:type="character" w:customStyle="1" w:styleId="mw-headline">
    <w:name w:val="mw-headline"/>
    <w:basedOn w:val="DefaultParagraphFont"/>
    <w:rsid w:val="00470CD0"/>
    <w:rPr>
      <w:rFonts w:cs="Times New Roman"/>
    </w:rPr>
  </w:style>
  <w:style w:type="paragraph" w:styleId="NoSpacing">
    <w:name w:val="No Spacing"/>
    <w:uiPriority w:val="1"/>
    <w:qFormat/>
    <w:rsid w:val="00470CD0"/>
    <w:rPr>
      <w:rFonts w:asciiTheme="minorHAnsi" w:eastAsia="Times New Roman" w:hAnsiTheme="minorHAns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co.id/" TargetMode="External"/><Relationship Id="rId5" Type="http://schemas.openxmlformats.org/officeDocument/2006/relationships/hyperlink" Target="http://manajemenkomunikasi.blogspot.com/2008/01/definisi-public-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RENGGANIS</dc:creator>
  <cp:keywords/>
  <dc:description/>
  <cp:lastModifiedBy>RENGGANIS</cp:lastModifiedBy>
  <cp:revision>2</cp:revision>
  <dcterms:created xsi:type="dcterms:W3CDTF">2016-09-27T06:16:00Z</dcterms:created>
  <dcterms:modified xsi:type="dcterms:W3CDTF">2016-09-27T06:16:00Z</dcterms:modified>
</cp:coreProperties>
</file>