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D3" w:rsidRDefault="00CF2CD3" w:rsidP="00CF2CD3">
      <w:pPr>
        <w:spacing w:line="360" w:lineRule="auto"/>
        <w:jc w:val="center"/>
        <w:rPr>
          <w:b/>
          <w:szCs w:val="48"/>
        </w:rPr>
      </w:pPr>
      <w:r>
        <w:rPr>
          <w:b/>
          <w:szCs w:val="48"/>
        </w:rPr>
        <w:t xml:space="preserve">PENERAPAN </w:t>
      </w:r>
      <w:r>
        <w:rPr>
          <w:b/>
          <w:szCs w:val="48"/>
          <w:lang w:val="id-ID"/>
        </w:rPr>
        <w:t xml:space="preserve">PENDEKATAN </w:t>
      </w:r>
      <w:r>
        <w:rPr>
          <w:b/>
          <w:i/>
          <w:szCs w:val="48"/>
        </w:rPr>
        <w:t xml:space="preserve">OPEN-ENDED PROBLEM </w:t>
      </w:r>
      <w:r>
        <w:rPr>
          <w:b/>
          <w:szCs w:val="48"/>
        </w:rPr>
        <w:t>UNTUK MENINGKATKAN</w:t>
      </w:r>
      <w:r>
        <w:rPr>
          <w:b/>
          <w:szCs w:val="48"/>
          <w:lang w:val="id-ID"/>
        </w:rPr>
        <w:t xml:space="preserve"> </w:t>
      </w:r>
      <w:r w:rsidRPr="00C0768E">
        <w:rPr>
          <w:b/>
          <w:szCs w:val="48"/>
          <w:lang w:val="id-ID"/>
        </w:rPr>
        <w:t xml:space="preserve">KEMAMPUAN </w:t>
      </w:r>
      <w:r>
        <w:rPr>
          <w:b/>
          <w:szCs w:val="48"/>
        </w:rPr>
        <w:t xml:space="preserve">KONEKSI DAN PEMECAHAN MASALAH MATEMATIS SERTA DAMPAKNYA TERHADAP </w:t>
      </w:r>
    </w:p>
    <w:p w:rsidR="00CF2CD3" w:rsidRDefault="00CF2CD3" w:rsidP="00CF2CD3">
      <w:pPr>
        <w:spacing w:line="360" w:lineRule="auto"/>
        <w:jc w:val="center"/>
        <w:rPr>
          <w:szCs w:val="48"/>
        </w:rPr>
      </w:pPr>
      <w:r>
        <w:rPr>
          <w:b/>
          <w:szCs w:val="48"/>
        </w:rPr>
        <w:t xml:space="preserve">MOTIVASI BELAJAR </w:t>
      </w:r>
      <w:r w:rsidRPr="00C0768E">
        <w:rPr>
          <w:b/>
          <w:szCs w:val="48"/>
          <w:lang w:val="id-ID"/>
        </w:rPr>
        <w:t>SISWA</w:t>
      </w:r>
      <w:r w:rsidRPr="00062CC7">
        <w:rPr>
          <w:szCs w:val="48"/>
        </w:rPr>
        <w:t xml:space="preserve"> </w:t>
      </w:r>
    </w:p>
    <w:p w:rsidR="00CF2CD3" w:rsidRDefault="00CF2CD3" w:rsidP="00CF2CD3">
      <w:pPr>
        <w:spacing w:line="360" w:lineRule="auto"/>
        <w:jc w:val="center"/>
        <w:rPr>
          <w:szCs w:val="48"/>
        </w:rPr>
      </w:pPr>
    </w:p>
    <w:p w:rsidR="00CF2CD3" w:rsidRDefault="00CF2CD3" w:rsidP="00CF2CD3">
      <w:pPr>
        <w:jc w:val="center"/>
        <w:rPr>
          <w:szCs w:val="48"/>
        </w:rPr>
      </w:pPr>
      <w:r w:rsidRPr="00062CC7">
        <w:rPr>
          <w:szCs w:val="48"/>
        </w:rPr>
        <w:t>Dadang Yahya</w:t>
      </w:r>
      <w:r>
        <w:rPr>
          <w:szCs w:val="48"/>
        </w:rPr>
        <w:t>, Magister Pendidikan Matematika</w:t>
      </w:r>
    </w:p>
    <w:p w:rsidR="00CF2CD3" w:rsidRDefault="00CF2CD3" w:rsidP="00CF2CD3">
      <w:pPr>
        <w:jc w:val="center"/>
        <w:rPr>
          <w:szCs w:val="48"/>
        </w:rPr>
      </w:pPr>
      <w:r>
        <w:rPr>
          <w:szCs w:val="48"/>
        </w:rPr>
        <w:t>Universitas Pasundan</w:t>
      </w:r>
    </w:p>
    <w:p w:rsidR="00CF2CD3" w:rsidRDefault="00CF2CD3" w:rsidP="00CF2CD3">
      <w:pPr>
        <w:jc w:val="center"/>
        <w:rPr>
          <w:szCs w:val="48"/>
        </w:rPr>
      </w:pPr>
      <w:r>
        <w:rPr>
          <w:szCs w:val="48"/>
        </w:rPr>
        <w:t>Jl. Sumatera No. 41 Bandung 40117</w:t>
      </w:r>
    </w:p>
    <w:p w:rsidR="00CF2CD3" w:rsidRPr="00CF2CD3" w:rsidRDefault="003E4E95" w:rsidP="00CF2CD3">
      <w:pPr>
        <w:jc w:val="center"/>
        <w:rPr>
          <w:szCs w:val="48"/>
        </w:rPr>
      </w:pPr>
      <w:hyperlink r:id="rId7" w:history="1">
        <w:r w:rsidR="00CF2CD3" w:rsidRPr="00CF2CD3">
          <w:rPr>
            <w:rStyle w:val="Hyperlink"/>
            <w:color w:val="auto"/>
            <w:szCs w:val="48"/>
          </w:rPr>
          <w:t>dadang.yahya@ymail.com</w:t>
        </w:r>
      </w:hyperlink>
    </w:p>
    <w:p w:rsidR="00CF2CD3" w:rsidRDefault="00CF2CD3" w:rsidP="00CF2CD3">
      <w:pPr>
        <w:jc w:val="both"/>
      </w:pPr>
    </w:p>
    <w:p w:rsidR="00CF2CD3" w:rsidRDefault="00CF2CD3" w:rsidP="00CF2CD3">
      <w:pPr>
        <w:jc w:val="both"/>
      </w:pPr>
    </w:p>
    <w:p w:rsidR="00CF2CD3" w:rsidRDefault="00CF2CD3" w:rsidP="00CF2CD3">
      <w:pPr>
        <w:spacing w:line="360" w:lineRule="auto"/>
        <w:jc w:val="center"/>
        <w:rPr>
          <w:b/>
          <w:lang w:val="id-ID"/>
        </w:rPr>
      </w:pPr>
      <w:r>
        <w:rPr>
          <w:b/>
          <w:lang w:val="id-ID"/>
        </w:rPr>
        <w:t>ABSTRAK</w:t>
      </w:r>
    </w:p>
    <w:p w:rsidR="00CF2CD3" w:rsidRDefault="00CF2CD3" w:rsidP="00CF2CD3">
      <w:pPr>
        <w:jc w:val="both"/>
      </w:pPr>
    </w:p>
    <w:p w:rsidR="00CF2CD3" w:rsidRDefault="00CF2CD3" w:rsidP="00CF2CD3">
      <w:pPr>
        <w:jc w:val="both"/>
      </w:pPr>
      <w:r>
        <w:t xml:space="preserve">Penelitian ini bertujuan untuk menganalisis peningkatan kemampuan koneksi dan pemecahan masalah matematis serta dampaknya terhadap motivasi belajar siswa melalui pembelajaran dengan menggunakan pendekatan </w:t>
      </w:r>
      <w:r w:rsidRPr="00E76A83">
        <w:rPr>
          <w:i/>
        </w:rPr>
        <w:t>Open-Ended Problem</w:t>
      </w:r>
      <w:r>
        <w:t xml:space="preserve">. Metode yang digunakan dalam penelitian ini adalah </w:t>
      </w:r>
      <w:r>
        <w:rPr>
          <w:i/>
        </w:rPr>
        <w:t xml:space="preserve">Mixed Method </w:t>
      </w:r>
      <w:proofErr w:type="gramStart"/>
      <w:r>
        <w:rPr>
          <w:i/>
        </w:rPr>
        <w:t>The</w:t>
      </w:r>
      <w:proofErr w:type="gramEnd"/>
      <w:r>
        <w:rPr>
          <w:i/>
        </w:rPr>
        <w:t xml:space="preserve"> Embedded Design</w:t>
      </w:r>
      <w:r>
        <w:t xml:space="preserve"> dengan </w:t>
      </w:r>
      <w:r>
        <w:rPr>
          <w:lang w:val="id-ID"/>
        </w:rPr>
        <w:t>de</w:t>
      </w:r>
      <w:r w:rsidRPr="004C46C4">
        <w:rPr>
          <w:lang w:val="id-ID"/>
        </w:rPr>
        <w:t>sain kelompok kontrol</w:t>
      </w:r>
      <w:r w:rsidRPr="00556A06">
        <w:rPr>
          <w:i/>
          <w:lang w:val="id-ID"/>
        </w:rPr>
        <w:t xml:space="preserve"> </w:t>
      </w:r>
      <w:r w:rsidRPr="00DF3AF1">
        <w:rPr>
          <w:i/>
          <w:lang w:val="id-ID"/>
        </w:rPr>
        <w:t>non-ekivalen</w:t>
      </w:r>
      <w:r>
        <w:t xml:space="preserve">. Pengambilan sampel dilakukan dengan teknik </w:t>
      </w:r>
      <w:r>
        <w:rPr>
          <w:i/>
        </w:rPr>
        <w:t>purposive sampling</w:t>
      </w:r>
      <w:r>
        <w:t xml:space="preserve">, sehingga diperoleh 28 siswa kelas eksperimen dan 28 siswa kelas kontrol pada kelas VIII semester genap di SMPN 1 Kiarapedes Kabupaten Purwakarta. Kelas eksperimen diberikan pembelajaran dengan menggunakan </w:t>
      </w:r>
      <w:proofErr w:type="gramStart"/>
      <w:r>
        <w:t xml:space="preserve">pendekatan  </w:t>
      </w:r>
      <w:r>
        <w:rPr>
          <w:i/>
        </w:rPr>
        <w:t>Open</w:t>
      </w:r>
      <w:proofErr w:type="gramEnd"/>
      <w:r>
        <w:rPr>
          <w:i/>
        </w:rPr>
        <w:t>-Ended Problem</w:t>
      </w:r>
      <w:r>
        <w:t xml:space="preserve">, sedangkan kelas kontrol diberikan pembelajaran secara konvensional. Instrumen penelitian yang digunakan adalah tes koneksi dan pemecahan masalah matematis serta angket skala motivasi belajar. </w:t>
      </w:r>
      <w:r w:rsidRPr="00FB3655">
        <w:rPr>
          <w:color w:val="000000"/>
          <w:spacing w:val="1"/>
        </w:rPr>
        <w:t xml:space="preserve">Analisis statistik yang dilakukan adalah </w:t>
      </w:r>
      <w:r>
        <w:rPr>
          <w:i/>
          <w:color w:val="000000"/>
          <w:spacing w:val="1"/>
        </w:rPr>
        <w:t>Independent Sample T-T</w:t>
      </w:r>
      <w:r w:rsidRPr="00FB3655">
        <w:rPr>
          <w:i/>
          <w:color w:val="000000"/>
          <w:spacing w:val="1"/>
        </w:rPr>
        <w:t xml:space="preserve">est, </w:t>
      </w:r>
      <w:r>
        <w:rPr>
          <w:color w:val="000000"/>
          <w:spacing w:val="1"/>
        </w:rPr>
        <w:t>u</w:t>
      </w:r>
      <w:r w:rsidRPr="00FB3655">
        <w:rPr>
          <w:color w:val="000000"/>
          <w:spacing w:val="1"/>
        </w:rPr>
        <w:t xml:space="preserve">ji </w:t>
      </w:r>
      <w:r w:rsidRPr="00FB3655">
        <w:rPr>
          <w:i/>
          <w:color w:val="000000"/>
          <w:spacing w:val="1"/>
        </w:rPr>
        <w:t xml:space="preserve">Mann </w:t>
      </w:r>
      <w:r w:rsidRPr="0059385B">
        <w:rPr>
          <w:i/>
          <w:color w:val="000000"/>
          <w:spacing w:val="1"/>
        </w:rPr>
        <w:t>Whitney</w:t>
      </w:r>
      <w:r>
        <w:rPr>
          <w:i/>
          <w:color w:val="000000"/>
          <w:spacing w:val="1"/>
        </w:rPr>
        <w:t xml:space="preserve"> U</w:t>
      </w:r>
      <w:r>
        <w:rPr>
          <w:color w:val="000000"/>
          <w:spacing w:val="1"/>
        </w:rPr>
        <w:t>, u</w:t>
      </w:r>
      <w:r w:rsidRPr="00FB3655">
        <w:rPr>
          <w:color w:val="000000"/>
          <w:spacing w:val="1"/>
        </w:rPr>
        <w:t xml:space="preserve">ji </w:t>
      </w:r>
      <w:r w:rsidRPr="0059385B">
        <w:rPr>
          <w:i/>
          <w:color w:val="000000"/>
          <w:spacing w:val="1"/>
        </w:rPr>
        <w:t>ANOVA</w:t>
      </w:r>
      <w:r w:rsidRPr="00FB3655">
        <w:rPr>
          <w:color w:val="000000"/>
          <w:spacing w:val="1"/>
        </w:rPr>
        <w:t xml:space="preserve"> dua jalur</w:t>
      </w:r>
      <w:r>
        <w:rPr>
          <w:color w:val="000000"/>
          <w:spacing w:val="1"/>
        </w:rPr>
        <w:t xml:space="preserve"> dan uji korelasi</w:t>
      </w:r>
      <w:r w:rsidRPr="00FB3655">
        <w:rPr>
          <w:color w:val="000000"/>
          <w:spacing w:val="1"/>
        </w:rPr>
        <w:t>.</w:t>
      </w:r>
      <w:r>
        <w:rPr>
          <w:color w:val="000000"/>
          <w:spacing w:val="1"/>
        </w:rPr>
        <w:t xml:space="preserve"> Berdasarkan hasil penelitian diperoleh simpulan: (1) </w:t>
      </w:r>
      <w:r>
        <w:t>P</w:t>
      </w:r>
      <w:r w:rsidRPr="00643FDB">
        <w:rPr>
          <w:lang w:val="id-ID"/>
        </w:rPr>
        <w:t xml:space="preserve">eningkatan kemampuan </w:t>
      </w:r>
      <w:r>
        <w:t xml:space="preserve">koneksi </w:t>
      </w:r>
      <w:r w:rsidRPr="00643FDB">
        <w:rPr>
          <w:lang w:val="id-ID"/>
        </w:rPr>
        <w:t xml:space="preserve">matematis siswa yang memperoleh pembelajaran dengan </w:t>
      </w:r>
      <w:r>
        <w:t xml:space="preserve">menggunakan pendekatan          </w:t>
      </w:r>
      <w:r w:rsidRPr="00643FDB">
        <w:rPr>
          <w:i/>
        </w:rPr>
        <w:t>Open-Ended Problem</w:t>
      </w:r>
      <w:r w:rsidRPr="00643FDB">
        <w:rPr>
          <w:i/>
          <w:lang w:val="id-ID"/>
        </w:rPr>
        <w:t xml:space="preserve"> </w:t>
      </w:r>
      <w:r w:rsidRPr="00643FDB">
        <w:rPr>
          <w:lang w:val="id-ID"/>
        </w:rPr>
        <w:t>lebih baik daripada siswa yang memperoleh pembelajaran dengan cara konvensional</w:t>
      </w:r>
      <w:r>
        <w:t xml:space="preserve"> ditinjau dari keseluruhan</w:t>
      </w:r>
      <w:r w:rsidRPr="00F44E59">
        <w:t xml:space="preserve"> </w:t>
      </w:r>
      <w:r>
        <w:t xml:space="preserve">dan dari </w:t>
      </w:r>
      <w:r w:rsidRPr="00F44E59">
        <w:t xml:space="preserve">kategori Kemampuan Awal Matematis (KAM) </w:t>
      </w:r>
      <w:proofErr w:type="gramStart"/>
      <w:r w:rsidRPr="00F44E59">
        <w:t>siswa  (</w:t>
      </w:r>
      <w:proofErr w:type="gramEnd"/>
      <w:r w:rsidRPr="00F44E59">
        <w:t>unggul dan asor)</w:t>
      </w:r>
      <w:r>
        <w:t>. (2) P</w:t>
      </w:r>
      <w:r w:rsidRPr="00643FDB">
        <w:rPr>
          <w:lang w:val="id-ID"/>
        </w:rPr>
        <w:t xml:space="preserve">eningkatan kemampuan pemecahan masalah siswa yang memperoleh pembelajaran dengan </w:t>
      </w:r>
      <w:r>
        <w:t xml:space="preserve">menggunakan pendekatan </w:t>
      </w:r>
      <w:r w:rsidRPr="00643FDB">
        <w:rPr>
          <w:i/>
        </w:rPr>
        <w:t>Open-Ended Problem</w:t>
      </w:r>
      <w:r w:rsidRPr="00643FDB">
        <w:rPr>
          <w:i/>
          <w:lang w:val="id-ID"/>
        </w:rPr>
        <w:t xml:space="preserve"> </w:t>
      </w:r>
      <w:r w:rsidRPr="00643FDB">
        <w:rPr>
          <w:lang w:val="id-ID"/>
        </w:rPr>
        <w:t>lebih baik daripada siswa yang memperoleh pembelajaran dengan cara konvensional</w:t>
      </w:r>
      <w:r>
        <w:t xml:space="preserve"> ditinjau dari keseluruhan</w:t>
      </w:r>
      <w:r w:rsidRPr="00F44E59">
        <w:t xml:space="preserve"> </w:t>
      </w:r>
      <w:r>
        <w:t>dan dari</w:t>
      </w:r>
      <w:r w:rsidRPr="00F44E59">
        <w:t xml:space="preserve"> kategori Kemampuan Awal Matematis (KAM) </w:t>
      </w:r>
      <w:proofErr w:type="gramStart"/>
      <w:r w:rsidRPr="00F44E59">
        <w:t>siswa  (</w:t>
      </w:r>
      <w:proofErr w:type="gramEnd"/>
      <w:r w:rsidRPr="00F44E59">
        <w:t>unggul dan asor)</w:t>
      </w:r>
      <w:r>
        <w:t xml:space="preserve">. (3) Terdapat hubungan yang positif antara kemampuan koneksi matematis, pemecahan masalah matematis dan motivasi belajar siswa. (4) Motivasi belajar siswa yang memperoleh pembelajaran dengan menggunakan pendekatan </w:t>
      </w:r>
      <w:r w:rsidRPr="003A7CD6">
        <w:rPr>
          <w:i/>
        </w:rPr>
        <w:t>Open-Ended Problem</w:t>
      </w:r>
      <w:r w:rsidRPr="003A7CD6">
        <w:rPr>
          <w:lang w:val="id-ID"/>
        </w:rPr>
        <w:t xml:space="preserve"> pada pembelajaran matematika adalah positif.</w:t>
      </w:r>
    </w:p>
    <w:p w:rsidR="00CF2CD3" w:rsidRPr="00FD4B81" w:rsidRDefault="00CF2CD3" w:rsidP="00CF2CD3">
      <w:pPr>
        <w:spacing w:line="360" w:lineRule="auto"/>
        <w:jc w:val="both"/>
      </w:pPr>
    </w:p>
    <w:p w:rsidR="00CF2CD3" w:rsidRDefault="00CF2CD3" w:rsidP="00CF2CD3">
      <w:pPr>
        <w:tabs>
          <w:tab w:val="left" w:pos="1418"/>
        </w:tabs>
        <w:ind w:left="1418" w:hanging="1418"/>
        <w:jc w:val="both"/>
        <w:rPr>
          <w:i/>
          <w:lang w:val="id-ID"/>
        </w:rPr>
      </w:pPr>
      <w:r w:rsidRPr="00BE5914">
        <w:rPr>
          <w:b/>
          <w:lang w:val="id-ID"/>
        </w:rPr>
        <w:t>Kata kunci</w:t>
      </w:r>
      <w:r>
        <w:rPr>
          <w:lang w:val="id-ID"/>
        </w:rPr>
        <w:t>:</w:t>
      </w:r>
      <w:r>
        <w:t xml:space="preserve"> </w:t>
      </w:r>
      <w:r>
        <w:tab/>
        <w:t xml:space="preserve">pendekatan </w:t>
      </w:r>
      <w:r>
        <w:rPr>
          <w:i/>
        </w:rPr>
        <w:t xml:space="preserve">open-ended problem, </w:t>
      </w:r>
      <w:r>
        <w:t>koneksi matematis</w:t>
      </w:r>
      <w:r>
        <w:rPr>
          <w:lang w:val="id-ID"/>
        </w:rPr>
        <w:t>,</w:t>
      </w:r>
      <w:r>
        <w:t xml:space="preserve"> pemecahan masalah matematis, motivasi belajar.</w:t>
      </w:r>
      <w:r w:rsidRPr="00885D0A">
        <w:rPr>
          <w:i/>
          <w:lang w:val="id-ID"/>
        </w:rPr>
        <w:t xml:space="preserve"> </w:t>
      </w:r>
    </w:p>
    <w:p w:rsidR="00CF2CD3" w:rsidRDefault="00CF2CD3" w:rsidP="00CF2CD3">
      <w:pPr>
        <w:spacing w:line="360" w:lineRule="auto"/>
        <w:jc w:val="center"/>
      </w:pPr>
    </w:p>
    <w:p w:rsidR="00CF2CD3" w:rsidRDefault="00CF2CD3" w:rsidP="00CF2CD3">
      <w:pPr>
        <w:spacing w:line="360" w:lineRule="auto"/>
        <w:jc w:val="center"/>
      </w:pPr>
    </w:p>
    <w:p w:rsidR="00CF2CD3" w:rsidRDefault="00CF2CD3" w:rsidP="00CF2CD3">
      <w:pPr>
        <w:spacing w:line="360" w:lineRule="auto"/>
        <w:jc w:val="center"/>
      </w:pPr>
    </w:p>
    <w:p w:rsidR="00CF2CD3" w:rsidRDefault="00CF2CD3" w:rsidP="00CF2CD3">
      <w:pPr>
        <w:spacing w:line="360" w:lineRule="auto"/>
        <w:jc w:val="center"/>
      </w:pPr>
    </w:p>
    <w:p w:rsidR="00CF2CD3" w:rsidRDefault="00CF2CD3" w:rsidP="00CF2CD3">
      <w:pPr>
        <w:spacing w:line="360" w:lineRule="auto"/>
        <w:jc w:val="center"/>
      </w:pPr>
    </w:p>
    <w:p w:rsidR="00CF2CD3" w:rsidRDefault="00CF2CD3" w:rsidP="00CF2CD3">
      <w:pPr>
        <w:spacing w:line="360" w:lineRule="auto"/>
        <w:jc w:val="center"/>
        <w:sectPr w:rsidR="00CF2CD3">
          <w:footerReference w:type="default" r:id="rId8"/>
          <w:pgSz w:w="11906" w:h="16838"/>
          <w:pgMar w:top="1440" w:right="1440" w:bottom="1440" w:left="1440" w:header="708" w:footer="708" w:gutter="0"/>
          <w:cols w:space="708"/>
          <w:docGrid w:linePitch="360"/>
        </w:sectPr>
      </w:pPr>
    </w:p>
    <w:p w:rsidR="000F791D" w:rsidRDefault="000F791D" w:rsidP="000F791D">
      <w:pPr>
        <w:spacing w:line="360" w:lineRule="auto"/>
        <w:jc w:val="center"/>
        <w:rPr>
          <w:b/>
          <w:i/>
        </w:rPr>
      </w:pPr>
      <w:r>
        <w:rPr>
          <w:b/>
        </w:rPr>
        <w:lastRenderedPageBreak/>
        <w:br w:type="page"/>
      </w:r>
      <w:r w:rsidRPr="008943C8">
        <w:rPr>
          <w:b/>
          <w:i/>
        </w:rPr>
        <w:lastRenderedPageBreak/>
        <w:t>ABSTRACT</w:t>
      </w:r>
    </w:p>
    <w:p w:rsidR="000F791D" w:rsidRPr="00CA380B" w:rsidRDefault="000F791D" w:rsidP="000F791D">
      <w:pPr>
        <w:spacing w:line="360" w:lineRule="auto"/>
        <w:jc w:val="center"/>
        <w:rPr>
          <w:b/>
          <w:i/>
        </w:rPr>
      </w:pPr>
    </w:p>
    <w:p w:rsidR="000F791D" w:rsidRPr="00CA380B" w:rsidRDefault="000F791D" w:rsidP="000F791D">
      <w:pPr>
        <w:tabs>
          <w:tab w:val="left" w:pos="2410"/>
        </w:tabs>
        <w:ind w:left="2410" w:hanging="2410"/>
        <w:jc w:val="both"/>
        <w:rPr>
          <w:b/>
          <w:i/>
          <w:iCs/>
        </w:rPr>
      </w:pPr>
      <w:r w:rsidRPr="00CA380B">
        <w:t>Dadang Yahya. (2016).</w:t>
      </w:r>
      <w:r w:rsidRPr="00CA380B">
        <w:tab/>
      </w:r>
      <w:r w:rsidRPr="00CA380B">
        <w:rPr>
          <w:b/>
          <w:i/>
          <w:iCs/>
        </w:rPr>
        <w:t xml:space="preserve">The Implementation of Open-Ended Problem Approach to Improve Ability Mathematical </w:t>
      </w:r>
      <w:r>
        <w:rPr>
          <w:b/>
          <w:i/>
          <w:iCs/>
        </w:rPr>
        <w:t>Connections</w:t>
      </w:r>
      <w:r w:rsidRPr="00CA380B">
        <w:rPr>
          <w:b/>
          <w:i/>
          <w:iCs/>
        </w:rPr>
        <w:t xml:space="preserve"> and Mathematical Problem Solving</w:t>
      </w:r>
      <w:r>
        <w:rPr>
          <w:b/>
          <w:i/>
          <w:iCs/>
        </w:rPr>
        <w:t xml:space="preserve"> </w:t>
      </w:r>
      <w:r w:rsidRPr="00CA380B">
        <w:rPr>
          <w:b/>
          <w:i/>
          <w:iCs/>
        </w:rPr>
        <w:t>and Their Impact on Student Motivation.</w:t>
      </w:r>
    </w:p>
    <w:p w:rsidR="000F791D" w:rsidRDefault="000F791D" w:rsidP="000F791D">
      <w:pPr>
        <w:spacing w:line="360" w:lineRule="auto"/>
        <w:jc w:val="both"/>
        <w:rPr>
          <w:iCs/>
        </w:rPr>
      </w:pPr>
    </w:p>
    <w:p w:rsidR="000F791D" w:rsidRPr="00CA380B" w:rsidRDefault="000F791D" w:rsidP="000F791D">
      <w:pPr>
        <w:jc w:val="both"/>
        <w:rPr>
          <w:i/>
          <w:iCs/>
        </w:rPr>
      </w:pPr>
      <w:r w:rsidRPr="00CA380B">
        <w:rPr>
          <w:i/>
          <w:iCs/>
        </w:rPr>
        <w:t xml:space="preserve">This research aimed to analyze the increased ability of the mathematical connection, and mathematical problem solving, and its impact on student learning motivation through learning by using the approach of the Open-Ended Problem. The method used in this research is the Mixed Method </w:t>
      </w:r>
      <w:proofErr w:type="gramStart"/>
      <w:r w:rsidRPr="00CA380B">
        <w:rPr>
          <w:i/>
          <w:iCs/>
        </w:rPr>
        <w:t>The</w:t>
      </w:r>
      <w:proofErr w:type="gramEnd"/>
      <w:r w:rsidRPr="00CA380B">
        <w:rPr>
          <w:i/>
          <w:iCs/>
        </w:rPr>
        <w:t xml:space="preserve"> Embedded Design with the design of the control group of non-equivalence. Sample was taken by purposive sampling techniques, in order to obtain experimental class 28 students, and 28 students in control class in the second semester of class VIII SMPN 1 Kiarapedes Purwakarta. Experimental class, was given approach of learning by using the Open-Ended Problem, while the control class was given conventional learning. The research instrument used, are the mathematical connection test, and mathematical problem solving, and learning motivation scale questionnaire. Statistical analysis, which conducted are Independent Sample T-Test, Mann Whitney U test, ANOVA two lanes and correlation test. Based on the research results, got conclusion:</w:t>
      </w:r>
      <w:r>
        <w:rPr>
          <w:i/>
          <w:iCs/>
        </w:rPr>
        <w:t xml:space="preserve"> </w:t>
      </w:r>
      <w:r w:rsidRPr="00CA380B">
        <w:rPr>
          <w:i/>
          <w:iCs/>
        </w:rPr>
        <w:t>(1) Increasing the mathematical connection ability of students who received learning by using the Open-Ended Problem approach better than students who received learning in the conventional way be reviewed of the whole, and of the category of Early Mathematical Ability (EMA) students (superior and inferior); (2) Increasing problem solving ability of students who received learning by using the Open-Ended Problem approach better than students who received learning in the conventional way be reviewed of the whole and of the category of Early Mathematical Ability (EMA) students (superior and inferior); (3) There a positive relationship between the ability of mathematical connection, mathematical problem solving, and student learning motivation; and (4) Learning motivation of students who received learning by using the Open-Ended Problem approach to learning mathematics are positive.</w:t>
      </w:r>
    </w:p>
    <w:p w:rsidR="000F791D" w:rsidRDefault="000F791D" w:rsidP="000F791D">
      <w:pPr>
        <w:spacing w:line="360" w:lineRule="auto"/>
      </w:pPr>
    </w:p>
    <w:p w:rsidR="000F791D" w:rsidRPr="00CA380B" w:rsidRDefault="000F791D" w:rsidP="000F791D">
      <w:pPr>
        <w:tabs>
          <w:tab w:val="left" w:pos="1418"/>
        </w:tabs>
        <w:ind w:left="1418" w:hanging="1418"/>
        <w:jc w:val="both"/>
        <w:rPr>
          <w:i/>
        </w:rPr>
      </w:pPr>
      <w:r w:rsidRPr="00CA380B">
        <w:rPr>
          <w:i/>
        </w:rPr>
        <w:t>Keywords:</w:t>
      </w:r>
      <w:r w:rsidRPr="00CA380B">
        <w:rPr>
          <w:i/>
        </w:rPr>
        <w:tab/>
      </w:r>
      <w:r>
        <w:rPr>
          <w:i/>
          <w:iCs/>
        </w:rPr>
        <w:t>open-ended problem a</w:t>
      </w:r>
      <w:r w:rsidRPr="00CA380B">
        <w:rPr>
          <w:i/>
          <w:iCs/>
        </w:rPr>
        <w:t>pproach</w:t>
      </w:r>
      <w:r w:rsidRPr="00CA380B">
        <w:rPr>
          <w:i/>
        </w:rPr>
        <w:t xml:space="preserve">, </w:t>
      </w:r>
      <w:r>
        <w:rPr>
          <w:i/>
        </w:rPr>
        <w:t>mathematical c</w:t>
      </w:r>
      <w:r w:rsidRPr="00CA380B">
        <w:rPr>
          <w:i/>
        </w:rPr>
        <w:t>onnection, mathematical problem solving, learning motivation.</w:t>
      </w:r>
    </w:p>
    <w:p w:rsidR="000F791D" w:rsidRDefault="000F791D" w:rsidP="000F791D">
      <w:pPr>
        <w:spacing w:after="160" w:line="360" w:lineRule="auto"/>
        <w:rPr>
          <w:b/>
        </w:rPr>
      </w:pPr>
    </w:p>
    <w:p w:rsidR="00CF2CD3" w:rsidRDefault="00CF2CD3" w:rsidP="00CF2CD3">
      <w:pPr>
        <w:spacing w:line="360" w:lineRule="auto"/>
        <w:rPr>
          <w:b/>
        </w:rPr>
      </w:pPr>
      <w:r w:rsidRPr="00CF2CD3">
        <w:rPr>
          <w:b/>
        </w:rPr>
        <w:t>PENDAHULUAN</w:t>
      </w:r>
    </w:p>
    <w:p w:rsidR="00146FB0" w:rsidRDefault="00146FB0" w:rsidP="00146FB0">
      <w:pPr>
        <w:pStyle w:val="ListParagraph"/>
        <w:spacing w:line="360" w:lineRule="auto"/>
        <w:ind w:left="0" w:firstLine="709"/>
        <w:jc w:val="both"/>
        <w:rPr>
          <w:lang w:val="id-ID"/>
        </w:rPr>
      </w:pPr>
      <w:r w:rsidRPr="008345A5">
        <w:rPr>
          <w:lang w:val="id-ID"/>
        </w:rPr>
        <w:t>Perkembangan dan perubahan yang terjadi dalam kehidupan bermasyarakat, berbangsa dan bernegara di Indonesia tidak terlepas dari pengaruh perubahan global, perkembangan ilmu pengetahuan dan teknologi, serta seni budaya.</w:t>
      </w:r>
      <w:r>
        <w:t xml:space="preserve"> </w:t>
      </w:r>
      <w:r>
        <w:rPr>
          <w:lang w:val="id-ID"/>
        </w:rPr>
        <w:t>Salah satu tantangan bangsa Indonesia menghadapi era globalisasi adalah pengadaan Sumber Daya Manusia (SDM) berkualitas yang mampu bersaing dalam bidang Ilmu Pengetahuan Teknologi dan Seni (IPTEKS). Oleh sebab itu, kualitas pendidikan di Indonesia harus ditingkatkan. Salah satu bidang yang mempunyai peran penting dalam pendidikan adalah matematika</w:t>
      </w:r>
      <w:r>
        <w:t>,</w:t>
      </w:r>
      <w:r>
        <w:rPr>
          <w:lang w:val="id-ID"/>
        </w:rPr>
        <w:t xml:space="preserve"> karena matematika dipelajari di setiap jenjang pendidikan. </w:t>
      </w:r>
      <w:bookmarkStart w:id="0" w:name="_GoBack"/>
      <w:bookmarkEnd w:id="0"/>
    </w:p>
    <w:p w:rsidR="00146FB0" w:rsidRPr="000C43FE" w:rsidRDefault="00146FB0" w:rsidP="002C76B4">
      <w:pPr>
        <w:pStyle w:val="ListParagraph"/>
        <w:spacing w:line="360" w:lineRule="auto"/>
        <w:ind w:left="0" w:firstLine="709"/>
        <w:jc w:val="both"/>
        <w:rPr>
          <w:lang w:val="id-ID"/>
        </w:rPr>
      </w:pPr>
      <w:r>
        <w:rPr>
          <w:lang w:val="id-ID"/>
        </w:rPr>
        <w:lastRenderedPageBreak/>
        <w:t xml:space="preserve">Matematika sebagai disiplin ilmu perlu dikuasai dan dipahami dengan baik oleh </w:t>
      </w:r>
      <w:r>
        <w:t>seluruh</w:t>
      </w:r>
      <w:r>
        <w:rPr>
          <w:lang w:val="id-ID"/>
        </w:rPr>
        <w:t xml:space="preserve"> lapisan masyarakat, terutama </w:t>
      </w:r>
      <w:r>
        <w:t xml:space="preserve">pada </w:t>
      </w:r>
      <w:r>
        <w:rPr>
          <w:lang w:val="id-ID"/>
        </w:rPr>
        <w:t>siswa sekolah formal.</w:t>
      </w:r>
      <w:r>
        <w:t xml:space="preserve"> </w:t>
      </w:r>
      <w:r>
        <w:rPr>
          <w:lang w:val="id-ID"/>
        </w:rPr>
        <w:t xml:space="preserve">Dalam sistem pendidikan nasional, matematika merupakan mata pelajaran wajib yang diberikan kepada siswa </w:t>
      </w:r>
      <w:r>
        <w:t xml:space="preserve">dari </w:t>
      </w:r>
      <w:r>
        <w:rPr>
          <w:lang w:val="id-ID"/>
        </w:rPr>
        <w:t xml:space="preserve">pendidikan dasar hingga menengah. Hal ini </w:t>
      </w:r>
      <w:r>
        <w:t>dikarenakan</w:t>
      </w:r>
      <w:r>
        <w:rPr>
          <w:lang w:val="id-ID"/>
        </w:rPr>
        <w:t xml:space="preserve"> matematika </w:t>
      </w:r>
      <w:r>
        <w:t xml:space="preserve">sangat </w:t>
      </w:r>
      <w:r>
        <w:rPr>
          <w:lang w:val="id-ID"/>
        </w:rPr>
        <w:t xml:space="preserve">berperan dalam kemajuan suatu negara. </w:t>
      </w:r>
      <w:r>
        <w:t xml:space="preserve">Menurut Morris Kline (Simanjuntak, 1993:64) mengatakan bahwa “jatuh bangunnya suatu negara tergantung dari kemajuan dibidang matematikanya”. </w:t>
      </w:r>
    </w:p>
    <w:p w:rsidR="00146FB0" w:rsidRDefault="00146FB0" w:rsidP="00146FB0">
      <w:pPr>
        <w:spacing w:line="360" w:lineRule="auto"/>
        <w:ind w:firstLine="720"/>
        <w:jc w:val="both"/>
      </w:pPr>
      <w:r>
        <w:t xml:space="preserve">Kemampuan koneksi dan pemecahan masalah matematis merupakan suatu kompetensi yang harus dimiliki individu dan tujuan yang </w:t>
      </w:r>
      <w:proofErr w:type="gramStart"/>
      <w:r>
        <w:t>akan</w:t>
      </w:r>
      <w:proofErr w:type="gramEnd"/>
      <w:r>
        <w:t xml:space="preserve"> dicapai dalam pembelajaran matematika.</w:t>
      </w:r>
      <w:r>
        <w:rPr>
          <w:lang w:val="id-ID"/>
        </w:rPr>
        <w:t xml:space="preserve"> </w:t>
      </w:r>
      <w:r>
        <w:t>S</w:t>
      </w:r>
      <w:r>
        <w:rPr>
          <w:lang w:val="id-ID"/>
        </w:rPr>
        <w:t>alah satu tujuan instruksional matematika adalah untuk mempersiapkan para murid menjadi pemecah masalah di dunia</w:t>
      </w:r>
      <w:r>
        <w:t>,</w:t>
      </w:r>
      <w:r>
        <w:rPr>
          <w:lang w:val="id-ID"/>
        </w:rPr>
        <w:t xml:space="preserve"> dimana mereka </w:t>
      </w:r>
      <w:proofErr w:type="gramStart"/>
      <w:r>
        <w:rPr>
          <w:lang w:val="id-ID"/>
        </w:rPr>
        <w:t>akan</w:t>
      </w:r>
      <w:proofErr w:type="gramEnd"/>
      <w:r>
        <w:rPr>
          <w:lang w:val="id-ID"/>
        </w:rPr>
        <w:t xml:space="preserve"> menghadapi persoalan-persoalan yang rumit. Oleh karena itu, dalam setiap pembelajaran matematika yang diberikan kepada siswa sekolah menengah</w:t>
      </w:r>
      <w:r>
        <w:t>,</w:t>
      </w:r>
      <w:r>
        <w:rPr>
          <w:lang w:val="id-ID"/>
        </w:rPr>
        <w:t xml:space="preserve"> harus memuat kemampuan tersebut.</w:t>
      </w:r>
      <w:r>
        <w:t xml:space="preserve"> </w:t>
      </w:r>
    </w:p>
    <w:p w:rsidR="00146FB0" w:rsidRDefault="00146FB0" w:rsidP="00146FB0">
      <w:pPr>
        <w:spacing w:line="360" w:lineRule="auto"/>
        <w:ind w:firstLine="720"/>
        <w:jc w:val="both"/>
      </w:pPr>
      <w:r>
        <w:t>B</w:t>
      </w:r>
      <w:r>
        <w:rPr>
          <w:lang w:val="id-ID"/>
        </w:rPr>
        <w:t xml:space="preserve">eberapa hasil penelitian menunjukkan bahwa kemampuan </w:t>
      </w:r>
      <w:r>
        <w:t xml:space="preserve">koneksi dan </w:t>
      </w:r>
      <w:r>
        <w:rPr>
          <w:lang w:val="id-ID"/>
        </w:rPr>
        <w:t xml:space="preserve">pemecahan masalah matematis siswa pada umumnya masih rendah. </w:t>
      </w:r>
      <w:r>
        <w:t xml:space="preserve">Dalam penelitian Ruspiani (2000) menemukan bahwa “kemampuan peserta didik dalam melakukan koneksi matematis masih tergolong rendah”. Sementara itu, </w:t>
      </w:r>
      <w:r>
        <w:rPr>
          <w:lang w:val="id-ID"/>
        </w:rPr>
        <w:t>penelitian yang dilakukan oleh Sumarmo (1994:59) menunjukkan bahwa “secara keseluruhan, penguasaan pemecahan masalah matematis siswa Sekolah Menengah Pertama masih belum memuaskan”.</w:t>
      </w:r>
      <w:r>
        <w:t xml:space="preserve"> </w:t>
      </w:r>
    </w:p>
    <w:p w:rsidR="00146FB0" w:rsidRDefault="00146FB0" w:rsidP="002C76B4">
      <w:pPr>
        <w:spacing w:line="360" w:lineRule="auto"/>
        <w:ind w:firstLine="720"/>
        <w:jc w:val="both"/>
      </w:pPr>
      <w:r>
        <w:t>D</w:t>
      </w:r>
      <w:r w:rsidRPr="00F41AEC">
        <w:t>ari hasil wawancara yang dilakukan</w:t>
      </w:r>
      <w:r>
        <w:t xml:space="preserve"> </w:t>
      </w:r>
      <w:r w:rsidRPr="00F41AEC">
        <w:t>dengan</w:t>
      </w:r>
      <w:r>
        <w:t xml:space="preserve"> salah satu guru Matematika di SMP Negeri 1 Kiarapedes Kabupaten Purwakarta, diperoleh informasi bahwa hasil ulangan harian yang ketika soalnya berupa kemampuan koneksi dan pemecahan masalah matematis, masih banyak siswa yang mengalami kesulitan dalam menyelesaikannya, sehingga hasil yang dicapai oleh siswa masih sangat rendah. Selain itu, proses pembelajaran yang dilaksanakan selama ini masih berorientasi pada pola pembelajaran yang didominasi oleh guru. </w:t>
      </w:r>
    </w:p>
    <w:p w:rsidR="00CF3510" w:rsidRPr="00FE10E6" w:rsidRDefault="00CF3510" w:rsidP="00CF3510">
      <w:pPr>
        <w:pStyle w:val="NormalWeb"/>
        <w:spacing w:before="0" w:beforeAutospacing="0" w:after="0" w:afterAutospacing="0" w:line="360" w:lineRule="auto"/>
        <w:ind w:firstLine="720"/>
        <w:jc w:val="both"/>
      </w:pPr>
      <w:r>
        <w:rPr>
          <w:szCs w:val="20"/>
        </w:rPr>
        <w:t>Dalam s</w:t>
      </w:r>
      <w:r w:rsidRPr="00863DB3">
        <w:rPr>
          <w:szCs w:val="20"/>
        </w:rPr>
        <w:t>etiap individu m</w:t>
      </w:r>
      <w:r>
        <w:rPr>
          <w:szCs w:val="20"/>
        </w:rPr>
        <w:t>emiliki</w:t>
      </w:r>
      <w:r w:rsidRPr="00863DB3">
        <w:rPr>
          <w:szCs w:val="20"/>
        </w:rPr>
        <w:t xml:space="preserve"> kemampuan belajar yang berlainan. Kemampuan awal siswa adalah kemampuan yang </w:t>
      </w:r>
      <w:r>
        <w:rPr>
          <w:szCs w:val="20"/>
        </w:rPr>
        <w:t>sudah</w:t>
      </w:r>
      <w:r w:rsidRPr="00863DB3">
        <w:rPr>
          <w:szCs w:val="20"/>
        </w:rPr>
        <w:t xml:space="preserve"> di</w:t>
      </w:r>
      <w:r>
        <w:rPr>
          <w:szCs w:val="20"/>
        </w:rPr>
        <w:t>miliki</w:t>
      </w:r>
      <w:r w:rsidRPr="00863DB3">
        <w:rPr>
          <w:szCs w:val="20"/>
        </w:rPr>
        <w:t xml:space="preserve"> oleh siswa sebelum mengikuti pembelajaran yang </w:t>
      </w:r>
      <w:proofErr w:type="gramStart"/>
      <w:r w:rsidRPr="00863DB3">
        <w:rPr>
          <w:szCs w:val="20"/>
        </w:rPr>
        <w:t>akan</w:t>
      </w:r>
      <w:proofErr w:type="gramEnd"/>
      <w:r w:rsidRPr="00863DB3">
        <w:rPr>
          <w:szCs w:val="20"/>
        </w:rPr>
        <w:t xml:space="preserve"> diberikan. Kemampuan awal ini menggambarkan kesiapan siswa dalam menerima </w:t>
      </w:r>
      <w:r>
        <w:rPr>
          <w:szCs w:val="20"/>
        </w:rPr>
        <w:t xml:space="preserve">materi </w:t>
      </w:r>
      <w:r w:rsidRPr="00863DB3">
        <w:rPr>
          <w:szCs w:val="20"/>
        </w:rPr>
        <w:t xml:space="preserve">pelajaran yang </w:t>
      </w:r>
      <w:proofErr w:type="gramStart"/>
      <w:r w:rsidRPr="00863DB3">
        <w:rPr>
          <w:szCs w:val="20"/>
        </w:rPr>
        <w:t>akan</w:t>
      </w:r>
      <w:proofErr w:type="gramEnd"/>
      <w:r w:rsidRPr="00863DB3">
        <w:rPr>
          <w:szCs w:val="20"/>
        </w:rPr>
        <w:t xml:space="preserve"> disampaikan oleh guru.</w:t>
      </w:r>
      <w:r>
        <w:rPr>
          <w:szCs w:val="20"/>
        </w:rPr>
        <w:t xml:space="preserve"> </w:t>
      </w:r>
      <w:r w:rsidRPr="005975C6">
        <w:rPr>
          <w:szCs w:val="20"/>
        </w:rPr>
        <w:t>Dengan demikian</w:t>
      </w:r>
      <w:r>
        <w:rPr>
          <w:szCs w:val="20"/>
        </w:rPr>
        <w:t>,</w:t>
      </w:r>
      <w:r w:rsidRPr="005975C6">
        <w:rPr>
          <w:szCs w:val="20"/>
        </w:rPr>
        <w:t xml:space="preserve"> perhatian guru dapat diara</w:t>
      </w:r>
      <w:r>
        <w:rPr>
          <w:szCs w:val="20"/>
        </w:rPr>
        <w:t xml:space="preserve">hkan pada kemampuan awal siswa </w:t>
      </w:r>
      <w:r w:rsidRPr="005975C6">
        <w:rPr>
          <w:szCs w:val="20"/>
        </w:rPr>
        <w:t xml:space="preserve">sebelum materi </w:t>
      </w:r>
      <w:r>
        <w:rPr>
          <w:szCs w:val="20"/>
        </w:rPr>
        <w:t xml:space="preserve">dalam </w:t>
      </w:r>
      <w:r w:rsidRPr="005975C6">
        <w:rPr>
          <w:szCs w:val="20"/>
        </w:rPr>
        <w:t xml:space="preserve">pelajaran disampaikan. </w:t>
      </w:r>
    </w:p>
    <w:p w:rsidR="00CF3510" w:rsidRDefault="00CF3510" w:rsidP="00CF3510">
      <w:pPr>
        <w:pStyle w:val="NormalWeb"/>
        <w:spacing w:before="0" w:beforeAutospacing="0" w:after="0" w:afterAutospacing="0" w:line="360" w:lineRule="auto"/>
        <w:ind w:firstLine="720"/>
        <w:jc w:val="both"/>
      </w:pPr>
      <w:r>
        <w:t xml:space="preserve">Siswa sangat mudah menyerah ketika diberikan permasalahan nonrutin dan siswa belum mampu menggunakan strategi dalam pemecahan masalah serta mengaitkan dengan topik lain dalam matematika itu sendiri. Dengan demikian, siswa belum memiliki motivasi </w:t>
      </w:r>
      <w:r>
        <w:lastRenderedPageBreak/>
        <w:t>belajar yang tinggi, kemampuan koneksi dan pemecahan masalah matematis yang baik. Atas dasar ini, perlu adanya upaya untuk dapat meningkatkan kemampuan tersebut.</w:t>
      </w:r>
    </w:p>
    <w:p w:rsidR="00CF3510" w:rsidRPr="001C7F21" w:rsidRDefault="00CF3510" w:rsidP="00524118">
      <w:pPr>
        <w:spacing w:line="360" w:lineRule="auto"/>
        <w:ind w:firstLine="709"/>
        <w:jc w:val="both"/>
      </w:pPr>
      <w:r>
        <w:rPr>
          <w:lang w:val="id-ID"/>
        </w:rPr>
        <w:t xml:space="preserve">Proses pengajaran  yang baik adalah yang dapat menciptakan proses pembelajaran yang efektif dengan tidak hanya menekan pada apa yang dipelajari, tetapi menekan bagaimana ia harus belajar. </w:t>
      </w:r>
      <w:r>
        <w:t xml:space="preserve">Untuk itu, guru dapat mengembangkan pembelajaran matematika yang dapat menumbuhkan dan meningkatkan daya pikir siswa. Dalam hal ini, peran guru sangat penting di dalam menciptakan suasana belajar yang merangsang siswa aktif secara positif. </w:t>
      </w:r>
    </w:p>
    <w:p w:rsidR="00CF3510" w:rsidRDefault="00CF3510" w:rsidP="002C76B4">
      <w:pPr>
        <w:spacing w:line="360" w:lineRule="auto"/>
        <w:ind w:firstLine="709"/>
        <w:jc w:val="both"/>
      </w:pPr>
      <w:r>
        <w:t xml:space="preserve">Pendekatan pembelajaran yang dapat dilaksanakan salah satunya adalah dengan menggunakan pendekatan </w:t>
      </w:r>
      <w:r>
        <w:rPr>
          <w:i/>
        </w:rPr>
        <w:t>Open-Ended Problem</w:t>
      </w:r>
      <w:r>
        <w:t xml:space="preserve">. Pendekatan </w:t>
      </w:r>
      <w:r>
        <w:rPr>
          <w:i/>
        </w:rPr>
        <w:t xml:space="preserve">Open-Ended Problem </w:t>
      </w:r>
      <w:r>
        <w:t xml:space="preserve">adalah pendekatan yang memberikan keleluasaan berpikir siswa secara aktif serta kreatif dalam menyelesaikan suatu permasalahan. Shimada (Fakhrudin, 2010:6) menyatakan bahwa ‘pendekatan </w:t>
      </w:r>
      <w:r>
        <w:rPr>
          <w:i/>
        </w:rPr>
        <w:t xml:space="preserve">Open-Ended Problem </w:t>
      </w:r>
      <w:r>
        <w:t xml:space="preserve">adalah pendekatan pembelajaran dengan menyajikan suatu permasalahan yang memiliki lebih dari satu metode maupun penyelesaian yang benar’. </w:t>
      </w:r>
    </w:p>
    <w:p w:rsidR="00CF3510" w:rsidRDefault="00CF3510" w:rsidP="002C76B4">
      <w:pPr>
        <w:spacing w:line="360" w:lineRule="auto"/>
        <w:ind w:firstLine="709"/>
        <w:jc w:val="both"/>
      </w:pPr>
      <w:r>
        <w:t xml:space="preserve">Dari hasil penelitian Yaniawati (2001) menemukan bahwa pembelajaran dengan pendekatan </w:t>
      </w:r>
      <w:r>
        <w:rPr>
          <w:i/>
        </w:rPr>
        <w:t xml:space="preserve">Open-Ended Problem </w:t>
      </w:r>
      <w:r>
        <w:t xml:space="preserve">dapat meningkatkan kemampuan koneksi matematis peserta didik tetapi belum mencapai kriteria hasil belajar yang baik. Begitu juga hasil penelitian Noer (2007) menunjukkan bahwa melalui pendekatan </w:t>
      </w:r>
      <w:r>
        <w:rPr>
          <w:i/>
        </w:rPr>
        <w:t xml:space="preserve">Open-Ended Problem </w:t>
      </w:r>
      <w:r>
        <w:t xml:space="preserve">dapat meningkatkan kemampuan pemecahan masalah matematis. Sementara itu menurut Gordah (2012) menyatakan bahwa “pembelajaran matematika melalui pendekatan </w:t>
      </w:r>
      <w:r>
        <w:rPr>
          <w:i/>
        </w:rPr>
        <w:t xml:space="preserve">Open-Ended </w:t>
      </w:r>
      <w:r>
        <w:t xml:space="preserve">dapat memupuk kemampuan koneksi dan pemecahan masalah matematis peserta didik”. Atas dasar ini, diharapkan dengan menerapkan pendekatan </w:t>
      </w:r>
      <w:r>
        <w:rPr>
          <w:i/>
        </w:rPr>
        <w:t xml:space="preserve">Open-Ended Problem </w:t>
      </w:r>
      <w:r>
        <w:t>dalam pembelajaran dapat meningkatkan kemampuan tersebut serta berdampak positif terhadap motivasi belajar siswa.</w:t>
      </w:r>
    </w:p>
    <w:p w:rsidR="00D659AA" w:rsidRPr="00524118" w:rsidRDefault="00D659AA" w:rsidP="00524118">
      <w:pPr>
        <w:spacing w:line="360" w:lineRule="auto"/>
        <w:ind w:firstLine="709"/>
        <w:jc w:val="both"/>
      </w:pPr>
      <w:r w:rsidRPr="00D659AA">
        <w:rPr>
          <w:lang w:val="id-ID"/>
        </w:rPr>
        <w:t xml:space="preserve">Adapun tujuan </w:t>
      </w:r>
      <w:r>
        <w:t xml:space="preserve">dalam </w:t>
      </w:r>
      <w:r w:rsidRPr="00D659AA">
        <w:rPr>
          <w:lang w:val="id-ID"/>
        </w:rPr>
        <w:t>penelitian ini adalah:</w:t>
      </w:r>
      <w:r w:rsidR="00524118">
        <w:t xml:space="preserve"> (1) u</w:t>
      </w:r>
      <w:r>
        <w:t>ntuk mengetahui p</w:t>
      </w:r>
      <w:r w:rsidRPr="00524118">
        <w:rPr>
          <w:lang w:val="id-ID"/>
        </w:rPr>
        <w:t xml:space="preserve">eningkatan kemampuan </w:t>
      </w:r>
      <w:r>
        <w:t xml:space="preserve">koneksi </w:t>
      </w:r>
      <w:r w:rsidRPr="00524118">
        <w:rPr>
          <w:lang w:val="id-ID"/>
        </w:rPr>
        <w:t xml:space="preserve">matematis siswa yang memperoleh pembelajaran dengan </w:t>
      </w:r>
      <w:r>
        <w:t xml:space="preserve">menggunakan pendekatan </w:t>
      </w:r>
      <w:r w:rsidRPr="00524118">
        <w:rPr>
          <w:i/>
        </w:rPr>
        <w:t>Open-Ended Problem</w:t>
      </w:r>
      <w:r w:rsidRPr="00524118">
        <w:rPr>
          <w:i/>
          <w:lang w:val="id-ID"/>
        </w:rPr>
        <w:t xml:space="preserve"> </w:t>
      </w:r>
      <w:r>
        <w:t xml:space="preserve">dan </w:t>
      </w:r>
      <w:r w:rsidRPr="00524118">
        <w:rPr>
          <w:lang w:val="id-ID"/>
        </w:rPr>
        <w:t>siswa yang memperoleh pembelajaran dengan cara konvensional</w:t>
      </w:r>
      <w:r>
        <w:t xml:space="preserve"> ditinjau dari keseluruhan dan dari </w:t>
      </w:r>
      <w:r w:rsidRPr="00F44E59">
        <w:t>kategori Kemampuan Awal Matematis (KAM) siswa  (unggul dan asor)</w:t>
      </w:r>
      <w:r>
        <w:t>.</w:t>
      </w:r>
      <w:r w:rsidR="00524118">
        <w:t xml:space="preserve"> (2) </w:t>
      </w:r>
      <w:proofErr w:type="gramStart"/>
      <w:r w:rsidR="00524118">
        <w:t>u</w:t>
      </w:r>
      <w:r>
        <w:t>ntuk</w:t>
      </w:r>
      <w:proofErr w:type="gramEnd"/>
      <w:r>
        <w:t xml:space="preserve"> mengetahui p</w:t>
      </w:r>
      <w:r w:rsidRPr="00524118">
        <w:rPr>
          <w:lang w:val="id-ID"/>
        </w:rPr>
        <w:t xml:space="preserve">eningkatan kemampuan pemecahan masalah </w:t>
      </w:r>
      <w:r>
        <w:t xml:space="preserve">matematis </w:t>
      </w:r>
      <w:r w:rsidRPr="00524118">
        <w:rPr>
          <w:lang w:val="id-ID"/>
        </w:rPr>
        <w:t xml:space="preserve">siswa yang memperoleh pembelajaran dengan </w:t>
      </w:r>
      <w:r>
        <w:t xml:space="preserve">menggunakan pendekatan </w:t>
      </w:r>
      <w:r w:rsidRPr="00524118">
        <w:rPr>
          <w:i/>
        </w:rPr>
        <w:t>Open-Ended Problem</w:t>
      </w:r>
      <w:r>
        <w:t xml:space="preserve"> dan </w:t>
      </w:r>
      <w:r w:rsidRPr="00524118">
        <w:rPr>
          <w:lang w:val="id-ID"/>
        </w:rPr>
        <w:t>siswa yang memperoleh pembelajaran dengan cara konvensional</w:t>
      </w:r>
      <w:r>
        <w:t xml:space="preserve"> ditinjau dari keseluruhan dan dari </w:t>
      </w:r>
      <w:r w:rsidRPr="00F44E59">
        <w:t>kategori Kemampuan Awal Matematis (KAM) siswa  (unggul dan asor)</w:t>
      </w:r>
      <w:r>
        <w:t>.</w:t>
      </w:r>
      <w:r w:rsidR="00524118">
        <w:t xml:space="preserve"> (3) </w:t>
      </w:r>
      <w:proofErr w:type="gramStart"/>
      <w:r w:rsidR="00524118">
        <w:t>u</w:t>
      </w:r>
      <w:r>
        <w:t>ntuk</w:t>
      </w:r>
      <w:proofErr w:type="gramEnd"/>
      <w:r>
        <w:t xml:space="preserve"> mengetahui hubungan yang positif antara kemampuan koneksi matematis, pemecahan masalah matematis dan motivasi belajar siswa.</w:t>
      </w:r>
      <w:r w:rsidR="00524118">
        <w:t xml:space="preserve"> (4) </w:t>
      </w:r>
      <w:proofErr w:type="gramStart"/>
      <w:r w:rsidR="00524118">
        <w:t>u</w:t>
      </w:r>
      <w:r>
        <w:t>ntuk</w:t>
      </w:r>
      <w:proofErr w:type="gramEnd"/>
      <w:r>
        <w:t xml:space="preserve"> mengetahui </w:t>
      </w:r>
      <w:r>
        <w:lastRenderedPageBreak/>
        <w:t xml:space="preserve">motivasi belajar siswa yang memperoleh pembelajaran dengan menggunakan pendekatan </w:t>
      </w:r>
      <w:r w:rsidRPr="00524118">
        <w:rPr>
          <w:i/>
        </w:rPr>
        <w:t>Open-Ended Problem</w:t>
      </w:r>
      <w:r w:rsidRPr="00524118">
        <w:rPr>
          <w:lang w:val="id-ID"/>
        </w:rPr>
        <w:t>.</w:t>
      </w:r>
    </w:p>
    <w:p w:rsidR="00D659AA" w:rsidRDefault="00D659AA" w:rsidP="00D659AA">
      <w:pPr>
        <w:spacing w:line="360" w:lineRule="auto"/>
        <w:jc w:val="both"/>
      </w:pPr>
    </w:p>
    <w:p w:rsidR="00D659AA" w:rsidRPr="00D659AA" w:rsidRDefault="00D659AA" w:rsidP="002C76B4">
      <w:pPr>
        <w:spacing w:line="360" w:lineRule="auto"/>
        <w:ind w:left="426"/>
        <w:jc w:val="both"/>
        <w:rPr>
          <w:b/>
          <w:i/>
        </w:rPr>
      </w:pPr>
      <w:r>
        <w:rPr>
          <w:b/>
        </w:rPr>
        <w:t xml:space="preserve">Pendekatan </w:t>
      </w:r>
      <w:r>
        <w:rPr>
          <w:b/>
          <w:i/>
        </w:rPr>
        <w:t>Open-Ended Problem</w:t>
      </w:r>
    </w:p>
    <w:p w:rsidR="00BD6AE5" w:rsidRPr="004A3BB5" w:rsidRDefault="00CF3510" w:rsidP="004A3BB5">
      <w:pPr>
        <w:spacing w:line="360" w:lineRule="auto"/>
        <w:ind w:firstLine="720"/>
        <w:jc w:val="both"/>
        <w:rPr>
          <w:b/>
        </w:rPr>
      </w:pPr>
      <w:r>
        <w:t xml:space="preserve">Pembelajaran pendekatan </w:t>
      </w:r>
      <w:r>
        <w:rPr>
          <w:i/>
        </w:rPr>
        <w:t xml:space="preserve">Open-Ended Problem </w:t>
      </w:r>
      <w:r>
        <w:t xml:space="preserve">biasanya dimulai dengan memberikan permasalahan terbuka kepada siswa. Kegiatan pembelajaran dapat membawa siswa menjawab permasalahan dengan banyak </w:t>
      </w:r>
      <w:proofErr w:type="gramStart"/>
      <w:r>
        <w:t>cara</w:t>
      </w:r>
      <w:proofErr w:type="gramEnd"/>
      <w:r>
        <w:t xml:space="preserve"> atau banyak jawaban yang benar. Pendekatan ini tidak mengharuskan siswa menghapal fakta-fakta, tetapi mendorong siswa untuk mengkontruksi pengetahuan di dalam pikiran mereka sendiri.</w:t>
      </w:r>
      <w:r w:rsidR="004A3BB5">
        <w:rPr>
          <w:b/>
        </w:rPr>
        <w:t xml:space="preserve"> </w:t>
      </w:r>
      <w:r w:rsidR="00BD6AE5" w:rsidRPr="00B216CB">
        <w:t xml:space="preserve">Menurut Shimada dan Becker (1997) pendekatan </w:t>
      </w:r>
      <w:r w:rsidR="00BD6AE5">
        <w:rPr>
          <w:i/>
        </w:rPr>
        <w:t>Open-Ended Problem</w:t>
      </w:r>
      <w:r w:rsidR="00BD6AE5" w:rsidRPr="00B216CB">
        <w:t xml:space="preserve"> berawal dari pandangan bagaimana mengevaluasi kemampuan peserta didik secara objektif dalam berpikir matematis tingkat tinggi.</w:t>
      </w:r>
      <w:r w:rsidR="00BD6AE5">
        <w:t xml:space="preserve"> Sementara itu tujuan pembelajaran melalui pendekatan </w:t>
      </w:r>
      <w:r w:rsidR="00BD6AE5">
        <w:rPr>
          <w:i/>
          <w:iCs/>
        </w:rPr>
        <w:t>Open-Ended Problem </w:t>
      </w:r>
      <w:r w:rsidR="00BD6AE5">
        <w:t xml:space="preserve">menurut Nohda (Suherman </w:t>
      </w:r>
      <w:proofErr w:type="gramStart"/>
      <w:r w:rsidR="00BD6AE5">
        <w:t>dkk.,</w:t>
      </w:r>
      <w:proofErr w:type="gramEnd"/>
      <w:r w:rsidR="00BD6AE5">
        <w:t xml:space="preserve"> 2001) yaitu “untuk membantu mengembangkan kegiatan kreatif  dan pola pikir matematis siswa melalui </w:t>
      </w:r>
      <w:r w:rsidR="00BD6AE5">
        <w:rPr>
          <w:i/>
          <w:iCs/>
        </w:rPr>
        <w:t>problem solving</w:t>
      </w:r>
      <w:r w:rsidR="00BD6AE5">
        <w:t> secara simultan”. Dengan kata lain, kegiatan kreatif dan pola pikir matematis siswa harus dikembangkan semaksimal mungkin sesuai dengan kemampuan setiap peserta didik, agar aktivitas kelas yang penuh ide-ide matematika memacu kemampuan berfikir tingkat tinggi peserta didik.</w:t>
      </w:r>
    </w:p>
    <w:p w:rsidR="00CC4966" w:rsidRDefault="00BD6AE5" w:rsidP="00600AE3">
      <w:pPr>
        <w:spacing w:line="360" w:lineRule="auto"/>
        <w:ind w:firstLine="709"/>
        <w:jc w:val="both"/>
      </w:pPr>
      <w:r w:rsidRPr="00B216CB">
        <w:t xml:space="preserve">Kegiatan inti dalam pembelajaran melalui pendekatan </w:t>
      </w:r>
      <w:r>
        <w:rPr>
          <w:i/>
        </w:rPr>
        <w:t>Open-Ended Problem</w:t>
      </w:r>
      <w:r w:rsidRPr="00B216CB">
        <w:t xml:space="preserve"> ini adalah: 1) diawali dengan guru memberikan masalah </w:t>
      </w:r>
      <w:r>
        <w:rPr>
          <w:i/>
        </w:rPr>
        <w:t>Open-Ended Problem</w:t>
      </w:r>
      <w:r w:rsidRPr="00B216CB">
        <w:t xml:space="preserve"> yang berkaitan dengan</w:t>
      </w:r>
      <w:r>
        <w:t xml:space="preserve"> materi yang akan diajarkan; 2) </w:t>
      </w:r>
      <w:r w:rsidRPr="00B216CB">
        <w:t>siswa menyelesaikan masalah tersebut secara individu, kemudian didiskusikan dengan teman sekelompoknya; 3) siswa mempresentasikan hasil diskusinya dan kelompok lain menanggapi. Solusi dibahas secara bersama-sama; 4) masalah diselesaikan dan dikembangkan melalui pertanyaan</w:t>
      </w:r>
      <w:r>
        <w:t>-</w:t>
      </w:r>
      <w:r w:rsidRPr="00B216CB">
        <w:t xml:space="preserve">pertanyaan yang diajukan oleh guru maupun siswa untuk memberikan pemahaman mengenai konsep yang diajarkan; 5) dalam proses </w:t>
      </w:r>
      <w:proofErr w:type="gramStart"/>
      <w:r w:rsidRPr="00B216CB">
        <w:t>tanya</w:t>
      </w:r>
      <w:proofErr w:type="gramEnd"/>
      <w:r w:rsidRPr="00B216CB">
        <w:t xml:space="preserve"> jawab, guru memotivasi siswa agar dapat memberikan jawaban dan kesimpulan penting tentang konsep yang diajarkan. Dalam hal ini guru melakukan </w:t>
      </w:r>
      <w:r w:rsidRPr="00B84BA6">
        <w:rPr>
          <w:i/>
        </w:rPr>
        <w:t>probing</w:t>
      </w:r>
      <w:r w:rsidRPr="00B216CB">
        <w:t>; dan 6) guru memberikan soal</w:t>
      </w:r>
      <w:r>
        <w:t>-</w:t>
      </w:r>
      <w:r w:rsidRPr="00B216CB">
        <w:t>soal lain yang berkaitan dengan materi pelajaran dan siswa diminta mengerjakannya, baik secara indi</w:t>
      </w:r>
      <w:r>
        <w:t xml:space="preserve">vidu maupun secara berkelompok. </w:t>
      </w:r>
      <w:r w:rsidRPr="00B216CB">
        <w:t xml:space="preserve">Sebagai penutup dalam pembelajaran melalui pendekatan </w:t>
      </w:r>
      <w:r>
        <w:rPr>
          <w:i/>
        </w:rPr>
        <w:t xml:space="preserve">Open-Ended Problem </w:t>
      </w:r>
      <w:r w:rsidRPr="00B216CB">
        <w:t xml:space="preserve">ini adalah: 1) guru mengingatkan kembali tentang konsep-konsep inti dalam materi yang diberikan; 2) guru memberikan informasi </w:t>
      </w:r>
      <w:proofErr w:type="gramStart"/>
      <w:r w:rsidRPr="00B216CB">
        <w:t>apa</w:t>
      </w:r>
      <w:proofErr w:type="gramEnd"/>
      <w:r w:rsidRPr="00B216CB">
        <w:t xml:space="preserve"> yang akan dipelajari pada pertemuan berikutnya, dan 3) guru memberikan soal-soal latihan untuk dikerjakan di rumah secara individual.</w:t>
      </w:r>
      <w:r w:rsidR="00600AE3">
        <w:t xml:space="preserve"> </w:t>
      </w:r>
    </w:p>
    <w:p w:rsidR="00BD6AE5" w:rsidRPr="007767A6" w:rsidRDefault="00BD6AE5" w:rsidP="00CC4966">
      <w:pPr>
        <w:spacing w:line="360" w:lineRule="auto"/>
        <w:ind w:firstLine="709"/>
        <w:jc w:val="both"/>
      </w:pPr>
      <w:r w:rsidRPr="007767A6">
        <w:t xml:space="preserve">Pendekatan </w:t>
      </w:r>
      <w:r>
        <w:rPr>
          <w:i/>
          <w:iCs/>
        </w:rPr>
        <w:t>Open-Ended Problem</w:t>
      </w:r>
      <w:r w:rsidRPr="007767A6">
        <w:t xml:space="preserve"> ini menurut Suherman, </w:t>
      </w:r>
      <w:r>
        <w:t>dkk.</w:t>
      </w:r>
      <w:r w:rsidRPr="007767A6">
        <w:t xml:space="preserve"> (</w:t>
      </w:r>
      <w:r>
        <w:t>2001</w:t>
      </w:r>
      <w:r w:rsidRPr="007767A6">
        <w:t>) memiliki beberapa keunggulan antara lain:</w:t>
      </w:r>
    </w:p>
    <w:p w:rsidR="00BD6AE5" w:rsidRPr="00D66954" w:rsidRDefault="00BD6AE5" w:rsidP="00BD6AE5">
      <w:pPr>
        <w:pStyle w:val="ListParagraph"/>
        <w:numPr>
          <w:ilvl w:val="0"/>
          <w:numId w:val="4"/>
        </w:numPr>
        <w:ind w:left="284" w:hanging="284"/>
        <w:jc w:val="both"/>
      </w:pPr>
      <w:r w:rsidRPr="00D66954">
        <w:lastRenderedPageBreak/>
        <w:t>Siswa berpartisipasi lebih aktif dalam pembelajaran dan sering mengekspresikan idenya.</w:t>
      </w:r>
    </w:p>
    <w:p w:rsidR="00BD6AE5" w:rsidRPr="00D66954" w:rsidRDefault="00BD6AE5" w:rsidP="00BD6AE5">
      <w:pPr>
        <w:pStyle w:val="ListParagraph"/>
        <w:numPr>
          <w:ilvl w:val="0"/>
          <w:numId w:val="4"/>
        </w:numPr>
        <w:ind w:left="284" w:hanging="284"/>
        <w:jc w:val="both"/>
      </w:pPr>
      <w:r w:rsidRPr="00D66954">
        <w:t>Siswa memiliki kesempatan lebih banyak dalam memanfaatkan pengetahuan dan keterampilan matematik secara komprehensif.</w:t>
      </w:r>
    </w:p>
    <w:p w:rsidR="00BD6AE5" w:rsidRPr="00D66954" w:rsidRDefault="00BD6AE5" w:rsidP="00BD6AE5">
      <w:pPr>
        <w:pStyle w:val="ListParagraph"/>
        <w:numPr>
          <w:ilvl w:val="0"/>
          <w:numId w:val="4"/>
        </w:numPr>
        <w:ind w:left="284" w:hanging="284"/>
        <w:jc w:val="both"/>
      </w:pPr>
      <w:r w:rsidRPr="00D66954">
        <w:t>Siswa dengan kema</w:t>
      </w:r>
      <w:r>
        <w:t>m</w:t>
      </w:r>
      <w:r w:rsidRPr="00D66954">
        <w:t xml:space="preserve">puan matematika rendah dapat merespon permasalahan dengan </w:t>
      </w:r>
      <w:proofErr w:type="gramStart"/>
      <w:r w:rsidRPr="00D66954">
        <w:t>cara</w:t>
      </w:r>
      <w:proofErr w:type="gramEnd"/>
      <w:r w:rsidRPr="00D66954">
        <w:t xml:space="preserve"> mereka sendiri.</w:t>
      </w:r>
    </w:p>
    <w:p w:rsidR="00BD6AE5" w:rsidRPr="00D66954" w:rsidRDefault="00BD6AE5" w:rsidP="00BD6AE5">
      <w:pPr>
        <w:pStyle w:val="ListParagraph"/>
        <w:numPr>
          <w:ilvl w:val="0"/>
          <w:numId w:val="4"/>
        </w:numPr>
        <w:ind w:left="284" w:hanging="284"/>
        <w:jc w:val="both"/>
      </w:pPr>
      <w:r w:rsidRPr="00D66954">
        <w:t>Siswa secara intrinsik termotivasi untuk memberikan bukti atau penjelasan.</w:t>
      </w:r>
    </w:p>
    <w:p w:rsidR="00BD6AE5" w:rsidRDefault="00BD6AE5" w:rsidP="00BD6AE5">
      <w:pPr>
        <w:pStyle w:val="ListParagraph"/>
        <w:numPr>
          <w:ilvl w:val="0"/>
          <w:numId w:val="4"/>
        </w:numPr>
        <w:ind w:left="284" w:hanging="284"/>
        <w:jc w:val="both"/>
      </w:pPr>
      <w:r>
        <w:t>Siswa memiliki penga</w:t>
      </w:r>
      <w:r w:rsidRPr="00D66954">
        <w:t>laman banyak untuk menemukan sesuatu dalam menjawab permasalahan.</w:t>
      </w:r>
    </w:p>
    <w:p w:rsidR="00BD6AE5" w:rsidRDefault="00BD6AE5" w:rsidP="00BD6AE5">
      <w:pPr>
        <w:pStyle w:val="ListParagraph"/>
        <w:ind w:left="1070"/>
        <w:jc w:val="both"/>
      </w:pPr>
    </w:p>
    <w:p w:rsidR="00BD6AE5" w:rsidRPr="007767A6" w:rsidRDefault="00BD6AE5" w:rsidP="00BD6AE5">
      <w:pPr>
        <w:spacing w:line="360" w:lineRule="auto"/>
        <w:ind w:firstLine="720"/>
        <w:jc w:val="both"/>
      </w:pPr>
      <w:r w:rsidRPr="007767A6">
        <w:t>Disamping keunggu</w:t>
      </w:r>
      <w:r>
        <w:t>lan, menurut Suherman, dkk. (2001</w:t>
      </w:r>
      <w:r w:rsidRPr="007767A6">
        <w:t xml:space="preserve">) terdapat pula kelemahan dari pendekatan </w:t>
      </w:r>
      <w:r>
        <w:rPr>
          <w:i/>
          <w:iCs/>
        </w:rPr>
        <w:t>Open-Ended Problem</w:t>
      </w:r>
      <w:r w:rsidRPr="007767A6">
        <w:t>, diantaranya:</w:t>
      </w:r>
    </w:p>
    <w:p w:rsidR="00BD6AE5" w:rsidRPr="00D66954" w:rsidRDefault="00BD6AE5" w:rsidP="00BD6AE5">
      <w:pPr>
        <w:pStyle w:val="ListParagraph"/>
        <w:numPr>
          <w:ilvl w:val="0"/>
          <w:numId w:val="5"/>
        </w:numPr>
        <w:ind w:left="284" w:hanging="284"/>
        <w:jc w:val="both"/>
      </w:pPr>
      <w:r w:rsidRPr="00D66954">
        <w:t>Membuat dan menyiapkan masalah matematika yang bermakna bagi siswa bukanlah pekerjaan mudah.</w:t>
      </w:r>
    </w:p>
    <w:p w:rsidR="00BD6AE5" w:rsidRPr="00D66954" w:rsidRDefault="00BD6AE5" w:rsidP="00BD6AE5">
      <w:pPr>
        <w:pStyle w:val="ListParagraph"/>
        <w:numPr>
          <w:ilvl w:val="0"/>
          <w:numId w:val="5"/>
        </w:numPr>
        <w:ind w:left="284" w:hanging="284"/>
        <w:jc w:val="both"/>
      </w:pPr>
      <w:r w:rsidRPr="00D66954">
        <w:t>Mengemukakan masalah yang langsung dapat dipahami siswa sangat sulit sehingga banyak siswa yang mengalami kesulitan bagaimana merespon permasalahan yang diberikan.</w:t>
      </w:r>
    </w:p>
    <w:p w:rsidR="00BD6AE5" w:rsidRPr="00D66954" w:rsidRDefault="00BD6AE5" w:rsidP="00BD6AE5">
      <w:pPr>
        <w:pStyle w:val="ListParagraph"/>
        <w:numPr>
          <w:ilvl w:val="0"/>
          <w:numId w:val="5"/>
        </w:numPr>
        <w:ind w:left="284" w:hanging="284"/>
        <w:jc w:val="both"/>
      </w:pPr>
      <w:r w:rsidRPr="00D66954">
        <w:t>Siswa dengan kemampuan tinggi bisa merasa ragu atau mencemaskan jawaban mereka.</w:t>
      </w:r>
    </w:p>
    <w:p w:rsidR="00BD6AE5" w:rsidRPr="00403BB0" w:rsidRDefault="00BD6AE5" w:rsidP="00BD6AE5">
      <w:pPr>
        <w:pStyle w:val="ListParagraph"/>
        <w:numPr>
          <w:ilvl w:val="0"/>
          <w:numId w:val="5"/>
        </w:numPr>
        <w:ind w:left="284" w:hanging="284"/>
        <w:jc w:val="both"/>
      </w:pPr>
      <w:r>
        <w:t>Mungkin ada sebag</w:t>
      </w:r>
      <w:r w:rsidRPr="00D66954">
        <w:t>ian siswa yang merasa bahwa kegiatan belajar mereka tidak menyenangkan karena kesulitan yang mereka hadapi.</w:t>
      </w:r>
    </w:p>
    <w:p w:rsidR="00DC3558" w:rsidRDefault="00DC3558" w:rsidP="005E4197">
      <w:pPr>
        <w:rPr>
          <w:b/>
        </w:rPr>
      </w:pPr>
    </w:p>
    <w:p w:rsidR="00D659AA" w:rsidRDefault="00D659AA" w:rsidP="002C76B4">
      <w:pPr>
        <w:spacing w:line="360" w:lineRule="auto"/>
        <w:ind w:left="426"/>
        <w:rPr>
          <w:b/>
        </w:rPr>
      </w:pPr>
      <w:r>
        <w:rPr>
          <w:b/>
        </w:rPr>
        <w:t>Koneksi Matematis</w:t>
      </w:r>
    </w:p>
    <w:p w:rsidR="0085766C" w:rsidRDefault="004A3BB5" w:rsidP="0085766C">
      <w:pPr>
        <w:spacing w:line="360" w:lineRule="auto"/>
        <w:ind w:firstLine="709"/>
        <w:jc w:val="both"/>
        <w:rPr>
          <w:lang w:val="id-ID"/>
        </w:rPr>
      </w:pPr>
      <w:r w:rsidRPr="00FB79BD">
        <w:t xml:space="preserve">Koneksi matematis berasal dari </w:t>
      </w:r>
      <w:r>
        <w:t xml:space="preserve">kata </w:t>
      </w:r>
      <w:r w:rsidRPr="00FB79BD">
        <w:t>“</w:t>
      </w:r>
      <w:r w:rsidRPr="00B16AA0">
        <w:rPr>
          <w:i/>
          <w:iCs/>
        </w:rPr>
        <w:t>Mathematical Connection</w:t>
      </w:r>
      <w:r w:rsidRPr="00FB79BD">
        <w:t xml:space="preserve">” </w:t>
      </w:r>
      <w:r>
        <w:t xml:space="preserve">dalam bahasa Inggris </w:t>
      </w:r>
      <w:r w:rsidRPr="00FB79BD">
        <w:t>yang kemudian dipopulerkan oleh NCTM</w:t>
      </w:r>
      <w:r>
        <w:t xml:space="preserve"> </w:t>
      </w:r>
      <w:r>
        <w:rPr>
          <w:lang w:val="id-ID"/>
        </w:rPr>
        <w:t>(</w:t>
      </w:r>
      <w:r>
        <w:rPr>
          <w:i/>
          <w:lang w:val="id-ID"/>
        </w:rPr>
        <w:t>National Council of Teacher of Mathematics</w:t>
      </w:r>
      <w:r>
        <w:rPr>
          <w:lang w:val="id-ID"/>
        </w:rPr>
        <w:t xml:space="preserve">) </w:t>
      </w:r>
      <w:r>
        <w:t xml:space="preserve">dan dijadikan sebagai salah satu standar kurikulum. </w:t>
      </w:r>
      <w:r w:rsidRPr="009078D2">
        <w:rPr>
          <w:color w:val="000000"/>
        </w:rPr>
        <w:t>Sebagaimana diketahui bahwa banyak materi atau konsep matematika yang berkaitan dengan mata pelajaran lain atau kehidupan sehari-hari.</w:t>
      </w:r>
      <w:r>
        <w:rPr>
          <w:color w:val="000000"/>
        </w:rPr>
        <w:t xml:space="preserve"> </w:t>
      </w:r>
    </w:p>
    <w:p w:rsidR="00EB47EE" w:rsidRDefault="00EB47EE" w:rsidP="00EB47EE">
      <w:pPr>
        <w:spacing w:line="360" w:lineRule="auto"/>
        <w:ind w:firstLine="709"/>
        <w:jc w:val="both"/>
      </w:pPr>
      <w:r w:rsidRPr="00FB79BD">
        <w:t>NCTM</w:t>
      </w:r>
      <w:r>
        <w:t xml:space="preserve"> </w:t>
      </w:r>
      <w:r>
        <w:rPr>
          <w:lang w:val="id-ID"/>
        </w:rPr>
        <w:t>(</w:t>
      </w:r>
      <w:r>
        <w:rPr>
          <w:i/>
          <w:lang w:val="id-ID"/>
        </w:rPr>
        <w:t>National Council of Teacher of Mathematics</w:t>
      </w:r>
      <w:r>
        <w:rPr>
          <w:lang w:val="id-ID"/>
        </w:rPr>
        <w:t>)</w:t>
      </w:r>
      <w:r>
        <w:t xml:space="preserve"> (1989) membagi koneksi matematis menjadi dua tipe, yaitu:</w:t>
      </w:r>
    </w:p>
    <w:p w:rsidR="00EB47EE" w:rsidRDefault="00EB47EE" w:rsidP="00EB47EE">
      <w:pPr>
        <w:pStyle w:val="ListParagraph"/>
        <w:numPr>
          <w:ilvl w:val="0"/>
          <w:numId w:val="10"/>
        </w:numPr>
        <w:spacing w:after="200"/>
        <w:ind w:left="709" w:hanging="283"/>
        <w:jc w:val="both"/>
        <w:rPr>
          <w:color w:val="000000"/>
        </w:rPr>
      </w:pPr>
      <w:r>
        <w:rPr>
          <w:color w:val="000000"/>
        </w:rPr>
        <w:t>Koneksi pemodelan (</w:t>
      </w:r>
      <w:r>
        <w:rPr>
          <w:i/>
          <w:color w:val="000000"/>
        </w:rPr>
        <w:t>Modeling Connection</w:t>
      </w:r>
      <w:r>
        <w:rPr>
          <w:color w:val="000000"/>
        </w:rPr>
        <w:t>).</w:t>
      </w:r>
    </w:p>
    <w:p w:rsidR="00EB47EE" w:rsidRPr="00C735AF" w:rsidRDefault="00EB47EE" w:rsidP="00EB47EE">
      <w:pPr>
        <w:pStyle w:val="ListParagraph"/>
        <w:ind w:left="709"/>
        <w:jc w:val="both"/>
        <w:rPr>
          <w:color w:val="000000"/>
        </w:rPr>
      </w:pPr>
      <w:r>
        <w:rPr>
          <w:color w:val="000000"/>
        </w:rPr>
        <w:t>Koneksi pemodelan adalah hubungan antara situasi dengan masalah yang dapat muncul di dunia nyata atau dalam disiplin ilmu lain dengan representasi matematikanya.</w:t>
      </w:r>
    </w:p>
    <w:p w:rsidR="00EB47EE" w:rsidRDefault="00EB47EE" w:rsidP="00EB47EE">
      <w:pPr>
        <w:pStyle w:val="ListParagraph"/>
        <w:numPr>
          <w:ilvl w:val="0"/>
          <w:numId w:val="10"/>
        </w:numPr>
        <w:spacing w:after="200"/>
        <w:ind w:left="709" w:hanging="283"/>
        <w:jc w:val="both"/>
        <w:rPr>
          <w:color w:val="000000"/>
        </w:rPr>
      </w:pPr>
      <w:r>
        <w:rPr>
          <w:color w:val="000000"/>
        </w:rPr>
        <w:t>Koneksi matematis (</w:t>
      </w:r>
      <w:r>
        <w:rPr>
          <w:i/>
          <w:color w:val="000000"/>
        </w:rPr>
        <w:t>Mathematical Connection</w:t>
      </w:r>
      <w:r>
        <w:rPr>
          <w:color w:val="000000"/>
        </w:rPr>
        <w:t>).</w:t>
      </w:r>
    </w:p>
    <w:p w:rsidR="00EB47EE" w:rsidRDefault="00EB47EE" w:rsidP="00EB47EE">
      <w:pPr>
        <w:pStyle w:val="ListParagraph"/>
        <w:ind w:left="709"/>
        <w:jc w:val="both"/>
        <w:rPr>
          <w:color w:val="000000"/>
        </w:rPr>
      </w:pPr>
      <w:r>
        <w:rPr>
          <w:color w:val="000000"/>
        </w:rPr>
        <w:t>Koneksi matematis adalah hubungan antara dua representasi yang ekuivalen dan antara proses penyelesaian dari masing-masing representasi.</w:t>
      </w:r>
    </w:p>
    <w:p w:rsidR="00EB47EE" w:rsidRPr="00861C44" w:rsidRDefault="00EB47EE" w:rsidP="00EB47EE">
      <w:pPr>
        <w:pStyle w:val="ListParagraph"/>
        <w:ind w:left="1077"/>
        <w:jc w:val="both"/>
        <w:rPr>
          <w:color w:val="000000"/>
        </w:rPr>
      </w:pPr>
    </w:p>
    <w:p w:rsidR="00EB47EE" w:rsidRDefault="00EB47EE" w:rsidP="00EB47EE">
      <w:pPr>
        <w:spacing w:line="360" w:lineRule="auto"/>
        <w:jc w:val="both"/>
        <w:rPr>
          <w:color w:val="000000"/>
          <w:lang w:val="fi-FI"/>
        </w:rPr>
      </w:pPr>
      <w:r>
        <w:rPr>
          <w:color w:val="000000"/>
          <w:lang w:val="fi-FI"/>
        </w:rPr>
        <w:t xml:space="preserve">Selanjutnya </w:t>
      </w:r>
      <w:r w:rsidRPr="009078D2">
        <w:rPr>
          <w:color w:val="000000"/>
          <w:lang w:val="fi-FI"/>
        </w:rPr>
        <w:t xml:space="preserve">NCTM </w:t>
      </w:r>
      <w:r>
        <w:rPr>
          <w:lang w:val="id-ID"/>
        </w:rPr>
        <w:t>(</w:t>
      </w:r>
      <w:r>
        <w:rPr>
          <w:i/>
          <w:lang w:val="id-ID"/>
        </w:rPr>
        <w:t>National Council of Teacher of Mathematics</w:t>
      </w:r>
      <w:r>
        <w:rPr>
          <w:lang w:val="id-ID"/>
        </w:rPr>
        <w:t>)</w:t>
      </w:r>
      <w:r>
        <w:t xml:space="preserve"> (2000) </w:t>
      </w:r>
      <w:r w:rsidRPr="009078D2">
        <w:rPr>
          <w:color w:val="000000"/>
          <w:lang w:val="fi-FI"/>
        </w:rPr>
        <w:t>mengklasifikas</w:t>
      </w:r>
      <w:r>
        <w:rPr>
          <w:color w:val="000000"/>
          <w:lang w:val="fi-FI"/>
        </w:rPr>
        <w:t xml:space="preserve">ikan koneksi matematis menjadi </w:t>
      </w:r>
      <w:r>
        <w:rPr>
          <w:color w:val="000000"/>
          <w:lang w:val="id-ID"/>
        </w:rPr>
        <w:t>tiga</w:t>
      </w:r>
      <w:r>
        <w:rPr>
          <w:color w:val="000000"/>
          <w:lang w:val="fi-FI"/>
        </w:rPr>
        <w:t xml:space="preserve"> macam, yaitu:</w:t>
      </w:r>
    </w:p>
    <w:p w:rsidR="00EB47EE" w:rsidRDefault="00EB47EE" w:rsidP="00EB47EE">
      <w:pPr>
        <w:pStyle w:val="ListParagraph"/>
        <w:numPr>
          <w:ilvl w:val="0"/>
          <w:numId w:val="11"/>
        </w:numPr>
        <w:spacing w:after="200"/>
        <w:ind w:left="709" w:hanging="283"/>
        <w:jc w:val="both"/>
        <w:rPr>
          <w:color w:val="000000"/>
          <w:lang w:val="fi-FI"/>
        </w:rPr>
      </w:pPr>
      <w:r>
        <w:rPr>
          <w:color w:val="000000"/>
          <w:lang w:val="fi-FI"/>
        </w:rPr>
        <w:t>Koneksi antar topik matematika.</w:t>
      </w:r>
    </w:p>
    <w:p w:rsidR="00EB47EE" w:rsidRDefault="00EB47EE" w:rsidP="00EB47EE">
      <w:pPr>
        <w:pStyle w:val="ListParagraph"/>
        <w:numPr>
          <w:ilvl w:val="0"/>
          <w:numId w:val="11"/>
        </w:numPr>
        <w:spacing w:after="200"/>
        <w:ind w:left="709" w:hanging="283"/>
        <w:jc w:val="both"/>
        <w:rPr>
          <w:color w:val="000000"/>
          <w:lang w:val="fi-FI"/>
        </w:rPr>
      </w:pPr>
      <w:r>
        <w:rPr>
          <w:color w:val="000000"/>
          <w:lang w:val="fi-FI"/>
        </w:rPr>
        <w:t>K</w:t>
      </w:r>
      <w:r w:rsidRPr="005A235B">
        <w:rPr>
          <w:color w:val="000000"/>
          <w:lang w:val="fi-FI"/>
        </w:rPr>
        <w:t>onek</w:t>
      </w:r>
      <w:r>
        <w:rPr>
          <w:color w:val="000000"/>
          <w:lang w:val="fi-FI"/>
        </w:rPr>
        <w:t>si dengan disiplin ilmu lain.</w:t>
      </w:r>
    </w:p>
    <w:p w:rsidR="00EB47EE" w:rsidRDefault="00EB47EE" w:rsidP="00600AE3">
      <w:pPr>
        <w:pStyle w:val="ListParagraph"/>
        <w:numPr>
          <w:ilvl w:val="0"/>
          <w:numId w:val="11"/>
        </w:numPr>
        <w:spacing w:after="200"/>
        <w:ind w:left="709" w:hanging="283"/>
        <w:jc w:val="both"/>
        <w:rPr>
          <w:color w:val="000000"/>
          <w:lang w:val="fi-FI"/>
        </w:rPr>
      </w:pPr>
      <w:r>
        <w:rPr>
          <w:color w:val="000000"/>
          <w:lang w:val="fi-FI"/>
        </w:rPr>
        <w:t>K</w:t>
      </w:r>
      <w:r w:rsidRPr="005A235B">
        <w:rPr>
          <w:color w:val="000000"/>
          <w:lang w:val="fi-FI"/>
        </w:rPr>
        <w:t>oneksi dengan masalah-masalah dalam kehidupan sehari-hari.</w:t>
      </w:r>
    </w:p>
    <w:p w:rsidR="00600AE3" w:rsidRPr="00600AE3" w:rsidRDefault="00600AE3" w:rsidP="00600AE3">
      <w:pPr>
        <w:pStyle w:val="ListParagraph"/>
        <w:ind w:left="709"/>
        <w:jc w:val="both"/>
        <w:rPr>
          <w:color w:val="000000"/>
          <w:lang w:val="fi-FI"/>
        </w:rPr>
      </w:pPr>
    </w:p>
    <w:p w:rsidR="00EB47EE" w:rsidRPr="00117921" w:rsidRDefault="00EB47EE" w:rsidP="00117921">
      <w:pPr>
        <w:spacing w:line="360" w:lineRule="auto"/>
        <w:ind w:firstLine="709"/>
        <w:jc w:val="both"/>
        <w:rPr>
          <w:color w:val="000000"/>
        </w:rPr>
      </w:pPr>
      <w:r>
        <w:rPr>
          <w:color w:val="000000"/>
          <w:lang w:val="fi-FI"/>
        </w:rPr>
        <w:t xml:space="preserve">Dengan demikian, pembelajaran matematika terkoneksikan dengan tiga aspek koneksi akan memberikan peluang kepada siswa untuk mempelajari keterampilan dan konsep, </w:t>
      </w:r>
      <w:r>
        <w:rPr>
          <w:color w:val="000000"/>
          <w:lang w:val="fi-FI"/>
        </w:rPr>
        <w:lastRenderedPageBreak/>
        <w:t xml:space="preserve">sehingga mereka mampu memecahkan masalah-masalah dari berbagai bidang yang relevan. </w:t>
      </w:r>
      <w:r>
        <w:rPr>
          <w:color w:val="000000"/>
        </w:rPr>
        <w:t xml:space="preserve">Koneksi matematis tidak hanya menghubungkan antar topik dalam matematika, tetapi juga menghubungkan matematika dengan berbagai ilmu lain dan dengan kehidupan nyata. </w:t>
      </w:r>
      <w:r w:rsidRPr="00720FBE">
        <w:rPr>
          <w:color w:val="000000"/>
        </w:rPr>
        <w:t>Kemampuan ini dapat tergolong pada kemampuan berfikir matematik</w:t>
      </w:r>
      <w:r>
        <w:rPr>
          <w:color w:val="000000"/>
        </w:rPr>
        <w:t>a</w:t>
      </w:r>
      <w:r w:rsidRPr="00720FBE">
        <w:rPr>
          <w:color w:val="000000"/>
        </w:rPr>
        <w:t xml:space="preserve"> tingkat rendah atau tingkat t</w:t>
      </w:r>
      <w:r>
        <w:rPr>
          <w:color w:val="000000"/>
        </w:rPr>
        <w:t>inggi bergantung pada kompleks</w:t>
      </w:r>
      <w:r w:rsidRPr="00720FBE">
        <w:rPr>
          <w:color w:val="000000"/>
        </w:rPr>
        <w:t xml:space="preserve"> hubungan yang disajikan.</w:t>
      </w:r>
      <w:r>
        <w:rPr>
          <w:color w:val="000000"/>
        </w:rPr>
        <w:t xml:space="preserve"> </w:t>
      </w:r>
      <w:r w:rsidR="00117921">
        <w:rPr>
          <w:color w:val="000000"/>
        </w:rPr>
        <w:t>K</w:t>
      </w:r>
      <w:r>
        <w:t xml:space="preserve">oneksi </w:t>
      </w:r>
      <w:r w:rsidRPr="00C97DEB">
        <w:rPr>
          <w:lang w:val="id-ID"/>
        </w:rPr>
        <w:t xml:space="preserve">matematis dalam penelitian ini adalah </w:t>
      </w:r>
      <w:r>
        <w:t>kemampuan mengaitkan konsep-konsep matematika, baik antar konsep dalam matematika itu sendiri maupun mengaitkan konsep matematika dengan konsep dalam bidang lainnya</w:t>
      </w:r>
      <w:r w:rsidR="00117921">
        <w:t>.</w:t>
      </w:r>
    </w:p>
    <w:p w:rsidR="00EB47EE" w:rsidRDefault="00EB47EE" w:rsidP="00EB47EE">
      <w:pPr>
        <w:ind w:firstLine="709"/>
        <w:jc w:val="both"/>
        <w:rPr>
          <w:lang w:val="id-ID"/>
        </w:rPr>
      </w:pPr>
    </w:p>
    <w:p w:rsidR="00D659AA" w:rsidRPr="00D659AA" w:rsidRDefault="00D659AA" w:rsidP="002C76B4">
      <w:pPr>
        <w:spacing w:line="360" w:lineRule="auto"/>
        <w:ind w:left="426"/>
        <w:jc w:val="both"/>
        <w:rPr>
          <w:b/>
          <w:color w:val="000000"/>
        </w:rPr>
      </w:pPr>
      <w:r w:rsidRPr="00D659AA">
        <w:rPr>
          <w:b/>
        </w:rPr>
        <w:t>Pemecahan Masalah Matematis</w:t>
      </w:r>
    </w:p>
    <w:p w:rsidR="0085766C" w:rsidRDefault="0085766C" w:rsidP="00862AA7">
      <w:pPr>
        <w:pStyle w:val="ListParagraph"/>
        <w:spacing w:line="360" w:lineRule="auto"/>
        <w:ind w:left="0" w:firstLine="709"/>
        <w:jc w:val="both"/>
      </w:pPr>
      <w:r>
        <w:t xml:space="preserve">Berbicara tentang pemecahan masalah matematis tentu tidak terlepas dari masalah itu sendiri. Suatu masalah biasanya memuat suatu kondisi yang mendorong seseorang untuk cepat menyelesaikannya, </w:t>
      </w:r>
      <w:proofErr w:type="gramStart"/>
      <w:r>
        <w:t>akan</w:t>
      </w:r>
      <w:proofErr w:type="gramEnd"/>
      <w:r>
        <w:t xml:space="preserve"> tetapi tidak tahu secara langsung bagaimana menyelesaikannya. Jika suatu persoalan diberikan kepada seorang anak, dan anak tersebut dapat menyelesaikan dengan prosedur tertentu, maka persoalan itu belum bisa dikatakan sebagai masalah. Suatu masalah dapat diartikan sebagai suatu situasi dimana seseorang diminta menyelesaikan persoalan yang baru bagi orang itu, dan belum memahami </w:t>
      </w:r>
      <w:proofErr w:type="gramStart"/>
      <w:r>
        <w:t>cara</w:t>
      </w:r>
      <w:proofErr w:type="gramEnd"/>
      <w:r>
        <w:t xml:space="preserve"> penyelesaiannya. Menurut Wahyudin (2012:358) menjelaskan </w:t>
      </w:r>
      <w:proofErr w:type="gramStart"/>
      <w:r>
        <w:t>bahwa ”</w:t>
      </w:r>
      <w:proofErr w:type="gramEnd"/>
      <w:r>
        <w:t>sebuah masalah bukanlah masalah jika masalah itu dapat diselesaikan dengan prosedur algoritmik tertentu”. Jadi, pemecahan masalah matematis adalah mengerjakan tugas-tugas matematik</w:t>
      </w:r>
      <w:r>
        <w:rPr>
          <w:lang w:val="id-ID"/>
        </w:rPr>
        <w:t>a</w:t>
      </w:r>
      <w:r>
        <w:t xml:space="preserve">, yang </w:t>
      </w:r>
      <w:proofErr w:type="gramStart"/>
      <w:r>
        <w:t>cara</w:t>
      </w:r>
      <w:proofErr w:type="gramEnd"/>
      <w:r>
        <w:t xml:space="preserve"> menyelesaikannya belum diketahui sebelumnya, dan pemecahannya tidak dapat dilakukan dengan </w:t>
      </w:r>
      <w:r>
        <w:rPr>
          <w:lang w:val="id-ID"/>
        </w:rPr>
        <w:t>prosedur</w:t>
      </w:r>
      <w:r>
        <w:t xml:space="preserve"> tertentu. Untuk menemukan pemecahannya, siswa harus menggunakan pengetahuannya, dan melalui proses ini mereka </w:t>
      </w:r>
      <w:proofErr w:type="gramStart"/>
      <w:r>
        <w:t>akan</w:t>
      </w:r>
      <w:proofErr w:type="gramEnd"/>
      <w:r>
        <w:t xml:space="preserve"> mengembangkan pemahaman matematika baru. </w:t>
      </w:r>
    </w:p>
    <w:p w:rsidR="00EB47EE" w:rsidRPr="00117921" w:rsidRDefault="00EB47EE" w:rsidP="00117921">
      <w:pPr>
        <w:pStyle w:val="ListParagraph"/>
        <w:spacing w:line="360" w:lineRule="auto"/>
        <w:ind w:left="0" w:firstLine="709"/>
        <w:jc w:val="both"/>
        <w:rPr>
          <w:szCs w:val="40"/>
        </w:rPr>
      </w:pPr>
      <w:r>
        <w:rPr>
          <w:szCs w:val="40"/>
          <w:lang w:val="id-ID"/>
        </w:rPr>
        <w:t xml:space="preserve">Polya mengartikan </w:t>
      </w:r>
      <w:r>
        <w:rPr>
          <w:szCs w:val="40"/>
        </w:rPr>
        <w:t>“</w:t>
      </w:r>
      <w:r>
        <w:rPr>
          <w:szCs w:val="40"/>
          <w:lang w:val="id-ID"/>
        </w:rPr>
        <w:t>pemecahan masalah sebagai suatu usaha mencari jalan keluar dari suatu kesulitan guna mencapai suatu tujuan yang tidak begitu segera dapat dicapai”. Sementara Sujono (</w:t>
      </w:r>
      <w:r>
        <w:rPr>
          <w:szCs w:val="40"/>
        </w:rPr>
        <w:t>1988</w:t>
      </w:r>
      <w:r>
        <w:rPr>
          <w:szCs w:val="40"/>
          <w:lang w:val="id-ID"/>
        </w:rPr>
        <w:t>) melukiskan “masalah matematika sebagai tantangan bila pemecahannya memerlukan kreativitas, pengertian dan pemikiran yang asli atau imajinasi”. Berdasarkan penjelasan Sujono tersebut</w:t>
      </w:r>
      <w:r>
        <w:rPr>
          <w:szCs w:val="40"/>
        </w:rPr>
        <w:t>,</w:t>
      </w:r>
      <w:r>
        <w:rPr>
          <w:szCs w:val="40"/>
          <w:lang w:val="id-ID"/>
        </w:rPr>
        <w:t xml:space="preserve"> maka suatu yang merupakan masalah bagi seseorang mungkin tidak merupakan masalah bagi orang lain atau merupakan hal yang rutin saja. Selain itu menurut Adjie dan Maulana (2006:11) “pemecahan masalah merupakan proses penerimaan tantangan dan kerja keras untuk menyelesaikan masalah tersebut”.</w:t>
      </w:r>
      <w:r>
        <w:rPr>
          <w:szCs w:val="40"/>
        </w:rPr>
        <w:t xml:space="preserve"> </w:t>
      </w:r>
      <w:r>
        <w:t>P</w:t>
      </w:r>
      <w:r>
        <w:rPr>
          <w:lang w:val="id-ID"/>
        </w:rPr>
        <w:t>emecahan masalah matematis dalam penelitian ini adalah persoalan matematika yang dapat diselesaikan oleh siswa</w:t>
      </w:r>
      <w:r>
        <w:t>,</w:t>
      </w:r>
      <w:r>
        <w:rPr>
          <w:lang w:val="id-ID"/>
        </w:rPr>
        <w:t xml:space="preserve"> tetapi tidak dapat dijawab dengan segera</w:t>
      </w:r>
      <w:r w:rsidR="00117921">
        <w:t>.</w:t>
      </w:r>
    </w:p>
    <w:p w:rsidR="00D659AA" w:rsidRDefault="00D659AA" w:rsidP="009E1C0E">
      <w:pPr>
        <w:pStyle w:val="ListParagraph"/>
        <w:ind w:left="0" w:firstLine="709"/>
        <w:jc w:val="both"/>
      </w:pPr>
    </w:p>
    <w:p w:rsidR="00D659AA" w:rsidRPr="00D659AA" w:rsidRDefault="00D659AA" w:rsidP="002C76B4">
      <w:pPr>
        <w:spacing w:line="360" w:lineRule="auto"/>
        <w:ind w:left="426"/>
        <w:rPr>
          <w:b/>
          <w:lang w:val="id-ID"/>
        </w:rPr>
      </w:pPr>
      <w:r w:rsidRPr="00D659AA">
        <w:rPr>
          <w:b/>
        </w:rPr>
        <w:t>Motivasi Belajar Siswa</w:t>
      </w:r>
    </w:p>
    <w:p w:rsidR="00EA23F7" w:rsidRDefault="009F2621" w:rsidP="00EA23F7">
      <w:pPr>
        <w:pStyle w:val="ListParagraph"/>
        <w:spacing w:line="360" w:lineRule="auto"/>
        <w:ind w:left="0" w:firstLine="709"/>
        <w:jc w:val="both"/>
        <w:rPr>
          <w:lang w:val="pt-BR"/>
        </w:rPr>
      </w:pPr>
      <w:r>
        <w:t>Motivasi adalah sesuatu yang mendorong seseorang untuk bergerak, baik disadari maupun tidak disadari. Motivasi muncul karena adanya keinginan kuat yang berkaitan dengan adanya kebutuhan dalam diri seseorang yang menuntut pemenuhannya. Motivasi dapat diartikan sebagai kekuatan atau daya dorong yang menggerakkan sekaligus mengarahkan kehendak dan perilaku seseorang, dan segala kekuatan untuk mencapai tujuan yang diinginkannya, yang muncul dari keinginan memenuhi kebutuhannya. Motivasi belajar dalam penelitian ini adalah keseluruhan daya penggerak dalam diri siswa yang menimbulkan kegiatan belajar, yang menjamin kelangsungan dari kegiatan belajar, sehingga yang dikehendaki oleh subyek itu dapat tercapai.</w:t>
      </w:r>
      <w:r w:rsidR="00EA23F7">
        <w:t xml:space="preserve"> </w:t>
      </w:r>
      <w:r w:rsidR="00EA23F7">
        <w:rPr>
          <w:lang w:val="pt-BR"/>
        </w:rPr>
        <w:t>B</w:t>
      </w:r>
      <w:r w:rsidR="00EA23F7" w:rsidRPr="002C2274">
        <w:rPr>
          <w:lang w:val="pt-BR"/>
        </w:rPr>
        <w:t>erdasarkan dari sumber timbulnya, motivasi belajar matematika dibedakan menjadi dua jenis, yaitu motivasi intrinsik dan motivasi ekstrinsik</w:t>
      </w:r>
      <w:r w:rsidR="00EA23F7">
        <w:rPr>
          <w:lang w:val="pt-BR"/>
        </w:rPr>
        <w:t>.</w:t>
      </w:r>
    </w:p>
    <w:p w:rsidR="00EA23F7" w:rsidRPr="00117921" w:rsidRDefault="00EA23F7" w:rsidP="00117921">
      <w:pPr>
        <w:pStyle w:val="ListParagraph"/>
        <w:spacing w:line="360" w:lineRule="auto"/>
        <w:ind w:left="0" w:firstLine="709"/>
        <w:jc w:val="both"/>
        <w:rPr>
          <w:lang w:val="pt-BR"/>
        </w:rPr>
      </w:pPr>
      <w:r w:rsidRPr="002C2274">
        <w:rPr>
          <w:lang w:val="pt-BR"/>
        </w:rPr>
        <w:t xml:space="preserve">Motivasi intrinsik adalah motivasi yang berasal dari dalam diri siswa. </w:t>
      </w:r>
      <w:r>
        <w:rPr>
          <w:lang w:val="pt-BR"/>
        </w:rPr>
        <w:t xml:space="preserve">Menurut Woolfolk (2009:188) motivasi intrinsik adalah motivasi yang berhubungan dengan kegiatan yang memiliki </w:t>
      </w:r>
      <w:r>
        <w:rPr>
          <w:i/>
          <w:lang w:val="pt-BR"/>
        </w:rPr>
        <w:t xml:space="preserve">reward </w:t>
      </w:r>
      <w:r>
        <w:rPr>
          <w:lang w:val="pt-BR"/>
        </w:rPr>
        <w:t>sendiri. Sedangkan m</w:t>
      </w:r>
      <w:r w:rsidRPr="002C2274">
        <w:rPr>
          <w:lang w:val="pt-BR"/>
        </w:rPr>
        <w:t>otivasi ekstrinsik adalah motivasi yang berasal dari luar diri siswa.</w:t>
      </w:r>
      <w:r>
        <w:rPr>
          <w:lang w:val="pt-BR"/>
        </w:rPr>
        <w:t xml:space="preserve"> Menurut Woolfolk (2009:188) motivasi ekstrinsik adalah motivasi yang diciptakan oleh faktor-faktor eksternal seperti </w:t>
      </w:r>
      <w:r>
        <w:rPr>
          <w:i/>
          <w:lang w:val="pt-BR"/>
        </w:rPr>
        <w:t xml:space="preserve">reward </w:t>
      </w:r>
      <w:r>
        <w:rPr>
          <w:lang w:val="pt-BR"/>
        </w:rPr>
        <w:t>dan hukuman.</w:t>
      </w:r>
      <w:r w:rsidR="00117921">
        <w:rPr>
          <w:lang w:val="pt-BR"/>
        </w:rPr>
        <w:t xml:space="preserve"> </w:t>
      </w:r>
      <w:r w:rsidR="00117921">
        <w:t>M</w:t>
      </w:r>
      <w:r>
        <w:t xml:space="preserve">otivasi belajar dalam penelitian ini adalah keseluruhan daya penggerak dalam diri siswa yang menimbulkan kegiatan belajar, yang menjamin kelangsungan dari kegiatan belajar, sehingga yang dikehendaki </w:t>
      </w:r>
      <w:r w:rsidR="00117921">
        <w:t>oleh subyek itu dapat tercapai.</w:t>
      </w:r>
    </w:p>
    <w:p w:rsidR="00DC3558" w:rsidRDefault="00DC3558" w:rsidP="00CF2CD3">
      <w:pPr>
        <w:spacing w:line="360" w:lineRule="auto"/>
        <w:rPr>
          <w:b/>
        </w:rPr>
      </w:pPr>
    </w:p>
    <w:p w:rsidR="00DC3558" w:rsidRDefault="00DC3558" w:rsidP="00CF2CD3">
      <w:pPr>
        <w:spacing w:line="360" w:lineRule="auto"/>
        <w:rPr>
          <w:b/>
        </w:rPr>
      </w:pPr>
      <w:r>
        <w:rPr>
          <w:b/>
        </w:rPr>
        <w:t>METODE PENELITIAN</w:t>
      </w:r>
    </w:p>
    <w:p w:rsidR="003500C8" w:rsidRPr="005E4197" w:rsidRDefault="003500C8" w:rsidP="005E4197">
      <w:pPr>
        <w:spacing w:line="360" w:lineRule="auto"/>
        <w:ind w:firstLine="720"/>
        <w:jc w:val="both"/>
      </w:pPr>
      <w:r>
        <w:t xml:space="preserve">Metode yang digunakan dalam penelitian ini adalah </w:t>
      </w:r>
      <w:r>
        <w:rPr>
          <w:i/>
        </w:rPr>
        <w:t>Mi</w:t>
      </w:r>
      <w:r w:rsidR="00411DC7">
        <w:rPr>
          <w:i/>
        </w:rPr>
        <w:t xml:space="preserve">xed Method </w:t>
      </w:r>
      <w:proofErr w:type="gramStart"/>
      <w:r w:rsidR="00411DC7">
        <w:rPr>
          <w:i/>
        </w:rPr>
        <w:t>The</w:t>
      </w:r>
      <w:proofErr w:type="gramEnd"/>
      <w:r w:rsidR="00411DC7">
        <w:rPr>
          <w:i/>
        </w:rPr>
        <w:t xml:space="preserve"> Embedded Design. </w:t>
      </w:r>
      <w:r>
        <w:t>Menurut Craswell (Indrawan &amp; Yaniawati, 2014:84) “metode ini merupakan penguatan dari proses penelitian atau penegasan sehingga simpulan yang dihasilkan memiliki tingkat pemahaman yang lebih baik”.</w:t>
      </w:r>
      <w:r w:rsidR="005E4197">
        <w:t xml:space="preserve"> </w:t>
      </w:r>
      <w:r>
        <w:rPr>
          <w:lang w:val="id-ID"/>
        </w:rPr>
        <w:t xml:space="preserve">Desain penelitian </w:t>
      </w:r>
      <w:r>
        <w:t xml:space="preserve">kuantitatif </w:t>
      </w:r>
      <w:r>
        <w:rPr>
          <w:lang w:val="id-ID"/>
        </w:rPr>
        <w:t>yang digunakan dalam penelitian ini adalah de</w:t>
      </w:r>
      <w:r w:rsidRPr="004C46C4">
        <w:rPr>
          <w:lang w:val="id-ID"/>
        </w:rPr>
        <w:t>sain kelompok kontrol</w:t>
      </w:r>
      <w:r w:rsidRPr="00556A06">
        <w:rPr>
          <w:i/>
          <w:lang w:val="id-ID"/>
        </w:rPr>
        <w:t xml:space="preserve"> </w:t>
      </w:r>
      <w:r w:rsidRPr="00DF3AF1">
        <w:rPr>
          <w:i/>
          <w:lang w:val="id-ID"/>
        </w:rPr>
        <w:t>non-ekivalen</w:t>
      </w:r>
      <w:r>
        <w:rPr>
          <w:lang w:val="id-ID"/>
        </w:rPr>
        <w:t xml:space="preserve"> (Ruseffendi, 2005:52).</w:t>
      </w:r>
      <w:r>
        <w:t xml:space="preserve"> </w:t>
      </w:r>
      <w:r w:rsidRPr="003500C8">
        <w:rPr>
          <w:lang w:val="id-ID"/>
        </w:rPr>
        <w:t>Adapun desain penelitiannya sebagai berikut:</w:t>
      </w:r>
    </w:p>
    <w:p w:rsidR="003500C8" w:rsidRDefault="003E4E95" w:rsidP="003500C8">
      <w:pPr>
        <w:pStyle w:val="ListParagraph"/>
        <w:spacing w:line="360" w:lineRule="auto"/>
        <w:ind w:left="1440" w:firstLine="720"/>
        <w:jc w:val="both"/>
        <w:rPr>
          <w:lang w:val="id-ID"/>
        </w:rPr>
      </w:pPr>
      <w:r>
        <w:rPr>
          <w:noProof/>
          <w:lang w:val="id-ID" w:eastAsia="id-ID"/>
        </w:rPr>
        <w:pict>
          <v:shapetype id="_x0000_t32" coordsize="21600,21600" o:spt="32" o:oned="t" path="m,l21600,21600e" filled="f">
            <v:path arrowok="t" fillok="f" o:connecttype="none"/>
            <o:lock v:ext="edit" shapetype="t"/>
          </v:shapetype>
          <v:shape id="Straight Arrow Connector 46" o:spid="_x0000_s1026" type="#_x0000_t32" style="position:absolute;left:0;text-align:left;margin-left:108.5pt;margin-top:17.85pt;width:82.2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" strokeweight="1.5pt">
            <v:stroke dashstyle="dash"/>
          </v:shape>
        </w:pict>
      </w:r>
      <w:r w:rsidR="003500C8">
        <w:rPr>
          <w:lang w:val="id-ID"/>
        </w:rPr>
        <w:t>O</w:t>
      </w:r>
      <w:r w:rsidR="003500C8">
        <w:rPr>
          <w:lang w:val="id-ID"/>
        </w:rPr>
        <w:tab/>
        <w:t>X</w:t>
      </w:r>
      <w:r w:rsidR="003500C8">
        <w:rPr>
          <w:lang w:val="id-ID"/>
        </w:rPr>
        <w:tab/>
        <w:t>O</w:t>
      </w:r>
    </w:p>
    <w:p w:rsidR="003500C8" w:rsidRDefault="003500C8" w:rsidP="003500C8">
      <w:pPr>
        <w:pStyle w:val="ListParagraph"/>
        <w:spacing w:line="360" w:lineRule="auto"/>
        <w:ind w:left="0" w:firstLine="720"/>
        <w:jc w:val="both"/>
        <w:rPr>
          <w:lang w:val="id-ID"/>
        </w:rPr>
      </w:pPr>
      <w:r>
        <w:rPr>
          <w:lang w:val="id-ID"/>
        </w:rPr>
        <w:tab/>
      </w:r>
      <w:r>
        <w:rPr>
          <w:lang w:val="id-ID"/>
        </w:rPr>
        <w:tab/>
        <w:t>O</w:t>
      </w:r>
      <w:r>
        <w:rPr>
          <w:lang w:val="id-ID"/>
        </w:rPr>
        <w:tab/>
      </w:r>
      <w:r>
        <w:rPr>
          <w:lang w:val="id-ID"/>
        </w:rPr>
        <w:tab/>
        <w:t>O</w:t>
      </w:r>
    </w:p>
    <w:p w:rsidR="003500C8" w:rsidRPr="00A32210" w:rsidRDefault="003500C8" w:rsidP="003500C8">
      <w:pPr>
        <w:spacing w:line="360" w:lineRule="auto"/>
        <w:jc w:val="both"/>
        <w:rPr>
          <w:lang w:val="id-ID"/>
        </w:rPr>
      </w:pPr>
      <w:r w:rsidRPr="00A32210">
        <w:rPr>
          <w:lang w:val="id-ID"/>
        </w:rPr>
        <w:t>Keterangan:</w:t>
      </w:r>
    </w:p>
    <w:p w:rsidR="003500C8" w:rsidRDefault="003500C8" w:rsidP="003500C8">
      <w:pPr>
        <w:spacing w:line="360" w:lineRule="auto"/>
        <w:jc w:val="both"/>
        <w:rPr>
          <w:lang w:val="id-ID"/>
        </w:rPr>
      </w:pPr>
      <w:r>
        <w:rPr>
          <w:lang w:val="id-ID"/>
        </w:rPr>
        <w:t>O</w:t>
      </w:r>
      <w:r>
        <w:rPr>
          <w:lang w:val="id-ID"/>
        </w:rPr>
        <w:tab/>
        <w:t>: pretes atau postes</w:t>
      </w:r>
    </w:p>
    <w:p w:rsidR="00EA23F7" w:rsidRDefault="003500C8" w:rsidP="009E1C0E">
      <w:pPr>
        <w:spacing w:line="360" w:lineRule="auto"/>
        <w:ind w:left="720" w:hanging="720"/>
        <w:jc w:val="both"/>
        <w:rPr>
          <w:i/>
        </w:rPr>
      </w:pPr>
      <w:r>
        <w:rPr>
          <w:lang w:val="id-ID"/>
        </w:rPr>
        <w:t>X</w:t>
      </w:r>
      <w:r>
        <w:rPr>
          <w:lang w:val="id-ID"/>
        </w:rPr>
        <w:tab/>
        <w:t xml:space="preserve">: perlakuan dengan menggunakan </w:t>
      </w:r>
      <w:r>
        <w:t xml:space="preserve">pendekatan </w:t>
      </w:r>
      <w:r w:rsidR="009E1C0E">
        <w:rPr>
          <w:i/>
        </w:rPr>
        <w:t>Open-Ended Problem</w:t>
      </w:r>
    </w:p>
    <w:p w:rsidR="009E1C0E" w:rsidRPr="005E4197" w:rsidRDefault="009E1C0E" w:rsidP="009E1C0E">
      <w:pPr>
        <w:ind w:left="720" w:hanging="720"/>
        <w:jc w:val="both"/>
        <w:rPr>
          <w:i/>
        </w:rPr>
      </w:pPr>
    </w:p>
    <w:p w:rsidR="003500C8" w:rsidRPr="003500C8" w:rsidRDefault="003500C8" w:rsidP="003500C8">
      <w:pPr>
        <w:spacing w:line="360" w:lineRule="auto"/>
        <w:ind w:firstLine="720"/>
        <w:jc w:val="both"/>
        <w:rPr>
          <w:b/>
        </w:rPr>
      </w:pPr>
      <w:r>
        <w:t>Dalam penelitian ini subyek dibagi menjadi dua kelompok sesuai dengan Kemampuan Awal Matematis (KAM) yang diperoleh dari hasil Ulangan Akhir Semester (UAS) siswa pada semester sebelumnya, yaitu kelompok unggul dan asor. P</w:t>
      </w:r>
      <w:r>
        <w:rPr>
          <w:lang w:val="id-ID"/>
        </w:rPr>
        <w:t>opulasi penelitian ini adalah seluruh siswa kelas VIII SMP Negeri 1</w:t>
      </w:r>
      <w:r>
        <w:t xml:space="preserve"> Kiarapedes</w:t>
      </w:r>
      <w:r>
        <w:rPr>
          <w:lang w:val="id-ID"/>
        </w:rPr>
        <w:t>.</w:t>
      </w:r>
      <w:r>
        <w:t xml:space="preserve"> </w:t>
      </w:r>
      <w:r w:rsidRPr="009A15ED">
        <w:t xml:space="preserve">Untuk pemilihan sampel dari populasinya dilakukan secara </w:t>
      </w:r>
      <w:r>
        <w:rPr>
          <w:i/>
        </w:rPr>
        <w:t>purposive s</w:t>
      </w:r>
      <w:r w:rsidRPr="009A15ED">
        <w:rPr>
          <w:i/>
        </w:rPr>
        <w:t>ampling</w:t>
      </w:r>
      <w:r w:rsidRPr="009A15ED">
        <w:t xml:space="preserve">. Teknik </w:t>
      </w:r>
      <w:r>
        <w:rPr>
          <w:i/>
        </w:rPr>
        <w:t>purposive s</w:t>
      </w:r>
      <w:r w:rsidRPr="009A15ED">
        <w:rPr>
          <w:i/>
        </w:rPr>
        <w:t>ampling</w:t>
      </w:r>
      <w:r w:rsidRPr="009A15ED">
        <w:t xml:space="preserve"> adalah teknik sampling yang digunakan peneliti jika peneliti mempunyai pertimbangan-pertimbagan tertentu di dalam pengambilan sampelnya atau penentu</w:t>
      </w:r>
      <w:r>
        <w:t>an sampel untuk tujuan tertentu (Sugiyono</w:t>
      </w:r>
      <w:r w:rsidRPr="009A15ED">
        <w:t>, 2014</w:t>
      </w:r>
      <w:r>
        <w:t>:68</w:t>
      </w:r>
      <w:r w:rsidRPr="009A15ED">
        <w:t xml:space="preserve">). </w:t>
      </w:r>
      <w:r>
        <w:rPr>
          <w:lang w:val="id-ID"/>
        </w:rPr>
        <w:t>Sampel dipilih yaitu dengan mengambil dua kelas dari seluruh kelas VIII pada SMP tersebut. Satu kelas dijadikan sebagai kelas eksperimen dan satu kelas lagi sebagai kelas kontrol.</w:t>
      </w:r>
      <w:r>
        <w:t xml:space="preserve"> </w:t>
      </w:r>
      <w:r>
        <w:rPr>
          <w:lang w:val="id-ID"/>
        </w:rPr>
        <w:t>Pada kelas eksperimen digunakan pembelajaran</w:t>
      </w:r>
      <w:r>
        <w:t xml:space="preserve"> dengan pendekatan </w:t>
      </w:r>
      <w:r>
        <w:rPr>
          <w:i/>
        </w:rPr>
        <w:t>Open-Ended Problem</w:t>
      </w:r>
      <w:r>
        <w:rPr>
          <w:lang w:val="id-ID"/>
        </w:rPr>
        <w:t xml:space="preserve">, sedangkan pada kelas kontrol digunakan pembelajaran secara konvensional. </w:t>
      </w:r>
    </w:p>
    <w:p w:rsidR="009F2621" w:rsidRPr="005E4197" w:rsidRDefault="003500C8" w:rsidP="005E4197">
      <w:pPr>
        <w:spacing w:line="360" w:lineRule="auto"/>
        <w:ind w:firstLine="720"/>
        <w:jc w:val="both"/>
        <w:rPr>
          <w:lang w:val="id-ID"/>
        </w:rPr>
      </w:pPr>
      <w:r>
        <w:t xml:space="preserve">Instrumen yang </w:t>
      </w:r>
      <w:r w:rsidRPr="003061BA">
        <w:t xml:space="preserve">digunakan pada penelitian ini </w:t>
      </w:r>
      <w:r>
        <w:t xml:space="preserve">berbentuk tes dan nontes. </w:t>
      </w:r>
      <w:r w:rsidRPr="003061BA">
        <w:t xml:space="preserve">Untuk mengukur kemampuan </w:t>
      </w:r>
      <w:r>
        <w:t xml:space="preserve">koneksi dan pemecahan masalah </w:t>
      </w:r>
      <w:r w:rsidRPr="003061BA">
        <w:t xml:space="preserve">matematis </w:t>
      </w:r>
      <w:r>
        <w:t xml:space="preserve">siswa </w:t>
      </w:r>
      <w:r w:rsidRPr="003061BA">
        <w:t>digunakan i</w:t>
      </w:r>
      <w:r>
        <w:t xml:space="preserve">nstrumen tes, </w:t>
      </w:r>
      <w:r w:rsidRPr="003061BA">
        <w:t xml:space="preserve">sedangkan untuk mengukur </w:t>
      </w:r>
      <w:r>
        <w:t xml:space="preserve">motivasi </w:t>
      </w:r>
      <w:r w:rsidRPr="003061BA">
        <w:t>belajar</w:t>
      </w:r>
      <w:r>
        <w:t xml:space="preserve"> siswa</w:t>
      </w:r>
      <w:r w:rsidRPr="003061BA">
        <w:t xml:space="preserve"> di</w:t>
      </w:r>
      <w:r>
        <w:t>gunakan instrumen berbentuk non</w:t>
      </w:r>
      <w:r w:rsidRPr="003061BA">
        <w:t xml:space="preserve">tes berupa </w:t>
      </w:r>
      <w:r>
        <w:t xml:space="preserve">angket </w:t>
      </w:r>
      <w:r w:rsidRPr="003061BA">
        <w:t xml:space="preserve">skala </w:t>
      </w:r>
      <w:r>
        <w:t>motivasi belajar siswa. L</w:t>
      </w:r>
      <w:r w:rsidRPr="007B7FCA">
        <w:t>embar observasi kegiatan</w:t>
      </w:r>
      <w:r w:rsidRPr="003061BA">
        <w:t xml:space="preserve"> </w:t>
      </w:r>
      <w:r>
        <w:t>pembelajaran dan pedoman wawancara merupakan instrumen nontes lainnya yang digunakan untuk memperkuat hasil penelitian.</w:t>
      </w:r>
      <w:r w:rsidR="0060133B">
        <w:t xml:space="preserve"> </w:t>
      </w:r>
      <w:r w:rsidR="0060133B">
        <w:rPr>
          <w:lang w:val="id-ID"/>
        </w:rPr>
        <w:t>Sebelum dilakukan penelitian, instrumen tes diujicobakan terlebih dahulu, supaya dapat terukur validitas, reliabilitas, daya pembeda dan indeks kesukaran dari instrumen tes tersebut</w:t>
      </w:r>
      <w:r w:rsidR="0060133B">
        <w:t xml:space="preserve">. </w:t>
      </w:r>
      <w:r w:rsidR="0060133B">
        <w:rPr>
          <w:lang w:val="id-ID"/>
        </w:rPr>
        <w:t xml:space="preserve">Berikut ini disajikan karakteristik soal </w:t>
      </w:r>
      <w:r w:rsidR="0060133B">
        <w:t xml:space="preserve">tes koneksi dan </w:t>
      </w:r>
      <w:r w:rsidR="0060133B">
        <w:rPr>
          <w:lang w:val="id-ID"/>
        </w:rPr>
        <w:t>pemecahan masalah matematis dari hasil ujicoba dalam tabel di bawah ini.</w:t>
      </w:r>
    </w:p>
    <w:p w:rsidR="0060133B" w:rsidRDefault="0060133B" w:rsidP="0060133B">
      <w:pPr>
        <w:rPr>
          <w:b/>
          <w:lang w:val="id-ID"/>
        </w:rPr>
      </w:pPr>
    </w:p>
    <w:p w:rsidR="0060133B" w:rsidRDefault="005E4197" w:rsidP="0060133B">
      <w:pPr>
        <w:jc w:val="center"/>
        <w:rPr>
          <w:b/>
          <w:lang w:val="id-ID"/>
        </w:rPr>
      </w:pPr>
      <w:r>
        <w:rPr>
          <w:b/>
          <w:lang w:val="id-ID"/>
        </w:rPr>
        <w:t>Tabel 1.</w:t>
      </w:r>
    </w:p>
    <w:p w:rsidR="0060133B" w:rsidRDefault="0060133B" w:rsidP="0060133B">
      <w:pPr>
        <w:jc w:val="center"/>
        <w:rPr>
          <w:b/>
          <w:lang w:val="id-ID"/>
        </w:rPr>
      </w:pPr>
      <w:r>
        <w:rPr>
          <w:b/>
          <w:lang w:val="id-ID"/>
        </w:rPr>
        <w:t xml:space="preserve">Karakteristik Soal </w:t>
      </w:r>
      <w:r>
        <w:rPr>
          <w:b/>
        </w:rPr>
        <w:t>Tes Koneksi Matematis</w:t>
      </w:r>
      <w:r>
        <w:rPr>
          <w:b/>
          <w:lang w:val="id-ID"/>
        </w:rPr>
        <w:t xml:space="preserve"> Hasil Ujicoba</w:t>
      </w:r>
    </w:p>
    <w:p w:rsidR="0060133B" w:rsidRDefault="0060133B" w:rsidP="0060133B">
      <w:pPr>
        <w:jc w:val="center"/>
        <w:rPr>
          <w:b/>
          <w:lang w:val="id-ID"/>
        </w:rPr>
      </w:pPr>
    </w:p>
    <w:tbl>
      <w:tblPr>
        <w:tblStyle w:val="PlainTable2"/>
        <w:tblW w:w="8618" w:type="dxa"/>
        <w:jc w:val="center"/>
        <w:tblLayout w:type="fixed"/>
        <w:tblLook w:val="04A0"/>
      </w:tblPr>
      <w:tblGrid>
        <w:gridCol w:w="709"/>
        <w:gridCol w:w="992"/>
        <w:gridCol w:w="1134"/>
        <w:gridCol w:w="993"/>
        <w:gridCol w:w="1120"/>
        <w:gridCol w:w="977"/>
        <w:gridCol w:w="1134"/>
        <w:gridCol w:w="1559"/>
      </w:tblGrid>
      <w:tr w:rsidR="0060133B" w:rsidTr="00FE0054">
        <w:trPr>
          <w:cnfStyle w:val="100000000000"/>
          <w:trHeight w:val="567"/>
          <w:jc w:val="center"/>
        </w:trPr>
        <w:tc>
          <w:tcPr>
            <w:cnfStyle w:val="001000000000"/>
            <w:tcW w:w="709" w:type="dxa"/>
            <w:vMerge w:val="restart"/>
          </w:tcPr>
          <w:p w:rsidR="0060133B" w:rsidRDefault="0060133B" w:rsidP="000921DA">
            <w:pPr>
              <w:spacing w:line="276" w:lineRule="auto"/>
              <w:jc w:val="center"/>
              <w:rPr>
                <w:b w:val="0"/>
                <w:lang w:val="id-ID"/>
              </w:rPr>
            </w:pPr>
            <w:r>
              <w:rPr>
                <w:lang w:val="id-ID"/>
              </w:rPr>
              <w:t>No. Soal</w:t>
            </w:r>
          </w:p>
        </w:tc>
        <w:tc>
          <w:tcPr>
            <w:tcW w:w="2126" w:type="dxa"/>
            <w:gridSpan w:val="2"/>
          </w:tcPr>
          <w:p w:rsidR="0060133B" w:rsidRDefault="0060133B" w:rsidP="000921DA">
            <w:pPr>
              <w:spacing w:line="276" w:lineRule="auto"/>
              <w:jc w:val="center"/>
              <w:cnfStyle w:val="100000000000"/>
              <w:rPr>
                <w:b w:val="0"/>
                <w:lang w:val="id-ID"/>
              </w:rPr>
            </w:pPr>
            <w:r>
              <w:rPr>
                <w:lang w:val="id-ID"/>
              </w:rPr>
              <w:t>Validitas</w:t>
            </w:r>
          </w:p>
        </w:tc>
        <w:tc>
          <w:tcPr>
            <w:tcW w:w="2113" w:type="dxa"/>
            <w:gridSpan w:val="2"/>
          </w:tcPr>
          <w:p w:rsidR="0060133B" w:rsidRDefault="0060133B" w:rsidP="000921DA">
            <w:pPr>
              <w:spacing w:line="276" w:lineRule="auto"/>
              <w:jc w:val="center"/>
              <w:cnfStyle w:val="100000000000"/>
              <w:rPr>
                <w:b w:val="0"/>
                <w:lang w:val="id-ID"/>
              </w:rPr>
            </w:pPr>
            <w:r>
              <w:rPr>
                <w:lang w:val="id-ID"/>
              </w:rPr>
              <w:t>Daya Pembeda</w:t>
            </w:r>
          </w:p>
        </w:tc>
        <w:tc>
          <w:tcPr>
            <w:tcW w:w="2111" w:type="dxa"/>
            <w:gridSpan w:val="2"/>
          </w:tcPr>
          <w:p w:rsidR="0060133B" w:rsidRDefault="0060133B" w:rsidP="000921DA">
            <w:pPr>
              <w:spacing w:line="276" w:lineRule="auto"/>
              <w:jc w:val="center"/>
              <w:cnfStyle w:val="100000000000"/>
              <w:rPr>
                <w:b w:val="0"/>
                <w:lang w:val="id-ID"/>
              </w:rPr>
            </w:pPr>
            <w:r>
              <w:t xml:space="preserve">Indeks </w:t>
            </w:r>
            <w:r>
              <w:rPr>
                <w:lang w:val="id-ID"/>
              </w:rPr>
              <w:t>Kesukaran</w:t>
            </w:r>
          </w:p>
        </w:tc>
        <w:tc>
          <w:tcPr>
            <w:tcW w:w="1559" w:type="dxa"/>
            <w:vMerge w:val="restart"/>
          </w:tcPr>
          <w:p w:rsidR="0060133B" w:rsidRDefault="0060133B" w:rsidP="000921DA">
            <w:pPr>
              <w:spacing w:line="276" w:lineRule="auto"/>
              <w:jc w:val="center"/>
              <w:cnfStyle w:val="100000000000"/>
              <w:rPr>
                <w:b w:val="0"/>
                <w:lang w:val="id-ID"/>
              </w:rPr>
            </w:pPr>
            <w:r>
              <w:rPr>
                <w:lang w:val="id-ID"/>
              </w:rPr>
              <w:t>Keterangan</w:t>
            </w:r>
          </w:p>
        </w:tc>
      </w:tr>
      <w:tr w:rsidR="0060133B" w:rsidTr="00FE0054">
        <w:trPr>
          <w:cnfStyle w:val="000000100000"/>
          <w:trHeight w:val="567"/>
          <w:jc w:val="center"/>
        </w:trPr>
        <w:tc>
          <w:tcPr>
            <w:cnfStyle w:val="001000000000"/>
            <w:tcW w:w="709" w:type="dxa"/>
            <w:vMerge/>
          </w:tcPr>
          <w:p w:rsidR="0060133B" w:rsidRDefault="0060133B" w:rsidP="000921DA">
            <w:pPr>
              <w:spacing w:line="276" w:lineRule="auto"/>
              <w:jc w:val="center"/>
              <w:rPr>
                <w:b w:val="0"/>
                <w:lang w:val="id-ID"/>
              </w:rPr>
            </w:pPr>
          </w:p>
        </w:tc>
        <w:tc>
          <w:tcPr>
            <w:tcW w:w="992" w:type="dxa"/>
          </w:tcPr>
          <w:p w:rsidR="0060133B" w:rsidRPr="0096715D" w:rsidRDefault="0060133B" w:rsidP="000921DA">
            <w:pPr>
              <w:spacing w:line="276" w:lineRule="auto"/>
              <w:jc w:val="center"/>
              <w:cnfStyle w:val="000000100000"/>
              <w:rPr>
                <w:b/>
              </w:rPr>
            </w:pPr>
            <w:r>
              <w:rPr>
                <w:b/>
              </w:rPr>
              <w:t>Indeks</w:t>
            </w:r>
          </w:p>
        </w:tc>
        <w:tc>
          <w:tcPr>
            <w:tcW w:w="1134" w:type="dxa"/>
          </w:tcPr>
          <w:p w:rsidR="0060133B" w:rsidRPr="0096715D" w:rsidRDefault="0060133B" w:rsidP="000921DA">
            <w:pPr>
              <w:spacing w:line="276" w:lineRule="auto"/>
              <w:jc w:val="center"/>
              <w:cnfStyle w:val="000000100000"/>
              <w:rPr>
                <w:b/>
              </w:rPr>
            </w:pPr>
            <w:r>
              <w:rPr>
                <w:b/>
              </w:rPr>
              <w:t>Makna</w:t>
            </w:r>
          </w:p>
        </w:tc>
        <w:tc>
          <w:tcPr>
            <w:tcW w:w="993" w:type="dxa"/>
          </w:tcPr>
          <w:p w:rsidR="0060133B" w:rsidRDefault="0060133B" w:rsidP="000921DA">
            <w:pPr>
              <w:spacing w:line="276" w:lineRule="auto"/>
              <w:jc w:val="center"/>
              <w:cnfStyle w:val="000000100000"/>
              <w:rPr>
                <w:b/>
                <w:lang w:val="id-ID"/>
              </w:rPr>
            </w:pPr>
            <w:r>
              <w:rPr>
                <w:b/>
                <w:lang w:val="id-ID"/>
              </w:rPr>
              <w:t>Indeks</w:t>
            </w:r>
          </w:p>
        </w:tc>
        <w:tc>
          <w:tcPr>
            <w:tcW w:w="1120" w:type="dxa"/>
          </w:tcPr>
          <w:p w:rsidR="0060133B" w:rsidRDefault="0060133B" w:rsidP="000921DA">
            <w:pPr>
              <w:spacing w:line="276" w:lineRule="auto"/>
              <w:jc w:val="center"/>
              <w:cnfStyle w:val="000000100000"/>
              <w:rPr>
                <w:b/>
                <w:lang w:val="id-ID"/>
              </w:rPr>
            </w:pPr>
            <w:r>
              <w:rPr>
                <w:b/>
                <w:lang w:val="id-ID"/>
              </w:rPr>
              <w:t>Makna</w:t>
            </w:r>
          </w:p>
        </w:tc>
        <w:tc>
          <w:tcPr>
            <w:tcW w:w="977" w:type="dxa"/>
          </w:tcPr>
          <w:p w:rsidR="0060133B" w:rsidRDefault="0060133B" w:rsidP="000921DA">
            <w:pPr>
              <w:spacing w:line="276" w:lineRule="auto"/>
              <w:jc w:val="center"/>
              <w:cnfStyle w:val="000000100000"/>
              <w:rPr>
                <w:b/>
                <w:lang w:val="id-ID"/>
              </w:rPr>
            </w:pPr>
            <w:r>
              <w:rPr>
                <w:b/>
                <w:lang w:val="id-ID"/>
              </w:rPr>
              <w:t>Indeks</w:t>
            </w:r>
          </w:p>
        </w:tc>
        <w:tc>
          <w:tcPr>
            <w:tcW w:w="1134" w:type="dxa"/>
          </w:tcPr>
          <w:p w:rsidR="0060133B" w:rsidRDefault="0060133B" w:rsidP="000921DA">
            <w:pPr>
              <w:spacing w:line="276" w:lineRule="auto"/>
              <w:jc w:val="center"/>
              <w:cnfStyle w:val="000000100000"/>
              <w:rPr>
                <w:b/>
                <w:lang w:val="id-ID"/>
              </w:rPr>
            </w:pPr>
            <w:r>
              <w:rPr>
                <w:b/>
                <w:lang w:val="id-ID"/>
              </w:rPr>
              <w:t>Makna</w:t>
            </w:r>
          </w:p>
        </w:tc>
        <w:tc>
          <w:tcPr>
            <w:tcW w:w="1559" w:type="dxa"/>
            <w:vMerge/>
          </w:tcPr>
          <w:p w:rsidR="0060133B" w:rsidRDefault="0060133B" w:rsidP="000921DA">
            <w:pPr>
              <w:spacing w:line="276" w:lineRule="auto"/>
              <w:jc w:val="center"/>
              <w:cnfStyle w:val="000000100000"/>
              <w:rPr>
                <w:b/>
                <w:lang w:val="id-ID"/>
              </w:rPr>
            </w:pPr>
          </w:p>
        </w:tc>
      </w:tr>
      <w:tr w:rsidR="0060133B" w:rsidTr="00FE0054">
        <w:trPr>
          <w:trHeight w:val="50"/>
          <w:jc w:val="center"/>
        </w:trPr>
        <w:tc>
          <w:tcPr>
            <w:cnfStyle w:val="001000000000"/>
            <w:tcW w:w="709" w:type="dxa"/>
          </w:tcPr>
          <w:p w:rsidR="0060133B" w:rsidRPr="004F235B" w:rsidRDefault="0060133B" w:rsidP="000921DA">
            <w:pPr>
              <w:spacing w:line="276" w:lineRule="auto"/>
              <w:jc w:val="center"/>
              <w:rPr>
                <w:lang w:val="id-ID"/>
              </w:rPr>
            </w:pPr>
            <w:r w:rsidRPr="004F235B">
              <w:rPr>
                <w:lang w:val="id-ID"/>
              </w:rPr>
              <w:t>1</w:t>
            </w:r>
          </w:p>
        </w:tc>
        <w:tc>
          <w:tcPr>
            <w:tcW w:w="992" w:type="dxa"/>
          </w:tcPr>
          <w:p w:rsidR="0060133B" w:rsidRPr="00894850" w:rsidRDefault="0060133B" w:rsidP="000921DA">
            <w:pPr>
              <w:spacing w:line="276" w:lineRule="auto"/>
              <w:jc w:val="center"/>
              <w:cnfStyle w:val="000000000000"/>
            </w:pPr>
            <w:r>
              <w:t>0,77</w:t>
            </w:r>
          </w:p>
        </w:tc>
        <w:tc>
          <w:tcPr>
            <w:tcW w:w="1134" w:type="dxa"/>
          </w:tcPr>
          <w:p w:rsidR="0060133B" w:rsidRPr="00894850" w:rsidRDefault="0060133B" w:rsidP="000921DA">
            <w:pPr>
              <w:spacing w:line="276" w:lineRule="auto"/>
              <w:jc w:val="center"/>
              <w:cnfStyle w:val="000000000000"/>
            </w:pPr>
            <w:r>
              <w:t>Tinggi</w:t>
            </w:r>
          </w:p>
        </w:tc>
        <w:tc>
          <w:tcPr>
            <w:tcW w:w="993" w:type="dxa"/>
          </w:tcPr>
          <w:p w:rsidR="0060133B" w:rsidRPr="00894850" w:rsidRDefault="0060133B" w:rsidP="000921DA">
            <w:pPr>
              <w:spacing w:line="276" w:lineRule="auto"/>
              <w:jc w:val="center"/>
              <w:cnfStyle w:val="000000000000"/>
            </w:pPr>
            <w:r>
              <w:t>0,40</w:t>
            </w:r>
          </w:p>
        </w:tc>
        <w:tc>
          <w:tcPr>
            <w:tcW w:w="1120" w:type="dxa"/>
          </w:tcPr>
          <w:p w:rsidR="0060133B" w:rsidRPr="00894850" w:rsidRDefault="0060133B" w:rsidP="000921DA">
            <w:pPr>
              <w:spacing w:line="276" w:lineRule="auto"/>
              <w:jc w:val="center"/>
              <w:cnfStyle w:val="000000000000"/>
            </w:pPr>
            <w:r>
              <w:t>Cukup</w:t>
            </w:r>
          </w:p>
        </w:tc>
        <w:tc>
          <w:tcPr>
            <w:tcW w:w="977" w:type="dxa"/>
          </w:tcPr>
          <w:p w:rsidR="0060133B" w:rsidRPr="00894850" w:rsidRDefault="0060133B" w:rsidP="000921DA">
            <w:pPr>
              <w:spacing w:line="276" w:lineRule="auto"/>
              <w:jc w:val="center"/>
              <w:cnfStyle w:val="000000000000"/>
            </w:pPr>
            <w:r>
              <w:t>0,80</w:t>
            </w:r>
          </w:p>
        </w:tc>
        <w:tc>
          <w:tcPr>
            <w:tcW w:w="1134" w:type="dxa"/>
          </w:tcPr>
          <w:p w:rsidR="0060133B" w:rsidRPr="00894850" w:rsidRDefault="0060133B" w:rsidP="000921DA">
            <w:pPr>
              <w:spacing w:line="276" w:lineRule="auto"/>
              <w:jc w:val="center"/>
              <w:cnfStyle w:val="000000000000"/>
            </w:pPr>
            <w:r>
              <w:t>Mudah</w:t>
            </w:r>
          </w:p>
        </w:tc>
        <w:tc>
          <w:tcPr>
            <w:tcW w:w="1559" w:type="dxa"/>
          </w:tcPr>
          <w:p w:rsidR="0060133B" w:rsidRPr="004F235B" w:rsidRDefault="0060133B" w:rsidP="000921DA">
            <w:pPr>
              <w:spacing w:line="276" w:lineRule="auto"/>
              <w:jc w:val="center"/>
              <w:cnfStyle w:val="000000000000"/>
              <w:rPr>
                <w:lang w:val="id-ID"/>
              </w:rPr>
            </w:pPr>
            <w:r w:rsidRPr="004F235B">
              <w:rPr>
                <w:lang w:val="id-ID"/>
              </w:rPr>
              <w:t>Dipakai</w:t>
            </w:r>
          </w:p>
        </w:tc>
      </w:tr>
      <w:tr w:rsidR="0060133B" w:rsidTr="00FE0054">
        <w:trPr>
          <w:cnfStyle w:val="000000100000"/>
          <w:trHeight w:val="70"/>
          <w:jc w:val="center"/>
        </w:trPr>
        <w:tc>
          <w:tcPr>
            <w:cnfStyle w:val="001000000000"/>
            <w:tcW w:w="709" w:type="dxa"/>
          </w:tcPr>
          <w:p w:rsidR="0060133B" w:rsidRPr="004F235B" w:rsidRDefault="0060133B" w:rsidP="000921DA">
            <w:pPr>
              <w:spacing w:line="276" w:lineRule="auto"/>
              <w:jc w:val="center"/>
              <w:rPr>
                <w:lang w:val="id-ID"/>
              </w:rPr>
            </w:pPr>
            <w:r w:rsidRPr="004F235B">
              <w:rPr>
                <w:lang w:val="id-ID"/>
              </w:rPr>
              <w:t>2</w:t>
            </w:r>
          </w:p>
        </w:tc>
        <w:tc>
          <w:tcPr>
            <w:tcW w:w="992" w:type="dxa"/>
          </w:tcPr>
          <w:p w:rsidR="0060133B" w:rsidRPr="00894850" w:rsidRDefault="0060133B" w:rsidP="000921DA">
            <w:pPr>
              <w:spacing w:line="276" w:lineRule="auto"/>
              <w:jc w:val="center"/>
              <w:cnfStyle w:val="000000100000"/>
            </w:pPr>
            <w:r>
              <w:t>0,67</w:t>
            </w:r>
          </w:p>
        </w:tc>
        <w:tc>
          <w:tcPr>
            <w:tcW w:w="1134" w:type="dxa"/>
          </w:tcPr>
          <w:p w:rsidR="0060133B" w:rsidRPr="00894850" w:rsidRDefault="0060133B" w:rsidP="000921DA">
            <w:pPr>
              <w:spacing w:line="276" w:lineRule="auto"/>
              <w:jc w:val="center"/>
              <w:cnfStyle w:val="000000100000"/>
            </w:pPr>
            <w:r>
              <w:t>Sedang</w:t>
            </w:r>
          </w:p>
        </w:tc>
        <w:tc>
          <w:tcPr>
            <w:tcW w:w="993" w:type="dxa"/>
          </w:tcPr>
          <w:p w:rsidR="0060133B" w:rsidRPr="00894850" w:rsidRDefault="0060133B" w:rsidP="000921DA">
            <w:pPr>
              <w:spacing w:line="276" w:lineRule="auto"/>
              <w:jc w:val="center"/>
              <w:cnfStyle w:val="000000100000"/>
            </w:pPr>
            <w:r>
              <w:t>0,27</w:t>
            </w:r>
          </w:p>
        </w:tc>
        <w:tc>
          <w:tcPr>
            <w:tcW w:w="1120" w:type="dxa"/>
          </w:tcPr>
          <w:p w:rsidR="0060133B" w:rsidRPr="00894850" w:rsidRDefault="0060133B" w:rsidP="000921DA">
            <w:pPr>
              <w:spacing w:line="276" w:lineRule="auto"/>
              <w:jc w:val="center"/>
              <w:cnfStyle w:val="000000100000"/>
            </w:pPr>
            <w:r>
              <w:t>Cukup</w:t>
            </w:r>
          </w:p>
        </w:tc>
        <w:tc>
          <w:tcPr>
            <w:tcW w:w="977" w:type="dxa"/>
          </w:tcPr>
          <w:p w:rsidR="0060133B" w:rsidRPr="00894850" w:rsidRDefault="0060133B" w:rsidP="000921DA">
            <w:pPr>
              <w:spacing w:line="276" w:lineRule="auto"/>
              <w:jc w:val="center"/>
              <w:cnfStyle w:val="000000100000"/>
            </w:pPr>
            <w:r>
              <w:t>0,47</w:t>
            </w:r>
          </w:p>
        </w:tc>
        <w:tc>
          <w:tcPr>
            <w:tcW w:w="1134" w:type="dxa"/>
          </w:tcPr>
          <w:p w:rsidR="0060133B" w:rsidRPr="00894850" w:rsidRDefault="0060133B" w:rsidP="000921DA">
            <w:pPr>
              <w:spacing w:line="276" w:lineRule="auto"/>
              <w:jc w:val="center"/>
              <w:cnfStyle w:val="000000100000"/>
            </w:pPr>
            <w:r>
              <w:t>Sedang</w:t>
            </w:r>
          </w:p>
        </w:tc>
        <w:tc>
          <w:tcPr>
            <w:tcW w:w="1559" w:type="dxa"/>
          </w:tcPr>
          <w:p w:rsidR="0060133B" w:rsidRPr="004F235B" w:rsidRDefault="0060133B" w:rsidP="000921DA">
            <w:pPr>
              <w:spacing w:line="276" w:lineRule="auto"/>
              <w:jc w:val="center"/>
              <w:cnfStyle w:val="000000100000"/>
              <w:rPr>
                <w:lang w:val="id-ID"/>
              </w:rPr>
            </w:pPr>
            <w:r>
              <w:rPr>
                <w:lang w:val="id-ID"/>
              </w:rPr>
              <w:t>Dipakai</w:t>
            </w:r>
          </w:p>
        </w:tc>
      </w:tr>
      <w:tr w:rsidR="0060133B" w:rsidTr="00FE0054">
        <w:trPr>
          <w:trHeight w:val="70"/>
          <w:jc w:val="center"/>
        </w:trPr>
        <w:tc>
          <w:tcPr>
            <w:cnfStyle w:val="001000000000"/>
            <w:tcW w:w="709" w:type="dxa"/>
          </w:tcPr>
          <w:p w:rsidR="0060133B" w:rsidRPr="004F235B" w:rsidRDefault="0060133B" w:rsidP="000921DA">
            <w:pPr>
              <w:spacing w:line="276" w:lineRule="auto"/>
              <w:jc w:val="center"/>
              <w:rPr>
                <w:lang w:val="id-ID"/>
              </w:rPr>
            </w:pPr>
            <w:r w:rsidRPr="004F235B">
              <w:rPr>
                <w:lang w:val="id-ID"/>
              </w:rPr>
              <w:t>3</w:t>
            </w:r>
          </w:p>
        </w:tc>
        <w:tc>
          <w:tcPr>
            <w:tcW w:w="992" w:type="dxa"/>
          </w:tcPr>
          <w:p w:rsidR="0060133B" w:rsidRPr="00894850" w:rsidRDefault="0060133B" w:rsidP="000921DA">
            <w:pPr>
              <w:spacing w:line="276" w:lineRule="auto"/>
              <w:jc w:val="center"/>
              <w:cnfStyle w:val="000000000000"/>
            </w:pPr>
            <w:r>
              <w:t>0,88</w:t>
            </w:r>
          </w:p>
        </w:tc>
        <w:tc>
          <w:tcPr>
            <w:tcW w:w="1134" w:type="dxa"/>
          </w:tcPr>
          <w:p w:rsidR="0060133B" w:rsidRPr="00894850" w:rsidRDefault="0060133B" w:rsidP="000921DA">
            <w:pPr>
              <w:spacing w:line="276" w:lineRule="auto"/>
              <w:jc w:val="center"/>
              <w:cnfStyle w:val="000000000000"/>
            </w:pPr>
            <w:r>
              <w:t>Tinggi</w:t>
            </w:r>
          </w:p>
        </w:tc>
        <w:tc>
          <w:tcPr>
            <w:tcW w:w="993" w:type="dxa"/>
          </w:tcPr>
          <w:p w:rsidR="0060133B" w:rsidRPr="00894850" w:rsidRDefault="0060133B" w:rsidP="000921DA">
            <w:pPr>
              <w:spacing w:line="276" w:lineRule="auto"/>
              <w:jc w:val="center"/>
              <w:cnfStyle w:val="000000000000"/>
            </w:pPr>
            <w:r>
              <w:t>0,53</w:t>
            </w:r>
          </w:p>
        </w:tc>
        <w:tc>
          <w:tcPr>
            <w:tcW w:w="1120" w:type="dxa"/>
          </w:tcPr>
          <w:p w:rsidR="0060133B" w:rsidRPr="00894850" w:rsidRDefault="0060133B" w:rsidP="000921DA">
            <w:pPr>
              <w:spacing w:line="276" w:lineRule="auto"/>
              <w:jc w:val="center"/>
              <w:cnfStyle w:val="000000000000"/>
            </w:pPr>
            <w:r>
              <w:t>Baik</w:t>
            </w:r>
          </w:p>
        </w:tc>
        <w:tc>
          <w:tcPr>
            <w:tcW w:w="977" w:type="dxa"/>
          </w:tcPr>
          <w:p w:rsidR="0060133B" w:rsidRPr="00894850" w:rsidRDefault="0060133B" w:rsidP="000921DA">
            <w:pPr>
              <w:spacing w:line="276" w:lineRule="auto"/>
              <w:jc w:val="center"/>
              <w:cnfStyle w:val="000000000000"/>
            </w:pPr>
            <w:r>
              <w:t>0,47</w:t>
            </w:r>
          </w:p>
        </w:tc>
        <w:tc>
          <w:tcPr>
            <w:tcW w:w="1134" w:type="dxa"/>
          </w:tcPr>
          <w:p w:rsidR="0060133B" w:rsidRPr="00894850" w:rsidRDefault="0060133B" w:rsidP="000921DA">
            <w:pPr>
              <w:spacing w:line="276" w:lineRule="auto"/>
              <w:jc w:val="center"/>
              <w:cnfStyle w:val="000000000000"/>
            </w:pPr>
            <w:r>
              <w:t>Sedang</w:t>
            </w:r>
          </w:p>
        </w:tc>
        <w:tc>
          <w:tcPr>
            <w:tcW w:w="1559" w:type="dxa"/>
          </w:tcPr>
          <w:p w:rsidR="0060133B" w:rsidRPr="004F235B" w:rsidRDefault="0060133B" w:rsidP="000921DA">
            <w:pPr>
              <w:spacing w:line="276" w:lineRule="auto"/>
              <w:jc w:val="center"/>
              <w:cnfStyle w:val="000000000000"/>
              <w:rPr>
                <w:lang w:val="id-ID"/>
              </w:rPr>
            </w:pPr>
            <w:r>
              <w:rPr>
                <w:lang w:val="id-ID"/>
              </w:rPr>
              <w:t>Dipakai</w:t>
            </w:r>
          </w:p>
        </w:tc>
      </w:tr>
      <w:tr w:rsidR="0060133B" w:rsidTr="00FE0054">
        <w:trPr>
          <w:cnfStyle w:val="000000100000"/>
          <w:trHeight w:val="70"/>
          <w:jc w:val="center"/>
        </w:trPr>
        <w:tc>
          <w:tcPr>
            <w:cnfStyle w:val="001000000000"/>
            <w:tcW w:w="709" w:type="dxa"/>
          </w:tcPr>
          <w:p w:rsidR="0060133B" w:rsidRPr="004F235B" w:rsidRDefault="0060133B" w:rsidP="000921DA">
            <w:pPr>
              <w:spacing w:line="276" w:lineRule="auto"/>
              <w:jc w:val="center"/>
              <w:rPr>
                <w:lang w:val="id-ID"/>
              </w:rPr>
            </w:pPr>
            <w:r w:rsidRPr="004F235B">
              <w:rPr>
                <w:lang w:val="id-ID"/>
              </w:rPr>
              <w:t>4</w:t>
            </w:r>
          </w:p>
        </w:tc>
        <w:tc>
          <w:tcPr>
            <w:tcW w:w="992" w:type="dxa"/>
          </w:tcPr>
          <w:p w:rsidR="0060133B" w:rsidRPr="00894850" w:rsidRDefault="0060133B" w:rsidP="000921DA">
            <w:pPr>
              <w:spacing w:line="276" w:lineRule="auto"/>
              <w:jc w:val="center"/>
              <w:cnfStyle w:val="000000100000"/>
            </w:pPr>
            <w:r>
              <w:t>0,67</w:t>
            </w:r>
          </w:p>
        </w:tc>
        <w:tc>
          <w:tcPr>
            <w:tcW w:w="1134" w:type="dxa"/>
          </w:tcPr>
          <w:p w:rsidR="0060133B" w:rsidRPr="00894850" w:rsidRDefault="0060133B" w:rsidP="000921DA">
            <w:pPr>
              <w:spacing w:line="276" w:lineRule="auto"/>
              <w:jc w:val="center"/>
              <w:cnfStyle w:val="000000100000"/>
            </w:pPr>
            <w:r>
              <w:t>Sedang</w:t>
            </w:r>
          </w:p>
        </w:tc>
        <w:tc>
          <w:tcPr>
            <w:tcW w:w="993" w:type="dxa"/>
          </w:tcPr>
          <w:p w:rsidR="0060133B" w:rsidRPr="00894850" w:rsidRDefault="0060133B" w:rsidP="000921DA">
            <w:pPr>
              <w:spacing w:line="276" w:lineRule="auto"/>
              <w:jc w:val="center"/>
              <w:cnfStyle w:val="000000100000"/>
            </w:pPr>
            <w:r>
              <w:t>0,27</w:t>
            </w:r>
          </w:p>
        </w:tc>
        <w:tc>
          <w:tcPr>
            <w:tcW w:w="1120" w:type="dxa"/>
          </w:tcPr>
          <w:p w:rsidR="0060133B" w:rsidRPr="00894850" w:rsidRDefault="0060133B" w:rsidP="000921DA">
            <w:pPr>
              <w:spacing w:line="276" w:lineRule="auto"/>
              <w:jc w:val="center"/>
              <w:cnfStyle w:val="000000100000"/>
            </w:pPr>
            <w:r>
              <w:t>Cukup</w:t>
            </w:r>
          </w:p>
        </w:tc>
        <w:tc>
          <w:tcPr>
            <w:tcW w:w="977" w:type="dxa"/>
          </w:tcPr>
          <w:p w:rsidR="0060133B" w:rsidRPr="00894850" w:rsidRDefault="0060133B" w:rsidP="000921DA">
            <w:pPr>
              <w:spacing w:line="276" w:lineRule="auto"/>
              <w:jc w:val="center"/>
              <w:cnfStyle w:val="000000100000"/>
            </w:pPr>
            <w:r>
              <w:t>0,40</w:t>
            </w:r>
          </w:p>
        </w:tc>
        <w:tc>
          <w:tcPr>
            <w:tcW w:w="1134" w:type="dxa"/>
          </w:tcPr>
          <w:p w:rsidR="0060133B" w:rsidRPr="00894850" w:rsidRDefault="0060133B" w:rsidP="000921DA">
            <w:pPr>
              <w:spacing w:line="276" w:lineRule="auto"/>
              <w:jc w:val="center"/>
              <w:cnfStyle w:val="000000100000"/>
            </w:pPr>
            <w:r>
              <w:t>Sedang</w:t>
            </w:r>
          </w:p>
        </w:tc>
        <w:tc>
          <w:tcPr>
            <w:tcW w:w="1559" w:type="dxa"/>
          </w:tcPr>
          <w:p w:rsidR="0060133B" w:rsidRPr="004F235B" w:rsidRDefault="0060133B" w:rsidP="000921DA">
            <w:pPr>
              <w:spacing w:line="276" w:lineRule="auto"/>
              <w:jc w:val="center"/>
              <w:cnfStyle w:val="000000100000"/>
              <w:rPr>
                <w:lang w:val="id-ID"/>
              </w:rPr>
            </w:pPr>
            <w:r>
              <w:rPr>
                <w:lang w:val="id-ID"/>
              </w:rPr>
              <w:t>Dipakai</w:t>
            </w:r>
          </w:p>
        </w:tc>
      </w:tr>
      <w:tr w:rsidR="0060133B" w:rsidTr="00FE0054">
        <w:trPr>
          <w:trHeight w:val="70"/>
          <w:jc w:val="center"/>
        </w:trPr>
        <w:tc>
          <w:tcPr>
            <w:cnfStyle w:val="001000000000"/>
            <w:tcW w:w="709" w:type="dxa"/>
          </w:tcPr>
          <w:p w:rsidR="0060133B" w:rsidRPr="004F235B" w:rsidRDefault="0060133B" w:rsidP="000921DA">
            <w:pPr>
              <w:spacing w:line="276" w:lineRule="auto"/>
              <w:jc w:val="center"/>
              <w:rPr>
                <w:lang w:val="id-ID"/>
              </w:rPr>
            </w:pPr>
            <w:r w:rsidRPr="004F235B">
              <w:rPr>
                <w:lang w:val="id-ID"/>
              </w:rPr>
              <w:t>5</w:t>
            </w:r>
          </w:p>
        </w:tc>
        <w:tc>
          <w:tcPr>
            <w:tcW w:w="992" w:type="dxa"/>
          </w:tcPr>
          <w:p w:rsidR="0060133B" w:rsidRPr="00894850" w:rsidRDefault="0060133B" w:rsidP="000921DA">
            <w:pPr>
              <w:spacing w:line="276" w:lineRule="auto"/>
              <w:jc w:val="center"/>
              <w:cnfStyle w:val="000000000000"/>
            </w:pPr>
            <w:r>
              <w:t>0,67</w:t>
            </w:r>
          </w:p>
        </w:tc>
        <w:tc>
          <w:tcPr>
            <w:tcW w:w="1134" w:type="dxa"/>
          </w:tcPr>
          <w:p w:rsidR="0060133B" w:rsidRPr="00894850" w:rsidRDefault="0060133B" w:rsidP="000921DA">
            <w:pPr>
              <w:spacing w:line="276" w:lineRule="auto"/>
              <w:jc w:val="center"/>
              <w:cnfStyle w:val="000000000000"/>
            </w:pPr>
            <w:r>
              <w:t>Sedang</w:t>
            </w:r>
          </w:p>
        </w:tc>
        <w:tc>
          <w:tcPr>
            <w:tcW w:w="993" w:type="dxa"/>
          </w:tcPr>
          <w:p w:rsidR="0060133B" w:rsidRPr="00894850" w:rsidRDefault="0060133B" w:rsidP="000921DA">
            <w:pPr>
              <w:spacing w:line="276" w:lineRule="auto"/>
              <w:jc w:val="center"/>
              <w:cnfStyle w:val="000000000000"/>
            </w:pPr>
            <w:r>
              <w:t>0,33</w:t>
            </w:r>
          </w:p>
        </w:tc>
        <w:tc>
          <w:tcPr>
            <w:tcW w:w="1120" w:type="dxa"/>
          </w:tcPr>
          <w:p w:rsidR="0060133B" w:rsidRPr="00894850" w:rsidRDefault="0060133B" w:rsidP="000921DA">
            <w:pPr>
              <w:spacing w:line="276" w:lineRule="auto"/>
              <w:jc w:val="center"/>
              <w:cnfStyle w:val="000000000000"/>
            </w:pPr>
            <w:r>
              <w:t>Cukup</w:t>
            </w:r>
          </w:p>
        </w:tc>
        <w:tc>
          <w:tcPr>
            <w:tcW w:w="977" w:type="dxa"/>
          </w:tcPr>
          <w:p w:rsidR="0060133B" w:rsidRPr="00894850" w:rsidRDefault="0060133B" w:rsidP="000921DA">
            <w:pPr>
              <w:spacing w:line="276" w:lineRule="auto"/>
              <w:jc w:val="center"/>
              <w:cnfStyle w:val="000000000000"/>
            </w:pPr>
            <w:r>
              <w:t>0,17</w:t>
            </w:r>
          </w:p>
        </w:tc>
        <w:tc>
          <w:tcPr>
            <w:tcW w:w="1134" w:type="dxa"/>
          </w:tcPr>
          <w:p w:rsidR="0060133B" w:rsidRPr="00894850" w:rsidRDefault="0060133B" w:rsidP="000921DA">
            <w:pPr>
              <w:spacing w:line="276" w:lineRule="auto"/>
              <w:jc w:val="center"/>
              <w:cnfStyle w:val="000000000000"/>
            </w:pPr>
            <w:r>
              <w:t>Sukar</w:t>
            </w:r>
          </w:p>
        </w:tc>
        <w:tc>
          <w:tcPr>
            <w:tcW w:w="1559" w:type="dxa"/>
          </w:tcPr>
          <w:p w:rsidR="0060133B" w:rsidRPr="004F235B" w:rsidRDefault="0060133B" w:rsidP="000921DA">
            <w:pPr>
              <w:spacing w:line="276" w:lineRule="auto"/>
              <w:jc w:val="center"/>
              <w:cnfStyle w:val="000000000000"/>
              <w:rPr>
                <w:lang w:val="id-ID"/>
              </w:rPr>
            </w:pPr>
            <w:r>
              <w:rPr>
                <w:lang w:val="id-ID"/>
              </w:rPr>
              <w:t>Dipakai</w:t>
            </w:r>
          </w:p>
        </w:tc>
      </w:tr>
      <w:tr w:rsidR="0060133B" w:rsidTr="00FE0054">
        <w:trPr>
          <w:cnfStyle w:val="000000100000"/>
          <w:trHeight w:val="70"/>
          <w:jc w:val="center"/>
        </w:trPr>
        <w:tc>
          <w:tcPr>
            <w:cnfStyle w:val="001000000000"/>
            <w:tcW w:w="709" w:type="dxa"/>
          </w:tcPr>
          <w:p w:rsidR="0060133B" w:rsidRPr="004F235B" w:rsidRDefault="0060133B" w:rsidP="000921DA">
            <w:pPr>
              <w:spacing w:line="276" w:lineRule="auto"/>
              <w:jc w:val="center"/>
              <w:rPr>
                <w:lang w:val="id-ID"/>
              </w:rPr>
            </w:pPr>
            <w:r w:rsidRPr="004F235B">
              <w:rPr>
                <w:lang w:val="id-ID"/>
              </w:rPr>
              <w:t>6</w:t>
            </w:r>
          </w:p>
        </w:tc>
        <w:tc>
          <w:tcPr>
            <w:tcW w:w="992" w:type="dxa"/>
          </w:tcPr>
          <w:p w:rsidR="0060133B" w:rsidRPr="00894850" w:rsidRDefault="0060133B" w:rsidP="000921DA">
            <w:pPr>
              <w:spacing w:line="276" w:lineRule="auto"/>
              <w:jc w:val="center"/>
              <w:cnfStyle w:val="000000100000"/>
            </w:pPr>
            <w:r>
              <w:t>0,74</w:t>
            </w:r>
          </w:p>
        </w:tc>
        <w:tc>
          <w:tcPr>
            <w:tcW w:w="1134" w:type="dxa"/>
          </w:tcPr>
          <w:p w:rsidR="0060133B" w:rsidRPr="00894850" w:rsidRDefault="0060133B" w:rsidP="000921DA">
            <w:pPr>
              <w:spacing w:line="276" w:lineRule="auto"/>
              <w:jc w:val="center"/>
              <w:cnfStyle w:val="000000100000"/>
            </w:pPr>
            <w:r>
              <w:t>Tinggi</w:t>
            </w:r>
          </w:p>
        </w:tc>
        <w:tc>
          <w:tcPr>
            <w:tcW w:w="993" w:type="dxa"/>
          </w:tcPr>
          <w:p w:rsidR="0060133B" w:rsidRPr="00894850" w:rsidRDefault="0060133B" w:rsidP="000921DA">
            <w:pPr>
              <w:spacing w:line="276" w:lineRule="auto"/>
              <w:jc w:val="center"/>
              <w:cnfStyle w:val="000000100000"/>
            </w:pPr>
            <w:r>
              <w:t>0,33</w:t>
            </w:r>
          </w:p>
        </w:tc>
        <w:tc>
          <w:tcPr>
            <w:tcW w:w="1120" w:type="dxa"/>
          </w:tcPr>
          <w:p w:rsidR="0060133B" w:rsidRPr="00894850" w:rsidRDefault="0060133B" w:rsidP="000921DA">
            <w:pPr>
              <w:spacing w:line="276" w:lineRule="auto"/>
              <w:jc w:val="center"/>
              <w:cnfStyle w:val="000000100000"/>
            </w:pPr>
            <w:r>
              <w:t>Cukup</w:t>
            </w:r>
          </w:p>
        </w:tc>
        <w:tc>
          <w:tcPr>
            <w:tcW w:w="977" w:type="dxa"/>
          </w:tcPr>
          <w:p w:rsidR="0060133B" w:rsidRPr="00894850" w:rsidRDefault="0060133B" w:rsidP="000921DA">
            <w:pPr>
              <w:spacing w:line="276" w:lineRule="auto"/>
              <w:jc w:val="center"/>
              <w:cnfStyle w:val="000000100000"/>
            </w:pPr>
            <w:r>
              <w:t>0,30</w:t>
            </w:r>
          </w:p>
        </w:tc>
        <w:tc>
          <w:tcPr>
            <w:tcW w:w="1134" w:type="dxa"/>
          </w:tcPr>
          <w:p w:rsidR="0060133B" w:rsidRPr="00894850" w:rsidRDefault="0060133B" w:rsidP="000921DA">
            <w:pPr>
              <w:spacing w:line="276" w:lineRule="auto"/>
              <w:jc w:val="center"/>
              <w:cnfStyle w:val="000000100000"/>
            </w:pPr>
            <w:r>
              <w:t>Sukar</w:t>
            </w:r>
          </w:p>
        </w:tc>
        <w:tc>
          <w:tcPr>
            <w:tcW w:w="1559" w:type="dxa"/>
          </w:tcPr>
          <w:p w:rsidR="0060133B" w:rsidRPr="004F235B" w:rsidRDefault="0060133B" w:rsidP="000921DA">
            <w:pPr>
              <w:spacing w:line="276" w:lineRule="auto"/>
              <w:jc w:val="center"/>
              <w:cnfStyle w:val="000000100000"/>
              <w:rPr>
                <w:lang w:val="id-ID"/>
              </w:rPr>
            </w:pPr>
            <w:r>
              <w:rPr>
                <w:lang w:val="id-ID"/>
              </w:rPr>
              <w:t>Dipakai</w:t>
            </w:r>
          </w:p>
        </w:tc>
      </w:tr>
      <w:tr w:rsidR="0060133B" w:rsidTr="00FE0054">
        <w:trPr>
          <w:trHeight w:val="567"/>
          <w:jc w:val="center"/>
        </w:trPr>
        <w:tc>
          <w:tcPr>
            <w:cnfStyle w:val="001000000000"/>
            <w:tcW w:w="8618" w:type="dxa"/>
            <w:gridSpan w:val="8"/>
          </w:tcPr>
          <w:p w:rsidR="0060133B" w:rsidRDefault="0060133B" w:rsidP="000921DA">
            <w:pPr>
              <w:spacing w:line="276" w:lineRule="auto"/>
              <w:jc w:val="center"/>
              <w:rPr>
                <w:b w:val="0"/>
                <w:lang w:val="id-ID"/>
              </w:rPr>
            </w:pPr>
            <w:r>
              <w:rPr>
                <w:lang w:val="id-ID"/>
              </w:rPr>
              <w:t>Reliabilitas = 0,8</w:t>
            </w:r>
            <w:r>
              <w:t>9</w:t>
            </w:r>
            <w:r>
              <w:rPr>
                <w:lang w:val="id-ID"/>
              </w:rPr>
              <w:t xml:space="preserve"> (Tinggi)</w:t>
            </w:r>
          </w:p>
        </w:tc>
      </w:tr>
    </w:tbl>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117921" w:rsidRDefault="00117921" w:rsidP="009E1C0E">
      <w:pPr>
        <w:jc w:val="center"/>
        <w:rPr>
          <w:b/>
          <w:lang w:val="id-ID"/>
        </w:rPr>
      </w:pPr>
    </w:p>
    <w:p w:rsidR="0060133B" w:rsidRDefault="005E4197" w:rsidP="009E1C0E">
      <w:pPr>
        <w:jc w:val="center"/>
        <w:rPr>
          <w:b/>
          <w:lang w:val="id-ID"/>
        </w:rPr>
      </w:pPr>
      <w:r>
        <w:rPr>
          <w:b/>
          <w:lang w:val="id-ID"/>
        </w:rPr>
        <w:t>Tabel 2.</w:t>
      </w:r>
    </w:p>
    <w:p w:rsidR="0060133B" w:rsidRDefault="0060133B" w:rsidP="0060133B">
      <w:pPr>
        <w:jc w:val="center"/>
        <w:rPr>
          <w:b/>
          <w:lang w:val="id-ID"/>
        </w:rPr>
      </w:pPr>
      <w:r>
        <w:rPr>
          <w:b/>
          <w:lang w:val="id-ID"/>
        </w:rPr>
        <w:t xml:space="preserve">Karakteristik Soal </w:t>
      </w:r>
      <w:r>
        <w:rPr>
          <w:b/>
        </w:rPr>
        <w:t>Tes Pemecahan Masalah Matematis</w:t>
      </w:r>
      <w:r>
        <w:rPr>
          <w:b/>
          <w:lang w:val="id-ID"/>
        </w:rPr>
        <w:t xml:space="preserve"> Hasil Ujicoba</w:t>
      </w:r>
    </w:p>
    <w:p w:rsidR="0060133B" w:rsidRDefault="0060133B" w:rsidP="0060133B">
      <w:pPr>
        <w:jc w:val="center"/>
        <w:rPr>
          <w:b/>
          <w:lang w:val="id-ID"/>
        </w:rPr>
      </w:pPr>
    </w:p>
    <w:tbl>
      <w:tblPr>
        <w:tblStyle w:val="PlainTable2"/>
        <w:tblW w:w="9215" w:type="dxa"/>
        <w:tblLayout w:type="fixed"/>
        <w:tblLook w:val="04A0"/>
      </w:tblPr>
      <w:tblGrid>
        <w:gridCol w:w="709"/>
        <w:gridCol w:w="993"/>
        <w:gridCol w:w="1701"/>
        <w:gridCol w:w="992"/>
        <w:gridCol w:w="1134"/>
        <w:gridCol w:w="993"/>
        <w:gridCol w:w="1134"/>
        <w:gridCol w:w="1559"/>
      </w:tblGrid>
      <w:tr w:rsidR="0060133B" w:rsidTr="00FE0054">
        <w:trPr>
          <w:cnfStyle w:val="100000000000"/>
          <w:trHeight w:val="567"/>
        </w:trPr>
        <w:tc>
          <w:tcPr>
            <w:cnfStyle w:val="001000000000"/>
            <w:tcW w:w="709" w:type="dxa"/>
            <w:vMerge w:val="restart"/>
          </w:tcPr>
          <w:p w:rsidR="0060133B" w:rsidRDefault="0060133B" w:rsidP="000921DA">
            <w:pPr>
              <w:spacing w:line="276" w:lineRule="auto"/>
              <w:jc w:val="center"/>
              <w:rPr>
                <w:b w:val="0"/>
                <w:lang w:val="id-ID"/>
              </w:rPr>
            </w:pPr>
            <w:r>
              <w:rPr>
                <w:lang w:val="id-ID"/>
              </w:rPr>
              <w:t>No. Soal</w:t>
            </w:r>
          </w:p>
        </w:tc>
        <w:tc>
          <w:tcPr>
            <w:tcW w:w="2694" w:type="dxa"/>
            <w:gridSpan w:val="2"/>
          </w:tcPr>
          <w:p w:rsidR="0060133B" w:rsidRDefault="0060133B" w:rsidP="000921DA">
            <w:pPr>
              <w:spacing w:line="276" w:lineRule="auto"/>
              <w:jc w:val="center"/>
              <w:cnfStyle w:val="100000000000"/>
              <w:rPr>
                <w:b w:val="0"/>
                <w:lang w:val="id-ID"/>
              </w:rPr>
            </w:pPr>
            <w:r>
              <w:rPr>
                <w:lang w:val="id-ID"/>
              </w:rPr>
              <w:t>Validitas</w:t>
            </w:r>
          </w:p>
        </w:tc>
        <w:tc>
          <w:tcPr>
            <w:tcW w:w="2126" w:type="dxa"/>
            <w:gridSpan w:val="2"/>
          </w:tcPr>
          <w:p w:rsidR="0060133B" w:rsidRDefault="0060133B" w:rsidP="000921DA">
            <w:pPr>
              <w:spacing w:line="276" w:lineRule="auto"/>
              <w:jc w:val="center"/>
              <w:cnfStyle w:val="100000000000"/>
              <w:rPr>
                <w:b w:val="0"/>
                <w:lang w:val="id-ID"/>
              </w:rPr>
            </w:pPr>
            <w:r>
              <w:rPr>
                <w:lang w:val="id-ID"/>
              </w:rPr>
              <w:t>Daya Pembeda</w:t>
            </w:r>
          </w:p>
        </w:tc>
        <w:tc>
          <w:tcPr>
            <w:tcW w:w="2127" w:type="dxa"/>
            <w:gridSpan w:val="2"/>
          </w:tcPr>
          <w:p w:rsidR="0060133B" w:rsidRDefault="0060133B" w:rsidP="000921DA">
            <w:pPr>
              <w:spacing w:line="276" w:lineRule="auto"/>
              <w:jc w:val="center"/>
              <w:cnfStyle w:val="100000000000"/>
              <w:rPr>
                <w:b w:val="0"/>
                <w:lang w:val="id-ID"/>
              </w:rPr>
            </w:pPr>
            <w:r>
              <w:t xml:space="preserve">Indeks </w:t>
            </w:r>
            <w:r>
              <w:rPr>
                <w:lang w:val="id-ID"/>
              </w:rPr>
              <w:t>Kesukaran</w:t>
            </w:r>
          </w:p>
        </w:tc>
        <w:tc>
          <w:tcPr>
            <w:tcW w:w="1559" w:type="dxa"/>
            <w:vMerge w:val="restart"/>
          </w:tcPr>
          <w:p w:rsidR="0060133B" w:rsidRDefault="0060133B" w:rsidP="000921DA">
            <w:pPr>
              <w:spacing w:line="276" w:lineRule="auto"/>
              <w:jc w:val="center"/>
              <w:cnfStyle w:val="100000000000"/>
              <w:rPr>
                <w:b w:val="0"/>
                <w:lang w:val="id-ID"/>
              </w:rPr>
            </w:pPr>
            <w:r>
              <w:rPr>
                <w:lang w:val="id-ID"/>
              </w:rPr>
              <w:t>Keterangan</w:t>
            </w:r>
          </w:p>
        </w:tc>
      </w:tr>
      <w:tr w:rsidR="0060133B" w:rsidTr="00FE0054">
        <w:trPr>
          <w:cnfStyle w:val="000000100000"/>
          <w:trHeight w:val="567"/>
        </w:trPr>
        <w:tc>
          <w:tcPr>
            <w:cnfStyle w:val="001000000000"/>
            <w:tcW w:w="709" w:type="dxa"/>
            <w:vMerge/>
          </w:tcPr>
          <w:p w:rsidR="0060133B" w:rsidRDefault="0060133B" w:rsidP="000921DA">
            <w:pPr>
              <w:spacing w:line="276" w:lineRule="auto"/>
              <w:jc w:val="center"/>
              <w:rPr>
                <w:b w:val="0"/>
                <w:lang w:val="id-ID"/>
              </w:rPr>
            </w:pPr>
          </w:p>
        </w:tc>
        <w:tc>
          <w:tcPr>
            <w:tcW w:w="993" w:type="dxa"/>
          </w:tcPr>
          <w:p w:rsidR="0060133B" w:rsidRPr="0096715D" w:rsidRDefault="0060133B" w:rsidP="000921DA">
            <w:pPr>
              <w:spacing w:line="276" w:lineRule="auto"/>
              <w:jc w:val="center"/>
              <w:cnfStyle w:val="000000100000"/>
              <w:rPr>
                <w:b/>
              </w:rPr>
            </w:pPr>
            <w:r>
              <w:rPr>
                <w:b/>
              </w:rPr>
              <w:t>Indeks</w:t>
            </w:r>
          </w:p>
        </w:tc>
        <w:tc>
          <w:tcPr>
            <w:tcW w:w="1701" w:type="dxa"/>
          </w:tcPr>
          <w:p w:rsidR="0060133B" w:rsidRPr="0096715D" w:rsidRDefault="0060133B" w:rsidP="000921DA">
            <w:pPr>
              <w:spacing w:line="276" w:lineRule="auto"/>
              <w:jc w:val="center"/>
              <w:cnfStyle w:val="000000100000"/>
              <w:rPr>
                <w:b/>
              </w:rPr>
            </w:pPr>
            <w:r>
              <w:rPr>
                <w:b/>
              </w:rPr>
              <w:t>Makna</w:t>
            </w:r>
          </w:p>
        </w:tc>
        <w:tc>
          <w:tcPr>
            <w:tcW w:w="992" w:type="dxa"/>
          </w:tcPr>
          <w:p w:rsidR="0060133B" w:rsidRDefault="0060133B" w:rsidP="000921DA">
            <w:pPr>
              <w:spacing w:line="276" w:lineRule="auto"/>
              <w:jc w:val="center"/>
              <w:cnfStyle w:val="000000100000"/>
              <w:rPr>
                <w:b/>
                <w:lang w:val="id-ID"/>
              </w:rPr>
            </w:pPr>
            <w:r>
              <w:rPr>
                <w:b/>
                <w:lang w:val="id-ID"/>
              </w:rPr>
              <w:t>Indeks</w:t>
            </w:r>
          </w:p>
        </w:tc>
        <w:tc>
          <w:tcPr>
            <w:tcW w:w="1134" w:type="dxa"/>
          </w:tcPr>
          <w:p w:rsidR="0060133B" w:rsidRDefault="0060133B" w:rsidP="000921DA">
            <w:pPr>
              <w:spacing w:line="276" w:lineRule="auto"/>
              <w:jc w:val="center"/>
              <w:cnfStyle w:val="000000100000"/>
              <w:rPr>
                <w:b/>
                <w:lang w:val="id-ID"/>
              </w:rPr>
            </w:pPr>
            <w:r>
              <w:rPr>
                <w:b/>
                <w:lang w:val="id-ID"/>
              </w:rPr>
              <w:t>Makna</w:t>
            </w:r>
          </w:p>
        </w:tc>
        <w:tc>
          <w:tcPr>
            <w:tcW w:w="993" w:type="dxa"/>
          </w:tcPr>
          <w:p w:rsidR="0060133B" w:rsidRDefault="0060133B" w:rsidP="000921DA">
            <w:pPr>
              <w:spacing w:line="276" w:lineRule="auto"/>
              <w:jc w:val="center"/>
              <w:cnfStyle w:val="000000100000"/>
              <w:rPr>
                <w:b/>
                <w:lang w:val="id-ID"/>
              </w:rPr>
            </w:pPr>
            <w:r>
              <w:rPr>
                <w:b/>
                <w:lang w:val="id-ID"/>
              </w:rPr>
              <w:t>Indeks</w:t>
            </w:r>
          </w:p>
        </w:tc>
        <w:tc>
          <w:tcPr>
            <w:tcW w:w="1134" w:type="dxa"/>
          </w:tcPr>
          <w:p w:rsidR="0060133B" w:rsidRDefault="0060133B" w:rsidP="000921DA">
            <w:pPr>
              <w:spacing w:line="276" w:lineRule="auto"/>
              <w:jc w:val="center"/>
              <w:cnfStyle w:val="000000100000"/>
              <w:rPr>
                <w:b/>
                <w:lang w:val="id-ID"/>
              </w:rPr>
            </w:pPr>
            <w:r>
              <w:rPr>
                <w:b/>
                <w:lang w:val="id-ID"/>
              </w:rPr>
              <w:t>Makna</w:t>
            </w:r>
          </w:p>
        </w:tc>
        <w:tc>
          <w:tcPr>
            <w:tcW w:w="1559" w:type="dxa"/>
            <w:vMerge/>
          </w:tcPr>
          <w:p w:rsidR="0060133B" w:rsidRDefault="0060133B" w:rsidP="000921DA">
            <w:pPr>
              <w:spacing w:line="276" w:lineRule="auto"/>
              <w:jc w:val="center"/>
              <w:cnfStyle w:val="000000100000"/>
              <w:rPr>
                <w:b/>
                <w:lang w:val="id-ID"/>
              </w:rPr>
            </w:pPr>
          </w:p>
        </w:tc>
      </w:tr>
      <w:tr w:rsidR="0060133B" w:rsidTr="00FE0054">
        <w:trPr>
          <w:trHeight w:val="311"/>
        </w:trPr>
        <w:tc>
          <w:tcPr>
            <w:cnfStyle w:val="001000000000"/>
            <w:tcW w:w="709" w:type="dxa"/>
          </w:tcPr>
          <w:p w:rsidR="0060133B" w:rsidRPr="004F235B" w:rsidRDefault="0060133B" w:rsidP="000921DA">
            <w:pPr>
              <w:spacing w:line="276" w:lineRule="auto"/>
              <w:jc w:val="center"/>
              <w:rPr>
                <w:lang w:val="id-ID"/>
              </w:rPr>
            </w:pPr>
            <w:r w:rsidRPr="004F235B">
              <w:rPr>
                <w:lang w:val="id-ID"/>
              </w:rPr>
              <w:t>1</w:t>
            </w:r>
          </w:p>
        </w:tc>
        <w:tc>
          <w:tcPr>
            <w:tcW w:w="993" w:type="dxa"/>
          </w:tcPr>
          <w:p w:rsidR="0060133B" w:rsidRPr="00894850" w:rsidRDefault="0060133B" w:rsidP="000921DA">
            <w:pPr>
              <w:spacing w:line="276" w:lineRule="auto"/>
              <w:jc w:val="center"/>
              <w:cnfStyle w:val="000000000000"/>
            </w:pPr>
            <w:r>
              <w:t>0,68</w:t>
            </w:r>
          </w:p>
        </w:tc>
        <w:tc>
          <w:tcPr>
            <w:tcW w:w="1701" w:type="dxa"/>
          </w:tcPr>
          <w:p w:rsidR="0060133B" w:rsidRPr="00894850" w:rsidRDefault="0060133B" w:rsidP="000921DA">
            <w:pPr>
              <w:spacing w:line="276" w:lineRule="auto"/>
              <w:jc w:val="center"/>
              <w:cnfStyle w:val="000000000000"/>
            </w:pPr>
            <w:r>
              <w:t>Sedang</w:t>
            </w:r>
          </w:p>
        </w:tc>
        <w:tc>
          <w:tcPr>
            <w:tcW w:w="992" w:type="dxa"/>
          </w:tcPr>
          <w:p w:rsidR="0060133B" w:rsidRPr="00894850" w:rsidRDefault="0060133B" w:rsidP="000921DA">
            <w:pPr>
              <w:spacing w:line="276" w:lineRule="auto"/>
              <w:jc w:val="center"/>
              <w:cnfStyle w:val="000000000000"/>
            </w:pPr>
            <w:r>
              <w:t>0,26</w:t>
            </w:r>
          </w:p>
        </w:tc>
        <w:tc>
          <w:tcPr>
            <w:tcW w:w="1134" w:type="dxa"/>
          </w:tcPr>
          <w:p w:rsidR="0060133B" w:rsidRPr="00894850" w:rsidRDefault="0060133B" w:rsidP="000921DA">
            <w:pPr>
              <w:spacing w:line="276" w:lineRule="auto"/>
              <w:jc w:val="center"/>
              <w:cnfStyle w:val="000000000000"/>
            </w:pPr>
            <w:r>
              <w:t>Cukup</w:t>
            </w:r>
          </w:p>
        </w:tc>
        <w:tc>
          <w:tcPr>
            <w:tcW w:w="993" w:type="dxa"/>
          </w:tcPr>
          <w:p w:rsidR="0060133B" w:rsidRPr="00894850" w:rsidRDefault="0060133B" w:rsidP="000921DA">
            <w:pPr>
              <w:spacing w:line="276" w:lineRule="auto"/>
              <w:jc w:val="center"/>
              <w:cnfStyle w:val="000000000000"/>
            </w:pPr>
            <w:r>
              <w:t>0,72</w:t>
            </w:r>
          </w:p>
        </w:tc>
        <w:tc>
          <w:tcPr>
            <w:tcW w:w="1134" w:type="dxa"/>
          </w:tcPr>
          <w:p w:rsidR="0060133B" w:rsidRPr="00894850" w:rsidRDefault="0060133B" w:rsidP="000921DA">
            <w:pPr>
              <w:spacing w:line="276" w:lineRule="auto"/>
              <w:jc w:val="center"/>
              <w:cnfStyle w:val="000000000000"/>
            </w:pPr>
            <w:r>
              <w:t>Sedang</w:t>
            </w:r>
          </w:p>
        </w:tc>
        <w:tc>
          <w:tcPr>
            <w:tcW w:w="1559" w:type="dxa"/>
          </w:tcPr>
          <w:p w:rsidR="0060133B" w:rsidRPr="004F235B" w:rsidRDefault="0060133B" w:rsidP="000921DA">
            <w:pPr>
              <w:spacing w:line="276" w:lineRule="auto"/>
              <w:jc w:val="center"/>
              <w:cnfStyle w:val="000000000000"/>
              <w:rPr>
                <w:lang w:val="id-ID"/>
              </w:rPr>
            </w:pPr>
            <w:r w:rsidRPr="004F235B">
              <w:rPr>
                <w:lang w:val="id-ID"/>
              </w:rPr>
              <w:t>Dipakai</w:t>
            </w:r>
          </w:p>
        </w:tc>
      </w:tr>
      <w:tr w:rsidR="0060133B" w:rsidTr="00FE0054">
        <w:trPr>
          <w:cnfStyle w:val="000000100000"/>
          <w:trHeight w:val="70"/>
        </w:trPr>
        <w:tc>
          <w:tcPr>
            <w:cnfStyle w:val="001000000000"/>
            <w:tcW w:w="709" w:type="dxa"/>
          </w:tcPr>
          <w:p w:rsidR="0060133B" w:rsidRPr="004F235B" w:rsidRDefault="0060133B" w:rsidP="000921DA">
            <w:pPr>
              <w:spacing w:line="276" w:lineRule="auto"/>
              <w:jc w:val="center"/>
              <w:rPr>
                <w:lang w:val="id-ID"/>
              </w:rPr>
            </w:pPr>
            <w:r w:rsidRPr="004F235B">
              <w:rPr>
                <w:lang w:val="id-ID"/>
              </w:rPr>
              <w:t>2</w:t>
            </w:r>
          </w:p>
        </w:tc>
        <w:tc>
          <w:tcPr>
            <w:tcW w:w="993" w:type="dxa"/>
          </w:tcPr>
          <w:p w:rsidR="0060133B" w:rsidRPr="00894850" w:rsidRDefault="0060133B" w:rsidP="000921DA">
            <w:pPr>
              <w:spacing w:line="276" w:lineRule="auto"/>
              <w:jc w:val="center"/>
              <w:cnfStyle w:val="000000100000"/>
            </w:pPr>
            <w:r>
              <w:t>0,92</w:t>
            </w:r>
          </w:p>
        </w:tc>
        <w:tc>
          <w:tcPr>
            <w:tcW w:w="1701" w:type="dxa"/>
          </w:tcPr>
          <w:p w:rsidR="0060133B" w:rsidRPr="00894850" w:rsidRDefault="0060133B" w:rsidP="000921DA">
            <w:pPr>
              <w:spacing w:line="276" w:lineRule="auto"/>
              <w:jc w:val="center"/>
              <w:cnfStyle w:val="000000100000"/>
            </w:pPr>
            <w:r>
              <w:t>Sangat Tinggi</w:t>
            </w:r>
          </w:p>
        </w:tc>
        <w:tc>
          <w:tcPr>
            <w:tcW w:w="992" w:type="dxa"/>
          </w:tcPr>
          <w:p w:rsidR="0060133B" w:rsidRPr="00894850" w:rsidRDefault="0060133B" w:rsidP="000921DA">
            <w:pPr>
              <w:spacing w:line="276" w:lineRule="auto"/>
              <w:jc w:val="center"/>
              <w:cnfStyle w:val="000000100000"/>
            </w:pPr>
            <w:r>
              <w:t>0,41</w:t>
            </w:r>
          </w:p>
        </w:tc>
        <w:tc>
          <w:tcPr>
            <w:tcW w:w="1134" w:type="dxa"/>
          </w:tcPr>
          <w:p w:rsidR="0060133B" w:rsidRPr="00894850" w:rsidRDefault="0060133B" w:rsidP="000921DA">
            <w:pPr>
              <w:spacing w:line="276" w:lineRule="auto"/>
              <w:jc w:val="center"/>
              <w:cnfStyle w:val="000000100000"/>
            </w:pPr>
            <w:r>
              <w:t>Baik</w:t>
            </w:r>
          </w:p>
        </w:tc>
        <w:tc>
          <w:tcPr>
            <w:tcW w:w="993" w:type="dxa"/>
          </w:tcPr>
          <w:p w:rsidR="0060133B" w:rsidRPr="00894850" w:rsidRDefault="0060133B" w:rsidP="000921DA">
            <w:pPr>
              <w:spacing w:line="276" w:lineRule="auto"/>
              <w:jc w:val="center"/>
              <w:cnfStyle w:val="000000100000"/>
            </w:pPr>
            <w:r>
              <w:t>0,44</w:t>
            </w:r>
          </w:p>
        </w:tc>
        <w:tc>
          <w:tcPr>
            <w:tcW w:w="1134" w:type="dxa"/>
          </w:tcPr>
          <w:p w:rsidR="0060133B" w:rsidRPr="00894850" w:rsidRDefault="0060133B" w:rsidP="000921DA">
            <w:pPr>
              <w:spacing w:line="276" w:lineRule="auto"/>
              <w:jc w:val="center"/>
              <w:cnfStyle w:val="000000100000"/>
            </w:pPr>
            <w:r>
              <w:t>Sedang</w:t>
            </w:r>
          </w:p>
        </w:tc>
        <w:tc>
          <w:tcPr>
            <w:tcW w:w="1559" w:type="dxa"/>
          </w:tcPr>
          <w:p w:rsidR="0060133B" w:rsidRPr="004F235B" w:rsidRDefault="0060133B" w:rsidP="000921DA">
            <w:pPr>
              <w:spacing w:line="276" w:lineRule="auto"/>
              <w:jc w:val="center"/>
              <w:cnfStyle w:val="000000100000"/>
              <w:rPr>
                <w:lang w:val="id-ID"/>
              </w:rPr>
            </w:pPr>
            <w:r>
              <w:rPr>
                <w:lang w:val="id-ID"/>
              </w:rPr>
              <w:t>Dipakai</w:t>
            </w:r>
          </w:p>
        </w:tc>
      </w:tr>
      <w:tr w:rsidR="0060133B" w:rsidTr="00FE0054">
        <w:trPr>
          <w:trHeight w:val="70"/>
        </w:trPr>
        <w:tc>
          <w:tcPr>
            <w:cnfStyle w:val="001000000000"/>
            <w:tcW w:w="709" w:type="dxa"/>
          </w:tcPr>
          <w:p w:rsidR="0060133B" w:rsidRPr="004F235B" w:rsidRDefault="0060133B" w:rsidP="000921DA">
            <w:pPr>
              <w:spacing w:line="276" w:lineRule="auto"/>
              <w:jc w:val="center"/>
              <w:rPr>
                <w:lang w:val="id-ID"/>
              </w:rPr>
            </w:pPr>
            <w:r w:rsidRPr="004F235B">
              <w:rPr>
                <w:lang w:val="id-ID"/>
              </w:rPr>
              <w:t>3</w:t>
            </w:r>
          </w:p>
        </w:tc>
        <w:tc>
          <w:tcPr>
            <w:tcW w:w="993" w:type="dxa"/>
          </w:tcPr>
          <w:p w:rsidR="0060133B" w:rsidRPr="00894850" w:rsidRDefault="0060133B" w:rsidP="000921DA">
            <w:pPr>
              <w:spacing w:line="276" w:lineRule="auto"/>
              <w:jc w:val="center"/>
              <w:cnfStyle w:val="000000000000"/>
            </w:pPr>
            <w:r>
              <w:t>0,85</w:t>
            </w:r>
          </w:p>
        </w:tc>
        <w:tc>
          <w:tcPr>
            <w:tcW w:w="1701" w:type="dxa"/>
          </w:tcPr>
          <w:p w:rsidR="0060133B" w:rsidRPr="00894850" w:rsidRDefault="0060133B" w:rsidP="000921DA">
            <w:pPr>
              <w:spacing w:line="276" w:lineRule="auto"/>
              <w:jc w:val="center"/>
              <w:cnfStyle w:val="000000000000"/>
            </w:pPr>
            <w:r>
              <w:t>Tinggi</w:t>
            </w:r>
          </w:p>
        </w:tc>
        <w:tc>
          <w:tcPr>
            <w:tcW w:w="992" w:type="dxa"/>
          </w:tcPr>
          <w:p w:rsidR="0060133B" w:rsidRPr="00894850" w:rsidRDefault="0060133B" w:rsidP="000921DA">
            <w:pPr>
              <w:spacing w:line="276" w:lineRule="auto"/>
              <w:jc w:val="center"/>
              <w:cnfStyle w:val="000000000000"/>
            </w:pPr>
            <w:r>
              <w:t>0,28</w:t>
            </w:r>
          </w:p>
        </w:tc>
        <w:tc>
          <w:tcPr>
            <w:tcW w:w="1134" w:type="dxa"/>
          </w:tcPr>
          <w:p w:rsidR="0060133B" w:rsidRPr="00894850" w:rsidRDefault="0060133B" w:rsidP="000921DA">
            <w:pPr>
              <w:spacing w:line="276" w:lineRule="auto"/>
              <w:jc w:val="center"/>
              <w:cnfStyle w:val="000000000000"/>
            </w:pPr>
            <w:r>
              <w:t>Cukup</w:t>
            </w:r>
          </w:p>
        </w:tc>
        <w:tc>
          <w:tcPr>
            <w:tcW w:w="993" w:type="dxa"/>
          </w:tcPr>
          <w:p w:rsidR="0060133B" w:rsidRPr="00894850" w:rsidRDefault="0060133B" w:rsidP="000921DA">
            <w:pPr>
              <w:spacing w:line="276" w:lineRule="auto"/>
              <w:jc w:val="center"/>
              <w:cnfStyle w:val="000000000000"/>
            </w:pPr>
            <w:r>
              <w:t>0,58</w:t>
            </w:r>
          </w:p>
        </w:tc>
        <w:tc>
          <w:tcPr>
            <w:tcW w:w="1134" w:type="dxa"/>
          </w:tcPr>
          <w:p w:rsidR="0060133B" w:rsidRPr="00894850" w:rsidRDefault="0060133B" w:rsidP="000921DA">
            <w:pPr>
              <w:spacing w:line="276" w:lineRule="auto"/>
              <w:jc w:val="center"/>
              <w:cnfStyle w:val="000000000000"/>
            </w:pPr>
            <w:r>
              <w:t>Sedang</w:t>
            </w:r>
          </w:p>
        </w:tc>
        <w:tc>
          <w:tcPr>
            <w:tcW w:w="1559" w:type="dxa"/>
          </w:tcPr>
          <w:p w:rsidR="0060133B" w:rsidRPr="004F235B" w:rsidRDefault="0060133B" w:rsidP="000921DA">
            <w:pPr>
              <w:spacing w:line="276" w:lineRule="auto"/>
              <w:jc w:val="center"/>
              <w:cnfStyle w:val="000000000000"/>
              <w:rPr>
                <w:lang w:val="id-ID"/>
              </w:rPr>
            </w:pPr>
            <w:r>
              <w:rPr>
                <w:lang w:val="id-ID"/>
              </w:rPr>
              <w:t>Dipakai</w:t>
            </w:r>
          </w:p>
        </w:tc>
      </w:tr>
      <w:tr w:rsidR="0060133B" w:rsidTr="00FE0054">
        <w:trPr>
          <w:cnfStyle w:val="000000100000"/>
          <w:trHeight w:val="70"/>
        </w:trPr>
        <w:tc>
          <w:tcPr>
            <w:cnfStyle w:val="001000000000"/>
            <w:tcW w:w="709" w:type="dxa"/>
          </w:tcPr>
          <w:p w:rsidR="0060133B" w:rsidRPr="004F235B" w:rsidRDefault="0060133B" w:rsidP="000921DA">
            <w:pPr>
              <w:spacing w:line="276" w:lineRule="auto"/>
              <w:jc w:val="center"/>
              <w:rPr>
                <w:lang w:val="id-ID"/>
              </w:rPr>
            </w:pPr>
            <w:r w:rsidRPr="004F235B">
              <w:rPr>
                <w:lang w:val="id-ID"/>
              </w:rPr>
              <w:t>4</w:t>
            </w:r>
          </w:p>
        </w:tc>
        <w:tc>
          <w:tcPr>
            <w:tcW w:w="993" w:type="dxa"/>
          </w:tcPr>
          <w:p w:rsidR="0060133B" w:rsidRPr="00894850" w:rsidRDefault="0060133B" w:rsidP="000921DA">
            <w:pPr>
              <w:spacing w:line="276" w:lineRule="auto"/>
              <w:jc w:val="center"/>
              <w:cnfStyle w:val="000000100000"/>
            </w:pPr>
            <w:r>
              <w:t>0,57</w:t>
            </w:r>
          </w:p>
        </w:tc>
        <w:tc>
          <w:tcPr>
            <w:tcW w:w="1701" w:type="dxa"/>
          </w:tcPr>
          <w:p w:rsidR="0060133B" w:rsidRPr="00894850" w:rsidRDefault="0060133B" w:rsidP="000921DA">
            <w:pPr>
              <w:spacing w:line="276" w:lineRule="auto"/>
              <w:jc w:val="center"/>
              <w:cnfStyle w:val="000000100000"/>
            </w:pPr>
            <w:r>
              <w:t>Sedang</w:t>
            </w:r>
          </w:p>
        </w:tc>
        <w:tc>
          <w:tcPr>
            <w:tcW w:w="992" w:type="dxa"/>
          </w:tcPr>
          <w:p w:rsidR="0060133B" w:rsidRPr="00894850" w:rsidRDefault="0060133B" w:rsidP="000921DA">
            <w:pPr>
              <w:spacing w:line="276" w:lineRule="auto"/>
              <w:jc w:val="center"/>
              <w:cnfStyle w:val="000000100000"/>
            </w:pPr>
            <w:r>
              <w:t>0,26</w:t>
            </w:r>
          </w:p>
        </w:tc>
        <w:tc>
          <w:tcPr>
            <w:tcW w:w="1134" w:type="dxa"/>
          </w:tcPr>
          <w:p w:rsidR="0060133B" w:rsidRPr="00894850" w:rsidRDefault="0060133B" w:rsidP="000921DA">
            <w:pPr>
              <w:spacing w:line="276" w:lineRule="auto"/>
              <w:jc w:val="center"/>
              <w:cnfStyle w:val="000000100000"/>
            </w:pPr>
            <w:r>
              <w:t>Cukup</w:t>
            </w:r>
          </w:p>
        </w:tc>
        <w:tc>
          <w:tcPr>
            <w:tcW w:w="993" w:type="dxa"/>
          </w:tcPr>
          <w:p w:rsidR="0060133B" w:rsidRPr="00894850" w:rsidRDefault="0060133B" w:rsidP="000921DA">
            <w:pPr>
              <w:spacing w:line="276" w:lineRule="auto"/>
              <w:jc w:val="center"/>
              <w:cnfStyle w:val="000000100000"/>
            </w:pPr>
            <w:r>
              <w:t>0,54</w:t>
            </w:r>
          </w:p>
        </w:tc>
        <w:tc>
          <w:tcPr>
            <w:tcW w:w="1134" w:type="dxa"/>
          </w:tcPr>
          <w:p w:rsidR="0060133B" w:rsidRPr="00894850" w:rsidRDefault="0060133B" w:rsidP="000921DA">
            <w:pPr>
              <w:spacing w:line="276" w:lineRule="auto"/>
              <w:jc w:val="center"/>
              <w:cnfStyle w:val="000000100000"/>
            </w:pPr>
            <w:r>
              <w:t>Sedang</w:t>
            </w:r>
          </w:p>
        </w:tc>
        <w:tc>
          <w:tcPr>
            <w:tcW w:w="1559" w:type="dxa"/>
          </w:tcPr>
          <w:p w:rsidR="0060133B" w:rsidRPr="004F235B" w:rsidRDefault="0060133B" w:rsidP="000921DA">
            <w:pPr>
              <w:spacing w:line="276" w:lineRule="auto"/>
              <w:jc w:val="center"/>
              <w:cnfStyle w:val="000000100000"/>
              <w:rPr>
                <w:lang w:val="id-ID"/>
              </w:rPr>
            </w:pPr>
            <w:r>
              <w:rPr>
                <w:lang w:val="id-ID"/>
              </w:rPr>
              <w:t>Dipakai</w:t>
            </w:r>
          </w:p>
        </w:tc>
      </w:tr>
      <w:tr w:rsidR="0060133B" w:rsidTr="00FE0054">
        <w:trPr>
          <w:trHeight w:val="124"/>
        </w:trPr>
        <w:tc>
          <w:tcPr>
            <w:cnfStyle w:val="001000000000"/>
            <w:tcW w:w="709" w:type="dxa"/>
          </w:tcPr>
          <w:p w:rsidR="0060133B" w:rsidRPr="004F235B" w:rsidRDefault="0060133B" w:rsidP="000921DA">
            <w:pPr>
              <w:spacing w:line="276" w:lineRule="auto"/>
              <w:jc w:val="center"/>
              <w:rPr>
                <w:lang w:val="id-ID"/>
              </w:rPr>
            </w:pPr>
            <w:r w:rsidRPr="004F235B">
              <w:rPr>
                <w:lang w:val="id-ID"/>
              </w:rPr>
              <w:t>5</w:t>
            </w:r>
          </w:p>
        </w:tc>
        <w:tc>
          <w:tcPr>
            <w:tcW w:w="993" w:type="dxa"/>
          </w:tcPr>
          <w:p w:rsidR="0060133B" w:rsidRPr="00894850" w:rsidRDefault="0060133B" w:rsidP="000921DA">
            <w:pPr>
              <w:spacing w:line="276" w:lineRule="auto"/>
              <w:jc w:val="center"/>
              <w:cnfStyle w:val="000000000000"/>
            </w:pPr>
            <w:r>
              <w:t>0,64</w:t>
            </w:r>
          </w:p>
        </w:tc>
        <w:tc>
          <w:tcPr>
            <w:tcW w:w="1701" w:type="dxa"/>
          </w:tcPr>
          <w:p w:rsidR="0060133B" w:rsidRPr="00894850" w:rsidRDefault="0060133B" w:rsidP="000921DA">
            <w:pPr>
              <w:spacing w:line="276" w:lineRule="auto"/>
              <w:jc w:val="center"/>
              <w:cnfStyle w:val="000000000000"/>
            </w:pPr>
            <w:r>
              <w:t>Sedang</w:t>
            </w:r>
          </w:p>
        </w:tc>
        <w:tc>
          <w:tcPr>
            <w:tcW w:w="992" w:type="dxa"/>
          </w:tcPr>
          <w:p w:rsidR="0060133B" w:rsidRPr="00894850" w:rsidRDefault="0060133B" w:rsidP="000921DA">
            <w:pPr>
              <w:spacing w:line="276" w:lineRule="auto"/>
              <w:jc w:val="center"/>
              <w:cnfStyle w:val="000000000000"/>
            </w:pPr>
            <w:r>
              <w:t>0,28</w:t>
            </w:r>
          </w:p>
        </w:tc>
        <w:tc>
          <w:tcPr>
            <w:tcW w:w="1134" w:type="dxa"/>
          </w:tcPr>
          <w:p w:rsidR="0060133B" w:rsidRPr="00894850" w:rsidRDefault="0060133B" w:rsidP="000921DA">
            <w:pPr>
              <w:spacing w:line="276" w:lineRule="auto"/>
              <w:jc w:val="center"/>
              <w:cnfStyle w:val="000000000000"/>
            </w:pPr>
            <w:r>
              <w:t>Cukup</w:t>
            </w:r>
          </w:p>
        </w:tc>
        <w:tc>
          <w:tcPr>
            <w:tcW w:w="993" w:type="dxa"/>
          </w:tcPr>
          <w:p w:rsidR="0060133B" w:rsidRPr="00894850" w:rsidRDefault="0060133B" w:rsidP="000921DA">
            <w:pPr>
              <w:spacing w:line="276" w:lineRule="auto"/>
              <w:jc w:val="center"/>
              <w:cnfStyle w:val="000000000000"/>
            </w:pPr>
            <w:r>
              <w:t>0,32</w:t>
            </w:r>
          </w:p>
        </w:tc>
        <w:tc>
          <w:tcPr>
            <w:tcW w:w="1134" w:type="dxa"/>
          </w:tcPr>
          <w:p w:rsidR="0060133B" w:rsidRPr="00894850" w:rsidRDefault="0060133B" w:rsidP="000921DA">
            <w:pPr>
              <w:spacing w:line="276" w:lineRule="auto"/>
              <w:jc w:val="center"/>
              <w:cnfStyle w:val="000000000000"/>
            </w:pPr>
            <w:r>
              <w:t>Sedang</w:t>
            </w:r>
          </w:p>
        </w:tc>
        <w:tc>
          <w:tcPr>
            <w:tcW w:w="1559" w:type="dxa"/>
          </w:tcPr>
          <w:p w:rsidR="0060133B" w:rsidRPr="004F235B" w:rsidRDefault="0060133B" w:rsidP="000921DA">
            <w:pPr>
              <w:spacing w:line="276" w:lineRule="auto"/>
              <w:jc w:val="center"/>
              <w:cnfStyle w:val="000000000000"/>
              <w:rPr>
                <w:lang w:val="id-ID"/>
              </w:rPr>
            </w:pPr>
            <w:r>
              <w:rPr>
                <w:lang w:val="id-ID"/>
              </w:rPr>
              <w:t>Dipakai</w:t>
            </w:r>
          </w:p>
        </w:tc>
      </w:tr>
      <w:tr w:rsidR="0060133B" w:rsidTr="00FE0054">
        <w:trPr>
          <w:cnfStyle w:val="000000100000"/>
          <w:trHeight w:val="70"/>
        </w:trPr>
        <w:tc>
          <w:tcPr>
            <w:cnfStyle w:val="001000000000"/>
            <w:tcW w:w="709" w:type="dxa"/>
          </w:tcPr>
          <w:p w:rsidR="0060133B" w:rsidRPr="004F235B" w:rsidRDefault="0060133B" w:rsidP="000921DA">
            <w:pPr>
              <w:spacing w:line="276" w:lineRule="auto"/>
              <w:jc w:val="center"/>
              <w:rPr>
                <w:lang w:val="id-ID"/>
              </w:rPr>
            </w:pPr>
            <w:r w:rsidRPr="004F235B">
              <w:rPr>
                <w:lang w:val="id-ID"/>
              </w:rPr>
              <w:t>6</w:t>
            </w:r>
          </w:p>
        </w:tc>
        <w:tc>
          <w:tcPr>
            <w:tcW w:w="993" w:type="dxa"/>
          </w:tcPr>
          <w:p w:rsidR="0060133B" w:rsidRPr="00894850" w:rsidRDefault="0060133B" w:rsidP="000921DA">
            <w:pPr>
              <w:spacing w:line="276" w:lineRule="auto"/>
              <w:jc w:val="center"/>
              <w:cnfStyle w:val="000000100000"/>
            </w:pPr>
            <w:r>
              <w:t>0,90</w:t>
            </w:r>
          </w:p>
        </w:tc>
        <w:tc>
          <w:tcPr>
            <w:tcW w:w="1701" w:type="dxa"/>
          </w:tcPr>
          <w:p w:rsidR="0060133B" w:rsidRPr="00894850" w:rsidRDefault="0060133B" w:rsidP="000921DA">
            <w:pPr>
              <w:spacing w:line="276" w:lineRule="auto"/>
              <w:jc w:val="center"/>
              <w:cnfStyle w:val="000000100000"/>
            </w:pPr>
            <w:r>
              <w:t>Tinggi</w:t>
            </w:r>
          </w:p>
        </w:tc>
        <w:tc>
          <w:tcPr>
            <w:tcW w:w="992" w:type="dxa"/>
          </w:tcPr>
          <w:p w:rsidR="0060133B" w:rsidRPr="00894850" w:rsidRDefault="0060133B" w:rsidP="000921DA">
            <w:pPr>
              <w:spacing w:line="276" w:lineRule="auto"/>
              <w:jc w:val="center"/>
              <w:cnfStyle w:val="000000100000"/>
            </w:pPr>
            <w:r>
              <w:t>0,28</w:t>
            </w:r>
          </w:p>
        </w:tc>
        <w:tc>
          <w:tcPr>
            <w:tcW w:w="1134" w:type="dxa"/>
          </w:tcPr>
          <w:p w:rsidR="0060133B" w:rsidRPr="00894850" w:rsidRDefault="0060133B" w:rsidP="000921DA">
            <w:pPr>
              <w:spacing w:line="276" w:lineRule="auto"/>
              <w:jc w:val="center"/>
              <w:cnfStyle w:val="000000100000"/>
            </w:pPr>
            <w:r>
              <w:t>Cukup</w:t>
            </w:r>
          </w:p>
        </w:tc>
        <w:tc>
          <w:tcPr>
            <w:tcW w:w="993" w:type="dxa"/>
          </w:tcPr>
          <w:p w:rsidR="0060133B" w:rsidRPr="00894850" w:rsidRDefault="0060133B" w:rsidP="000921DA">
            <w:pPr>
              <w:spacing w:line="276" w:lineRule="auto"/>
              <w:jc w:val="center"/>
              <w:cnfStyle w:val="000000100000"/>
            </w:pPr>
            <w:r>
              <w:t>0,17</w:t>
            </w:r>
          </w:p>
        </w:tc>
        <w:tc>
          <w:tcPr>
            <w:tcW w:w="1134" w:type="dxa"/>
          </w:tcPr>
          <w:p w:rsidR="0060133B" w:rsidRPr="00894850" w:rsidRDefault="0060133B" w:rsidP="000921DA">
            <w:pPr>
              <w:spacing w:line="276" w:lineRule="auto"/>
              <w:jc w:val="center"/>
              <w:cnfStyle w:val="000000100000"/>
            </w:pPr>
            <w:r>
              <w:t>Sukar</w:t>
            </w:r>
          </w:p>
        </w:tc>
        <w:tc>
          <w:tcPr>
            <w:tcW w:w="1559" w:type="dxa"/>
          </w:tcPr>
          <w:p w:rsidR="0060133B" w:rsidRPr="004F235B" w:rsidRDefault="0060133B" w:rsidP="000921DA">
            <w:pPr>
              <w:spacing w:line="276" w:lineRule="auto"/>
              <w:jc w:val="center"/>
              <w:cnfStyle w:val="000000100000"/>
              <w:rPr>
                <w:lang w:val="id-ID"/>
              </w:rPr>
            </w:pPr>
            <w:r>
              <w:rPr>
                <w:lang w:val="id-ID"/>
              </w:rPr>
              <w:t>Dipakai</w:t>
            </w:r>
          </w:p>
        </w:tc>
      </w:tr>
      <w:tr w:rsidR="0060133B" w:rsidTr="00FE0054">
        <w:trPr>
          <w:trHeight w:val="567"/>
        </w:trPr>
        <w:tc>
          <w:tcPr>
            <w:cnfStyle w:val="001000000000"/>
            <w:tcW w:w="9215" w:type="dxa"/>
            <w:gridSpan w:val="8"/>
          </w:tcPr>
          <w:p w:rsidR="0060133B" w:rsidRDefault="0060133B" w:rsidP="000921DA">
            <w:pPr>
              <w:spacing w:line="276" w:lineRule="auto"/>
              <w:jc w:val="center"/>
              <w:rPr>
                <w:b w:val="0"/>
                <w:lang w:val="id-ID"/>
              </w:rPr>
            </w:pPr>
            <w:r>
              <w:rPr>
                <w:lang w:val="id-ID"/>
              </w:rPr>
              <w:t>Reliabilitas = 0,8</w:t>
            </w:r>
            <w:r>
              <w:t>2</w:t>
            </w:r>
            <w:r>
              <w:rPr>
                <w:lang w:val="id-ID"/>
              </w:rPr>
              <w:t xml:space="preserve"> (Tinggi)</w:t>
            </w:r>
          </w:p>
        </w:tc>
      </w:tr>
    </w:tbl>
    <w:p w:rsidR="005640B1" w:rsidRDefault="005640B1" w:rsidP="005640B1">
      <w:pPr>
        <w:tabs>
          <w:tab w:val="left" w:pos="7655"/>
        </w:tabs>
        <w:ind w:firstLine="426"/>
        <w:jc w:val="both"/>
        <w:rPr>
          <w:b/>
        </w:rPr>
      </w:pPr>
    </w:p>
    <w:p w:rsidR="005E4197" w:rsidRPr="009E1C0E" w:rsidRDefault="005E4197" w:rsidP="009E1C0E">
      <w:pPr>
        <w:tabs>
          <w:tab w:val="left" w:pos="7655"/>
        </w:tabs>
        <w:spacing w:line="360" w:lineRule="auto"/>
        <w:ind w:firstLine="426"/>
        <w:jc w:val="both"/>
        <w:rPr>
          <w:b/>
        </w:rPr>
      </w:pPr>
      <w:r w:rsidRPr="009E1C0E">
        <w:rPr>
          <w:b/>
        </w:rPr>
        <w:t>Analisis Data</w:t>
      </w:r>
    </w:p>
    <w:p w:rsidR="00411DC7" w:rsidRPr="005148C7" w:rsidRDefault="00411DC7" w:rsidP="00411DC7">
      <w:pPr>
        <w:pStyle w:val="ListParagraph"/>
        <w:tabs>
          <w:tab w:val="left" w:pos="7655"/>
        </w:tabs>
        <w:spacing w:line="360" w:lineRule="auto"/>
        <w:ind w:left="0" w:firstLine="709"/>
        <w:jc w:val="both"/>
      </w:pPr>
      <w:r>
        <w:t>D</w:t>
      </w:r>
      <w:r w:rsidRPr="003061BA">
        <w:t xml:space="preserve">ata kuantitatif hasil tes kemampuan </w:t>
      </w:r>
      <w:r>
        <w:t xml:space="preserve">koneksi dan pemecahan masalah </w:t>
      </w:r>
      <w:r w:rsidRPr="003061BA">
        <w:t xml:space="preserve">matematis </w:t>
      </w:r>
      <w:proofErr w:type="gramStart"/>
      <w:r w:rsidRPr="003061BA">
        <w:t>akan</w:t>
      </w:r>
      <w:proofErr w:type="gramEnd"/>
      <w:r w:rsidRPr="003061BA">
        <w:t xml:space="preserve"> dianalisis melalui tiga tahap. </w:t>
      </w:r>
      <w:r>
        <w:t>Tahap pertama</w:t>
      </w:r>
      <w:r w:rsidRPr="003061BA">
        <w:t>, menguji persyaratan analisis statistik parametrik yang diperlukan sebagai dasar dalam pengujian hipotesis, yang mencakup uji normalitas dan homogenitas varians seluruh data kuan</w:t>
      </w:r>
      <w:r>
        <w:t xml:space="preserve">titatif. Tahap kedua menguji hipotesis yang telah </w:t>
      </w:r>
      <w:r w:rsidRPr="003061BA">
        <w:t xml:space="preserve">dikemukakan sebelumnya. </w:t>
      </w:r>
      <w:r w:rsidRPr="00D107A5">
        <w:t>Apabil</w:t>
      </w:r>
      <w:r>
        <w:t>a uji normalitas dalam tahap pertama</w:t>
      </w:r>
      <w:r w:rsidRPr="00D107A5">
        <w:t xml:space="preserve"> terpenuhi maka uji hipotesis</w:t>
      </w:r>
      <w:r>
        <w:t xml:space="preserve"> yang akan </w:t>
      </w:r>
      <w:r w:rsidRPr="00D107A5">
        <w:t xml:space="preserve">digunakan adalah uji </w:t>
      </w:r>
      <w:r w:rsidRPr="00545605">
        <w:rPr>
          <w:i/>
        </w:rPr>
        <w:t>t</w:t>
      </w:r>
      <w:r>
        <w:t>. Analisis ragam dua arah (</w:t>
      </w:r>
      <w:r>
        <w:rPr>
          <w:i/>
        </w:rPr>
        <w:t>Two Way</w:t>
      </w:r>
      <w:r w:rsidR="00D011C0">
        <w:rPr>
          <w:i/>
        </w:rPr>
        <w:t>s</w:t>
      </w:r>
      <w:r>
        <w:rPr>
          <w:i/>
        </w:rPr>
        <w:t xml:space="preserve"> </w:t>
      </w:r>
      <w:r>
        <w:t>ANOVA) digunakan untuk membandingkan rerata (mean) lebih dari dua sampel yang diklasifikasikan menjadi dua faktor atau dua klasifikasi. J</w:t>
      </w:r>
      <w:r w:rsidRPr="00D107A5">
        <w:t>ika tidak terpenuhi maka data diana</w:t>
      </w:r>
      <w:r>
        <w:t>lisis menggunakan statistik non</w:t>
      </w:r>
      <w:r w:rsidRPr="00D107A5">
        <w:t>parametrik</w:t>
      </w:r>
      <w:r>
        <w:t>. Tahap ketiga</w:t>
      </w:r>
      <w:r w:rsidRPr="003061BA">
        <w:t xml:space="preserve">, melakukan analisis deskriptif data dan menghitung </w:t>
      </w:r>
      <w:r w:rsidRPr="0068650F">
        <w:rPr>
          <w:i/>
        </w:rPr>
        <w:t>gain</w:t>
      </w:r>
      <w:r w:rsidRPr="003061BA">
        <w:t xml:space="preserve"> ternormalisasi pretes dan postes. Tahap ini dilakukan untuk mengetahui besar peningkatan kemampuan </w:t>
      </w:r>
      <w:r>
        <w:t xml:space="preserve">koneksi dan pemecahan masalah </w:t>
      </w:r>
      <w:r w:rsidRPr="003061BA">
        <w:t xml:space="preserve">matematis sesudah </w:t>
      </w:r>
      <w:r>
        <w:t xml:space="preserve">pembelajaran dengan </w:t>
      </w:r>
      <w:r w:rsidRPr="003061BA">
        <w:t>menggunakan</w:t>
      </w:r>
      <w:r>
        <w:t xml:space="preserve"> pendekatan </w:t>
      </w:r>
      <w:r>
        <w:rPr>
          <w:i/>
        </w:rPr>
        <w:t>Open-Ended Problem</w:t>
      </w:r>
      <w:r>
        <w:t>.</w:t>
      </w:r>
      <w:r w:rsidRPr="003061BA">
        <w:t xml:space="preserve"> </w:t>
      </w:r>
      <w:r w:rsidR="00354162">
        <w:t xml:space="preserve">Kemudian data hasil angket skala motivasi belajar </w:t>
      </w:r>
      <w:r w:rsidR="00354162" w:rsidRPr="00467FF3">
        <w:rPr>
          <w:lang w:val="id-ID"/>
        </w:rPr>
        <w:t xml:space="preserve">siswa dihitung rata-rata skor angket dari semua siswa. Hal ini dilakukan untuk mengetahui kecenderungan </w:t>
      </w:r>
      <w:r w:rsidR="00354162">
        <w:t>motivasi belajar siswa</w:t>
      </w:r>
      <w:r w:rsidR="00354162" w:rsidRPr="00467FF3">
        <w:rPr>
          <w:lang w:val="id-ID"/>
        </w:rPr>
        <w:t xml:space="preserve"> </w:t>
      </w:r>
      <w:r w:rsidR="00354162">
        <w:t xml:space="preserve">yang memperoleh </w:t>
      </w:r>
      <w:r w:rsidR="00354162">
        <w:lastRenderedPageBreak/>
        <w:t xml:space="preserve">pembelajaran dengan menggunakan </w:t>
      </w:r>
      <w:r w:rsidR="00354162" w:rsidRPr="00467FF3">
        <w:rPr>
          <w:lang w:val="id-ID"/>
        </w:rPr>
        <w:t>penerapan</w:t>
      </w:r>
      <w:r w:rsidR="00354162">
        <w:t xml:space="preserve"> pendekatan </w:t>
      </w:r>
      <w:r w:rsidR="00354162">
        <w:rPr>
          <w:i/>
        </w:rPr>
        <w:t>Open-Ended Problem</w:t>
      </w:r>
      <w:r w:rsidR="00354162" w:rsidRPr="00467FF3">
        <w:rPr>
          <w:i/>
          <w:lang w:val="id-ID"/>
        </w:rPr>
        <w:t xml:space="preserve"> </w:t>
      </w:r>
      <w:r w:rsidR="00354162" w:rsidRPr="00467FF3">
        <w:rPr>
          <w:lang w:val="id-ID"/>
        </w:rPr>
        <w:t>pada</w:t>
      </w:r>
      <w:r w:rsidR="00354162">
        <w:rPr>
          <w:lang w:val="id-ID"/>
        </w:rPr>
        <w:t xml:space="preserve"> pembelajaran matematika.</w:t>
      </w:r>
    </w:p>
    <w:p w:rsidR="00354162" w:rsidRDefault="00411DC7" w:rsidP="00354162">
      <w:pPr>
        <w:pStyle w:val="ListParagraph"/>
        <w:tabs>
          <w:tab w:val="left" w:pos="7655"/>
        </w:tabs>
        <w:spacing w:line="360" w:lineRule="auto"/>
        <w:ind w:left="0" w:firstLine="709"/>
        <w:jc w:val="both"/>
      </w:pPr>
      <w:r>
        <w:t>D</w:t>
      </w:r>
      <w:r w:rsidRPr="00AA0783">
        <w:t>ata kualitatif, yaitu data hasil</w:t>
      </w:r>
      <w:r>
        <w:t xml:space="preserve"> observasi dideskripsikan berdasarkan rerata penilaian pada tiap pertemuan yang hasilnya digunakan untuk mendukung kelengkapan data </w:t>
      </w:r>
      <w:r w:rsidRPr="003061BA">
        <w:t>dan untuk menjawab pertanyaan penelitian.</w:t>
      </w:r>
      <w:r>
        <w:t xml:space="preserve"> Wawancara </w:t>
      </w:r>
      <w:r w:rsidRPr="000A63B9">
        <w:t xml:space="preserve">dianalisis secara deskriptif, </w:t>
      </w:r>
      <w:proofErr w:type="gramStart"/>
      <w:r w:rsidRPr="000A63B9">
        <w:t>dilakukan</w:t>
      </w:r>
      <w:r w:rsidRPr="000A63B9">
        <w:rPr>
          <w:lang w:val="id-ID"/>
        </w:rPr>
        <w:t xml:space="preserve"> </w:t>
      </w:r>
      <w:r>
        <w:t xml:space="preserve"> untuk</w:t>
      </w:r>
      <w:proofErr w:type="gramEnd"/>
      <w:r>
        <w:t xml:space="preserve"> </w:t>
      </w:r>
      <w:r w:rsidRPr="000A63B9">
        <w:t>menggali informasi</w:t>
      </w:r>
      <w:r>
        <w:t xml:space="preserve"> dalam pembelajaran matematika dan</w:t>
      </w:r>
      <w:r w:rsidRPr="000A63B9">
        <w:t xml:space="preserve"> mengenai </w:t>
      </w:r>
      <w:r>
        <w:t>motivasi</w:t>
      </w:r>
      <w:r w:rsidRPr="000A63B9">
        <w:t xml:space="preserve"> belajar siswa. Berdasarkan hasil wawancara dengan siswa ditriangulasi dengan hasil angket dan hasil observasi.</w:t>
      </w:r>
      <w:r w:rsidR="00354162">
        <w:t xml:space="preserve"> Selanjutnya untuk mengetahui hubungan antara kemampuan koneksi matematis, pemecahan masalah matematis dan motivasi belajar siswa digunakan uji korelasi. Untuk data yang memenuhi normalitas dan homogenitas, maka menggunakan uji korelasi </w:t>
      </w:r>
      <w:r w:rsidR="00354162">
        <w:rPr>
          <w:i/>
        </w:rPr>
        <w:t>Product Moment</w:t>
      </w:r>
      <w:r w:rsidR="00354162">
        <w:t xml:space="preserve">. Jika tidak maka pengujiannya mengunakan uji nonparametrik yaitu uji korelasi </w:t>
      </w:r>
      <w:r w:rsidR="00354162">
        <w:rPr>
          <w:i/>
        </w:rPr>
        <w:t>Kendall’s Tau</w:t>
      </w:r>
      <w:r w:rsidR="00354162">
        <w:t>.</w:t>
      </w:r>
    </w:p>
    <w:p w:rsidR="00DC3558" w:rsidRDefault="00DC3558" w:rsidP="00CF2CD3">
      <w:pPr>
        <w:spacing w:line="360" w:lineRule="auto"/>
        <w:rPr>
          <w:b/>
        </w:rPr>
      </w:pPr>
    </w:p>
    <w:p w:rsidR="00DC3558" w:rsidRDefault="00DC3558" w:rsidP="00CF2CD3">
      <w:pPr>
        <w:spacing w:line="360" w:lineRule="auto"/>
        <w:rPr>
          <w:b/>
        </w:rPr>
      </w:pPr>
      <w:r>
        <w:rPr>
          <w:b/>
        </w:rPr>
        <w:t>HASIL PENELITIAN DAN PEMBAHASAN</w:t>
      </w:r>
    </w:p>
    <w:p w:rsidR="009F2621" w:rsidRDefault="009F2621" w:rsidP="002C76B4">
      <w:pPr>
        <w:pStyle w:val="ListParagraph"/>
        <w:spacing w:line="360" w:lineRule="auto"/>
        <w:ind w:left="426"/>
        <w:rPr>
          <w:b/>
        </w:rPr>
      </w:pPr>
      <w:r>
        <w:rPr>
          <w:b/>
        </w:rPr>
        <w:t>Hasil Penelitian</w:t>
      </w:r>
    </w:p>
    <w:p w:rsidR="00D527D4" w:rsidRDefault="00D527D4" w:rsidP="00D527D4">
      <w:pPr>
        <w:pStyle w:val="ListParagraph"/>
        <w:spacing w:line="360" w:lineRule="auto"/>
        <w:ind w:left="0" w:firstLine="720"/>
        <w:jc w:val="both"/>
        <w:rPr>
          <w:lang w:val="id-ID"/>
        </w:rPr>
      </w:pPr>
      <w:r w:rsidRPr="00C04596">
        <w:rPr>
          <w:lang w:val="id-ID"/>
        </w:rPr>
        <w:t>Dalam penelitian ini, terdapat dua jenis data yang diperoleh yaitu data kuantitatif dan data kualitatif. Data kuantitatif diperoleh dari hasil pretes dan postes pada kelas eksperimen dan kelas kontrol</w:t>
      </w:r>
      <w:r>
        <w:t xml:space="preserve">, data </w:t>
      </w:r>
      <w:r>
        <w:rPr>
          <w:i/>
        </w:rPr>
        <w:t>N-Gain</w:t>
      </w:r>
      <w:r>
        <w:t xml:space="preserve"> serta hasil angket skala motivasi belajar</w:t>
      </w:r>
      <w:r w:rsidRPr="00C04596">
        <w:rPr>
          <w:lang w:val="id-ID"/>
        </w:rPr>
        <w:t>. Sedangkan data kualitatif diperoleh dari</w:t>
      </w:r>
      <w:r>
        <w:t xml:space="preserve"> observasi dan wawancara</w:t>
      </w:r>
      <w:r w:rsidRPr="00C04596">
        <w:rPr>
          <w:lang w:val="id-ID"/>
        </w:rPr>
        <w:t xml:space="preserve">. Data yang diperoleh </w:t>
      </w:r>
      <w:r>
        <w:t xml:space="preserve">kemudian </w:t>
      </w:r>
      <w:r w:rsidRPr="00C04596">
        <w:rPr>
          <w:lang w:val="id-ID"/>
        </w:rPr>
        <w:t>dianalisis sehingga dapat memudahkan untuk menjawab rumusan masalah dan menarik simpulan. Data</w:t>
      </w:r>
      <w:r>
        <w:t xml:space="preserve"> </w:t>
      </w:r>
      <w:r w:rsidRPr="00C04596">
        <w:rPr>
          <w:lang w:val="id-ID"/>
        </w:rPr>
        <w:t>diolah dengan menggunakan bantuan S</w:t>
      </w:r>
      <w:r w:rsidRPr="00C04596">
        <w:rPr>
          <w:i/>
          <w:lang w:val="id-ID"/>
        </w:rPr>
        <w:t xml:space="preserve">oftware </w:t>
      </w:r>
      <w:r>
        <w:rPr>
          <w:i/>
        </w:rPr>
        <w:t>IBM SPSS Statistics 21</w:t>
      </w:r>
      <w:r w:rsidRPr="00C04596">
        <w:rPr>
          <w:lang w:val="id-ID"/>
        </w:rPr>
        <w:t>.</w:t>
      </w:r>
    </w:p>
    <w:p w:rsidR="000921DA" w:rsidRPr="00C04596" w:rsidRDefault="000921DA" w:rsidP="000921DA">
      <w:pPr>
        <w:pStyle w:val="ListParagraph"/>
        <w:ind w:left="0" w:firstLine="720"/>
        <w:jc w:val="both"/>
        <w:rPr>
          <w:lang w:val="id-ID"/>
        </w:rPr>
      </w:pPr>
    </w:p>
    <w:p w:rsidR="000921DA" w:rsidRPr="000921DA" w:rsidRDefault="000921DA" w:rsidP="000921DA">
      <w:pPr>
        <w:spacing w:line="360" w:lineRule="auto"/>
        <w:ind w:firstLine="426"/>
        <w:jc w:val="both"/>
        <w:rPr>
          <w:b/>
          <w:lang w:val="id-ID"/>
        </w:rPr>
      </w:pPr>
      <w:r w:rsidRPr="000921DA">
        <w:rPr>
          <w:b/>
          <w:lang w:val="id-ID"/>
        </w:rPr>
        <w:t xml:space="preserve">Analisis </w:t>
      </w:r>
      <w:r w:rsidRPr="000921DA">
        <w:rPr>
          <w:b/>
          <w:i/>
        </w:rPr>
        <w:t>N-</w:t>
      </w:r>
      <w:r w:rsidRPr="000921DA">
        <w:rPr>
          <w:b/>
          <w:i/>
          <w:lang w:val="id-ID"/>
        </w:rPr>
        <w:t xml:space="preserve">Gain </w:t>
      </w:r>
      <w:r w:rsidRPr="000921DA">
        <w:rPr>
          <w:b/>
        </w:rPr>
        <w:t>Kemampuan Koneksi dan Pemecahan Masalah Matematis</w:t>
      </w:r>
    </w:p>
    <w:p w:rsidR="000921DA" w:rsidRPr="000921DA" w:rsidRDefault="000921DA" w:rsidP="000921DA">
      <w:pPr>
        <w:pStyle w:val="ListParagraph"/>
        <w:spacing w:line="360" w:lineRule="auto"/>
        <w:ind w:left="0" w:firstLine="709"/>
        <w:jc w:val="both"/>
        <w:rPr>
          <w:rFonts w:eastAsiaTheme="minorEastAsia"/>
          <w:b/>
          <w:lang w:val="id-ID"/>
        </w:rPr>
      </w:pPr>
      <w:r w:rsidRPr="00C04596">
        <w:rPr>
          <w:lang w:val="id-ID"/>
        </w:rPr>
        <w:t xml:space="preserve">Data </w:t>
      </w:r>
      <w:r>
        <w:rPr>
          <w:i/>
        </w:rPr>
        <w:t>N-</w:t>
      </w:r>
      <w:r>
        <w:rPr>
          <w:i/>
          <w:lang w:val="id-ID"/>
        </w:rPr>
        <w:t xml:space="preserve">Gain </w:t>
      </w:r>
      <w:r w:rsidRPr="00C04596">
        <w:rPr>
          <w:lang w:val="id-ID"/>
        </w:rPr>
        <w:t xml:space="preserve">digunakan untuk mengetahui peningkatan kemampuan </w:t>
      </w:r>
      <w:r>
        <w:t xml:space="preserve">koneksi </w:t>
      </w:r>
      <w:r>
        <w:rPr>
          <w:lang w:val="id-ID"/>
        </w:rPr>
        <w:t>matematis</w:t>
      </w:r>
      <w:r w:rsidRPr="00C04596">
        <w:rPr>
          <w:lang w:val="id-ID"/>
        </w:rPr>
        <w:t xml:space="preserve"> siswa pada kelas eksperimen dan kelas kontrol.</w:t>
      </w:r>
      <w:r>
        <w:t xml:space="preserve"> </w:t>
      </w:r>
      <w:r>
        <w:rPr>
          <w:color w:val="000000"/>
        </w:rPr>
        <w:t xml:space="preserve">Setelah diketahui bahwa data </w:t>
      </w:r>
      <w:r>
        <w:rPr>
          <w:i/>
          <w:color w:val="000000"/>
        </w:rPr>
        <w:t>N-Gain</w:t>
      </w:r>
      <w:r>
        <w:rPr>
          <w:color w:val="000000"/>
        </w:rPr>
        <w:t xml:space="preserve"> koneksi matematis tidak memenuhi uji prasyarat kenormalan, pengujian </w:t>
      </w:r>
      <w:proofErr w:type="gramStart"/>
      <w:r>
        <w:rPr>
          <w:color w:val="000000"/>
        </w:rPr>
        <w:t>akan</w:t>
      </w:r>
      <w:proofErr w:type="gramEnd"/>
      <w:r>
        <w:rPr>
          <w:color w:val="000000"/>
        </w:rPr>
        <w:t xml:space="preserve"> dilanjutkan dengan melakukan uji kesamaan dua rata-rata </w:t>
      </w:r>
      <w:r>
        <w:rPr>
          <w:i/>
          <w:color w:val="000000"/>
        </w:rPr>
        <w:t xml:space="preserve">N-Gain </w:t>
      </w:r>
      <w:r>
        <w:rPr>
          <w:color w:val="000000"/>
        </w:rPr>
        <w:t>menggunakan u</w:t>
      </w:r>
      <w:r w:rsidRPr="008D024B">
        <w:rPr>
          <w:rFonts w:eastAsiaTheme="minorEastAsia"/>
          <w:lang w:val="id-ID"/>
        </w:rPr>
        <w:t xml:space="preserve">ji </w:t>
      </w:r>
      <w:r w:rsidRPr="008D024B">
        <w:rPr>
          <w:rFonts w:eastAsiaTheme="minorEastAsia"/>
          <w:i/>
          <w:lang w:val="id-ID"/>
        </w:rPr>
        <w:t>Mann Whitney</w:t>
      </w:r>
      <w:r>
        <w:rPr>
          <w:rFonts w:eastAsiaTheme="minorEastAsia"/>
          <w:i/>
        </w:rPr>
        <w:t xml:space="preserve"> U</w:t>
      </w:r>
      <w:r>
        <w:rPr>
          <w:rFonts w:eastAsiaTheme="minorEastAsia"/>
        </w:rPr>
        <w:t>.</w:t>
      </w:r>
      <w:r>
        <w:rPr>
          <w:rFonts w:eastAsiaTheme="minorEastAsia"/>
          <w:b/>
        </w:rPr>
        <w:t xml:space="preserve"> </w:t>
      </w:r>
      <w:r w:rsidRPr="006E59C3">
        <w:rPr>
          <w:color w:val="000000"/>
        </w:rPr>
        <w:t xml:space="preserve">Adapun </w:t>
      </w:r>
      <w:r>
        <w:rPr>
          <w:color w:val="000000"/>
        </w:rPr>
        <w:t xml:space="preserve">hasil </w:t>
      </w:r>
      <w:r w:rsidRPr="006E59C3">
        <w:rPr>
          <w:color w:val="000000"/>
        </w:rPr>
        <w:t xml:space="preserve">dari uji </w:t>
      </w:r>
      <w:r w:rsidRPr="006E59C3">
        <w:rPr>
          <w:rFonts w:eastAsiaTheme="minorEastAsia"/>
          <w:i/>
          <w:lang w:val="id-ID"/>
        </w:rPr>
        <w:t>Mann Whitney</w:t>
      </w:r>
      <w:r w:rsidRPr="006E59C3">
        <w:rPr>
          <w:rFonts w:eastAsiaTheme="minorEastAsia"/>
          <w:i/>
        </w:rPr>
        <w:t xml:space="preserve"> U</w:t>
      </w:r>
      <w:r w:rsidRPr="006E59C3">
        <w:rPr>
          <w:i/>
          <w:color w:val="000000"/>
        </w:rPr>
        <w:t xml:space="preserve"> </w:t>
      </w:r>
      <w:r w:rsidRPr="006E59C3">
        <w:rPr>
          <w:color w:val="000000"/>
        </w:rPr>
        <w:t xml:space="preserve">ditunjukkan pada tabel </w:t>
      </w:r>
      <w:r w:rsidRPr="006E59C3">
        <w:rPr>
          <w:color w:val="000000"/>
          <w:lang w:val="id-ID"/>
        </w:rPr>
        <w:t>berikut</w:t>
      </w:r>
      <w:r>
        <w:rPr>
          <w:color w:val="000000"/>
        </w:rPr>
        <w:t>.</w:t>
      </w:r>
    </w:p>
    <w:p w:rsidR="000921DA" w:rsidRPr="00C04596" w:rsidRDefault="000921DA" w:rsidP="000921DA">
      <w:pPr>
        <w:jc w:val="center"/>
        <w:rPr>
          <w:b/>
          <w:lang w:val="id-ID"/>
        </w:rPr>
      </w:pPr>
      <w:r>
        <w:rPr>
          <w:b/>
          <w:lang w:val="id-ID"/>
        </w:rPr>
        <w:t>Tabel 3.</w:t>
      </w:r>
    </w:p>
    <w:p w:rsidR="000921DA" w:rsidRPr="0098687F" w:rsidRDefault="000921DA" w:rsidP="000921DA">
      <w:pPr>
        <w:jc w:val="center"/>
        <w:rPr>
          <w:b/>
          <w:lang w:val="id-ID"/>
        </w:rPr>
      </w:pPr>
      <w:r>
        <w:rPr>
          <w:b/>
        </w:rPr>
        <w:t xml:space="preserve">Hasil </w:t>
      </w:r>
      <w:r w:rsidRPr="00C04596">
        <w:rPr>
          <w:b/>
          <w:lang w:val="id-ID"/>
        </w:rPr>
        <w:t xml:space="preserve">Uji </w:t>
      </w:r>
      <w:r w:rsidRPr="00C04596">
        <w:rPr>
          <w:rFonts w:eastAsiaTheme="minorEastAsia"/>
          <w:b/>
          <w:i/>
          <w:lang w:val="id-ID"/>
        </w:rPr>
        <w:t>Mann Whitney</w:t>
      </w:r>
      <w:r>
        <w:rPr>
          <w:rFonts w:eastAsiaTheme="minorEastAsia"/>
          <w:b/>
          <w:i/>
        </w:rPr>
        <w:t xml:space="preserve"> U</w:t>
      </w:r>
      <w:r w:rsidRPr="00C04596">
        <w:rPr>
          <w:b/>
          <w:lang w:val="id-ID"/>
        </w:rPr>
        <w:t xml:space="preserve"> </w:t>
      </w:r>
      <w:r>
        <w:rPr>
          <w:b/>
          <w:i/>
        </w:rPr>
        <w:t>N-Gain</w:t>
      </w:r>
      <w:r>
        <w:rPr>
          <w:b/>
        </w:rPr>
        <w:t xml:space="preserve"> Koneksi Matematis</w:t>
      </w:r>
    </w:p>
    <w:p w:rsidR="000921DA" w:rsidRPr="00346E76" w:rsidRDefault="000921DA" w:rsidP="000921DA">
      <w:pPr>
        <w:autoSpaceDE w:val="0"/>
        <w:autoSpaceDN w:val="0"/>
        <w:adjustRightInd w:val="0"/>
        <w:rPr>
          <w:lang w:val="id-ID"/>
        </w:rPr>
      </w:pPr>
    </w:p>
    <w:tbl>
      <w:tblPr>
        <w:tblStyle w:val="TableGrid2"/>
        <w:tblW w:w="4815" w:type="dxa"/>
        <w:jc w:val="center"/>
        <w:tblLayout w:type="fixed"/>
        <w:tblLook w:val="0000"/>
      </w:tblPr>
      <w:tblGrid>
        <w:gridCol w:w="2263"/>
        <w:gridCol w:w="2552"/>
      </w:tblGrid>
      <w:tr w:rsidR="000921DA" w:rsidRPr="00346E76" w:rsidTr="000921DA">
        <w:trPr>
          <w:jc w:val="center"/>
        </w:trPr>
        <w:tc>
          <w:tcPr>
            <w:tcW w:w="4815" w:type="dxa"/>
            <w:gridSpan w:val="2"/>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b/>
                <w:bCs/>
                <w:color w:val="000000"/>
                <w:sz w:val="20"/>
                <w:szCs w:val="18"/>
              </w:rPr>
              <w:t>Test Statistics</w:t>
            </w:r>
            <w:r w:rsidRPr="00346E76">
              <w:rPr>
                <w:b/>
                <w:bCs/>
                <w:color w:val="000000"/>
                <w:sz w:val="20"/>
                <w:szCs w:val="18"/>
                <w:vertAlign w:val="superscript"/>
              </w:rPr>
              <w:t>a</w:t>
            </w:r>
          </w:p>
        </w:tc>
      </w:tr>
      <w:tr w:rsidR="000921DA" w:rsidRPr="00346E76" w:rsidTr="000921DA">
        <w:trPr>
          <w:jc w:val="center"/>
        </w:trPr>
        <w:tc>
          <w:tcPr>
            <w:tcW w:w="2263" w:type="dxa"/>
            <w:vAlign w:val="center"/>
          </w:tcPr>
          <w:p w:rsidR="000921DA" w:rsidRPr="00346E76" w:rsidRDefault="000921DA" w:rsidP="00CB75ED">
            <w:pPr>
              <w:autoSpaceDE w:val="0"/>
              <w:autoSpaceDN w:val="0"/>
              <w:adjustRightInd w:val="0"/>
              <w:jc w:val="center"/>
              <w:rPr>
                <w:sz w:val="20"/>
              </w:rPr>
            </w:pPr>
          </w:p>
        </w:tc>
        <w:tc>
          <w:tcPr>
            <w:tcW w:w="2552"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N-Gain Koneksi Matematis</w:t>
            </w:r>
          </w:p>
        </w:tc>
      </w:tr>
      <w:tr w:rsidR="000921DA" w:rsidRPr="00346E76" w:rsidTr="000921DA">
        <w:trPr>
          <w:jc w:val="center"/>
        </w:trPr>
        <w:tc>
          <w:tcPr>
            <w:tcW w:w="2263"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Mann-Whitney U</w:t>
            </w:r>
          </w:p>
        </w:tc>
        <w:tc>
          <w:tcPr>
            <w:tcW w:w="2552"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207,000</w:t>
            </w:r>
          </w:p>
        </w:tc>
      </w:tr>
      <w:tr w:rsidR="000921DA" w:rsidRPr="00346E76" w:rsidTr="000921DA">
        <w:trPr>
          <w:jc w:val="center"/>
        </w:trPr>
        <w:tc>
          <w:tcPr>
            <w:tcW w:w="2263"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Wilcoxon W</w:t>
            </w:r>
          </w:p>
        </w:tc>
        <w:tc>
          <w:tcPr>
            <w:tcW w:w="2552"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613,000</w:t>
            </w:r>
          </w:p>
        </w:tc>
      </w:tr>
      <w:tr w:rsidR="000921DA" w:rsidRPr="00346E76" w:rsidTr="000921DA">
        <w:trPr>
          <w:jc w:val="center"/>
        </w:trPr>
        <w:tc>
          <w:tcPr>
            <w:tcW w:w="2263"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Z</w:t>
            </w:r>
          </w:p>
        </w:tc>
        <w:tc>
          <w:tcPr>
            <w:tcW w:w="2552"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-3,046</w:t>
            </w:r>
          </w:p>
        </w:tc>
      </w:tr>
      <w:tr w:rsidR="000921DA" w:rsidRPr="00346E76" w:rsidTr="000921DA">
        <w:trPr>
          <w:jc w:val="center"/>
        </w:trPr>
        <w:tc>
          <w:tcPr>
            <w:tcW w:w="2263"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Asymp. Sig. (2-tailed)</w:t>
            </w:r>
          </w:p>
        </w:tc>
        <w:tc>
          <w:tcPr>
            <w:tcW w:w="2552" w:type="dxa"/>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t>,002</w:t>
            </w:r>
          </w:p>
        </w:tc>
      </w:tr>
      <w:tr w:rsidR="000921DA" w:rsidRPr="00346E76" w:rsidTr="000921DA">
        <w:trPr>
          <w:jc w:val="center"/>
        </w:trPr>
        <w:tc>
          <w:tcPr>
            <w:tcW w:w="4815" w:type="dxa"/>
            <w:gridSpan w:val="2"/>
            <w:vAlign w:val="center"/>
          </w:tcPr>
          <w:p w:rsidR="000921DA" w:rsidRPr="00346E76" w:rsidRDefault="000921DA" w:rsidP="00CB75ED">
            <w:pPr>
              <w:autoSpaceDE w:val="0"/>
              <w:autoSpaceDN w:val="0"/>
              <w:adjustRightInd w:val="0"/>
              <w:ind w:left="60" w:right="60"/>
              <w:jc w:val="center"/>
              <w:rPr>
                <w:color w:val="000000"/>
                <w:sz w:val="20"/>
                <w:szCs w:val="18"/>
              </w:rPr>
            </w:pPr>
            <w:r w:rsidRPr="00346E76">
              <w:rPr>
                <w:color w:val="000000"/>
                <w:sz w:val="20"/>
                <w:szCs w:val="18"/>
              </w:rPr>
              <w:lastRenderedPageBreak/>
              <w:t>a. Grouping Variable: Kelas</w:t>
            </w:r>
          </w:p>
        </w:tc>
      </w:tr>
    </w:tbl>
    <w:p w:rsidR="009F2621" w:rsidRPr="009E1C0E" w:rsidRDefault="009F2621" w:rsidP="009E1C0E">
      <w:pPr>
        <w:spacing w:line="360" w:lineRule="auto"/>
        <w:jc w:val="both"/>
        <w:rPr>
          <w:b/>
        </w:rPr>
      </w:pPr>
    </w:p>
    <w:p w:rsidR="009E1C0E" w:rsidRPr="00195D25" w:rsidRDefault="000921DA" w:rsidP="009E1C0E">
      <w:pPr>
        <w:pStyle w:val="ListParagraph"/>
        <w:spacing w:line="360" w:lineRule="auto"/>
        <w:ind w:left="0"/>
        <w:jc w:val="both"/>
        <w:rPr>
          <w:color w:val="000000"/>
        </w:rPr>
      </w:pPr>
      <w:r>
        <w:rPr>
          <w:lang w:val="id-ID"/>
        </w:rPr>
        <w:t>Berdasarkan tabel</w:t>
      </w:r>
      <w:r w:rsidRPr="00C04596">
        <w:rPr>
          <w:lang w:val="id-ID"/>
        </w:rPr>
        <w:t xml:space="preserve"> di atas, dengan mengambil taraf signifikansi</w:t>
      </w:r>
      <w:r w:rsidRPr="00C04596">
        <w:rPr>
          <w:i/>
          <w:lang w:val="id-ID"/>
        </w:rPr>
        <w:t xml:space="preserve"> α</w:t>
      </w:r>
      <w:r w:rsidRPr="00C04596">
        <w:rPr>
          <w:lang w:val="id-ID"/>
        </w:rPr>
        <w:t xml:space="preserve"> = 0,05 </w:t>
      </w:r>
      <w:r>
        <w:t xml:space="preserve">dan </w:t>
      </w:r>
      <w:r w:rsidRPr="00C04596">
        <w:rPr>
          <w:lang w:val="id-ID"/>
        </w:rPr>
        <w:t>dari hasil pengujian</w:t>
      </w:r>
      <w:r>
        <w:t xml:space="preserve"> </w:t>
      </w:r>
      <w:r>
        <w:rPr>
          <w:i/>
        </w:rPr>
        <w:t>N-Gain</w:t>
      </w:r>
      <w:r>
        <w:t xml:space="preserve"> koneksi matematis </w:t>
      </w:r>
      <w:r w:rsidRPr="00C04596">
        <w:rPr>
          <w:lang w:val="id-ID"/>
        </w:rPr>
        <w:t xml:space="preserve">diperoleh nilai </w:t>
      </w:r>
      <w:r>
        <w:rPr>
          <w:i/>
        </w:rPr>
        <w:t xml:space="preserve">Asymp. Sig. </w:t>
      </w:r>
      <w:r>
        <w:t>(</w:t>
      </w:r>
      <w:r w:rsidRPr="00AD0A4B">
        <w:rPr>
          <w:i/>
        </w:rPr>
        <w:t>2-tailed</w:t>
      </w:r>
      <w:r>
        <w:t xml:space="preserve">) </w:t>
      </w:r>
      <w:r w:rsidRPr="00B77450">
        <w:rPr>
          <w:lang w:val="id-ID"/>
        </w:rPr>
        <w:t>sebesar</w:t>
      </w:r>
      <w:r w:rsidRPr="00C04596">
        <w:rPr>
          <w:lang w:val="id-ID"/>
        </w:rPr>
        <w:t xml:space="preserve"> 0,</w:t>
      </w:r>
      <w:r>
        <w:t>002</w:t>
      </w:r>
      <w:r w:rsidRPr="00C04596">
        <w:rPr>
          <w:lang w:val="id-ID"/>
        </w:rPr>
        <w:t>.</w:t>
      </w:r>
      <w:r>
        <w:t xml:space="preserve"> </w:t>
      </w:r>
      <w:r w:rsidRPr="00C04596">
        <w:rPr>
          <w:lang w:val="id-ID"/>
        </w:rPr>
        <w:t xml:space="preserve">Sehingga dapat disimpulkan bahwa </w:t>
      </w:r>
      <w:r>
        <w:rPr>
          <w:i/>
        </w:rPr>
        <w:t xml:space="preserve">Asymp. Sig. </w:t>
      </w:r>
      <w:r>
        <w:t>(</w:t>
      </w:r>
      <w:r w:rsidRPr="00B77450">
        <w:rPr>
          <w:i/>
        </w:rPr>
        <w:t>2</w:t>
      </w:r>
      <w:r w:rsidRPr="00217109">
        <w:t>-</w:t>
      </w:r>
      <w:r w:rsidRPr="00B77450">
        <w:rPr>
          <w:i/>
        </w:rPr>
        <w:t>tailed</w:t>
      </w:r>
      <w:r>
        <w:t>) &lt;</w:t>
      </w:r>
      <w:r w:rsidRPr="00E00958">
        <w:t xml:space="preserve"> </w:t>
      </w:r>
      <w:r w:rsidRPr="00C04596">
        <w:rPr>
          <w:i/>
        </w:rPr>
        <w:t>α</w:t>
      </w:r>
      <w:r>
        <w:t>,</w:t>
      </w:r>
      <w:r w:rsidRPr="00C04596">
        <w:t xml:space="preserve"> maka</w:t>
      </w:r>
      <w:r>
        <w:t xml:space="preserve"> </w:t>
      </w:r>
      <w:r w:rsidRPr="008E2CAE">
        <w:t>H</w:t>
      </w:r>
      <w:r w:rsidRPr="008E2CAE">
        <w:rPr>
          <w:vertAlign w:val="subscript"/>
        </w:rPr>
        <w:t>0</w:t>
      </w:r>
      <w:r>
        <w:t xml:space="preserve"> ditolak</w:t>
      </w:r>
      <w:r w:rsidRPr="008E2CAE">
        <w:t xml:space="preserve"> dan H</w:t>
      </w:r>
      <w:r w:rsidRPr="008E2CAE">
        <w:rPr>
          <w:vertAlign w:val="subscript"/>
        </w:rPr>
        <w:t>1</w:t>
      </w:r>
      <w:r w:rsidRPr="008E2CAE">
        <w:t xml:space="preserve"> </w:t>
      </w:r>
      <w:r>
        <w:t>diterima</w:t>
      </w:r>
      <w:r w:rsidRPr="00C04596">
        <w:rPr>
          <w:lang w:val="id-ID"/>
        </w:rPr>
        <w:t xml:space="preserve">. Artinya terdapat perbedaan </w:t>
      </w:r>
      <w:r>
        <w:t xml:space="preserve">peningkatan </w:t>
      </w:r>
      <w:r>
        <w:rPr>
          <w:lang w:val="id-ID"/>
        </w:rPr>
        <w:t xml:space="preserve">kemampuan </w:t>
      </w:r>
      <w:r>
        <w:t xml:space="preserve">koneksi matematis yang signifikan antara </w:t>
      </w:r>
      <w:r w:rsidRPr="00C04596">
        <w:rPr>
          <w:lang w:val="id-ID"/>
        </w:rPr>
        <w:t>siswa kelas eksperimen dan kelas kontrol.</w:t>
      </w:r>
      <w:r>
        <w:t xml:space="preserve"> Dengan kata lain, p</w:t>
      </w:r>
      <w:r>
        <w:rPr>
          <w:lang w:val="id-ID"/>
        </w:rPr>
        <w:t xml:space="preserve">eningkatan kemampuan </w:t>
      </w:r>
      <w:r>
        <w:t xml:space="preserve">koneksi </w:t>
      </w:r>
      <w:r>
        <w:rPr>
          <w:lang w:val="id-ID"/>
        </w:rPr>
        <w:t xml:space="preserve">matematis siswa yang memperoleh pembelajaran dengan </w:t>
      </w:r>
      <w:r>
        <w:t xml:space="preserve">menggunakan pendekatan </w:t>
      </w:r>
      <w:r>
        <w:rPr>
          <w:i/>
        </w:rPr>
        <w:t>Open-Ended Problem</w:t>
      </w:r>
      <w:r>
        <w:rPr>
          <w:i/>
          <w:lang w:val="id-ID"/>
        </w:rPr>
        <w:t xml:space="preserve"> </w:t>
      </w:r>
      <w:r>
        <w:rPr>
          <w:lang w:val="id-ID"/>
        </w:rPr>
        <w:t xml:space="preserve">lebih baik daripada siswa yang memperoleh pembelajaran dengan </w:t>
      </w:r>
      <w:proofErr w:type="gramStart"/>
      <w:r>
        <w:rPr>
          <w:lang w:val="id-ID"/>
        </w:rPr>
        <w:t>cara</w:t>
      </w:r>
      <w:proofErr w:type="gramEnd"/>
      <w:r>
        <w:rPr>
          <w:lang w:val="id-ID"/>
        </w:rPr>
        <w:t xml:space="preserve"> konvensional</w:t>
      </w:r>
      <w:r>
        <w:t xml:space="preserve"> ditinjau dari keseluruhan. </w:t>
      </w:r>
      <w:r w:rsidR="00BB7393">
        <w:t xml:space="preserve">Selanjutnya untuk </w:t>
      </w:r>
      <w:r w:rsidR="00BB7393" w:rsidRPr="007613C6">
        <w:rPr>
          <w:bCs/>
          <w:lang w:eastAsia="id-ID"/>
        </w:rPr>
        <w:t xml:space="preserve">melihat perbedaan rata-rata peningkatan kemampuan koneksi matematis berdasarkan Kemampuan Awal Matematis (KAM) siswa (unggul dan asor) digunakan </w:t>
      </w:r>
      <w:r w:rsidR="00BB7393">
        <w:rPr>
          <w:bCs/>
          <w:lang w:eastAsia="id-ID"/>
        </w:rPr>
        <w:t>a</w:t>
      </w:r>
      <w:r w:rsidR="00BB7393">
        <w:t xml:space="preserve">nalisis </w:t>
      </w:r>
      <w:r w:rsidR="00BB7393" w:rsidRPr="00857A2C">
        <w:t xml:space="preserve">ragam dua </w:t>
      </w:r>
      <w:r w:rsidR="00BB7393">
        <w:t>jalur</w:t>
      </w:r>
      <w:r w:rsidR="00BB7393" w:rsidRPr="00857A2C">
        <w:t xml:space="preserve"> (</w:t>
      </w:r>
      <w:r w:rsidR="00BB7393" w:rsidRPr="007613C6">
        <w:rPr>
          <w:i/>
        </w:rPr>
        <w:t>Two Way</w:t>
      </w:r>
      <w:r w:rsidR="00BB7393" w:rsidRPr="00857A2C">
        <w:t xml:space="preserve"> </w:t>
      </w:r>
      <w:r w:rsidR="00BB7393" w:rsidRPr="007613C6">
        <w:rPr>
          <w:i/>
        </w:rPr>
        <w:t>ANOVA</w:t>
      </w:r>
      <w:r w:rsidR="00BB7393" w:rsidRPr="00857A2C">
        <w:t>)</w:t>
      </w:r>
      <w:r w:rsidR="00BB7393" w:rsidRPr="007613C6">
        <w:rPr>
          <w:bCs/>
          <w:lang w:eastAsia="id-ID"/>
        </w:rPr>
        <w:t>.</w:t>
      </w:r>
      <w:r w:rsidR="00BB7393">
        <w:rPr>
          <w:bCs/>
          <w:lang w:eastAsia="id-ID"/>
        </w:rPr>
        <w:t xml:space="preserve"> </w:t>
      </w:r>
      <w:r w:rsidR="00BB7393" w:rsidRPr="006E59C3">
        <w:rPr>
          <w:color w:val="000000"/>
        </w:rPr>
        <w:t xml:space="preserve">Adapun </w:t>
      </w:r>
      <w:r w:rsidR="00BB7393">
        <w:rPr>
          <w:color w:val="000000"/>
        </w:rPr>
        <w:t xml:space="preserve">hasil </w:t>
      </w:r>
      <w:r w:rsidR="00BB7393" w:rsidRPr="006E59C3">
        <w:rPr>
          <w:color w:val="000000"/>
        </w:rPr>
        <w:t xml:space="preserve">dari uji </w:t>
      </w:r>
      <w:r w:rsidR="00BB7393">
        <w:rPr>
          <w:i/>
        </w:rPr>
        <w:t>Two W</w:t>
      </w:r>
      <w:r w:rsidR="00BB7393" w:rsidRPr="001C5B4E">
        <w:rPr>
          <w:i/>
        </w:rPr>
        <w:t>ay</w:t>
      </w:r>
      <w:r w:rsidR="00BB7393" w:rsidRPr="00857A2C">
        <w:t xml:space="preserve"> </w:t>
      </w:r>
      <w:r w:rsidR="00BB7393" w:rsidRPr="001633CE">
        <w:rPr>
          <w:i/>
        </w:rPr>
        <w:t>ANOVA</w:t>
      </w:r>
      <w:r w:rsidR="00BB7393">
        <w:t xml:space="preserve"> </w:t>
      </w:r>
      <w:r w:rsidR="00BB7393" w:rsidRPr="006E59C3">
        <w:rPr>
          <w:color w:val="000000"/>
        </w:rPr>
        <w:t xml:space="preserve">ditunjukkan pada tabel </w:t>
      </w:r>
      <w:r w:rsidR="00BB7393" w:rsidRPr="006E59C3">
        <w:rPr>
          <w:color w:val="000000"/>
          <w:lang w:val="id-ID"/>
        </w:rPr>
        <w:t>berikut</w:t>
      </w:r>
      <w:r w:rsidR="009E1C0E">
        <w:rPr>
          <w:color w:val="000000"/>
        </w:rPr>
        <w:t>.</w:t>
      </w:r>
    </w:p>
    <w:p w:rsidR="00BB7393" w:rsidRPr="00C04596" w:rsidRDefault="00BB7393" w:rsidP="00BB7393">
      <w:pPr>
        <w:jc w:val="center"/>
        <w:rPr>
          <w:b/>
          <w:lang w:val="id-ID"/>
        </w:rPr>
      </w:pPr>
      <w:r w:rsidRPr="001F2FD9">
        <w:t xml:space="preserve"> </w:t>
      </w:r>
      <w:r>
        <w:rPr>
          <w:b/>
        </w:rPr>
        <w:t>Tabel</w:t>
      </w:r>
      <w:r>
        <w:rPr>
          <w:b/>
          <w:lang w:val="id-ID"/>
        </w:rPr>
        <w:t xml:space="preserve"> 4.</w:t>
      </w:r>
    </w:p>
    <w:p w:rsidR="00BB7393" w:rsidRPr="00094B43" w:rsidRDefault="00BB7393" w:rsidP="00BB7393">
      <w:pPr>
        <w:jc w:val="center"/>
        <w:rPr>
          <w:b/>
        </w:rPr>
      </w:pPr>
      <w:r>
        <w:rPr>
          <w:b/>
        </w:rPr>
        <w:t xml:space="preserve">Hasil </w:t>
      </w:r>
      <w:r>
        <w:rPr>
          <w:b/>
          <w:lang w:val="id-ID"/>
        </w:rPr>
        <w:t xml:space="preserve">Uji </w:t>
      </w:r>
      <w:r w:rsidRPr="001F2FD9">
        <w:rPr>
          <w:b/>
          <w:i/>
        </w:rPr>
        <w:t>Two Way</w:t>
      </w:r>
      <w:r w:rsidRPr="001F2FD9">
        <w:rPr>
          <w:b/>
        </w:rPr>
        <w:t xml:space="preserve"> </w:t>
      </w:r>
      <w:r w:rsidRPr="001F2FD9">
        <w:rPr>
          <w:b/>
          <w:i/>
        </w:rPr>
        <w:t>ANOVA</w:t>
      </w:r>
      <w:r>
        <w:rPr>
          <w:b/>
          <w:lang w:val="id-ID"/>
        </w:rPr>
        <w:t xml:space="preserve"> </w:t>
      </w:r>
      <w:r>
        <w:rPr>
          <w:b/>
          <w:i/>
        </w:rPr>
        <w:t>N-Gain</w:t>
      </w:r>
      <w:r w:rsidRPr="00C04596">
        <w:rPr>
          <w:b/>
          <w:lang w:val="id-ID"/>
        </w:rPr>
        <w:t xml:space="preserve"> </w:t>
      </w:r>
      <w:r>
        <w:rPr>
          <w:b/>
        </w:rPr>
        <w:t>Koneksi Matematis</w:t>
      </w:r>
      <w:r w:rsidRPr="00415622">
        <w:rPr>
          <w:noProof/>
          <w:lang w:val="id-ID" w:eastAsia="id-ID"/>
        </w:rPr>
        <w:t xml:space="preserve"> </w:t>
      </w:r>
    </w:p>
    <w:p w:rsidR="00BB7393" w:rsidRPr="00E30F7B" w:rsidRDefault="00BB7393" w:rsidP="00BB7393">
      <w:pPr>
        <w:autoSpaceDE w:val="0"/>
        <w:autoSpaceDN w:val="0"/>
        <w:adjustRightInd w:val="0"/>
        <w:rPr>
          <w:lang w:val="id-ID"/>
        </w:rPr>
      </w:pPr>
    </w:p>
    <w:tbl>
      <w:tblPr>
        <w:tblStyle w:val="TableGrid2"/>
        <w:tblW w:w="6516" w:type="dxa"/>
        <w:jc w:val="center"/>
        <w:tblLayout w:type="fixed"/>
        <w:tblLook w:val="0000"/>
      </w:tblPr>
      <w:tblGrid>
        <w:gridCol w:w="1838"/>
        <w:gridCol w:w="1418"/>
        <w:gridCol w:w="567"/>
        <w:gridCol w:w="992"/>
        <w:gridCol w:w="992"/>
        <w:gridCol w:w="709"/>
      </w:tblGrid>
      <w:tr w:rsidR="00BB7393" w:rsidRPr="00E30F7B" w:rsidTr="00600AE3">
        <w:trPr>
          <w:jc w:val="center"/>
        </w:trPr>
        <w:tc>
          <w:tcPr>
            <w:tcW w:w="6516" w:type="dxa"/>
            <w:gridSpan w:val="6"/>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b/>
                <w:bCs/>
                <w:color w:val="000000"/>
                <w:sz w:val="20"/>
                <w:szCs w:val="20"/>
              </w:rPr>
              <w:t>Tests of Between-Subjects Effects</w:t>
            </w:r>
          </w:p>
        </w:tc>
      </w:tr>
      <w:tr w:rsidR="00BB7393" w:rsidRPr="00E30F7B" w:rsidTr="00600AE3">
        <w:trPr>
          <w:jc w:val="center"/>
        </w:trPr>
        <w:tc>
          <w:tcPr>
            <w:tcW w:w="6516" w:type="dxa"/>
            <w:gridSpan w:val="6"/>
            <w:vAlign w:val="center"/>
          </w:tcPr>
          <w:p w:rsidR="00BB7393" w:rsidRPr="00E30F7B" w:rsidRDefault="00BB7393" w:rsidP="00CB75ED">
            <w:pPr>
              <w:autoSpaceDE w:val="0"/>
              <w:autoSpaceDN w:val="0"/>
              <w:adjustRightInd w:val="0"/>
              <w:jc w:val="center"/>
              <w:rPr>
                <w:sz w:val="20"/>
                <w:szCs w:val="20"/>
              </w:rPr>
            </w:pPr>
            <w:r w:rsidRPr="00E30F7B">
              <w:rPr>
                <w:color w:val="000000"/>
                <w:sz w:val="20"/>
                <w:szCs w:val="20"/>
                <w:highlight w:val="white"/>
              </w:rPr>
              <w:t>Dependent Variable:   N-Gain Koneksi Matematis</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Source</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Type III Sum of Squares</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df</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Mean Square</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F</w:t>
            </w:r>
          </w:p>
        </w:tc>
        <w:tc>
          <w:tcPr>
            <w:tcW w:w="709"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Sig.</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Corrected Model</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,226</w:t>
            </w:r>
            <w:r w:rsidRPr="00E30F7B">
              <w:rPr>
                <w:color w:val="000000"/>
                <w:sz w:val="20"/>
                <w:szCs w:val="20"/>
                <w:vertAlign w:val="superscript"/>
              </w:rPr>
              <w:t>a</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3</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,075</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5,122</w:t>
            </w:r>
          </w:p>
        </w:tc>
        <w:tc>
          <w:tcPr>
            <w:tcW w:w="709"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,004</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Intercept</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6,193</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1</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6,193</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420,570</w:t>
            </w:r>
          </w:p>
        </w:tc>
        <w:tc>
          <w:tcPr>
            <w:tcW w:w="709"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,000</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KAM</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,090</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1</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,090</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6,129</w:t>
            </w:r>
          </w:p>
        </w:tc>
        <w:tc>
          <w:tcPr>
            <w:tcW w:w="709"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,017</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Kelas</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,118</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1</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,118</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8,046</w:t>
            </w:r>
          </w:p>
        </w:tc>
        <w:tc>
          <w:tcPr>
            <w:tcW w:w="709"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,006</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KAM * Kelas</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,004</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1</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,004</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,262</w:t>
            </w:r>
          </w:p>
        </w:tc>
        <w:tc>
          <w:tcPr>
            <w:tcW w:w="709"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,611</w:t>
            </w: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Error</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,766</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52</w:t>
            </w:r>
          </w:p>
        </w:tc>
        <w:tc>
          <w:tcPr>
            <w:tcW w:w="992"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,015</w:t>
            </w:r>
          </w:p>
        </w:tc>
        <w:tc>
          <w:tcPr>
            <w:tcW w:w="992" w:type="dxa"/>
            <w:vAlign w:val="center"/>
          </w:tcPr>
          <w:p w:rsidR="00BB7393" w:rsidRPr="00E30F7B" w:rsidRDefault="00BB7393" w:rsidP="00CB75ED">
            <w:pPr>
              <w:autoSpaceDE w:val="0"/>
              <w:autoSpaceDN w:val="0"/>
              <w:adjustRightInd w:val="0"/>
              <w:jc w:val="center"/>
              <w:rPr>
                <w:sz w:val="20"/>
                <w:szCs w:val="20"/>
              </w:rPr>
            </w:pPr>
          </w:p>
        </w:tc>
        <w:tc>
          <w:tcPr>
            <w:tcW w:w="709" w:type="dxa"/>
            <w:vAlign w:val="center"/>
          </w:tcPr>
          <w:p w:rsidR="00BB7393" w:rsidRPr="00E30F7B" w:rsidRDefault="00BB7393" w:rsidP="00CB75ED">
            <w:pPr>
              <w:autoSpaceDE w:val="0"/>
              <w:autoSpaceDN w:val="0"/>
              <w:adjustRightInd w:val="0"/>
              <w:jc w:val="center"/>
              <w:rPr>
                <w:sz w:val="20"/>
                <w:szCs w:val="20"/>
              </w:rPr>
            </w:pP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Total</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7,440</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56</w:t>
            </w:r>
          </w:p>
        </w:tc>
        <w:tc>
          <w:tcPr>
            <w:tcW w:w="992" w:type="dxa"/>
            <w:vAlign w:val="center"/>
          </w:tcPr>
          <w:p w:rsidR="00BB7393" w:rsidRPr="00E30F7B" w:rsidRDefault="00BB7393" w:rsidP="00CB75ED">
            <w:pPr>
              <w:autoSpaceDE w:val="0"/>
              <w:autoSpaceDN w:val="0"/>
              <w:adjustRightInd w:val="0"/>
              <w:jc w:val="center"/>
              <w:rPr>
                <w:sz w:val="20"/>
                <w:szCs w:val="20"/>
              </w:rPr>
            </w:pPr>
          </w:p>
        </w:tc>
        <w:tc>
          <w:tcPr>
            <w:tcW w:w="992" w:type="dxa"/>
            <w:vAlign w:val="center"/>
          </w:tcPr>
          <w:p w:rsidR="00BB7393" w:rsidRPr="00E30F7B" w:rsidRDefault="00BB7393" w:rsidP="00CB75ED">
            <w:pPr>
              <w:autoSpaceDE w:val="0"/>
              <w:autoSpaceDN w:val="0"/>
              <w:adjustRightInd w:val="0"/>
              <w:jc w:val="center"/>
              <w:rPr>
                <w:sz w:val="20"/>
                <w:szCs w:val="20"/>
              </w:rPr>
            </w:pPr>
          </w:p>
        </w:tc>
        <w:tc>
          <w:tcPr>
            <w:tcW w:w="709" w:type="dxa"/>
            <w:vAlign w:val="center"/>
          </w:tcPr>
          <w:p w:rsidR="00BB7393" w:rsidRPr="00E30F7B" w:rsidRDefault="00BB7393" w:rsidP="00CB75ED">
            <w:pPr>
              <w:autoSpaceDE w:val="0"/>
              <w:autoSpaceDN w:val="0"/>
              <w:adjustRightInd w:val="0"/>
              <w:jc w:val="center"/>
              <w:rPr>
                <w:sz w:val="20"/>
                <w:szCs w:val="20"/>
              </w:rPr>
            </w:pPr>
          </w:p>
        </w:tc>
      </w:tr>
      <w:tr w:rsidR="00BB7393" w:rsidRPr="00E30F7B" w:rsidTr="00600AE3">
        <w:trPr>
          <w:jc w:val="center"/>
        </w:trPr>
        <w:tc>
          <w:tcPr>
            <w:tcW w:w="183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Corrected Total</w:t>
            </w:r>
          </w:p>
        </w:tc>
        <w:tc>
          <w:tcPr>
            <w:tcW w:w="1418"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,992</w:t>
            </w:r>
          </w:p>
        </w:tc>
        <w:tc>
          <w:tcPr>
            <w:tcW w:w="567" w:type="dxa"/>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55</w:t>
            </w:r>
          </w:p>
        </w:tc>
        <w:tc>
          <w:tcPr>
            <w:tcW w:w="992" w:type="dxa"/>
            <w:vAlign w:val="center"/>
          </w:tcPr>
          <w:p w:rsidR="00BB7393" w:rsidRPr="00E30F7B" w:rsidRDefault="00BB7393" w:rsidP="00CB75ED">
            <w:pPr>
              <w:autoSpaceDE w:val="0"/>
              <w:autoSpaceDN w:val="0"/>
              <w:adjustRightInd w:val="0"/>
              <w:jc w:val="center"/>
              <w:rPr>
                <w:sz w:val="20"/>
                <w:szCs w:val="20"/>
              </w:rPr>
            </w:pPr>
          </w:p>
        </w:tc>
        <w:tc>
          <w:tcPr>
            <w:tcW w:w="992" w:type="dxa"/>
            <w:vAlign w:val="center"/>
          </w:tcPr>
          <w:p w:rsidR="00BB7393" w:rsidRPr="00E30F7B" w:rsidRDefault="00BB7393" w:rsidP="00CB75ED">
            <w:pPr>
              <w:autoSpaceDE w:val="0"/>
              <w:autoSpaceDN w:val="0"/>
              <w:adjustRightInd w:val="0"/>
              <w:jc w:val="center"/>
              <w:rPr>
                <w:sz w:val="20"/>
                <w:szCs w:val="20"/>
              </w:rPr>
            </w:pPr>
          </w:p>
        </w:tc>
        <w:tc>
          <w:tcPr>
            <w:tcW w:w="709" w:type="dxa"/>
            <w:vAlign w:val="center"/>
          </w:tcPr>
          <w:p w:rsidR="00BB7393" w:rsidRPr="00E30F7B" w:rsidRDefault="00BB7393" w:rsidP="00CB75ED">
            <w:pPr>
              <w:autoSpaceDE w:val="0"/>
              <w:autoSpaceDN w:val="0"/>
              <w:adjustRightInd w:val="0"/>
              <w:jc w:val="center"/>
              <w:rPr>
                <w:sz w:val="20"/>
                <w:szCs w:val="20"/>
              </w:rPr>
            </w:pPr>
          </w:p>
        </w:tc>
      </w:tr>
      <w:tr w:rsidR="00BB7393" w:rsidRPr="00E30F7B" w:rsidTr="00600AE3">
        <w:trPr>
          <w:jc w:val="center"/>
        </w:trPr>
        <w:tc>
          <w:tcPr>
            <w:tcW w:w="6516" w:type="dxa"/>
            <w:gridSpan w:val="6"/>
            <w:vAlign w:val="center"/>
          </w:tcPr>
          <w:p w:rsidR="00BB7393" w:rsidRPr="00E30F7B" w:rsidRDefault="00BB7393" w:rsidP="00CB75ED">
            <w:pPr>
              <w:autoSpaceDE w:val="0"/>
              <w:autoSpaceDN w:val="0"/>
              <w:adjustRightInd w:val="0"/>
              <w:ind w:left="60" w:right="60"/>
              <w:jc w:val="center"/>
              <w:rPr>
                <w:color w:val="000000"/>
                <w:sz w:val="20"/>
                <w:szCs w:val="20"/>
              </w:rPr>
            </w:pPr>
            <w:r w:rsidRPr="00E30F7B">
              <w:rPr>
                <w:color w:val="000000"/>
                <w:sz w:val="20"/>
                <w:szCs w:val="20"/>
              </w:rPr>
              <w:t>a. R Squared = ,228 (Adjusted R Squared = ,184)</w:t>
            </w:r>
          </w:p>
        </w:tc>
      </w:tr>
    </w:tbl>
    <w:p w:rsidR="00BB7393" w:rsidRDefault="00BB7393" w:rsidP="00BB7393">
      <w:pPr>
        <w:rPr>
          <w:lang w:val="id-ID"/>
        </w:rPr>
      </w:pPr>
    </w:p>
    <w:p w:rsidR="00BB7393" w:rsidRDefault="00BB7393" w:rsidP="00BB7393">
      <w:pPr>
        <w:spacing w:line="360" w:lineRule="auto"/>
        <w:ind w:firstLine="720"/>
        <w:jc w:val="both"/>
      </w:pPr>
      <w:r w:rsidRPr="00E30F7B">
        <w:rPr>
          <w:lang w:val="id-ID"/>
        </w:rPr>
        <w:t>Berdasarkan tabel di atas, dengan mengambil taraf signifikansi</w:t>
      </w:r>
      <w:r w:rsidRPr="00E30F7B">
        <w:rPr>
          <w:i/>
          <w:lang w:val="id-ID"/>
        </w:rPr>
        <w:t xml:space="preserve"> α</w:t>
      </w:r>
      <w:r w:rsidRPr="00E30F7B">
        <w:rPr>
          <w:lang w:val="id-ID"/>
        </w:rPr>
        <w:t xml:space="preserve"> = 0,05 </w:t>
      </w:r>
      <w:r>
        <w:t xml:space="preserve">dan </w:t>
      </w:r>
      <w:r w:rsidRPr="00E30F7B">
        <w:rPr>
          <w:lang w:val="id-ID"/>
        </w:rPr>
        <w:t>dari hasil pengujian</w:t>
      </w:r>
      <w:r>
        <w:t xml:space="preserve"> </w:t>
      </w:r>
      <w:r w:rsidRPr="00E30F7B">
        <w:rPr>
          <w:i/>
        </w:rPr>
        <w:t>N-Gain</w:t>
      </w:r>
      <w:r>
        <w:t xml:space="preserve"> koneksi matematis </w:t>
      </w:r>
      <w:r w:rsidRPr="00E30F7B">
        <w:rPr>
          <w:lang w:val="id-ID"/>
        </w:rPr>
        <w:t xml:space="preserve">diperoleh nilai </w:t>
      </w:r>
      <w:r w:rsidRPr="00E30F7B">
        <w:rPr>
          <w:i/>
        </w:rPr>
        <w:t xml:space="preserve">Sig. </w:t>
      </w:r>
      <w:r>
        <w:t>(</w:t>
      </w:r>
      <w:proofErr w:type="gramStart"/>
      <w:r w:rsidRPr="00E30F7B">
        <w:rPr>
          <w:i/>
        </w:rPr>
        <w:t>p-value</w:t>
      </w:r>
      <w:proofErr w:type="gramEnd"/>
      <w:r>
        <w:t xml:space="preserve">) </w:t>
      </w:r>
      <w:proofErr w:type="gramStart"/>
      <w:r>
        <w:t xml:space="preserve">KAM </w:t>
      </w:r>
      <w:r w:rsidRPr="00E30F7B">
        <w:rPr>
          <w:lang w:val="id-ID"/>
        </w:rPr>
        <w:t>sebesar 0,</w:t>
      </w:r>
      <w:r>
        <w:t>017</w:t>
      </w:r>
      <w:r w:rsidRPr="00E30F7B">
        <w:rPr>
          <w:lang w:val="id-ID"/>
        </w:rPr>
        <w:t>.</w:t>
      </w:r>
      <w:proofErr w:type="gramEnd"/>
      <w:r>
        <w:t xml:space="preserve"> </w:t>
      </w:r>
      <w:r w:rsidRPr="00E30F7B">
        <w:rPr>
          <w:lang w:val="id-ID"/>
        </w:rPr>
        <w:t xml:space="preserve">Sehingga dapat disimpulkan bahwa </w:t>
      </w:r>
      <w:r w:rsidRPr="00E30F7B">
        <w:rPr>
          <w:i/>
        </w:rPr>
        <w:t xml:space="preserve">Sig. </w:t>
      </w:r>
      <w:r>
        <w:t>(</w:t>
      </w:r>
      <w:proofErr w:type="gramStart"/>
      <w:r w:rsidRPr="00E30F7B">
        <w:rPr>
          <w:i/>
        </w:rPr>
        <w:t>p-value</w:t>
      </w:r>
      <w:proofErr w:type="gramEnd"/>
      <w:r>
        <w:t>) &lt;</w:t>
      </w:r>
      <w:r w:rsidRPr="00E00958">
        <w:t xml:space="preserve"> </w:t>
      </w:r>
      <w:proofErr w:type="gramStart"/>
      <w:r w:rsidRPr="00E30F7B">
        <w:rPr>
          <w:i/>
        </w:rPr>
        <w:t>α</w:t>
      </w:r>
      <w:proofErr w:type="gramEnd"/>
      <w:r>
        <w:t>,</w:t>
      </w:r>
      <w:r w:rsidRPr="00C04596">
        <w:t xml:space="preserve"> maka</w:t>
      </w:r>
      <w:r>
        <w:t xml:space="preserve"> </w:t>
      </w:r>
      <w:r w:rsidRPr="008E2CAE">
        <w:t>H</w:t>
      </w:r>
      <w:r w:rsidRPr="00E30F7B">
        <w:rPr>
          <w:vertAlign w:val="subscript"/>
        </w:rPr>
        <w:t>0</w:t>
      </w:r>
      <w:r>
        <w:t xml:space="preserve"> ditolak</w:t>
      </w:r>
      <w:r w:rsidRPr="008E2CAE">
        <w:t xml:space="preserve"> dan H</w:t>
      </w:r>
      <w:r w:rsidRPr="00E30F7B">
        <w:rPr>
          <w:vertAlign w:val="subscript"/>
        </w:rPr>
        <w:t>1</w:t>
      </w:r>
      <w:r w:rsidRPr="008E2CAE">
        <w:t xml:space="preserve"> </w:t>
      </w:r>
      <w:r>
        <w:t>diterima</w:t>
      </w:r>
      <w:r w:rsidRPr="00E30F7B">
        <w:rPr>
          <w:lang w:val="id-ID"/>
        </w:rPr>
        <w:t xml:space="preserve">. Artinya terdapat perbedaan </w:t>
      </w:r>
      <w:r>
        <w:t xml:space="preserve">peningkatan </w:t>
      </w:r>
      <w:r w:rsidRPr="00E30F7B">
        <w:rPr>
          <w:lang w:val="id-ID"/>
        </w:rPr>
        <w:t xml:space="preserve">kemampuan </w:t>
      </w:r>
      <w:r>
        <w:t xml:space="preserve">koneksi matematis yang signifikan antara Kemampuan Awal Matematis (KAM) </w:t>
      </w:r>
      <w:r w:rsidRPr="00E30F7B">
        <w:rPr>
          <w:lang w:val="id-ID"/>
        </w:rPr>
        <w:t xml:space="preserve">siswa </w:t>
      </w:r>
      <w:r>
        <w:t xml:space="preserve">(unggul dan asor) </w:t>
      </w:r>
      <w:r w:rsidRPr="00E30F7B">
        <w:rPr>
          <w:lang w:val="id-ID"/>
        </w:rPr>
        <w:t>kelas eksperimen dan kelas kontrol.</w:t>
      </w:r>
      <w:r>
        <w:t xml:space="preserve"> Dengan kata lain, peningkatan kemampuan koneksi matematis </w:t>
      </w:r>
      <w:r w:rsidRPr="00E30F7B">
        <w:rPr>
          <w:lang w:val="id-ID"/>
        </w:rPr>
        <w:t xml:space="preserve">siswa yang memperoleh pembelajaran dengan </w:t>
      </w:r>
      <w:r>
        <w:t xml:space="preserve">menggunakan pendekatan </w:t>
      </w:r>
      <w:r w:rsidRPr="00E30F7B">
        <w:rPr>
          <w:i/>
        </w:rPr>
        <w:t>Open-Ended Problem</w:t>
      </w:r>
      <w:r w:rsidRPr="00E30F7B">
        <w:rPr>
          <w:i/>
          <w:lang w:val="id-ID"/>
        </w:rPr>
        <w:t xml:space="preserve"> </w:t>
      </w:r>
      <w:r>
        <w:t xml:space="preserve">lebih baik daripada </w:t>
      </w:r>
      <w:r w:rsidRPr="00E30F7B">
        <w:rPr>
          <w:lang w:val="id-ID"/>
        </w:rPr>
        <w:t>siswa yang memperoleh pembelajaran dengan cara konvensional</w:t>
      </w:r>
      <w:r>
        <w:t xml:space="preserve"> ditinjau dari </w:t>
      </w:r>
      <w:r w:rsidRPr="00F44E59">
        <w:t xml:space="preserve">kategori Kemampuan Awal Matematis (KAM) </w:t>
      </w:r>
      <w:proofErr w:type="gramStart"/>
      <w:r w:rsidRPr="00F44E59">
        <w:t>siswa  (</w:t>
      </w:r>
      <w:proofErr w:type="gramEnd"/>
      <w:r w:rsidRPr="00F44E59">
        <w:t>unggul dan asor)</w:t>
      </w:r>
      <w:r>
        <w:t>.</w:t>
      </w:r>
    </w:p>
    <w:p w:rsidR="00BB7393" w:rsidRDefault="00BB7393" w:rsidP="00CB75ED">
      <w:pPr>
        <w:jc w:val="both"/>
      </w:pPr>
    </w:p>
    <w:p w:rsidR="00BB7393" w:rsidRPr="00BB7393" w:rsidRDefault="00BB7393" w:rsidP="00BB7393">
      <w:pPr>
        <w:spacing w:line="360" w:lineRule="auto"/>
        <w:ind w:firstLine="426"/>
        <w:rPr>
          <w:b/>
        </w:rPr>
      </w:pPr>
      <w:r w:rsidRPr="00BB7393">
        <w:rPr>
          <w:b/>
        </w:rPr>
        <w:t xml:space="preserve">Analisis Data </w:t>
      </w:r>
      <w:r w:rsidRPr="00BB7393">
        <w:rPr>
          <w:b/>
          <w:i/>
        </w:rPr>
        <w:t xml:space="preserve">N-Gain </w:t>
      </w:r>
      <w:r w:rsidRPr="00BB7393">
        <w:rPr>
          <w:b/>
        </w:rPr>
        <w:t>Kemampuan Pemecahan Masalah Matematis</w:t>
      </w:r>
    </w:p>
    <w:p w:rsidR="00CB75ED" w:rsidRDefault="00BB7393" w:rsidP="009E1C0E">
      <w:pPr>
        <w:pStyle w:val="ListParagraph"/>
        <w:spacing w:line="360" w:lineRule="auto"/>
        <w:ind w:left="0" w:firstLine="720"/>
        <w:jc w:val="both"/>
        <w:rPr>
          <w:color w:val="000000"/>
        </w:rPr>
      </w:pPr>
      <w:r w:rsidRPr="00C04596">
        <w:rPr>
          <w:lang w:val="id-ID"/>
        </w:rPr>
        <w:lastRenderedPageBreak/>
        <w:t xml:space="preserve">Data </w:t>
      </w:r>
      <w:r>
        <w:rPr>
          <w:i/>
        </w:rPr>
        <w:t>N-</w:t>
      </w:r>
      <w:r>
        <w:rPr>
          <w:i/>
          <w:lang w:val="id-ID"/>
        </w:rPr>
        <w:t xml:space="preserve">Gain </w:t>
      </w:r>
      <w:r w:rsidRPr="00C04596">
        <w:rPr>
          <w:lang w:val="id-ID"/>
        </w:rPr>
        <w:t xml:space="preserve">digunakan untuk mengetahui peningkatan kemampuan </w:t>
      </w:r>
      <w:r>
        <w:t xml:space="preserve">pemecahan masalah </w:t>
      </w:r>
      <w:r>
        <w:rPr>
          <w:lang w:val="id-ID"/>
        </w:rPr>
        <w:t>matematis</w:t>
      </w:r>
      <w:r w:rsidRPr="00C04596">
        <w:rPr>
          <w:lang w:val="id-ID"/>
        </w:rPr>
        <w:t xml:space="preserve"> siswa pada kelas eksperimen dan kelas kontrol.</w:t>
      </w:r>
      <w:r>
        <w:t xml:space="preserve"> </w:t>
      </w:r>
      <w:r>
        <w:rPr>
          <w:color w:val="000000"/>
        </w:rPr>
        <w:t xml:space="preserve">Setelah diketahui bahwa kedua data skor </w:t>
      </w:r>
      <w:r>
        <w:rPr>
          <w:i/>
          <w:color w:val="000000"/>
        </w:rPr>
        <w:t xml:space="preserve">N-Gain </w:t>
      </w:r>
      <w:r>
        <w:rPr>
          <w:color w:val="000000"/>
        </w:rPr>
        <w:t xml:space="preserve">kemampuan pemecahan masalah matematis tidak homogen, pengujian akan dilanjutkan dengan melakukan uji kesamaan dua rata-rata </w:t>
      </w:r>
      <w:r>
        <w:rPr>
          <w:i/>
          <w:color w:val="000000"/>
        </w:rPr>
        <w:t xml:space="preserve">N-Gain </w:t>
      </w:r>
      <w:r>
        <w:rPr>
          <w:color w:val="000000"/>
        </w:rPr>
        <w:t>menggunakan u</w:t>
      </w:r>
      <w:r w:rsidRPr="008D024B">
        <w:rPr>
          <w:rFonts w:eastAsiaTheme="minorEastAsia"/>
          <w:lang w:val="id-ID"/>
        </w:rPr>
        <w:t>ji</w:t>
      </w:r>
      <w:r>
        <w:rPr>
          <w:rFonts w:eastAsiaTheme="minorEastAsia"/>
        </w:rPr>
        <w:t xml:space="preserve"> </w:t>
      </w:r>
      <w:r>
        <w:rPr>
          <w:rFonts w:eastAsiaTheme="minorEastAsia"/>
          <w:i/>
        </w:rPr>
        <w:t>t’</w:t>
      </w:r>
      <w:r>
        <w:rPr>
          <w:rFonts w:eastAsiaTheme="minorEastAsia"/>
        </w:rPr>
        <w:t xml:space="preserve">. </w:t>
      </w:r>
      <w:r w:rsidRPr="006E59C3">
        <w:rPr>
          <w:color w:val="000000"/>
        </w:rPr>
        <w:t xml:space="preserve">Adapun </w:t>
      </w:r>
      <w:r>
        <w:rPr>
          <w:color w:val="000000"/>
        </w:rPr>
        <w:t xml:space="preserve">hasil </w:t>
      </w:r>
      <w:r w:rsidRPr="006E59C3">
        <w:rPr>
          <w:color w:val="000000"/>
        </w:rPr>
        <w:t xml:space="preserve">dari uji </w:t>
      </w:r>
      <w:r>
        <w:rPr>
          <w:i/>
          <w:color w:val="000000"/>
        </w:rPr>
        <w:t xml:space="preserve">t’ </w:t>
      </w:r>
      <w:r w:rsidRPr="006E59C3">
        <w:rPr>
          <w:color w:val="000000"/>
        </w:rPr>
        <w:t xml:space="preserve">ditunjukkan pada tabel </w:t>
      </w:r>
      <w:r w:rsidRPr="006E59C3">
        <w:rPr>
          <w:color w:val="000000"/>
          <w:lang w:val="id-ID"/>
        </w:rPr>
        <w:t>berikut</w:t>
      </w:r>
      <w:r>
        <w:rPr>
          <w:color w:val="000000"/>
        </w:rPr>
        <w:t>.</w:t>
      </w:r>
    </w:p>
    <w:p w:rsidR="009E1C0E" w:rsidRDefault="009E1C0E" w:rsidP="009E1C0E">
      <w:pPr>
        <w:pStyle w:val="ListParagraph"/>
        <w:spacing w:line="360" w:lineRule="auto"/>
        <w:ind w:left="0" w:firstLine="720"/>
        <w:jc w:val="both"/>
        <w:rPr>
          <w:color w:val="000000"/>
        </w:rPr>
      </w:pPr>
    </w:p>
    <w:p w:rsidR="009E1C0E" w:rsidRDefault="009E1C0E" w:rsidP="00117921">
      <w:pPr>
        <w:spacing w:line="360" w:lineRule="auto"/>
        <w:jc w:val="both"/>
        <w:rPr>
          <w:color w:val="000000"/>
        </w:rPr>
      </w:pPr>
    </w:p>
    <w:p w:rsidR="00117921" w:rsidRPr="00117921" w:rsidRDefault="00117921" w:rsidP="00117921">
      <w:pPr>
        <w:spacing w:line="360" w:lineRule="auto"/>
        <w:jc w:val="both"/>
        <w:rPr>
          <w:color w:val="000000"/>
        </w:rPr>
      </w:pPr>
    </w:p>
    <w:p w:rsidR="009E1C0E" w:rsidRPr="005640B1" w:rsidRDefault="009E1C0E" w:rsidP="005640B1">
      <w:pPr>
        <w:spacing w:line="360" w:lineRule="auto"/>
        <w:jc w:val="both"/>
        <w:rPr>
          <w:color w:val="000000"/>
        </w:rPr>
      </w:pPr>
    </w:p>
    <w:p w:rsidR="00BB7393" w:rsidRPr="009E1C0E" w:rsidRDefault="00BB7393" w:rsidP="00BB7393">
      <w:pPr>
        <w:jc w:val="center"/>
        <w:rPr>
          <w:b/>
        </w:rPr>
      </w:pPr>
      <w:r>
        <w:rPr>
          <w:b/>
          <w:lang w:val="id-ID"/>
        </w:rPr>
        <w:t>Tabel</w:t>
      </w:r>
      <w:r w:rsidR="00CB75ED">
        <w:rPr>
          <w:b/>
          <w:lang w:val="id-ID"/>
        </w:rPr>
        <w:t xml:space="preserve"> 5</w:t>
      </w:r>
      <w:r w:rsidR="009E1C0E">
        <w:rPr>
          <w:b/>
        </w:rPr>
        <w:t>.</w:t>
      </w:r>
    </w:p>
    <w:p w:rsidR="00BB7393" w:rsidRDefault="00BB7393" w:rsidP="00BB7393">
      <w:pPr>
        <w:jc w:val="center"/>
        <w:rPr>
          <w:noProof/>
          <w:lang w:val="id-ID" w:eastAsia="id-ID"/>
        </w:rPr>
      </w:pPr>
      <w:r>
        <w:rPr>
          <w:b/>
        </w:rPr>
        <w:t xml:space="preserve">Hasil </w:t>
      </w:r>
      <w:r w:rsidRPr="00C04596">
        <w:rPr>
          <w:b/>
          <w:lang w:val="id-ID"/>
        </w:rPr>
        <w:t xml:space="preserve">Uji </w:t>
      </w:r>
      <w:r>
        <w:rPr>
          <w:b/>
          <w:i/>
        </w:rPr>
        <w:t>t’</w:t>
      </w:r>
      <w:r w:rsidRPr="00C04596">
        <w:rPr>
          <w:b/>
          <w:lang w:val="id-ID"/>
        </w:rPr>
        <w:t xml:space="preserve"> </w:t>
      </w:r>
      <w:r>
        <w:rPr>
          <w:b/>
          <w:i/>
        </w:rPr>
        <w:t xml:space="preserve">N-Gain </w:t>
      </w:r>
      <w:r w:rsidRPr="00C471EF">
        <w:rPr>
          <w:b/>
        </w:rPr>
        <w:t>Pemecahan Masalah</w:t>
      </w:r>
      <w:r>
        <w:rPr>
          <w:b/>
          <w:i/>
        </w:rPr>
        <w:t xml:space="preserve"> </w:t>
      </w:r>
      <w:r>
        <w:rPr>
          <w:b/>
        </w:rPr>
        <w:t>Matematis</w:t>
      </w:r>
      <w:r w:rsidRPr="002B2891">
        <w:rPr>
          <w:noProof/>
          <w:lang w:val="id-ID" w:eastAsia="id-ID"/>
        </w:rPr>
        <w:t xml:space="preserve"> </w:t>
      </w:r>
    </w:p>
    <w:p w:rsidR="00BB7393" w:rsidRPr="00256A9A" w:rsidRDefault="00BB7393" w:rsidP="00BB7393">
      <w:pPr>
        <w:jc w:val="center"/>
        <w:rPr>
          <w:b/>
          <w:lang w:val="id-ID"/>
        </w:rPr>
      </w:pPr>
    </w:p>
    <w:tbl>
      <w:tblPr>
        <w:tblStyle w:val="TableGrid2"/>
        <w:tblW w:w="8217" w:type="dxa"/>
        <w:jc w:val="center"/>
        <w:tblLayout w:type="fixed"/>
        <w:tblLook w:val="0000"/>
      </w:tblPr>
      <w:tblGrid>
        <w:gridCol w:w="1129"/>
        <w:gridCol w:w="1134"/>
        <w:gridCol w:w="567"/>
        <w:gridCol w:w="709"/>
        <w:gridCol w:w="567"/>
        <w:gridCol w:w="567"/>
        <w:gridCol w:w="567"/>
        <w:gridCol w:w="567"/>
        <w:gridCol w:w="709"/>
        <w:gridCol w:w="850"/>
        <w:gridCol w:w="851"/>
      </w:tblGrid>
      <w:tr w:rsidR="00BB7393" w:rsidRPr="009E1474" w:rsidTr="00600AE3">
        <w:trPr>
          <w:jc w:val="center"/>
        </w:trPr>
        <w:tc>
          <w:tcPr>
            <w:tcW w:w="8217" w:type="dxa"/>
            <w:gridSpan w:val="11"/>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b/>
                <w:bCs/>
                <w:color w:val="000000"/>
                <w:sz w:val="16"/>
                <w:szCs w:val="16"/>
              </w:rPr>
              <w:t>Independent Samples Test</w:t>
            </w:r>
          </w:p>
        </w:tc>
      </w:tr>
      <w:tr w:rsidR="00BB7393" w:rsidRPr="009E1474" w:rsidTr="00600AE3">
        <w:trPr>
          <w:jc w:val="center"/>
        </w:trPr>
        <w:tc>
          <w:tcPr>
            <w:tcW w:w="2263" w:type="dxa"/>
            <w:gridSpan w:val="2"/>
            <w:vMerge w:val="restart"/>
            <w:vAlign w:val="center"/>
          </w:tcPr>
          <w:p w:rsidR="00BB7393" w:rsidRPr="009E1474" w:rsidRDefault="00BB7393" w:rsidP="00CB75ED">
            <w:pPr>
              <w:autoSpaceDE w:val="0"/>
              <w:autoSpaceDN w:val="0"/>
              <w:adjustRightInd w:val="0"/>
              <w:jc w:val="center"/>
              <w:rPr>
                <w:rFonts w:eastAsia="Calibri"/>
                <w:sz w:val="16"/>
                <w:szCs w:val="16"/>
              </w:rPr>
            </w:pPr>
          </w:p>
        </w:tc>
        <w:tc>
          <w:tcPr>
            <w:tcW w:w="1276" w:type="dxa"/>
            <w:gridSpan w:val="2"/>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Levene's Test for Equality of Variances</w:t>
            </w:r>
          </w:p>
        </w:tc>
        <w:tc>
          <w:tcPr>
            <w:tcW w:w="4678" w:type="dxa"/>
            <w:gridSpan w:val="7"/>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t-test for Equality of Means</w:t>
            </w:r>
          </w:p>
        </w:tc>
      </w:tr>
      <w:tr w:rsidR="00BB7393" w:rsidRPr="009E1474" w:rsidTr="00600AE3">
        <w:trPr>
          <w:jc w:val="center"/>
        </w:trPr>
        <w:tc>
          <w:tcPr>
            <w:tcW w:w="2263" w:type="dxa"/>
            <w:gridSpan w:val="2"/>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567" w:type="dxa"/>
            <w:vMerge w:val="restart"/>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F</w:t>
            </w:r>
          </w:p>
        </w:tc>
        <w:tc>
          <w:tcPr>
            <w:tcW w:w="709" w:type="dxa"/>
            <w:vMerge w:val="restart"/>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Sig.</w:t>
            </w:r>
          </w:p>
        </w:tc>
        <w:tc>
          <w:tcPr>
            <w:tcW w:w="567" w:type="dxa"/>
            <w:vMerge w:val="restart"/>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t</w:t>
            </w:r>
          </w:p>
        </w:tc>
        <w:tc>
          <w:tcPr>
            <w:tcW w:w="567" w:type="dxa"/>
            <w:vMerge w:val="restart"/>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df</w:t>
            </w:r>
          </w:p>
        </w:tc>
        <w:tc>
          <w:tcPr>
            <w:tcW w:w="567" w:type="dxa"/>
            <w:vMerge w:val="restart"/>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Sig. (2-tailed)</w:t>
            </w:r>
          </w:p>
        </w:tc>
        <w:tc>
          <w:tcPr>
            <w:tcW w:w="567" w:type="dxa"/>
            <w:vMerge w:val="restart"/>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Mean Difference</w:t>
            </w:r>
          </w:p>
        </w:tc>
        <w:tc>
          <w:tcPr>
            <w:tcW w:w="709" w:type="dxa"/>
            <w:vMerge w:val="restart"/>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Std. Error Difference</w:t>
            </w:r>
          </w:p>
        </w:tc>
        <w:tc>
          <w:tcPr>
            <w:tcW w:w="1701" w:type="dxa"/>
            <w:gridSpan w:val="2"/>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95% Confidence Interval of the Difference</w:t>
            </w:r>
          </w:p>
        </w:tc>
      </w:tr>
      <w:tr w:rsidR="00BB7393" w:rsidRPr="009E1474" w:rsidTr="00600AE3">
        <w:trPr>
          <w:trHeight w:val="469"/>
          <w:jc w:val="center"/>
        </w:trPr>
        <w:tc>
          <w:tcPr>
            <w:tcW w:w="2263" w:type="dxa"/>
            <w:gridSpan w:val="2"/>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567"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709"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567"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567"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567"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567"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709"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850"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Lower</w:t>
            </w:r>
          </w:p>
        </w:tc>
        <w:tc>
          <w:tcPr>
            <w:tcW w:w="851"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Upper</w:t>
            </w:r>
          </w:p>
        </w:tc>
      </w:tr>
      <w:tr w:rsidR="00BB7393" w:rsidRPr="009E1474" w:rsidTr="00600AE3">
        <w:trPr>
          <w:trHeight w:val="731"/>
          <w:jc w:val="center"/>
        </w:trPr>
        <w:tc>
          <w:tcPr>
            <w:tcW w:w="1129" w:type="dxa"/>
            <w:vMerge w:val="restart"/>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N-Gain Pemecahan Masalah Matematis</w:t>
            </w:r>
          </w:p>
        </w:tc>
        <w:tc>
          <w:tcPr>
            <w:tcW w:w="1134"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Equal variances assumed</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5,075</w:t>
            </w:r>
          </w:p>
        </w:tc>
        <w:tc>
          <w:tcPr>
            <w:tcW w:w="709"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,028</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3,165</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54</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,003</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,09107</w:t>
            </w:r>
          </w:p>
        </w:tc>
        <w:tc>
          <w:tcPr>
            <w:tcW w:w="709"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,02878</w:t>
            </w:r>
          </w:p>
        </w:tc>
        <w:tc>
          <w:tcPr>
            <w:tcW w:w="850"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,03337</w:t>
            </w:r>
          </w:p>
        </w:tc>
        <w:tc>
          <w:tcPr>
            <w:tcW w:w="851"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,14876</w:t>
            </w:r>
          </w:p>
        </w:tc>
      </w:tr>
      <w:tr w:rsidR="00BB7393" w:rsidRPr="009E1474" w:rsidTr="00600AE3">
        <w:trPr>
          <w:trHeight w:val="713"/>
          <w:jc w:val="center"/>
        </w:trPr>
        <w:tc>
          <w:tcPr>
            <w:tcW w:w="1129" w:type="dxa"/>
            <w:vMerge/>
            <w:vAlign w:val="center"/>
          </w:tcPr>
          <w:p w:rsidR="00BB7393" w:rsidRPr="009E1474" w:rsidRDefault="00BB7393" w:rsidP="00CB75ED">
            <w:pPr>
              <w:autoSpaceDE w:val="0"/>
              <w:autoSpaceDN w:val="0"/>
              <w:adjustRightInd w:val="0"/>
              <w:jc w:val="center"/>
              <w:rPr>
                <w:rFonts w:eastAsia="Calibri"/>
                <w:color w:val="000000"/>
                <w:sz w:val="16"/>
                <w:szCs w:val="16"/>
              </w:rPr>
            </w:pPr>
          </w:p>
        </w:tc>
        <w:tc>
          <w:tcPr>
            <w:tcW w:w="1134"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9E1474">
              <w:rPr>
                <w:rFonts w:eastAsia="Calibri"/>
                <w:color w:val="000000"/>
                <w:sz w:val="16"/>
                <w:szCs w:val="16"/>
              </w:rPr>
              <w:t>Equal variances not assumed</w:t>
            </w:r>
          </w:p>
        </w:tc>
        <w:tc>
          <w:tcPr>
            <w:tcW w:w="567" w:type="dxa"/>
            <w:vAlign w:val="center"/>
          </w:tcPr>
          <w:p w:rsidR="00BB7393" w:rsidRPr="009E1474" w:rsidRDefault="00BB7393" w:rsidP="00CB75ED">
            <w:pPr>
              <w:autoSpaceDE w:val="0"/>
              <w:autoSpaceDN w:val="0"/>
              <w:adjustRightInd w:val="0"/>
              <w:jc w:val="center"/>
              <w:rPr>
                <w:rFonts w:eastAsia="Calibri"/>
                <w:sz w:val="16"/>
                <w:szCs w:val="16"/>
              </w:rPr>
            </w:pPr>
          </w:p>
        </w:tc>
        <w:tc>
          <w:tcPr>
            <w:tcW w:w="709" w:type="dxa"/>
            <w:vAlign w:val="center"/>
          </w:tcPr>
          <w:p w:rsidR="00BB7393" w:rsidRPr="009E1474" w:rsidRDefault="00BB7393" w:rsidP="00CB75ED">
            <w:pPr>
              <w:autoSpaceDE w:val="0"/>
              <w:autoSpaceDN w:val="0"/>
              <w:adjustRightInd w:val="0"/>
              <w:jc w:val="center"/>
              <w:rPr>
                <w:rFonts w:eastAsia="Calibri"/>
                <w:sz w:val="16"/>
                <w:szCs w:val="16"/>
              </w:rPr>
            </w:pP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3,165</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41,596</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,003</w:t>
            </w:r>
          </w:p>
        </w:tc>
        <w:tc>
          <w:tcPr>
            <w:tcW w:w="567"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,09107</w:t>
            </w:r>
          </w:p>
        </w:tc>
        <w:tc>
          <w:tcPr>
            <w:tcW w:w="709" w:type="dxa"/>
            <w:textDirection w:val="btLr"/>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,02878</w:t>
            </w:r>
          </w:p>
        </w:tc>
        <w:tc>
          <w:tcPr>
            <w:tcW w:w="850"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,03298</w:t>
            </w:r>
          </w:p>
        </w:tc>
        <w:tc>
          <w:tcPr>
            <w:tcW w:w="851" w:type="dxa"/>
            <w:vAlign w:val="center"/>
          </w:tcPr>
          <w:p w:rsidR="00BB7393" w:rsidRPr="009E1474" w:rsidRDefault="00BB7393" w:rsidP="00CB75ED">
            <w:pPr>
              <w:autoSpaceDE w:val="0"/>
              <w:autoSpaceDN w:val="0"/>
              <w:adjustRightInd w:val="0"/>
              <w:ind w:left="60" w:right="60"/>
              <w:jc w:val="center"/>
              <w:rPr>
                <w:rFonts w:eastAsia="Calibri"/>
                <w:color w:val="000000"/>
                <w:sz w:val="16"/>
                <w:szCs w:val="16"/>
              </w:rPr>
            </w:pPr>
            <w:r w:rsidRPr="00B536D8">
              <w:rPr>
                <w:color w:val="000000"/>
                <w:sz w:val="16"/>
                <w:szCs w:val="18"/>
              </w:rPr>
              <w:t>,14916</w:t>
            </w:r>
          </w:p>
        </w:tc>
      </w:tr>
    </w:tbl>
    <w:p w:rsidR="00BB7393" w:rsidRDefault="00BB7393" w:rsidP="00BB7393">
      <w:pPr>
        <w:spacing w:line="360" w:lineRule="auto"/>
        <w:rPr>
          <w:lang w:val="id-ID"/>
        </w:rPr>
      </w:pPr>
    </w:p>
    <w:p w:rsidR="00BB7393" w:rsidRPr="00CB75ED" w:rsidRDefault="00BB7393" w:rsidP="00CB75ED">
      <w:pPr>
        <w:spacing w:line="360" w:lineRule="auto"/>
        <w:ind w:firstLine="709"/>
        <w:jc w:val="both"/>
        <w:rPr>
          <w:color w:val="000000"/>
        </w:rPr>
      </w:pPr>
      <w:r w:rsidRPr="00C30942">
        <w:rPr>
          <w:lang w:val="id-ID"/>
        </w:rPr>
        <w:t>Berdasarkan tabel di atas, dengan mengambil taraf signifikansi</w:t>
      </w:r>
      <w:r w:rsidRPr="00C30942">
        <w:rPr>
          <w:i/>
          <w:lang w:val="id-ID"/>
        </w:rPr>
        <w:t xml:space="preserve"> α</w:t>
      </w:r>
      <w:r w:rsidRPr="00C30942">
        <w:rPr>
          <w:lang w:val="id-ID"/>
        </w:rPr>
        <w:t xml:space="preserve"> = 0,05 </w:t>
      </w:r>
      <w:r>
        <w:t xml:space="preserve">dan </w:t>
      </w:r>
      <w:r w:rsidRPr="00C30942">
        <w:rPr>
          <w:lang w:val="id-ID"/>
        </w:rPr>
        <w:t xml:space="preserve">dari hasil </w:t>
      </w:r>
      <w:r>
        <w:t xml:space="preserve">pengujian </w:t>
      </w:r>
      <w:r w:rsidRPr="00C30942">
        <w:rPr>
          <w:i/>
        </w:rPr>
        <w:t>N-Gain</w:t>
      </w:r>
      <w:r>
        <w:t xml:space="preserve"> pemecahan masalah matematis </w:t>
      </w:r>
      <w:r w:rsidRPr="00C30942">
        <w:rPr>
          <w:lang w:val="id-ID"/>
        </w:rPr>
        <w:t xml:space="preserve">diperoleh nilai </w:t>
      </w:r>
      <w:r w:rsidRPr="00C30942">
        <w:rPr>
          <w:i/>
        </w:rPr>
        <w:t>Sig.</w:t>
      </w:r>
      <w:r>
        <w:rPr>
          <w:i/>
        </w:rPr>
        <w:t xml:space="preserve"> </w:t>
      </w:r>
      <w:r>
        <w:t>(</w:t>
      </w:r>
      <w:r w:rsidRPr="00C30942">
        <w:rPr>
          <w:i/>
        </w:rPr>
        <w:t>2-tailed</w:t>
      </w:r>
      <w:r>
        <w:t xml:space="preserve">) </w:t>
      </w:r>
      <w:r w:rsidRPr="00C30942">
        <w:rPr>
          <w:lang w:val="id-ID"/>
        </w:rPr>
        <w:t>sebesar 0,</w:t>
      </w:r>
      <w:r>
        <w:t>003</w:t>
      </w:r>
      <w:r w:rsidRPr="00C30942">
        <w:rPr>
          <w:lang w:val="id-ID"/>
        </w:rPr>
        <w:t>.</w:t>
      </w:r>
      <w:r>
        <w:t xml:space="preserve"> </w:t>
      </w:r>
      <w:r w:rsidRPr="00C30942">
        <w:rPr>
          <w:lang w:val="id-ID"/>
        </w:rPr>
        <w:t xml:space="preserve">Sehingga dapat disimpulkan bahwa </w:t>
      </w:r>
      <w:r w:rsidRPr="00C30942">
        <w:rPr>
          <w:i/>
        </w:rPr>
        <w:t xml:space="preserve">Sig. </w:t>
      </w:r>
      <w:r>
        <w:t>(</w:t>
      </w:r>
      <w:r w:rsidRPr="00C30942">
        <w:rPr>
          <w:i/>
        </w:rPr>
        <w:t>2</w:t>
      </w:r>
      <w:r w:rsidRPr="00217109">
        <w:t>-</w:t>
      </w:r>
      <w:r w:rsidRPr="00C30942">
        <w:rPr>
          <w:i/>
        </w:rPr>
        <w:t>tailed</w:t>
      </w:r>
      <w:r>
        <w:t>) &lt;</w:t>
      </w:r>
      <w:r w:rsidRPr="00E00958">
        <w:t xml:space="preserve"> </w:t>
      </w:r>
      <w:proofErr w:type="gramStart"/>
      <w:r w:rsidRPr="00C30942">
        <w:rPr>
          <w:i/>
        </w:rPr>
        <w:t>α</w:t>
      </w:r>
      <w:proofErr w:type="gramEnd"/>
      <w:r>
        <w:t>,</w:t>
      </w:r>
      <w:r w:rsidRPr="00C04596">
        <w:t xml:space="preserve"> maka</w:t>
      </w:r>
      <w:r>
        <w:t xml:space="preserve"> </w:t>
      </w:r>
      <w:r w:rsidRPr="008E2CAE">
        <w:t>H</w:t>
      </w:r>
      <w:r w:rsidRPr="00C30942">
        <w:rPr>
          <w:vertAlign w:val="subscript"/>
        </w:rPr>
        <w:t>0</w:t>
      </w:r>
      <w:r>
        <w:t xml:space="preserve"> ditolak</w:t>
      </w:r>
      <w:r w:rsidRPr="008E2CAE">
        <w:t xml:space="preserve"> dan H</w:t>
      </w:r>
      <w:r w:rsidRPr="00C30942">
        <w:rPr>
          <w:vertAlign w:val="subscript"/>
        </w:rPr>
        <w:t>1</w:t>
      </w:r>
      <w:r w:rsidRPr="008E2CAE">
        <w:t xml:space="preserve"> </w:t>
      </w:r>
      <w:r>
        <w:t>diterima</w:t>
      </w:r>
      <w:r w:rsidRPr="00C30942">
        <w:rPr>
          <w:lang w:val="id-ID"/>
        </w:rPr>
        <w:t xml:space="preserve">. Artinya terdapat perbedaan </w:t>
      </w:r>
      <w:r>
        <w:t xml:space="preserve">peningkatan </w:t>
      </w:r>
      <w:r w:rsidRPr="00C30942">
        <w:rPr>
          <w:lang w:val="id-ID"/>
        </w:rPr>
        <w:t xml:space="preserve">kemampuan </w:t>
      </w:r>
      <w:r>
        <w:t xml:space="preserve">pemecahan masalah matematis yang signifikan antara </w:t>
      </w:r>
      <w:r w:rsidRPr="00C30942">
        <w:rPr>
          <w:lang w:val="id-ID"/>
        </w:rPr>
        <w:t>siswa kelas eksperimen dan kelas kontrol.</w:t>
      </w:r>
      <w:r>
        <w:t xml:space="preserve"> Dengan kata lain, p</w:t>
      </w:r>
      <w:r w:rsidRPr="00C30942">
        <w:rPr>
          <w:lang w:val="id-ID"/>
        </w:rPr>
        <w:t xml:space="preserve">eningkatan kemampuan </w:t>
      </w:r>
      <w:r>
        <w:t xml:space="preserve">pemecahan masalah </w:t>
      </w:r>
      <w:r w:rsidRPr="00C30942">
        <w:rPr>
          <w:lang w:val="id-ID"/>
        </w:rPr>
        <w:t xml:space="preserve">matematis siswa yang memperoleh pembelajaran dengan </w:t>
      </w:r>
      <w:r>
        <w:t xml:space="preserve">menggunakan pendekatan </w:t>
      </w:r>
      <w:r w:rsidRPr="00C30942">
        <w:rPr>
          <w:i/>
        </w:rPr>
        <w:t>Open-Ended Problem</w:t>
      </w:r>
      <w:r w:rsidRPr="00C30942">
        <w:rPr>
          <w:i/>
          <w:lang w:val="id-ID"/>
        </w:rPr>
        <w:t xml:space="preserve"> </w:t>
      </w:r>
      <w:r w:rsidRPr="00C30942">
        <w:rPr>
          <w:lang w:val="id-ID"/>
        </w:rPr>
        <w:t xml:space="preserve">lebih baik daripada siswa yang memperoleh pembelajaran dengan </w:t>
      </w:r>
      <w:proofErr w:type="gramStart"/>
      <w:r w:rsidRPr="00C30942">
        <w:rPr>
          <w:lang w:val="id-ID"/>
        </w:rPr>
        <w:t>cara</w:t>
      </w:r>
      <w:proofErr w:type="gramEnd"/>
      <w:r w:rsidRPr="00C30942">
        <w:rPr>
          <w:lang w:val="id-ID"/>
        </w:rPr>
        <w:t xml:space="preserve"> konvensional</w:t>
      </w:r>
      <w:r>
        <w:t xml:space="preserve"> ditinjau dari keseluruhan. Selanjutnya untuk </w:t>
      </w:r>
      <w:r>
        <w:rPr>
          <w:bCs/>
          <w:lang w:eastAsia="id-ID"/>
        </w:rPr>
        <w:t xml:space="preserve">melihat perbedaan rata-rata peningkatan kemampuan pemecahan masalah matematis berdasarkan Kemampuan Awal Matematis (KAM) siswa (unggul dan asor) digunakan </w:t>
      </w:r>
      <w:r>
        <w:t xml:space="preserve">analisis </w:t>
      </w:r>
      <w:r w:rsidRPr="00857A2C">
        <w:t xml:space="preserve">ragam dua </w:t>
      </w:r>
      <w:r>
        <w:t xml:space="preserve">jalur </w:t>
      </w:r>
      <w:r w:rsidRPr="00857A2C">
        <w:t>(</w:t>
      </w:r>
      <w:r>
        <w:rPr>
          <w:i/>
        </w:rPr>
        <w:t>Two W</w:t>
      </w:r>
      <w:r w:rsidRPr="001C5B4E">
        <w:rPr>
          <w:i/>
        </w:rPr>
        <w:t>ay</w:t>
      </w:r>
      <w:r w:rsidRPr="00857A2C">
        <w:t xml:space="preserve"> </w:t>
      </w:r>
      <w:r w:rsidRPr="001633CE">
        <w:rPr>
          <w:i/>
        </w:rPr>
        <w:t>ANOVA</w:t>
      </w:r>
      <w:r w:rsidRPr="00857A2C">
        <w:t>)</w:t>
      </w:r>
      <w:r w:rsidRPr="00AA682F">
        <w:rPr>
          <w:bCs/>
          <w:lang w:eastAsia="id-ID"/>
        </w:rPr>
        <w:t>.</w:t>
      </w:r>
      <w:r>
        <w:rPr>
          <w:bCs/>
          <w:lang w:eastAsia="id-ID"/>
        </w:rPr>
        <w:t xml:space="preserve"> </w:t>
      </w:r>
      <w:r w:rsidRPr="006E59C3">
        <w:rPr>
          <w:color w:val="000000"/>
        </w:rPr>
        <w:t xml:space="preserve">Adapun </w:t>
      </w:r>
      <w:r>
        <w:rPr>
          <w:color w:val="000000"/>
        </w:rPr>
        <w:t xml:space="preserve">hasil </w:t>
      </w:r>
      <w:r w:rsidRPr="006E59C3">
        <w:rPr>
          <w:color w:val="000000"/>
        </w:rPr>
        <w:t xml:space="preserve">dari uji </w:t>
      </w:r>
      <w:r>
        <w:rPr>
          <w:i/>
        </w:rPr>
        <w:t>Two W</w:t>
      </w:r>
      <w:r w:rsidRPr="001C5B4E">
        <w:rPr>
          <w:i/>
        </w:rPr>
        <w:t>ay</w:t>
      </w:r>
      <w:r w:rsidRPr="00857A2C">
        <w:t xml:space="preserve"> </w:t>
      </w:r>
      <w:r w:rsidRPr="001633CE">
        <w:rPr>
          <w:i/>
        </w:rPr>
        <w:t>ANOVA</w:t>
      </w:r>
      <w:r>
        <w:t xml:space="preserve"> </w:t>
      </w:r>
      <w:r w:rsidRPr="006E59C3">
        <w:rPr>
          <w:color w:val="000000"/>
        </w:rPr>
        <w:t xml:space="preserve">ditunjukkan pada tabel </w:t>
      </w:r>
      <w:r w:rsidRPr="006E59C3">
        <w:rPr>
          <w:color w:val="000000"/>
          <w:lang w:val="id-ID"/>
        </w:rPr>
        <w:t>berikut</w:t>
      </w:r>
      <w:r>
        <w:rPr>
          <w:color w:val="000000"/>
        </w:rPr>
        <w:t>.</w:t>
      </w:r>
    </w:p>
    <w:p w:rsidR="00BB7393" w:rsidRPr="009E1C0E" w:rsidRDefault="00BB7393" w:rsidP="00BB7393">
      <w:pPr>
        <w:jc w:val="center"/>
        <w:rPr>
          <w:b/>
        </w:rPr>
      </w:pPr>
      <w:r>
        <w:rPr>
          <w:b/>
        </w:rPr>
        <w:t>Tabel</w:t>
      </w:r>
      <w:r w:rsidR="00CB75ED">
        <w:rPr>
          <w:b/>
          <w:lang w:val="id-ID"/>
        </w:rPr>
        <w:t xml:space="preserve"> 6</w:t>
      </w:r>
      <w:r w:rsidR="009E1C0E">
        <w:rPr>
          <w:b/>
        </w:rPr>
        <w:t>.</w:t>
      </w:r>
    </w:p>
    <w:p w:rsidR="00BB7393" w:rsidRPr="00094B43" w:rsidRDefault="00BB7393" w:rsidP="00BB7393">
      <w:pPr>
        <w:jc w:val="center"/>
        <w:rPr>
          <w:b/>
        </w:rPr>
      </w:pPr>
      <w:r>
        <w:rPr>
          <w:b/>
        </w:rPr>
        <w:t xml:space="preserve">Hasil </w:t>
      </w:r>
      <w:r>
        <w:rPr>
          <w:b/>
          <w:lang w:val="id-ID"/>
        </w:rPr>
        <w:t xml:space="preserve">Uji </w:t>
      </w:r>
      <w:r w:rsidRPr="001F2FD9">
        <w:rPr>
          <w:b/>
          <w:i/>
        </w:rPr>
        <w:t>Two Way</w:t>
      </w:r>
      <w:r w:rsidRPr="001F2FD9">
        <w:rPr>
          <w:b/>
        </w:rPr>
        <w:t xml:space="preserve"> </w:t>
      </w:r>
      <w:r w:rsidRPr="001F2FD9">
        <w:rPr>
          <w:b/>
          <w:i/>
        </w:rPr>
        <w:t>ANOVA</w:t>
      </w:r>
      <w:r>
        <w:rPr>
          <w:b/>
          <w:lang w:val="id-ID"/>
        </w:rPr>
        <w:t xml:space="preserve"> </w:t>
      </w:r>
      <w:r>
        <w:rPr>
          <w:b/>
          <w:i/>
        </w:rPr>
        <w:t>N-Gain</w:t>
      </w:r>
      <w:r w:rsidRPr="00C04596">
        <w:rPr>
          <w:b/>
          <w:lang w:val="id-ID"/>
        </w:rPr>
        <w:t xml:space="preserve"> </w:t>
      </w:r>
      <w:r>
        <w:rPr>
          <w:b/>
        </w:rPr>
        <w:t>Pemecahan Masalah Matematis</w:t>
      </w:r>
      <w:r w:rsidRPr="00415622">
        <w:rPr>
          <w:noProof/>
          <w:lang w:val="id-ID" w:eastAsia="id-ID"/>
        </w:rPr>
        <w:t xml:space="preserve"> </w:t>
      </w:r>
    </w:p>
    <w:p w:rsidR="00BB7393" w:rsidRPr="006A57DF" w:rsidRDefault="00BB7393" w:rsidP="00BB7393">
      <w:pPr>
        <w:autoSpaceDE w:val="0"/>
        <w:autoSpaceDN w:val="0"/>
        <w:adjustRightInd w:val="0"/>
        <w:rPr>
          <w:lang w:val="id-ID"/>
        </w:rPr>
      </w:pPr>
    </w:p>
    <w:tbl>
      <w:tblPr>
        <w:tblStyle w:val="TableGrid2"/>
        <w:tblW w:w="6516" w:type="dxa"/>
        <w:jc w:val="center"/>
        <w:tblLayout w:type="fixed"/>
        <w:tblLook w:val="0000"/>
      </w:tblPr>
      <w:tblGrid>
        <w:gridCol w:w="1838"/>
        <w:gridCol w:w="1418"/>
        <w:gridCol w:w="567"/>
        <w:gridCol w:w="992"/>
        <w:gridCol w:w="992"/>
        <w:gridCol w:w="709"/>
      </w:tblGrid>
      <w:tr w:rsidR="00BB7393" w:rsidRPr="007075CD" w:rsidTr="00600AE3">
        <w:trPr>
          <w:jc w:val="center"/>
        </w:trPr>
        <w:tc>
          <w:tcPr>
            <w:tcW w:w="6516" w:type="dxa"/>
            <w:gridSpan w:val="6"/>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b/>
                <w:bCs/>
                <w:color w:val="000000"/>
                <w:sz w:val="20"/>
                <w:szCs w:val="20"/>
              </w:rPr>
              <w:t>Tests of Between-Subjects Effects</w:t>
            </w:r>
          </w:p>
        </w:tc>
      </w:tr>
      <w:tr w:rsidR="00BB7393" w:rsidRPr="007075CD" w:rsidTr="00600AE3">
        <w:trPr>
          <w:jc w:val="center"/>
        </w:trPr>
        <w:tc>
          <w:tcPr>
            <w:tcW w:w="6516" w:type="dxa"/>
            <w:gridSpan w:val="6"/>
            <w:vAlign w:val="center"/>
          </w:tcPr>
          <w:p w:rsidR="00BB7393" w:rsidRPr="007075CD" w:rsidRDefault="00BB7393" w:rsidP="00CB75ED">
            <w:pPr>
              <w:autoSpaceDE w:val="0"/>
              <w:autoSpaceDN w:val="0"/>
              <w:adjustRightInd w:val="0"/>
              <w:jc w:val="center"/>
              <w:rPr>
                <w:sz w:val="20"/>
                <w:szCs w:val="20"/>
              </w:rPr>
            </w:pPr>
            <w:r w:rsidRPr="007075CD">
              <w:rPr>
                <w:color w:val="000000"/>
                <w:sz w:val="20"/>
                <w:szCs w:val="20"/>
                <w:highlight w:val="white"/>
              </w:rPr>
              <w:t>Dependent Variable:   N-Gain Pemecahan Masalah Matematis</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Source</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Type III Sum of Squares</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df</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Mean Square</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F</w:t>
            </w:r>
          </w:p>
        </w:tc>
        <w:tc>
          <w:tcPr>
            <w:tcW w:w="709"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Sig.</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Corrected Model</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,185</w:t>
            </w:r>
            <w:r w:rsidRPr="007075CD">
              <w:rPr>
                <w:color w:val="000000"/>
                <w:sz w:val="20"/>
                <w:szCs w:val="20"/>
                <w:vertAlign w:val="superscript"/>
              </w:rPr>
              <w:t>a</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3</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,062</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5,753</w:t>
            </w:r>
          </w:p>
        </w:tc>
        <w:tc>
          <w:tcPr>
            <w:tcW w:w="709"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,002</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Intercept</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4,098</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4,098</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382,480</w:t>
            </w:r>
          </w:p>
        </w:tc>
        <w:tc>
          <w:tcPr>
            <w:tcW w:w="709"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,000</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KAM</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,067</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,067</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6,224</w:t>
            </w:r>
          </w:p>
        </w:tc>
        <w:tc>
          <w:tcPr>
            <w:tcW w:w="709"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,016</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Kelas</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,105</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,105</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9,806</w:t>
            </w:r>
          </w:p>
        </w:tc>
        <w:tc>
          <w:tcPr>
            <w:tcW w:w="709"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,003</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KAM * Kelas</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,002</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1</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,002</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,218</w:t>
            </w:r>
          </w:p>
        </w:tc>
        <w:tc>
          <w:tcPr>
            <w:tcW w:w="709"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,643</w:t>
            </w: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Error</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,557</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52</w:t>
            </w:r>
          </w:p>
        </w:tc>
        <w:tc>
          <w:tcPr>
            <w:tcW w:w="992"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,011</w:t>
            </w:r>
          </w:p>
        </w:tc>
        <w:tc>
          <w:tcPr>
            <w:tcW w:w="992" w:type="dxa"/>
            <w:vAlign w:val="center"/>
          </w:tcPr>
          <w:p w:rsidR="00BB7393" w:rsidRPr="007075CD" w:rsidRDefault="00BB7393" w:rsidP="00CB75ED">
            <w:pPr>
              <w:autoSpaceDE w:val="0"/>
              <w:autoSpaceDN w:val="0"/>
              <w:adjustRightInd w:val="0"/>
              <w:jc w:val="center"/>
              <w:rPr>
                <w:sz w:val="20"/>
                <w:szCs w:val="20"/>
              </w:rPr>
            </w:pPr>
          </w:p>
        </w:tc>
        <w:tc>
          <w:tcPr>
            <w:tcW w:w="709" w:type="dxa"/>
            <w:vAlign w:val="center"/>
          </w:tcPr>
          <w:p w:rsidR="00BB7393" w:rsidRPr="007075CD" w:rsidRDefault="00BB7393" w:rsidP="00CB75ED">
            <w:pPr>
              <w:autoSpaceDE w:val="0"/>
              <w:autoSpaceDN w:val="0"/>
              <w:adjustRightInd w:val="0"/>
              <w:jc w:val="center"/>
              <w:rPr>
                <w:sz w:val="20"/>
                <w:szCs w:val="20"/>
              </w:rPr>
            </w:pP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Total</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5,015</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56</w:t>
            </w:r>
          </w:p>
        </w:tc>
        <w:tc>
          <w:tcPr>
            <w:tcW w:w="992" w:type="dxa"/>
            <w:vAlign w:val="center"/>
          </w:tcPr>
          <w:p w:rsidR="00BB7393" w:rsidRPr="007075CD" w:rsidRDefault="00BB7393" w:rsidP="00CB75ED">
            <w:pPr>
              <w:autoSpaceDE w:val="0"/>
              <w:autoSpaceDN w:val="0"/>
              <w:adjustRightInd w:val="0"/>
              <w:jc w:val="center"/>
              <w:rPr>
                <w:sz w:val="20"/>
                <w:szCs w:val="20"/>
              </w:rPr>
            </w:pPr>
          </w:p>
        </w:tc>
        <w:tc>
          <w:tcPr>
            <w:tcW w:w="992" w:type="dxa"/>
            <w:vAlign w:val="center"/>
          </w:tcPr>
          <w:p w:rsidR="00BB7393" w:rsidRPr="007075CD" w:rsidRDefault="00BB7393" w:rsidP="00CB75ED">
            <w:pPr>
              <w:autoSpaceDE w:val="0"/>
              <w:autoSpaceDN w:val="0"/>
              <w:adjustRightInd w:val="0"/>
              <w:jc w:val="center"/>
              <w:rPr>
                <w:sz w:val="20"/>
                <w:szCs w:val="20"/>
              </w:rPr>
            </w:pPr>
          </w:p>
        </w:tc>
        <w:tc>
          <w:tcPr>
            <w:tcW w:w="709" w:type="dxa"/>
            <w:vAlign w:val="center"/>
          </w:tcPr>
          <w:p w:rsidR="00BB7393" w:rsidRPr="007075CD" w:rsidRDefault="00BB7393" w:rsidP="00CB75ED">
            <w:pPr>
              <w:autoSpaceDE w:val="0"/>
              <w:autoSpaceDN w:val="0"/>
              <w:adjustRightInd w:val="0"/>
              <w:jc w:val="center"/>
              <w:rPr>
                <w:sz w:val="20"/>
                <w:szCs w:val="20"/>
              </w:rPr>
            </w:pPr>
          </w:p>
        </w:tc>
      </w:tr>
      <w:tr w:rsidR="00BB7393" w:rsidRPr="007075CD" w:rsidTr="00600AE3">
        <w:trPr>
          <w:jc w:val="center"/>
        </w:trPr>
        <w:tc>
          <w:tcPr>
            <w:tcW w:w="183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Corrected Total</w:t>
            </w:r>
          </w:p>
        </w:tc>
        <w:tc>
          <w:tcPr>
            <w:tcW w:w="1418"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,742</w:t>
            </w:r>
          </w:p>
        </w:tc>
        <w:tc>
          <w:tcPr>
            <w:tcW w:w="567" w:type="dxa"/>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55</w:t>
            </w:r>
          </w:p>
        </w:tc>
        <w:tc>
          <w:tcPr>
            <w:tcW w:w="992" w:type="dxa"/>
            <w:vAlign w:val="center"/>
          </w:tcPr>
          <w:p w:rsidR="00BB7393" w:rsidRPr="007075CD" w:rsidRDefault="00BB7393" w:rsidP="00CB75ED">
            <w:pPr>
              <w:autoSpaceDE w:val="0"/>
              <w:autoSpaceDN w:val="0"/>
              <w:adjustRightInd w:val="0"/>
              <w:jc w:val="center"/>
              <w:rPr>
                <w:sz w:val="20"/>
                <w:szCs w:val="20"/>
              </w:rPr>
            </w:pPr>
          </w:p>
        </w:tc>
        <w:tc>
          <w:tcPr>
            <w:tcW w:w="992" w:type="dxa"/>
            <w:vAlign w:val="center"/>
          </w:tcPr>
          <w:p w:rsidR="00BB7393" w:rsidRPr="007075CD" w:rsidRDefault="00BB7393" w:rsidP="00CB75ED">
            <w:pPr>
              <w:autoSpaceDE w:val="0"/>
              <w:autoSpaceDN w:val="0"/>
              <w:adjustRightInd w:val="0"/>
              <w:jc w:val="center"/>
              <w:rPr>
                <w:sz w:val="20"/>
                <w:szCs w:val="20"/>
              </w:rPr>
            </w:pPr>
          </w:p>
        </w:tc>
        <w:tc>
          <w:tcPr>
            <w:tcW w:w="709" w:type="dxa"/>
            <w:vAlign w:val="center"/>
          </w:tcPr>
          <w:p w:rsidR="00BB7393" w:rsidRPr="007075CD" w:rsidRDefault="00BB7393" w:rsidP="00CB75ED">
            <w:pPr>
              <w:autoSpaceDE w:val="0"/>
              <w:autoSpaceDN w:val="0"/>
              <w:adjustRightInd w:val="0"/>
              <w:jc w:val="center"/>
              <w:rPr>
                <w:sz w:val="20"/>
                <w:szCs w:val="20"/>
              </w:rPr>
            </w:pPr>
          </w:p>
        </w:tc>
      </w:tr>
      <w:tr w:rsidR="00BB7393" w:rsidRPr="007075CD" w:rsidTr="00600AE3">
        <w:trPr>
          <w:jc w:val="center"/>
        </w:trPr>
        <w:tc>
          <w:tcPr>
            <w:tcW w:w="6516" w:type="dxa"/>
            <w:gridSpan w:val="6"/>
            <w:vAlign w:val="center"/>
          </w:tcPr>
          <w:p w:rsidR="00BB7393" w:rsidRPr="007075CD" w:rsidRDefault="00BB7393" w:rsidP="00CB75ED">
            <w:pPr>
              <w:autoSpaceDE w:val="0"/>
              <w:autoSpaceDN w:val="0"/>
              <w:adjustRightInd w:val="0"/>
              <w:ind w:left="60" w:right="60"/>
              <w:jc w:val="center"/>
              <w:rPr>
                <w:color w:val="000000"/>
                <w:sz w:val="20"/>
                <w:szCs w:val="20"/>
              </w:rPr>
            </w:pPr>
            <w:r w:rsidRPr="007075CD">
              <w:rPr>
                <w:color w:val="000000"/>
                <w:sz w:val="20"/>
                <w:szCs w:val="20"/>
              </w:rPr>
              <w:t>a. R Squared = ,249 (Adjusted R Squared = ,206)</w:t>
            </w:r>
          </w:p>
        </w:tc>
      </w:tr>
    </w:tbl>
    <w:p w:rsidR="00BB7393" w:rsidRDefault="00BB7393" w:rsidP="00BB7393">
      <w:pPr>
        <w:rPr>
          <w:b/>
          <w:lang w:val="id-ID"/>
        </w:rPr>
      </w:pPr>
    </w:p>
    <w:p w:rsidR="00BB7393" w:rsidRDefault="00BB7393" w:rsidP="00BB7393">
      <w:pPr>
        <w:pStyle w:val="ListParagraph"/>
        <w:spacing w:line="360" w:lineRule="auto"/>
        <w:ind w:left="0" w:firstLine="709"/>
        <w:jc w:val="both"/>
      </w:pPr>
      <w:r w:rsidRPr="00E20923">
        <w:rPr>
          <w:lang w:val="id-ID"/>
        </w:rPr>
        <w:t>Berdasarkan tabel di atas, dengan mengambil taraf signifikansi</w:t>
      </w:r>
      <w:r w:rsidRPr="00E20923">
        <w:rPr>
          <w:i/>
          <w:lang w:val="id-ID"/>
        </w:rPr>
        <w:t xml:space="preserve"> α</w:t>
      </w:r>
      <w:r w:rsidRPr="00E20923">
        <w:rPr>
          <w:lang w:val="id-ID"/>
        </w:rPr>
        <w:t xml:space="preserve"> = 0,05 </w:t>
      </w:r>
      <w:r>
        <w:t xml:space="preserve">dan </w:t>
      </w:r>
      <w:r w:rsidRPr="00E20923">
        <w:rPr>
          <w:lang w:val="id-ID"/>
        </w:rPr>
        <w:t>dari hasil pengujian</w:t>
      </w:r>
      <w:r>
        <w:t xml:space="preserve"> </w:t>
      </w:r>
      <w:r w:rsidRPr="00E20923">
        <w:rPr>
          <w:i/>
        </w:rPr>
        <w:t>N-Gain</w:t>
      </w:r>
      <w:r>
        <w:t xml:space="preserve"> pemecahan masalah matematis </w:t>
      </w:r>
      <w:r w:rsidRPr="00E20923">
        <w:rPr>
          <w:lang w:val="id-ID"/>
        </w:rPr>
        <w:t xml:space="preserve">diperoleh nilai </w:t>
      </w:r>
      <w:r>
        <w:rPr>
          <w:i/>
        </w:rPr>
        <w:t xml:space="preserve">Sig. </w:t>
      </w:r>
      <w:r>
        <w:t>(</w:t>
      </w:r>
      <w:proofErr w:type="gramStart"/>
      <w:r w:rsidRPr="00E20923">
        <w:rPr>
          <w:i/>
        </w:rPr>
        <w:t>p-value</w:t>
      </w:r>
      <w:proofErr w:type="gramEnd"/>
      <w:r>
        <w:t xml:space="preserve">) </w:t>
      </w:r>
      <w:proofErr w:type="gramStart"/>
      <w:r>
        <w:t xml:space="preserve">KAM </w:t>
      </w:r>
      <w:r w:rsidRPr="00E20923">
        <w:rPr>
          <w:lang w:val="id-ID"/>
        </w:rPr>
        <w:t>sebesar 0,</w:t>
      </w:r>
      <w:r>
        <w:t>016</w:t>
      </w:r>
      <w:r w:rsidRPr="00E20923">
        <w:rPr>
          <w:lang w:val="id-ID"/>
        </w:rPr>
        <w:t>.</w:t>
      </w:r>
      <w:proofErr w:type="gramEnd"/>
      <w:r>
        <w:t xml:space="preserve"> </w:t>
      </w:r>
      <w:r w:rsidRPr="00E20923">
        <w:rPr>
          <w:lang w:val="id-ID"/>
        </w:rPr>
        <w:t>S</w:t>
      </w:r>
      <w:r>
        <w:rPr>
          <w:lang w:val="id-ID"/>
        </w:rPr>
        <w:t>ehingga dapat disimpulkan bahwa</w:t>
      </w:r>
      <w:r>
        <w:t xml:space="preserve"> </w:t>
      </w:r>
      <w:r w:rsidRPr="00E20923">
        <w:rPr>
          <w:i/>
        </w:rPr>
        <w:t xml:space="preserve">Sig. </w:t>
      </w:r>
      <w:r>
        <w:t>(</w:t>
      </w:r>
      <w:proofErr w:type="gramStart"/>
      <w:r w:rsidRPr="00E20923">
        <w:rPr>
          <w:i/>
        </w:rPr>
        <w:t>p-value</w:t>
      </w:r>
      <w:proofErr w:type="gramEnd"/>
      <w:r>
        <w:t>) &lt;</w:t>
      </w:r>
      <w:r w:rsidRPr="00E00958">
        <w:t xml:space="preserve"> </w:t>
      </w:r>
      <w:proofErr w:type="gramStart"/>
      <w:r w:rsidRPr="00E20923">
        <w:rPr>
          <w:i/>
        </w:rPr>
        <w:t>α</w:t>
      </w:r>
      <w:proofErr w:type="gramEnd"/>
      <w:r>
        <w:t>,</w:t>
      </w:r>
      <w:r w:rsidRPr="00C04596">
        <w:t xml:space="preserve"> maka</w:t>
      </w:r>
      <w:r>
        <w:t xml:space="preserve"> </w:t>
      </w:r>
      <w:r w:rsidRPr="008E2CAE">
        <w:t>H</w:t>
      </w:r>
      <w:r w:rsidRPr="00E20923">
        <w:rPr>
          <w:vertAlign w:val="subscript"/>
        </w:rPr>
        <w:t>0</w:t>
      </w:r>
      <w:r>
        <w:t xml:space="preserve"> diterima</w:t>
      </w:r>
      <w:r w:rsidRPr="008E2CAE">
        <w:t xml:space="preserve"> dan H</w:t>
      </w:r>
      <w:r w:rsidRPr="00E20923">
        <w:rPr>
          <w:vertAlign w:val="subscript"/>
        </w:rPr>
        <w:t>1</w:t>
      </w:r>
      <w:r w:rsidRPr="008E2CAE">
        <w:t xml:space="preserve"> </w:t>
      </w:r>
      <w:r>
        <w:t>ditolak</w:t>
      </w:r>
      <w:r w:rsidRPr="00E20923">
        <w:rPr>
          <w:lang w:val="id-ID"/>
        </w:rPr>
        <w:t xml:space="preserve">. Artinya terdapat perbedaan </w:t>
      </w:r>
      <w:r>
        <w:t xml:space="preserve">peningkatan </w:t>
      </w:r>
      <w:r w:rsidRPr="00E20923">
        <w:rPr>
          <w:lang w:val="id-ID"/>
        </w:rPr>
        <w:t xml:space="preserve">kemampuan </w:t>
      </w:r>
      <w:r>
        <w:t xml:space="preserve">pemecahan masalah matematis yang signifikan antara Kemampuan Awal Matematis (KAM) </w:t>
      </w:r>
      <w:r w:rsidRPr="00E20923">
        <w:rPr>
          <w:lang w:val="id-ID"/>
        </w:rPr>
        <w:t xml:space="preserve">siswa </w:t>
      </w:r>
      <w:r>
        <w:t xml:space="preserve">(unggul dan asor) </w:t>
      </w:r>
      <w:r w:rsidRPr="00E20923">
        <w:rPr>
          <w:lang w:val="id-ID"/>
        </w:rPr>
        <w:t>kelas eksperimen dan kelas kontrol.</w:t>
      </w:r>
      <w:r>
        <w:t xml:space="preserve"> Dengan kata lain, peningkatan kemampuan pemecahan masalah matematis </w:t>
      </w:r>
      <w:r>
        <w:rPr>
          <w:lang w:val="id-ID"/>
        </w:rPr>
        <w:t xml:space="preserve">siswa yang memperoleh pembelajaran dengan </w:t>
      </w:r>
      <w:r>
        <w:t xml:space="preserve">menggunakan pendekatan </w:t>
      </w:r>
      <w:r>
        <w:rPr>
          <w:i/>
        </w:rPr>
        <w:t>Open-Ended Problem</w:t>
      </w:r>
      <w:r>
        <w:rPr>
          <w:i/>
          <w:lang w:val="id-ID"/>
        </w:rPr>
        <w:t xml:space="preserve"> </w:t>
      </w:r>
      <w:r>
        <w:t xml:space="preserve">lebih baik daripada </w:t>
      </w:r>
      <w:r w:rsidRPr="00A45564">
        <w:rPr>
          <w:lang w:val="id-ID"/>
        </w:rPr>
        <w:t>siswa</w:t>
      </w:r>
      <w:r>
        <w:rPr>
          <w:lang w:val="id-ID"/>
        </w:rPr>
        <w:t xml:space="preserve"> yang memperoleh pembelajaran dengan cara konvensional</w:t>
      </w:r>
      <w:r>
        <w:t xml:space="preserve"> ditinjau dari </w:t>
      </w:r>
      <w:r w:rsidRPr="00F44E59">
        <w:t xml:space="preserve">kategori Kemampuan Awal Matematis (KAM) </w:t>
      </w:r>
      <w:proofErr w:type="gramStart"/>
      <w:r w:rsidRPr="00F44E59">
        <w:t>siswa  (</w:t>
      </w:r>
      <w:proofErr w:type="gramEnd"/>
      <w:r w:rsidRPr="00F44E59">
        <w:t>unggul dan asor)</w:t>
      </w:r>
      <w:r>
        <w:t>.</w:t>
      </w:r>
    </w:p>
    <w:p w:rsidR="00BB7393" w:rsidRDefault="00BB7393" w:rsidP="005640B1">
      <w:pPr>
        <w:pStyle w:val="ListParagraph"/>
        <w:ind w:left="0" w:firstLine="709"/>
        <w:jc w:val="both"/>
      </w:pPr>
    </w:p>
    <w:p w:rsidR="00BB7393" w:rsidRPr="00BB7393" w:rsidRDefault="00BB7393" w:rsidP="00BB7393">
      <w:pPr>
        <w:spacing w:line="360" w:lineRule="auto"/>
        <w:ind w:firstLine="426"/>
        <w:jc w:val="both"/>
        <w:rPr>
          <w:b/>
          <w:lang w:val="id-ID"/>
        </w:rPr>
      </w:pPr>
      <w:r w:rsidRPr="00BB7393">
        <w:rPr>
          <w:b/>
        </w:rPr>
        <w:t>Analisis Angket Skala Motivasi Belajar Siswa</w:t>
      </w:r>
    </w:p>
    <w:p w:rsidR="008956EF" w:rsidRPr="00CB75ED" w:rsidRDefault="008956EF" w:rsidP="00CB75ED">
      <w:pPr>
        <w:spacing w:line="360" w:lineRule="auto"/>
        <w:ind w:firstLine="720"/>
        <w:jc w:val="both"/>
        <w:rPr>
          <w:lang w:val="id-ID"/>
        </w:rPr>
      </w:pPr>
      <w:r w:rsidRPr="00CB75ED">
        <w:rPr>
          <w:lang w:val="id-ID"/>
        </w:rPr>
        <w:t>Berikut disajikan hasil perhitungan angket siswa dari setiap</w:t>
      </w:r>
      <w:r>
        <w:t xml:space="preserve"> indikator</w:t>
      </w:r>
      <w:r w:rsidRPr="00CB75ED">
        <w:rPr>
          <w:lang w:val="id-ID"/>
        </w:rPr>
        <w:t>.</w:t>
      </w:r>
    </w:p>
    <w:p w:rsidR="008956EF" w:rsidRPr="00C04596" w:rsidRDefault="008956EF" w:rsidP="008956EF">
      <w:pPr>
        <w:jc w:val="center"/>
        <w:rPr>
          <w:b/>
          <w:lang w:val="id-ID"/>
        </w:rPr>
      </w:pPr>
      <w:r>
        <w:rPr>
          <w:b/>
          <w:lang w:val="id-ID"/>
        </w:rPr>
        <w:t>Ta</w:t>
      </w:r>
      <w:r w:rsidR="00CB75ED">
        <w:rPr>
          <w:b/>
          <w:lang w:val="id-ID"/>
        </w:rPr>
        <w:t>bel 7.</w:t>
      </w:r>
    </w:p>
    <w:p w:rsidR="008956EF" w:rsidRPr="002D5F10" w:rsidRDefault="008956EF" w:rsidP="008956EF">
      <w:pPr>
        <w:jc w:val="center"/>
        <w:rPr>
          <w:b/>
        </w:rPr>
      </w:pPr>
      <w:r>
        <w:rPr>
          <w:b/>
        </w:rPr>
        <w:t xml:space="preserve">Rata-rata Skor Angket Skala Motivasi Belajar </w:t>
      </w:r>
      <w:r>
        <w:rPr>
          <w:b/>
          <w:lang w:val="id-ID"/>
        </w:rPr>
        <w:t>Siswa</w:t>
      </w:r>
    </w:p>
    <w:p w:rsidR="008956EF" w:rsidRPr="00C04596" w:rsidRDefault="008956EF" w:rsidP="008956EF">
      <w:pPr>
        <w:jc w:val="center"/>
        <w:rPr>
          <w:b/>
          <w:lang w:val="id-ID"/>
        </w:rPr>
      </w:pPr>
    </w:p>
    <w:tbl>
      <w:tblPr>
        <w:tblStyle w:val="PlainTable2"/>
        <w:tblW w:w="0" w:type="auto"/>
        <w:jc w:val="center"/>
        <w:tblLook w:val="04A0"/>
      </w:tblPr>
      <w:tblGrid>
        <w:gridCol w:w="570"/>
        <w:gridCol w:w="4812"/>
        <w:gridCol w:w="1276"/>
        <w:gridCol w:w="1270"/>
      </w:tblGrid>
      <w:tr w:rsidR="008956EF" w:rsidRPr="00C04596" w:rsidTr="00CB75ED">
        <w:trPr>
          <w:cnfStyle w:val="100000000000"/>
          <w:trHeight w:val="567"/>
          <w:jc w:val="center"/>
        </w:trPr>
        <w:tc>
          <w:tcPr>
            <w:cnfStyle w:val="001000000000"/>
            <w:tcW w:w="570" w:type="dxa"/>
          </w:tcPr>
          <w:p w:rsidR="008956EF" w:rsidRPr="00C04596" w:rsidRDefault="008956EF" w:rsidP="00CB75ED">
            <w:pPr>
              <w:jc w:val="center"/>
              <w:rPr>
                <w:b w:val="0"/>
                <w:lang w:val="id-ID"/>
              </w:rPr>
            </w:pPr>
            <w:r w:rsidRPr="00C04596">
              <w:rPr>
                <w:lang w:val="id-ID"/>
              </w:rPr>
              <w:t>No.</w:t>
            </w:r>
          </w:p>
        </w:tc>
        <w:tc>
          <w:tcPr>
            <w:tcW w:w="4812" w:type="dxa"/>
          </w:tcPr>
          <w:p w:rsidR="008956EF" w:rsidRPr="0073652A" w:rsidRDefault="008956EF" w:rsidP="00CB75ED">
            <w:pPr>
              <w:jc w:val="center"/>
              <w:cnfStyle w:val="100000000000"/>
              <w:rPr>
                <w:b w:val="0"/>
              </w:rPr>
            </w:pPr>
            <w:r>
              <w:t>Indikator</w:t>
            </w:r>
          </w:p>
        </w:tc>
        <w:tc>
          <w:tcPr>
            <w:tcW w:w="1276" w:type="dxa"/>
          </w:tcPr>
          <w:p w:rsidR="008956EF" w:rsidRPr="00C04596" w:rsidRDefault="008956EF" w:rsidP="00CB75ED">
            <w:pPr>
              <w:jc w:val="center"/>
              <w:cnfStyle w:val="100000000000"/>
              <w:rPr>
                <w:b w:val="0"/>
                <w:lang w:val="id-ID"/>
              </w:rPr>
            </w:pPr>
            <w:r w:rsidRPr="00C04596">
              <w:rPr>
                <w:lang w:val="id-ID"/>
              </w:rPr>
              <w:t>Rata-rata Skor</w:t>
            </w:r>
          </w:p>
        </w:tc>
        <w:tc>
          <w:tcPr>
            <w:tcW w:w="1270" w:type="dxa"/>
          </w:tcPr>
          <w:p w:rsidR="008956EF" w:rsidRPr="00C04596" w:rsidRDefault="008956EF" w:rsidP="00CB75ED">
            <w:pPr>
              <w:jc w:val="center"/>
              <w:cnfStyle w:val="100000000000"/>
              <w:rPr>
                <w:b w:val="0"/>
                <w:lang w:val="id-ID"/>
              </w:rPr>
            </w:pPr>
            <w:r w:rsidRPr="00C04596">
              <w:rPr>
                <w:lang w:val="id-ID"/>
              </w:rPr>
              <w:t xml:space="preserve">Kategori </w:t>
            </w:r>
          </w:p>
        </w:tc>
      </w:tr>
      <w:tr w:rsidR="008956EF" w:rsidRPr="00C04596" w:rsidTr="00CB75ED">
        <w:trPr>
          <w:cnfStyle w:val="000000100000"/>
          <w:trHeight w:val="317"/>
          <w:jc w:val="center"/>
        </w:trPr>
        <w:tc>
          <w:tcPr>
            <w:cnfStyle w:val="001000000000"/>
            <w:tcW w:w="570" w:type="dxa"/>
          </w:tcPr>
          <w:p w:rsidR="008956EF" w:rsidRPr="00C04596" w:rsidRDefault="008956EF" w:rsidP="00CB75ED">
            <w:pPr>
              <w:jc w:val="center"/>
              <w:rPr>
                <w:lang w:val="id-ID"/>
              </w:rPr>
            </w:pPr>
            <w:r w:rsidRPr="00C04596">
              <w:rPr>
                <w:lang w:val="id-ID"/>
              </w:rPr>
              <w:t>1.</w:t>
            </w:r>
          </w:p>
        </w:tc>
        <w:tc>
          <w:tcPr>
            <w:tcW w:w="4812" w:type="dxa"/>
          </w:tcPr>
          <w:p w:rsidR="008956EF" w:rsidRPr="0073652A" w:rsidRDefault="008956EF" w:rsidP="00CB75ED">
            <w:pPr>
              <w:jc w:val="center"/>
              <w:cnfStyle w:val="000000100000"/>
              <w:rPr>
                <w:lang w:val="id-ID"/>
              </w:rPr>
            </w:pPr>
            <w:r>
              <w:t>Adanya hasrat dan keinginan berhasil.</w:t>
            </w:r>
          </w:p>
        </w:tc>
        <w:tc>
          <w:tcPr>
            <w:tcW w:w="1276" w:type="dxa"/>
          </w:tcPr>
          <w:p w:rsidR="008956EF" w:rsidRPr="001A67A9" w:rsidRDefault="008956EF" w:rsidP="00CB75ED">
            <w:pPr>
              <w:jc w:val="center"/>
              <w:cnfStyle w:val="000000100000"/>
            </w:pPr>
            <w:r>
              <w:t>4,05</w:t>
            </w:r>
          </w:p>
        </w:tc>
        <w:tc>
          <w:tcPr>
            <w:tcW w:w="1270" w:type="dxa"/>
          </w:tcPr>
          <w:p w:rsidR="008956EF" w:rsidRPr="001A67A9" w:rsidRDefault="008956EF" w:rsidP="00CB75ED">
            <w:pPr>
              <w:jc w:val="center"/>
              <w:cnfStyle w:val="000000100000"/>
            </w:pPr>
            <w:r>
              <w:t>Positif</w:t>
            </w:r>
          </w:p>
        </w:tc>
      </w:tr>
      <w:tr w:rsidR="008956EF" w:rsidRPr="00C04596" w:rsidTr="00CB75ED">
        <w:trPr>
          <w:trHeight w:val="317"/>
          <w:jc w:val="center"/>
        </w:trPr>
        <w:tc>
          <w:tcPr>
            <w:cnfStyle w:val="001000000000"/>
            <w:tcW w:w="570" w:type="dxa"/>
          </w:tcPr>
          <w:p w:rsidR="008956EF" w:rsidRPr="00C04596" w:rsidRDefault="008956EF" w:rsidP="00CB75ED">
            <w:pPr>
              <w:jc w:val="center"/>
              <w:rPr>
                <w:lang w:val="id-ID"/>
              </w:rPr>
            </w:pPr>
            <w:r w:rsidRPr="00C04596">
              <w:rPr>
                <w:lang w:val="id-ID"/>
              </w:rPr>
              <w:t>2.</w:t>
            </w:r>
          </w:p>
        </w:tc>
        <w:tc>
          <w:tcPr>
            <w:tcW w:w="4812" w:type="dxa"/>
          </w:tcPr>
          <w:p w:rsidR="008956EF" w:rsidRPr="0073652A" w:rsidRDefault="008956EF" w:rsidP="00CB75ED">
            <w:pPr>
              <w:jc w:val="center"/>
              <w:cnfStyle w:val="000000000000"/>
              <w:rPr>
                <w:lang w:val="id-ID"/>
              </w:rPr>
            </w:pPr>
            <w:r>
              <w:t>Adanya dorongan dan kebutuhan dalam belajar.</w:t>
            </w:r>
          </w:p>
        </w:tc>
        <w:tc>
          <w:tcPr>
            <w:tcW w:w="1276" w:type="dxa"/>
          </w:tcPr>
          <w:p w:rsidR="008956EF" w:rsidRPr="00D95204" w:rsidRDefault="008956EF" w:rsidP="00CB75ED">
            <w:pPr>
              <w:jc w:val="center"/>
              <w:cnfStyle w:val="000000000000"/>
            </w:pPr>
            <w:r>
              <w:t>3,86</w:t>
            </w:r>
          </w:p>
        </w:tc>
        <w:tc>
          <w:tcPr>
            <w:tcW w:w="1270" w:type="dxa"/>
          </w:tcPr>
          <w:p w:rsidR="008956EF" w:rsidRPr="00D95204" w:rsidRDefault="008956EF" w:rsidP="00CB75ED">
            <w:pPr>
              <w:jc w:val="center"/>
              <w:cnfStyle w:val="000000000000"/>
            </w:pPr>
            <w:r>
              <w:t>Positif</w:t>
            </w:r>
          </w:p>
        </w:tc>
      </w:tr>
      <w:tr w:rsidR="008956EF" w:rsidRPr="00C04596" w:rsidTr="00CB75ED">
        <w:trPr>
          <w:cnfStyle w:val="000000100000"/>
          <w:trHeight w:val="317"/>
          <w:jc w:val="center"/>
        </w:trPr>
        <w:tc>
          <w:tcPr>
            <w:cnfStyle w:val="001000000000"/>
            <w:tcW w:w="570" w:type="dxa"/>
          </w:tcPr>
          <w:p w:rsidR="008956EF" w:rsidRPr="00C04596" w:rsidRDefault="008956EF" w:rsidP="00CB75ED">
            <w:pPr>
              <w:jc w:val="center"/>
              <w:rPr>
                <w:lang w:val="id-ID"/>
              </w:rPr>
            </w:pPr>
            <w:r w:rsidRPr="00C04596">
              <w:rPr>
                <w:lang w:val="id-ID"/>
              </w:rPr>
              <w:t>3.</w:t>
            </w:r>
          </w:p>
        </w:tc>
        <w:tc>
          <w:tcPr>
            <w:tcW w:w="4812" w:type="dxa"/>
          </w:tcPr>
          <w:p w:rsidR="008956EF" w:rsidRPr="0073652A" w:rsidRDefault="008956EF" w:rsidP="00CB75ED">
            <w:pPr>
              <w:jc w:val="center"/>
              <w:cnfStyle w:val="000000100000"/>
              <w:rPr>
                <w:lang w:val="id-ID"/>
              </w:rPr>
            </w:pPr>
            <w:r>
              <w:t>Adanya harapan dan cita-cita masa depan.</w:t>
            </w:r>
          </w:p>
        </w:tc>
        <w:tc>
          <w:tcPr>
            <w:tcW w:w="1276" w:type="dxa"/>
          </w:tcPr>
          <w:p w:rsidR="008956EF" w:rsidRPr="00D95204" w:rsidRDefault="008956EF" w:rsidP="00CB75ED">
            <w:pPr>
              <w:jc w:val="center"/>
              <w:cnfStyle w:val="000000100000"/>
            </w:pPr>
            <w:r>
              <w:t>4,16</w:t>
            </w:r>
          </w:p>
        </w:tc>
        <w:tc>
          <w:tcPr>
            <w:tcW w:w="1270" w:type="dxa"/>
          </w:tcPr>
          <w:p w:rsidR="008956EF" w:rsidRPr="00C04596" w:rsidRDefault="008956EF" w:rsidP="00CB75ED">
            <w:pPr>
              <w:jc w:val="center"/>
              <w:cnfStyle w:val="000000100000"/>
              <w:rPr>
                <w:lang w:val="id-ID"/>
              </w:rPr>
            </w:pPr>
            <w:r>
              <w:t>Positif</w:t>
            </w:r>
          </w:p>
        </w:tc>
      </w:tr>
      <w:tr w:rsidR="008956EF" w:rsidRPr="00C04596" w:rsidTr="00CB75ED">
        <w:trPr>
          <w:trHeight w:val="317"/>
          <w:jc w:val="center"/>
        </w:trPr>
        <w:tc>
          <w:tcPr>
            <w:cnfStyle w:val="001000000000"/>
            <w:tcW w:w="570" w:type="dxa"/>
          </w:tcPr>
          <w:p w:rsidR="008956EF" w:rsidRPr="0073652A" w:rsidRDefault="008956EF" w:rsidP="00CB75ED">
            <w:pPr>
              <w:jc w:val="center"/>
            </w:pPr>
            <w:r>
              <w:t>4.</w:t>
            </w:r>
          </w:p>
        </w:tc>
        <w:tc>
          <w:tcPr>
            <w:tcW w:w="4812" w:type="dxa"/>
          </w:tcPr>
          <w:p w:rsidR="008956EF" w:rsidRPr="0073652A" w:rsidRDefault="008956EF" w:rsidP="00CB75ED">
            <w:pPr>
              <w:jc w:val="center"/>
              <w:cnfStyle w:val="000000000000"/>
              <w:rPr>
                <w:lang w:val="id-ID"/>
              </w:rPr>
            </w:pPr>
            <w:r>
              <w:t>Adanya penghargaan dalam belajar.</w:t>
            </w:r>
          </w:p>
        </w:tc>
        <w:tc>
          <w:tcPr>
            <w:tcW w:w="1276" w:type="dxa"/>
          </w:tcPr>
          <w:p w:rsidR="008956EF" w:rsidRPr="00D95204" w:rsidRDefault="008956EF" w:rsidP="00CB75ED">
            <w:pPr>
              <w:jc w:val="center"/>
              <w:cnfStyle w:val="000000000000"/>
            </w:pPr>
            <w:r>
              <w:t>4,19</w:t>
            </w:r>
          </w:p>
        </w:tc>
        <w:tc>
          <w:tcPr>
            <w:tcW w:w="1270" w:type="dxa"/>
          </w:tcPr>
          <w:p w:rsidR="008956EF" w:rsidRPr="00C04596" w:rsidRDefault="008956EF" w:rsidP="00CB75ED">
            <w:pPr>
              <w:jc w:val="center"/>
              <w:cnfStyle w:val="000000000000"/>
              <w:rPr>
                <w:lang w:val="id-ID"/>
              </w:rPr>
            </w:pPr>
            <w:r>
              <w:t>Positif</w:t>
            </w:r>
          </w:p>
        </w:tc>
      </w:tr>
      <w:tr w:rsidR="008956EF" w:rsidRPr="00C04596" w:rsidTr="00CB75ED">
        <w:trPr>
          <w:cnfStyle w:val="000000100000"/>
          <w:trHeight w:val="317"/>
          <w:jc w:val="center"/>
        </w:trPr>
        <w:tc>
          <w:tcPr>
            <w:cnfStyle w:val="001000000000"/>
            <w:tcW w:w="570" w:type="dxa"/>
          </w:tcPr>
          <w:p w:rsidR="008956EF" w:rsidRPr="0073652A" w:rsidRDefault="008956EF" w:rsidP="00CB75ED">
            <w:pPr>
              <w:jc w:val="center"/>
            </w:pPr>
            <w:r>
              <w:t>5.</w:t>
            </w:r>
          </w:p>
        </w:tc>
        <w:tc>
          <w:tcPr>
            <w:tcW w:w="4812" w:type="dxa"/>
          </w:tcPr>
          <w:p w:rsidR="008956EF" w:rsidRPr="0073652A" w:rsidRDefault="008956EF" w:rsidP="00CB75ED">
            <w:pPr>
              <w:jc w:val="center"/>
              <w:cnfStyle w:val="000000100000"/>
              <w:rPr>
                <w:lang w:val="id-ID"/>
              </w:rPr>
            </w:pPr>
            <w:r>
              <w:t>Adanya kegiatan yang menarik dalam belajar.</w:t>
            </w:r>
          </w:p>
        </w:tc>
        <w:tc>
          <w:tcPr>
            <w:tcW w:w="1276" w:type="dxa"/>
          </w:tcPr>
          <w:p w:rsidR="008956EF" w:rsidRPr="00D95204" w:rsidRDefault="008956EF" w:rsidP="00CB75ED">
            <w:pPr>
              <w:jc w:val="center"/>
              <w:cnfStyle w:val="000000100000"/>
            </w:pPr>
            <w:r>
              <w:t>4,23</w:t>
            </w:r>
          </w:p>
        </w:tc>
        <w:tc>
          <w:tcPr>
            <w:tcW w:w="1270" w:type="dxa"/>
          </w:tcPr>
          <w:p w:rsidR="008956EF" w:rsidRPr="00C04596" w:rsidRDefault="008956EF" w:rsidP="00CB75ED">
            <w:pPr>
              <w:jc w:val="center"/>
              <w:cnfStyle w:val="000000100000"/>
              <w:rPr>
                <w:lang w:val="id-ID"/>
              </w:rPr>
            </w:pPr>
            <w:r>
              <w:t>Positif</w:t>
            </w:r>
          </w:p>
        </w:tc>
      </w:tr>
      <w:tr w:rsidR="008956EF" w:rsidRPr="00C04596" w:rsidTr="00CB75ED">
        <w:trPr>
          <w:trHeight w:val="317"/>
          <w:jc w:val="center"/>
        </w:trPr>
        <w:tc>
          <w:tcPr>
            <w:cnfStyle w:val="001000000000"/>
            <w:tcW w:w="570" w:type="dxa"/>
          </w:tcPr>
          <w:p w:rsidR="008956EF" w:rsidRPr="0073652A" w:rsidRDefault="008956EF" w:rsidP="00CB75ED">
            <w:pPr>
              <w:jc w:val="center"/>
            </w:pPr>
            <w:r>
              <w:t>6.</w:t>
            </w:r>
          </w:p>
        </w:tc>
        <w:tc>
          <w:tcPr>
            <w:tcW w:w="4812" w:type="dxa"/>
          </w:tcPr>
          <w:p w:rsidR="008956EF" w:rsidRPr="0073652A" w:rsidRDefault="008956EF" w:rsidP="00CB75ED">
            <w:pPr>
              <w:jc w:val="center"/>
              <w:cnfStyle w:val="000000000000"/>
              <w:rPr>
                <w:lang w:val="id-ID"/>
              </w:rPr>
            </w:pPr>
            <w:r>
              <w:t>Adanya lingkungan belajar yang kondusif.</w:t>
            </w:r>
          </w:p>
        </w:tc>
        <w:tc>
          <w:tcPr>
            <w:tcW w:w="1276" w:type="dxa"/>
          </w:tcPr>
          <w:p w:rsidR="008956EF" w:rsidRPr="00D95204" w:rsidRDefault="008956EF" w:rsidP="00CB75ED">
            <w:pPr>
              <w:jc w:val="center"/>
              <w:cnfStyle w:val="000000000000"/>
            </w:pPr>
            <w:r>
              <w:t>4,18</w:t>
            </w:r>
          </w:p>
        </w:tc>
        <w:tc>
          <w:tcPr>
            <w:tcW w:w="1270" w:type="dxa"/>
          </w:tcPr>
          <w:p w:rsidR="008956EF" w:rsidRPr="00C04596" w:rsidRDefault="008956EF" w:rsidP="00CB75ED">
            <w:pPr>
              <w:jc w:val="center"/>
              <w:cnfStyle w:val="000000000000"/>
              <w:rPr>
                <w:lang w:val="id-ID"/>
              </w:rPr>
            </w:pPr>
            <w:r>
              <w:t>Positif</w:t>
            </w:r>
          </w:p>
        </w:tc>
      </w:tr>
      <w:tr w:rsidR="008956EF" w:rsidRPr="00C04596" w:rsidTr="00CB75ED">
        <w:trPr>
          <w:cnfStyle w:val="000000100000"/>
          <w:trHeight w:val="567"/>
          <w:jc w:val="center"/>
        </w:trPr>
        <w:tc>
          <w:tcPr>
            <w:cnfStyle w:val="001000000000"/>
            <w:tcW w:w="5382" w:type="dxa"/>
            <w:gridSpan w:val="2"/>
          </w:tcPr>
          <w:p w:rsidR="008956EF" w:rsidRPr="00C04596" w:rsidRDefault="008956EF" w:rsidP="00CB75ED">
            <w:pPr>
              <w:jc w:val="center"/>
              <w:rPr>
                <w:b w:val="0"/>
                <w:lang w:val="id-ID"/>
              </w:rPr>
            </w:pPr>
            <w:r w:rsidRPr="00C04596">
              <w:rPr>
                <w:lang w:val="id-ID"/>
              </w:rPr>
              <w:t>Rata-rata</w:t>
            </w:r>
          </w:p>
        </w:tc>
        <w:tc>
          <w:tcPr>
            <w:tcW w:w="1276" w:type="dxa"/>
          </w:tcPr>
          <w:p w:rsidR="008956EF" w:rsidRPr="00D95204" w:rsidRDefault="008956EF" w:rsidP="00CB75ED">
            <w:pPr>
              <w:jc w:val="center"/>
              <w:cnfStyle w:val="000000100000"/>
              <w:rPr>
                <w:b/>
              </w:rPr>
            </w:pPr>
            <w:r>
              <w:rPr>
                <w:b/>
              </w:rPr>
              <w:t>4,11</w:t>
            </w:r>
          </w:p>
        </w:tc>
        <w:tc>
          <w:tcPr>
            <w:tcW w:w="1270" w:type="dxa"/>
          </w:tcPr>
          <w:p w:rsidR="008956EF" w:rsidRPr="00D95204" w:rsidRDefault="008956EF" w:rsidP="00CB75ED">
            <w:pPr>
              <w:jc w:val="center"/>
              <w:cnfStyle w:val="000000100000"/>
              <w:rPr>
                <w:b/>
                <w:lang w:val="id-ID"/>
              </w:rPr>
            </w:pPr>
            <w:r w:rsidRPr="00D95204">
              <w:rPr>
                <w:b/>
              </w:rPr>
              <w:t>Positif</w:t>
            </w:r>
          </w:p>
        </w:tc>
      </w:tr>
    </w:tbl>
    <w:p w:rsidR="005640B1" w:rsidRDefault="008956EF" w:rsidP="005640B1">
      <w:pPr>
        <w:spacing w:line="360" w:lineRule="auto"/>
        <w:ind w:firstLine="720"/>
        <w:jc w:val="both"/>
        <w:rPr>
          <w:lang w:val="id-ID"/>
        </w:rPr>
      </w:pPr>
      <w:r w:rsidRPr="006B497A">
        <w:rPr>
          <w:lang w:val="id-ID"/>
        </w:rPr>
        <w:t xml:space="preserve">Berdasarkan tabel di atas rata-rata skor dari setiap </w:t>
      </w:r>
      <w:r>
        <w:t xml:space="preserve">indikator </w:t>
      </w:r>
      <w:r w:rsidRPr="006B497A">
        <w:rPr>
          <w:lang w:val="id-ID"/>
        </w:rPr>
        <w:t xml:space="preserve">yang terdapat pada angket adalah 4,11. Hal ini menunjukkan bahwa kategori </w:t>
      </w:r>
      <w:r>
        <w:t xml:space="preserve">motivasi belajar </w:t>
      </w:r>
      <w:r w:rsidRPr="006B497A">
        <w:rPr>
          <w:lang w:val="id-ID"/>
        </w:rPr>
        <w:t xml:space="preserve">siswa secara keseluruhan </w:t>
      </w:r>
      <w:r w:rsidRPr="006B497A">
        <w:rPr>
          <w:lang w:val="id-ID"/>
        </w:rPr>
        <w:lastRenderedPageBreak/>
        <w:t>adalah positif. Sehingga dapat disimpulkan bahwa</w:t>
      </w:r>
      <w:r w:rsidRPr="006B497A">
        <w:rPr>
          <w:i/>
        </w:rPr>
        <w:t xml:space="preserve"> </w:t>
      </w:r>
      <w:r>
        <w:t xml:space="preserve">motivasi belajar siswa yang memperoleh pembelajaran dengan menggunakan pendekatan </w:t>
      </w:r>
      <w:r w:rsidRPr="006B497A">
        <w:rPr>
          <w:i/>
        </w:rPr>
        <w:t>Open-Ended Problem</w:t>
      </w:r>
      <w:r w:rsidRPr="006B497A">
        <w:rPr>
          <w:lang w:val="id-ID"/>
        </w:rPr>
        <w:t xml:space="preserve"> pada pembelajaran matematika adalah positif.</w:t>
      </w:r>
    </w:p>
    <w:p w:rsidR="005640B1" w:rsidRPr="00CB75ED" w:rsidRDefault="005640B1" w:rsidP="005640B1">
      <w:pPr>
        <w:ind w:firstLine="720"/>
        <w:jc w:val="both"/>
      </w:pPr>
    </w:p>
    <w:p w:rsidR="005E4197" w:rsidRPr="00CB75ED" w:rsidRDefault="008956EF" w:rsidP="005640B1">
      <w:pPr>
        <w:spacing w:line="360" w:lineRule="auto"/>
        <w:ind w:firstLine="426"/>
        <w:jc w:val="both"/>
        <w:rPr>
          <w:b/>
        </w:rPr>
      </w:pPr>
      <w:r w:rsidRPr="00CB75ED">
        <w:rPr>
          <w:b/>
        </w:rPr>
        <w:t>Hubungan Antara Kemampuan Koneksi dan Pemecahan Masalah Matematis</w:t>
      </w:r>
    </w:p>
    <w:p w:rsidR="008956EF" w:rsidRPr="00172750" w:rsidRDefault="008956EF" w:rsidP="00CB75ED">
      <w:pPr>
        <w:spacing w:line="360" w:lineRule="auto"/>
        <w:ind w:firstLine="709"/>
        <w:jc w:val="both"/>
      </w:pPr>
      <w:r w:rsidRPr="00172750">
        <w:rPr>
          <w:color w:val="000000"/>
        </w:rPr>
        <w:t xml:space="preserve">Setelah diketahui bahwa data koneksi </w:t>
      </w:r>
      <w:r>
        <w:rPr>
          <w:color w:val="000000"/>
        </w:rPr>
        <w:t xml:space="preserve">dan pemecahan masalah </w:t>
      </w:r>
      <w:r w:rsidRPr="00172750">
        <w:rPr>
          <w:color w:val="000000"/>
        </w:rPr>
        <w:t xml:space="preserve">matematis tidak memenuhi uji prasyarat kenormalan, pengujian </w:t>
      </w:r>
      <w:proofErr w:type="gramStart"/>
      <w:r w:rsidRPr="00172750">
        <w:rPr>
          <w:color w:val="000000"/>
        </w:rPr>
        <w:t>akan</w:t>
      </w:r>
      <w:proofErr w:type="gramEnd"/>
      <w:r w:rsidRPr="00172750">
        <w:rPr>
          <w:color w:val="000000"/>
        </w:rPr>
        <w:t xml:space="preserve"> dilanjutkan dengan melakukan </w:t>
      </w:r>
      <w:r>
        <w:t xml:space="preserve">uji korelasi </w:t>
      </w:r>
      <w:r>
        <w:rPr>
          <w:i/>
        </w:rPr>
        <w:t>Kendall’s Tau</w:t>
      </w:r>
      <w:r>
        <w:t xml:space="preserve">. </w:t>
      </w:r>
      <w:r w:rsidRPr="00172750">
        <w:rPr>
          <w:color w:val="000000"/>
        </w:rPr>
        <w:t xml:space="preserve">Adapun hasil dari uji korelasi ditunjukkan pada tabel </w:t>
      </w:r>
      <w:r w:rsidRPr="00172750">
        <w:rPr>
          <w:color w:val="000000"/>
          <w:lang w:val="id-ID"/>
        </w:rPr>
        <w:t>berikut</w:t>
      </w:r>
      <w:r w:rsidRPr="00172750">
        <w:rPr>
          <w:color w:val="000000"/>
        </w:rPr>
        <w:t>.</w:t>
      </w:r>
    </w:p>
    <w:p w:rsidR="005640B1" w:rsidRDefault="005640B1" w:rsidP="008956EF">
      <w:pPr>
        <w:jc w:val="center"/>
        <w:rPr>
          <w:b/>
        </w:rPr>
      </w:pPr>
    </w:p>
    <w:p w:rsidR="008956EF" w:rsidRPr="00C04596" w:rsidRDefault="008956EF" w:rsidP="008956EF">
      <w:pPr>
        <w:jc w:val="center"/>
        <w:rPr>
          <w:b/>
          <w:lang w:val="id-ID"/>
        </w:rPr>
      </w:pPr>
      <w:r>
        <w:rPr>
          <w:b/>
        </w:rPr>
        <w:t>Tabel</w:t>
      </w:r>
      <w:r w:rsidR="00CB75ED">
        <w:rPr>
          <w:b/>
          <w:lang w:val="id-ID"/>
        </w:rPr>
        <w:t xml:space="preserve"> 8.</w:t>
      </w:r>
    </w:p>
    <w:p w:rsidR="008956EF" w:rsidRPr="00CA01CA" w:rsidRDefault="008956EF" w:rsidP="008956EF">
      <w:pPr>
        <w:jc w:val="center"/>
        <w:rPr>
          <w:b/>
          <w:lang w:val="id-ID"/>
        </w:rPr>
      </w:pPr>
      <w:r>
        <w:rPr>
          <w:b/>
        </w:rPr>
        <w:t xml:space="preserve">Hasil </w:t>
      </w:r>
      <w:r>
        <w:rPr>
          <w:b/>
          <w:lang w:val="id-ID"/>
        </w:rPr>
        <w:t xml:space="preserve">Uji Korelasi </w:t>
      </w:r>
      <w:r>
        <w:rPr>
          <w:b/>
        </w:rPr>
        <w:t>Koneksi dan Pemecahan Masalah Matematis</w:t>
      </w:r>
    </w:p>
    <w:p w:rsidR="008956EF" w:rsidRPr="00CA01CA" w:rsidRDefault="008956EF" w:rsidP="008956EF">
      <w:pPr>
        <w:autoSpaceDE w:val="0"/>
        <w:autoSpaceDN w:val="0"/>
        <w:adjustRightInd w:val="0"/>
        <w:rPr>
          <w:lang w:val="id-ID"/>
        </w:rPr>
      </w:pPr>
    </w:p>
    <w:tbl>
      <w:tblPr>
        <w:tblStyle w:val="TableGrid2"/>
        <w:tblW w:w="8500" w:type="dxa"/>
        <w:jc w:val="center"/>
        <w:tblLayout w:type="fixed"/>
        <w:tblLook w:val="0000"/>
      </w:tblPr>
      <w:tblGrid>
        <w:gridCol w:w="1696"/>
        <w:gridCol w:w="1276"/>
        <w:gridCol w:w="2268"/>
        <w:gridCol w:w="1276"/>
        <w:gridCol w:w="1984"/>
      </w:tblGrid>
      <w:tr w:rsidR="008956EF" w:rsidRPr="00CA01CA" w:rsidTr="00600AE3">
        <w:trPr>
          <w:jc w:val="center"/>
        </w:trPr>
        <w:tc>
          <w:tcPr>
            <w:tcW w:w="8500" w:type="dxa"/>
            <w:gridSpan w:val="5"/>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b/>
                <w:bCs/>
                <w:color w:val="000000"/>
                <w:sz w:val="20"/>
                <w:szCs w:val="18"/>
              </w:rPr>
              <w:t>Correlations</w:t>
            </w:r>
          </w:p>
        </w:tc>
      </w:tr>
      <w:tr w:rsidR="008956EF" w:rsidRPr="00CA01CA" w:rsidTr="00600AE3">
        <w:trPr>
          <w:jc w:val="center"/>
        </w:trPr>
        <w:tc>
          <w:tcPr>
            <w:tcW w:w="5240" w:type="dxa"/>
            <w:gridSpan w:val="3"/>
            <w:vAlign w:val="center"/>
          </w:tcPr>
          <w:p w:rsidR="008956EF" w:rsidRPr="00CA01CA" w:rsidRDefault="008956EF" w:rsidP="00CB75ED">
            <w:pPr>
              <w:autoSpaceDE w:val="0"/>
              <w:autoSpaceDN w:val="0"/>
              <w:adjustRightInd w:val="0"/>
              <w:jc w:val="center"/>
              <w:rPr>
                <w:sz w:val="20"/>
              </w:rPr>
            </w:pP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Koneksi Matematis</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Pemecahan Masalah Matematis</w:t>
            </w:r>
          </w:p>
        </w:tc>
      </w:tr>
      <w:tr w:rsidR="008956EF" w:rsidRPr="00CA01CA" w:rsidTr="00600AE3">
        <w:trPr>
          <w:jc w:val="center"/>
        </w:trPr>
        <w:tc>
          <w:tcPr>
            <w:tcW w:w="1696" w:type="dxa"/>
            <w:vMerge w:val="restart"/>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Kendall's tau_b</w:t>
            </w:r>
          </w:p>
        </w:tc>
        <w:tc>
          <w:tcPr>
            <w:tcW w:w="1276" w:type="dxa"/>
            <w:vMerge w:val="restart"/>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Koneksi Matematis</w:t>
            </w:r>
          </w:p>
        </w:tc>
        <w:tc>
          <w:tcPr>
            <w:tcW w:w="2268"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Correlation Coefficient</w:t>
            </w: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1,000</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,367</w:t>
            </w:r>
            <w:r w:rsidRPr="00CA01CA">
              <w:rPr>
                <w:color w:val="000000"/>
                <w:sz w:val="20"/>
                <w:szCs w:val="18"/>
                <w:vertAlign w:val="superscript"/>
              </w:rPr>
              <w:t>**</w:t>
            </w:r>
          </w:p>
        </w:tc>
      </w:tr>
      <w:tr w:rsidR="008956EF" w:rsidRPr="00CA01CA" w:rsidTr="00600AE3">
        <w:trPr>
          <w:jc w:val="center"/>
        </w:trPr>
        <w:tc>
          <w:tcPr>
            <w:tcW w:w="1696" w:type="dxa"/>
            <w:vMerge/>
            <w:vAlign w:val="center"/>
          </w:tcPr>
          <w:p w:rsidR="008956EF" w:rsidRPr="00CA01CA" w:rsidRDefault="008956EF" w:rsidP="00CB75ED">
            <w:pPr>
              <w:autoSpaceDE w:val="0"/>
              <w:autoSpaceDN w:val="0"/>
              <w:adjustRightInd w:val="0"/>
              <w:jc w:val="center"/>
              <w:rPr>
                <w:color w:val="000000"/>
                <w:sz w:val="20"/>
                <w:szCs w:val="18"/>
              </w:rPr>
            </w:pPr>
          </w:p>
        </w:tc>
        <w:tc>
          <w:tcPr>
            <w:tcW w:w="1276" w:type="dxa"/>
            <w:vMerge/>
            <w:vAlign w:val="center"/>
          </w:tcPr>
          <w:p w:rsidR="008956EF" w:rsidRPr="00CA01CA" w:rsidRDefault="008956EF" w:rsidP="00CB75ED">
            <w:pPr>
              <w:autoSpaceDE w:val="0"/>
              <w:autoSpaceDN w:val="0"/>
              <w:adjustRightInd w:val="0"/>
              <w:jc w:val="center"/>
              <w:rPr>
                <w:color w:val="000000"/>
                <w:sz w:val="20"/>
                <w:szCs w:val="18"/>
              </w:rPr>
            </w:pPr>
          </w:p>
        </w:tc>
        <w:tc>
          <w:tcPr>
            <w:tcW w:w="2268"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Sig. (2-tailed)</w:t>
            </w: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,000</w:t>
            </w:r>
          </w:p>
        </w:tc>
      </w:tr>
      <w:tr w:rsidR="008956EF" w:rsidRPr="00CA01CA" w:rsidTr="00600AE3">
        <w:trPr>
          <w:jc w:val="center"/>
        </w:trPr>
        <w:tc>
          <w:tcPr>
            <w:tcW w:w="1696" w:type="dxa"/>
            <w:vMerge/>
            <w:vAlign w:val="center"/>
          </w:tcPr>
          <w:p w:rsidR="008956EF" w:rsidRPr="00CA01CA" w:rsidRDefault="008956EF" w:rsidP="00CB75ED">
            <w:pPr>
              <w:autoSpaceDE w:val="0"/>
              <w:autoSpaceDN w:val="0"/>
              <w:adjustRightInd w:val="0"/>
              <w:jc w:val="center"/>
              <w:rPr>
                <w:color w:val="000000"/>
                <w:sz w:val="20"/>
                <w:szCs w:val="18"/>
              </w:rPr>
            </w:pPr>
          </w:p>
        </w:tc>
        <w:tc>
          <w:tcPr>
            <w:tcW w:w="1276" w:type="dxa"/>
            <w:vMerge/>
            <w:vAlign w:val="center"/>
          </w:tcPr>
          <w:p w:rsidR="008956EF" w:rsidRPr="00CA01CA" w:rsidRDefault="008956EF" w:rsidP="00CB75ED">
            <w:pPr>
              <w:autoSpaceDE w:val="0"/>
              <w:autoSpaceDN w:val="0"/>
              <w:adjustRightInd w:val="0"/>
              <w:jc w:val="center"/>
              <w:rPr>
                <w:color w:val="000000"/>
                <w:sz w:val="20"/>
                <w:szCs w:val="18"/>
              </w:rPr>
            </w:pPr>
          </w:p>
        </w:tc>
        <w:tc>
          <w:tcPr>
            <w:tcW w:w="2268"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N</w:t>
            </w: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56</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56</w:t>
            </w:r>
          </w:p>
        </w:tc>
      </w:tr>
      <w:tr w:rsidR="008956EF" w:rsidRPr="00CA01CA" w:rsidTr="00600AE3">
        <w:trPr>
          <w:jc w:val="center"/>
        </w:trPr>
        <w:tc>
          <w:tcPr>
            <w:tcW w:w="1696" w:type="dxa"/>
            <w:vMerge/>
            <w:vAlign w:val="center"/>
          </w:tcPr>
          <w:p w:rsidR="008956EF" w:rsidRPr="00CA01CA" w:rsidRDefault="008956EF" w:rsidP="00CB75ED">
            <w:pPr>
              <w:autoSpaceDE w:val="0"/>
              <w:autoSpaceDN w:val="0"/>
              <w:adjustRightInd w:val="0"/>
              <w:jc w:val="center"/>
              <w:rPr>
                <w:color w:val="000000"/>
                <w:sz w:val="20"/>
                <w:szCs w:val="18"/>
              </w:rPr>
            </w:pPr>
          </w:p>
        </w:tc>
        <w:tc>
          <w:tcPr>
            <w:tcW w:w="1276" w:type="dxa"/>
            <w:vMerge w:val="restart"/>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Pemecahan Masalah Matematis</w:t>
            </w:r>
          </w:p>
        </w:tc>
        <w:tc>
          <w:tcPr>
            <w:tcW w:w="2268"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Correlation Coefficient</w:t>
            </w: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,367</w:t>
            </w:r>
            <w:r w:rsidRPr="00CA01CA">
              <w:rPr>
                <w:color w:val="000000"/>
                <w:sz w:val="20"/>
                <w:szCs w:val="18"/>
                <w:vertAlign w:val="superscript"/>
              </w:rPr>
              <w:t>**</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1,000</w:t>
            </w:r>
          </w:p>
        </w:tc>
      </w:tr>
      <w:tr w:rsidR="008956EF" w:rsidRPr="00CA01CA" w:rsidTr="00600AE3">
        <w:trPr>
          <w:jc w:val="center"/>
        </w:trPr>
        <w:tc>
          <w:tcPr>
            <w:tcW w:w="1696" w:type="dxa"/>
            <w:vMerge/>
            <w:vAlign w:val="center"/>
          </w:tcPr>
          <w:p w:rsidR="008956EF" w:rsidRPr="00CA01CA" w:rsidRDefault="008956EF" w:rsidP="00CB75ED">
            <w:pPr>
              <w:autoSpaceDE w:val="0"/>
              <w:autoSpaceDN w:val="0"/>
              <w:adjustRightInd w:val="0"/>
              <w:jc w:val="center"/>
              <w:rPr>
                <w:color w:val="000000"/>
                <w:sz w:val="20"/>
                <w:szCs w:val="18"/>
              </w:rPr>
            </w:pPr>
          </w:p>
        </w:tc>
        <w:tc>
          <w:tcPr>
            <w:tcW w:w="1276" w:type="dxa"/>
            <w:vMerge/>
            <w:vAlign w:val="center"/>
          </w:tcPr>
          <w:p w:rsidR="008956EF" w:rsidRPr="00CA01CA" w:rsidRDefault="008956EF" w:rsidP="00CB75ED">
            <w:pPr>
              <w:autoSpaceDE w:val="0"/>
              <w:autoSpaceDN w:val="0"/>
              <w:adjustRightInd w:val="0"/>
              <w:jc w:val="center"/>
              <w:rPr>
                <w:color w:val="000000"/>
                <w:sz w:val="20"/>
                <w:szCs w:val="18"/>
              </w:rPr>
            </w:pPr>
          </w:p>
        </w:tc>
        <w:tc>
          <w:tcPr>
            <w:tcW w:w="2268"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Sig. (2-tailed)</w:t>
            </w: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,000</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w:t>
            </w:r>
          </w:p>
        </w:tc>
      </w:tr>
      <w:tr w:rsidR="008956EF" w:rsidRPr="00CA01CA" w:rsidTr="00600AE3">
        <w:trPr>
          <w:jc w:val="center"/>
        </w:trPr>
        <w:tc>
          <w:tcPr>
            <w:tcW w:w="1696" w:type="dxa"/>
            <w:vMerge/>
            <w:vAlign w:val="center"/>
          </w:tcPr>
          <w:p w:rsidR="008956EF" w:rsidRPr="00CA01CA" w:rsidRDefault="008956EF" w:rsidP="00CB75ED">
            <w:pPr>
              <w:autoSpaceDE w:val="0"/>
              <w:autoSpaceDN w:val="0"/>
              <w:adjustRightInd w:val="0"/>
              <w:jc w:val="center"/>
              <w:rPr>
                <w:color w:val="000000"/>
                <w:sz w:val="20"/>
                <w:szCs w:val="18"/>
              </w:rPr>
            </w:pPr>
          </w:p>
        </w:tc>
        <w:tc>
          <w:tcPr>
            <w:tcW w:w="1276" w:type="dxa"/>
            <w:vMerge/>
            <w:vAlign w:val="center"/>
          </w:tcPr>
          <w:p w:rsidR="008956EF" w:rsidRPr="00CA01CA" w:rsidRDefault="008956EF" w:rsidP="00CB75ED">
            <w:pPr>
              <w:autoSpaceDE w:val="0"/>
              <w:autoSpaceDN w:val="0"/>
              <w:adjustRightInd w:val="0"/>
              <w:jc w:val="center"/>
              <w:rPr>
                <w:color w:val="000000"/>
                <w:sz w:val="20"/>
                <w:szCs w:val="18"/>
              </w:rPr>
            </w:pPr>
          </w:p>
        </w:tc>
        <w:tc>
          <w:tcPr>
            <w:tcW w:w="2268"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N</w:t>
            </w:r>
          </w:p>
        </w:tc>
        <w:tc>
          <w:tcPr>
            <w:tcW w:w="1276"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56</w:t>
            </w:r>
          </w:p>
        </w:tc>
        <w:tc>
          <w:tcPr>
            <w:tcW w:w="1984" w:type="dxa"/>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56</w:t>
            </w:r>
          </w:p>
        </w:tc>
      </w:tr>
      <w:tr w:rsidR="008956EF" w:rsidRPr="00CA01CA" w:rsidTr="00600AE3">
        <w:trPr>
          <w:jc w:val="center"/>
        </w:trPr>
        <w:tc>
          <w:tcPr>
            <w:tcW w:w="8500" w:type="dxa"/>
            <w:gridSpan w:val="5"/>
            <w:vAlign w:val="center"/>
          </w:tcPr>
          <w:p w:rsidR="008956EF" w:rsidRPr="00CA01CA" w:rsidRDefault="008956EF" w:rsidP="00CB75ED">
            <w:pPr>
              <w:autoSpaceDE w:val="0"/>
              <w:autoSpaceDN w:val="0"/>
              <w:adjustRightInd w:val="0"/>
              <w:ind w:left="60" w:right="60"/>
              <w:jc w:val="center"/>
              <w:rPr>
                <w:color w:val="000000"/>
                <w:sz w:val="20"/>
                <w:szCs w:val="18"/>
              </w:rPr>
            </w:pPr>
            <w:r w:rsidRPr="00CA01CA">
              <w:rPr>
                <w:color w:val="000000"/>
                <w:sz w:val="20"/>
                <w:szCs w:val="18"/>
              </w:rPr>
              <w:t>**. Correlation is significant at the 0.01 level (2-tailed).</w:t>
            </w:r>
          </w:p>
        </w:tc>
      </w:tr>
    </w:tbl>
    <w:p w:rsidR="00CB75ED" w:rsidRDefault="00CB75ED" w:rsidP="00CB75ED">
      <w:pPr>
        <w:rPr>
          <w:lang w:val="id-ID"/>
        </w:rPr>
      </w:pPr>
    </w:p>
    <w:p w:rsidR="008956EF" w:rsidRDefault="008956EF" w:rsidP="00CB75ED">
      <w:pPr>
        <w:spacing w:line="360" w:lineRule="auto"/>
        <w:jc w:val="both"/>
      </w:pPr>
      <w:r w:rsidRPr="00CA01CA">
        <w:rPr>
          <w:lang w:val="id-ID"/>
        </w:rPr>
        <w:t>Berdasarkan tabel di atas, dari hasil uji</w:t>
      </w:r>
      <w:r>
        <w:t xml:space="preserve"> korelasi koneksi dan  pemecahan masalah matematis </w:t>
      </w:r>
      <w:r w:rsidRPr="00CA01CA">
        <w:rPr>
          <w:lang w:val="id-ID"/>
        </w:rPr>
        <w:t xml:space="preserve">diperoleh nilai koefisien korelasi sebesar </w:t>
      </w:r>
      <w:r>
        <w:t>0</w:t>
      </w:r>
      <w:r>
        <w:rPr>
          <w:lang w:val="id-ID"/>
        </w:rPr>
        <w:t>,367</w:t>
      </w:r>
      <w:r w:rsidRPr="00CA01CA">
        <w:rPr>
          <w:lang w:val="id-ID"/>
        </w:rPr>
        <w:t xml:space="preserve"> dengan nilai </w:t>
      </w:r>
      <w:r w:rsidRPr="00CA01CA">
        <w:rPr>
          <w:i/>
        </w:rPr>
        <w:t xml:space="preserve">Sig. </w:t>
      </w:r>
      <w:r>
        <w:t>(</w:t>
      </w:r>
      <w:r w:rsidRPr="00CA01CA">
        <w:rPr>
          <w:i/>
        </w:rPr>
        <w:t>2-tailed</w:t>
      </w:r>
      <w:r>
        <w:t xml:space="preserve">) </w:t>
      </w:r>
      <w:r w:rsidRPr="00CA01CA">
        <w:rPr>
          <w:lang w:val="id-ID"/>
        </w:rPr>
        <w:t>0,</w:t>
      </w:r>
      <w:r>
        <w:t>000</w:t>
      </w:r>
      <w:r w:rsidRPr="00CA01CA">
        <w:rPr>
          <w:lang w:val="id-ID"/>
        </w:rPr>
        <w:t xml:space="preserve">. </w:t>
      </w:r>
      <w:r>
        <w:t xml:space="preserve">Dilihat dari arah hubungan menunjukkan tanda positif atau searah. Artinya apabila kemampuan koneksi matematis tinggi, maka kemampuan pemecahan masalah juga tinggi. </w:t>
      </w:r>
      <w:r w:rsidRPr="00CA01CA">
        <w:rPr>
          <w:lang w:val="id-ID"/>
        </w:rPr>
        <w:t xml:space="preserve">Sehingga dapat disimpulkan bahwa </w:t>
      </w:r>
      <w:r>
        <w:t>terdapat hubungan yang positif antara kemampuan koneksi dan pemecahan masalah matematis.</w:t>
      </w:r>
    </w:p>
    <w:p w:rsidR="00CB75ED" w:rsidRDefault="00CB75ED" w:rsidP="00CB75ED">
      <w:pPr>
        <w:ind w:left="709"/>
        <w:jc w:val="both"/>
        <w:rPr>
          <w:b/>
        </w:rPr>
      </w:pPr>
    </w:p>
    <w:p w:rsidR="008956EF" w:rsidRPr="00CB75ED" w:rsidRDefault="008956EF" w:rsidP="005640B1">
      <w:pPr>
        <w:spacing w:line="360" w:lineRule="auto"/>
        <w:ind w:left="426"/>
        <w:jc w:val="both"/>
        <w:rPr>
          <w:b/>
        </w:rPr>
      </w:pPr>
      <w:r w:rsidRPr="00CB75ED">
        <w:rPr>
          <w:b/>
        </w:rPr>
        <w:t>Hubungan Antara Kemampuan Pemecahan Masalah Matematis dan Motivasi Belajar</w:t>
      </w:r>
    </w:p>
    <w:p w:rsidR="008956EF" w:rsidRPr="00CB75ED" w:rsidRDefault="008956EF" w:rsidP="00CB75ED">
      <w:pPr>
        <w:pStyle w:val="ListParagraph"/>
        <w:spacing w:line="360" w:lineRule="auto"/>
        <w:ind w:left="0" w:firstLine="709"/>
        <w:jc w:val="both"/>
        <w:rPr>
          <w:color w:val="000000"/>
        </w:rPr>
      </w:pPr>
      <w:r w:rsidRPr="00172750">
        <w:rPr>
          <w:color w:val="000000"/>
        </w:rPr>
        <w:t xml:space="preserve">Setelah diketahui bahwa data </w:t>
      </w:r>
      <w:r>
        <w:rPr>
          <w:color w:val="000000"/>
        </w:rPr>
        <w:t xml:space="preserve">pemecahan masalah </w:t>
      </w:r>
      <w:r w:rsidRPr="00172750">
        <w:rPr>
          <w:color w:val="000000"/>
        </w:rPr>
        <w:t xml:space="preserve">matematis </w:t>
      </w:r>
      <w:r>
        <w:rPr>
          <w:color w:val="000000"/>
        </w:rPr>
        <w:t xml:space="preserve">dan motivasi belajar </w:t>
      </w:r>
      <w:r w:rsidRPr="00172750">
        <w:rPr>
          <w:color w:val="000000"/>
        </w:rPr>
        <w:t xml:space="preserve">memenuhi uji prasyarat kenormalan, pengujian </w:t>
      </w:r>
      <w:proofErr w:type="gramStart"/>
      <w:r w:rsidRPr="00172750">
        <w:rPr>
          <w:color w:val="000000"/>
        </w:rPr>
        <w:t>akan</w:t>
      </w:r>
      <w:proofErr w:type="gramEnd"/>
      <w:r w:rsidRPr="00172750">
        <w:rPr>
          <w:color w:val="000000"/>
        </w:rPr>
        <w:t xml:space="preserve"> dilanjutkan dengan melakukan </w:t>
      </w:r>
      <w:r>
        <w:t xml:space="preserve">uji korelasi </w:t>
      </w:r>
      <w:r w:rsidRPr="00250832">
        <w:rPr>
          <w:i/>
        </w:rPr>
        <w:t>Pearson Product Moment</w:t>
      </w:r>
      <w:r>
        <w:t xml:space="preserve">. </w:t>
      </w:r>
      <w:r w:rsidRPr="006E59C3">
        <w:rPr>
          <w:color w:val="000000"/>
        </w:rPr>
        <w:t xml:space="preserve">Adapun </w:t>
      </w:r>
      <w:r>
        <w:rPr>
          <w:color w:val="000000"/>
        </w:rPr>
        <w:t xml:space="preserve">hasil </w:t>
      </w:r>
      <w:r w:rsidRPr="006E59C3">
        <w:rPr>
          <w:color w:val="000000"/>
        </w:rPr>
        <w:t xml:space="preserve">dari uji </w:t>
      </w:r>
      <w:r>
        <w:rPr>
          <w:color w:val="000000"/>
        </w:rPr>
        <w:t xml:space="preserve">korelasi </w:t>
      </w:r>
      <w:r w:rsidRPr="006E59C3">
        <w:rPr>
          <w:color w:val="000000"/>
        </w:rPr>
        <w:t xml:space="preserve">ditunjukkan pada tabel </w:t>
      </w:r>
      <w:r w:rsidRPr="006E59C3">
        <w:rPr>
          <w:color w:val="000000"/>
          <w:lang w:val="id-ID"/>
        </w:rPr>
        <w:t>berikut</w:t>
      </w:r>
      <w:r>
        <w:rPr>
          <w:color w:val="000000"/>
        </w:rPr>
        <w:t>.</w:t>
      </w:r>
    </w:p>
    <w:p w:rsidR="008956EF" w:rsidRPr="00C04596" w:rsidRDefault="008956EF" w:rsidP="008956EF">
      <w:pPr>
        <w:jc w:val="center"/>
        <w:rPr>
          <w:b/>
          <w:lang w:val="id-ID"/>
        </w:rPr>
      </w:pPr>
      <w:r>
        <w:rPr>
          <w:b/>
        </w:rPr>
        <w:t>Tabel</w:t>
      </w:r>
      <w:r w:rsidR="00CB75ED">
        <w:rPr>
          <w:b/>
          <w:lang w:val="id-ID"/>
        </w:rPr>
        <w:t xml:space="preserve"> 9.</w:t>
      </w:r>
    </w:p>
    <w:p w:rsidR="008956EF" w:rsidRPr="002C4387" w:rsidRDefault="008956EF" w:rsidP="008956EF">
      <w:pPr>
        <w:jc w:val="center"/>
        <w:rPr>
          <w:b/>
          <w:lang w:val="id-ID"/>
        </w:rPr>
      </w:pPr>
      <w:r>
        <w:rPr>
          <w:b/>
        </w:rPr>
        <w:t xml:space="preserve">Hasil </w:t>
      </w:r>
      <w:r>
        <w:rPr>
          <w:b/>
          <w:lang w:val="id-ID"/>
        </w:rPr>
        <w:t xml:space="preserve">Uji Korelasi </w:t>
      </w:r>
      <w:r>
        <w:rPr>
          <w:b/>
        </w:rPr>
        <w:t>Pemecahan Masalah Matematis dan Motivasi Belajar</w:t>
      </w:r>
    </w:p>
    <w:p w:rsidR="008956EF" w:rsidRPr="000D7B07" w:rsidRDefault="008956EF" w:rsidP="008956EF">
      <w:pPr>
        <w:autoSpaceDE w:val="0"/>
        <w:autoSpaceDN w:val="0"/>
        <w:adjustRightInd w:val="0"/>
        <w:rPr>
          <w:lang w:val="id-ID"/>
        </w:rPr>
      </w:pPr>
    </w:p>
    <w:tbl>
      <w:tblPr>
        <w:tblStyle w:val="TableGrid2"/>
        <w:tblW w:w="6374" w:type="dxa"/>
        <w:jc w:val="center"/>
        <w:tblLayout w:type="fixed"/>
        <w:tblLook w:val="0000"/>
      </w:tblPr>
      <w:tblGrid>
        <w:gridCol w:w="1271"/>
        <w:gridCol w:w="1985"/>
        <w:gridCol w:w="1984"/>
        <w:gridCol w:w="1134"/>
      </w:tblGrid>
      <w:tr w:rsidR="008956EF" w:rsidRPr="000D7B07" w:rsidTr="00600AE3">
        <w:trPr>
          <w:jc w:val="center"/>
        </w:trPr>
        <w:tc>
          <w:tcPr>
            <w:tcW w:w="6374" w:type="dxa"/>
            <w:gridSpan w:val="4"/>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b/>
                <w:bCs/>
                <w:color w:val="000000"/>
                <w:sz w:val="20"/>
                <w:szCs w:val="18"/>
              </w:rPr>
              <w:t>Correlations</w:t>
            </w:r>
          </w:p>
        </w:tc>
      </w:tr>
      <w:tr w:rsidR="008956EF" w:rsidRPr="000D7B07" w:rsidTr="00600AE3">
        <w:trPr>
          <w:jc w:val="center"/>
        </w:trPr>
        <w:tc>
          <w:tcPr>
            <w:tcW w:w="3256" w:type="dxa"/>
            <w:gridSpan w:val="2"/>
            <w:vAlign w:val="center"/>
          </w:tcPr>
          <w:p w:rsidR="008956EF" w:rsidRPr="000D7B07" w:rsidRDefault="008956EF" w:rsidP="00CB75ED">
            <w:pPr>
              <w:autoSpaceDE w:val="0"/>
              <w:autoSpaceDN w:val="0"/>
              <w:adjustRightInd w:val="0"/>
              <w:jc w:val="center"/>
              <w:rPr>
                <w:sz w:val="20"/>
              </w:rPr>
            </w:pPr>
          </w:p>
        </w:tc>
        <w:tc>
          <w:tcPr>
            <w:tcW w:w="198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Pemecahan Masalah Matematis</w:t>
            </w:r>
          </w:p>
        </w:tc>
        <w:tc>
          <w:tcPr>
            <w:tcW w:w="113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Motivasi Belajar</w:t>
            </w:r>
          </w:p>
        </w:tc>
      </w:tr>
      <w:tr w:rsidR="008956EF" w:rsidRPr="000D7B07" w:rsidTr="00600AE3">
        <w:trPr>
          <w:jc w:val="center"/>
        </w:trPr>
        <w:tc>
          <w:tcPr>
            <w:tcW w:w="1271" w:type="dxa"/>
            <w:vMerge w:val="restart"/>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lastRenderedPageBreak/>
              <w:t>Pemecahan Masalah Matematis</w:t>
            </w:r>
          </w:p>
        </w:tc>
        <w:tc>
          <w:tcPr>
            <w:tcW w:w="1985"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Pearson Correlation</w:t>
            </w:r>
          </w:p>
        </w:tc>
        <w:tc>
          <w:tcPr>
            <w:tcW w:w="198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1</w:t>
            </w:r>
          </w:p>
        </w:tc>
        <w:tc>
          <w:tcPr>
            <w:tcW w:w="113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,271</w:t>
            </w:r>
          </w:p>
        </w:tc>
      </w:tr>
      <w:tr w:rsidR="008956EF" w:rsidRPr="000D7B07" w:rsidTr="00600AE3">
        <w:trPr>
          <w:jc w:val="center"/>
        </w:trPr>
        <w:tc>
          <w:tcPr>
            <w:tcW w:w="1271" w:type="dxa"/>
            <w:vMerge/>
            <w:vAlign w:val="center"/>
          </w:tcPr>
          <w:p w:rsidR="008956EF" w:rsidRPr="000D7B07" w:rsidRDefault="008956EF" w:rsidP="00CB75ED">
            <w:pPr>
              <w:autoSpaceDE w:val="0"/>
              <w:autoSpaceDN w:val="0"/>
              <w:adjustRightInd w:val="0"/>
              <w:jc w:val="center"/>
              <w:rPr>
                <w:color w:val="000000"/>
                <w:sz w:val="20"/>
                <w:szCs w:val="18"/>
              </w:rPr>
            </w:pPr>
          </w:p>
        </w:tc>
        <w:tc>
          <w:tcPr>
            <w:tcW w:w="1985"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Sig. (2-tailed)</w:t>
            </w:r>
          </w:p>
        </w:tc>
        <w:tc>
          <w:tcPr>
            <w:tcW w:w="1984" w:type="dxa"/>
            <w:vAlign w:val="center"/>
          </w:tcPr>
          <w:p w:rsidR="008956EF" w:rsidRPr="000D7B07" w:rsidRDefault="008956EF" w:rsidP="00CB75ED">
            <w:pPr>
              <w:autoSpaceDE w:val="0"/>
              <w:autoSpaceDN w:val="0"/>
              <w:adjustRightInd w:val="0"/>
              <w:jc w:val="center"/>
              <w:rPr>
                <w:sz w:val="20"/>
              </w:rPr>
            </w:pPr>
          </w:p>
        </w:tc>
        <w:tc>
          <w:tcPr>
            <w:tcW w:w="113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,163</w:t>
            </w:r>
          </w:p>
        </w:tc>
      </w:tr>
      <w:tr w:rsidR="008956EF" w:rsidRPr="000D7B07" w:rsidTr="00600AE3">
        <w:trPr>
          <w:jc w:val="center"/>
        </w:trPr>
        <w:tc>
          <w:tcPr>
            <w:tcW w:w="1271" w:type="dxa"/>
            <w:vMerge/>
            <w:vAlign w:val="center"/>
          </w:tcPr>
          <w:p w:rsidR="008956EF" w:rsidRPr="000D7B07" w:rsidRDefault="008956EF" w:rsidP="00CB75ED">
            <w:pPr>
              <w:autoSpaceDE w:val="0"/>
              <w:autoSpaceDN w:val="0"/>
              <w:adjustRightInd w:val="0"/>
              <w:jc w:val="center"/>
              <w:rPr>
                <w:color w:val="000000"/>
                <w:sz w:val="20"/>
                <w:szCs w:val="18"/>
              </w:rPr>
            </w:pPr>
          </w:p>
        </w:tc>
        <w:tc>
          <w:tcPr>
            <w:tcW w:w="1985"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N</w:t>
            </w:r>
          </w:p>
        </w:tc>
        <w:tc>
          <w:tcPr>
            <w:tcW w:w="198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28</w:t>
            </w:r>
          </w:p>
        </w:tc>
        <w:tc>
          <w:tcPr>
            <w:tcW w:w="113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28</w:t>
            </w:r>
          </w:p>
        </w:tc>
      </w:tr>
      <w:tr w:rsidR="008956EF" w:rsidRPr="000D7B07" w:rsidTr="00600AE3">
        <w:trPr>
          <w:jc w:val="center"/>
        </w:trPr>
        <w:tc>
          <w:tcPr>
            <w:tcW w:w="1271" w:type="dxa"/>
            <w:vMerge w:val="restart"/>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Motivasi Belajar</w:t>
            </w:r>
          </w:p>
        </w:tc>
        <w:tc>
          <w:tcPr>
            <w:tcW w:w="1985"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Pearson Correlation</w:t>
            </w:r>
          </w:p>
        </w:tc>
        <w:tc>
          <w:tcPr>
            <w:tcW w:w="198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,271</w:t>
            </w:r>
          </w:p>
        </w:tc>
        <w:tc>
          <w:tcPr>
            <w:tcW w:w="113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1</w:t>
            </w:r>
          </w:p>
        </w:tc>
      </w:tr>
      <w:tr w:rsidR="008956EF" w:rsidRPr="000D7B07" w:rsidTr="00600AE3">
        <w:trPr>
          <w:jc w:val="center"/>
        </w:trPr>
        <w:tc>
          <w:tcPr>
            <w:tcW w:w="1271" w:type="dxa"/>
            <w:vMerge/>
            <w:vAlign w:val="center"/>
          </w:tcPr>
          <w:p w:rsidR="008956EF" w:rsidRPr="000D7B07" w:rsidRDefault="008956EF" w:rsidP="00CB75ED">
            <w:pPr>
              <w:autoSpaceDE w:val="0"/>
              <w:autoSpaceDN w:val="0"/>
              <w:adjustRightInd w:val="0"/>
              <w:jc w:val="center"/>
              <w:rPr>
                <w:color w:val="000000"/>
                <w:sz w:val="20"/>
                <w:szCs w:val="18"/>
              </w:rPr>
            </w:pPr>
          </w:p>
        </w:tc>
        <w:tc>
          <w:tcPr>
            <w:tcW w:w="1985"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Sig. (2-tailed)</w:t>
            </w:r>
          </w:p>
        </w:tc>
        <w:tc>
          <w:tcPr>
            <w:tcW w:w="198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,163</w:t>
            </w:r>
          </w:p>
        </w:tc>
        <w:tc>
          <w:tcPr>
            <w:tcW w:w="1134" w:type="dxa"/>
            <w:vAlign w:val="center"/>
          </w:tcPr>
          <w:p w:rsidR="008956EF" w:rsidRPr="000D7B07" w:rsidRDefault="008956EF" w:rsidP="00CB75ED">
            <w:pPr>
              <w:autoSpaceDE w:val="0"/>
              <w:autoSpaceDN w:val="0"/>
              <w:adjustRightInd w:val="0"/>
              <w:jc w:val="center"/>
              <w:rPr>
                <w:sz w:val="20"/>
              </w:rPr>
            </w:pPr>
          </w:p>
        </w:tc>
      </w:tr>
      <w:tr w:rsidR="008956EF" w:rsidRPr="000D7B07" w:rsidTr="00600AE3">
        <w:trPr>
          <w:jc w:val="center"/>
        </w:trPr>
        <w:tc>
          <w:tcPr>
            <w:tcW w:w="1271" w:type="dxa"/>
            <w:vMerge/>
            <w:vAlign w:val="center"/>
          </w:tcPr>
          <w:p w:rsidR="008956EF" w:rsidRPr="000D7B07" w:rsidRDefault="008956EF" w:rsidP="00CB75ED">
            <w:pPr>
              <w:autoSpaceDE w:val="0"/>
              <w:autoSpaceDN w:val="0"/>
              <w:adjustRightInd w:val="0"/>
              <w:jc w:val="center"/>
              <w:rPr>
                <w:sz w:val="20"/>
              </w:rPr>
            </w:pPr>
          </w:p>
        </w:tc>
        <w:tc>
          <w:tcPr>
            <w:tcW w:w="1985"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N</w:t>
            </w:r>
          </w:p>
        </w:tc>
        <w:tc>
          <w:tcPr>
            <w:tcW w:w="198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28</w:t>
            </w:r>
          </w:p>
        </w:tc>
        <w:tc>
          <w:tcPr>
            <w:tcW w:w="1134" w:type="dxa"/>
            <w:vAlign w:val="center"/>
          </w:tcPr>
          <w:p w:rsidR="008956EF" w:rsidRPr="000D7B07" w:rsidRDefault="008956EF" w:rsidP="00CB75ED">
            <w:pPr>
              <w:autoSpaceDE w:val="0"/>
              <w:autoSpaceDN w:val="0"/>
              <w:adjustRightInd w:val="0"/>
              <w:ind w:left="60" w:right="60"/>
              <w:jc w:val="center"/>
              <w:rPr>
                <w:color w:val="000000"/>
                <w:sz w:val="20"/>
                <w:szCs w:val="18"/>
              </w:rPr>
            </w:pPr>
            <w:r w:rsidRPr="000D7B07">
              <w:rPr>
                <w:color w:val="000000"/>
                <w:sz w:val="20"/>
                <w:szCs w:val="18"/>
              </w:rPr>
              <w:t>28</w:t>
            </w:r>
          </w:p>
        </w:tc>
      </w:tr>
    </w:tbl>
    <w:p w:rsidR="00CB75ED" w:rsidRDefault="00CB75ED" w:rsidP="00CB75ED">
      <w:pPr>
        <w:rPr>
          <w:lang w:val="id-ID"/>
        </w:rPr>
      </w:pPr>
    </w:p>
    <w:p w:rsidR="008956EF" w:rsidRDefault="008956EF" w:rsidP="00CB75ED">
      <w:pPr>
        <w:spacing w:line="360" w:lineRule="auto"/>
        <w:jc w:val="both"/>
      </w:pPr>
      <w:r w:rsidRPr="00CA01CA">
        <w:rPr>
          <w:lang w:val="id-ID"/>
        </w:rPr>
        <w:t>Berdasarkan tabel di atas, dari hasil uji</w:t>
      </w:r>
      <w:r>
        <w:t xml:space="preserve"> korelasi pemecahan masalah matematis dan motivasi belajar </w:t>
      </w:r>
      <w:r w:rsidRPr="00CA01CA">
        <w:rPr>
          <w:lang w:val="id-ID"/>
        </w:rPr>
        <w:t xml:space="preserve">diperoleh nilai koefisien korelasi sebesar </w:t>
      </w:r>
      <w:r>
        <w:t>0</w:t>
      </w:r>
      <w:r>
        <w:rPr>
          <w:lang w:val="id-ID"/>
        </w:rPr>
        <w:t>,271</w:t>
      </w:r>
      <w:r w:rsidRPr="00CA01CA">
        <w:rPr>
          <w:lang w:val="id-ID"/>
        </w:rPr>
        <w:t xml:space="preserve"> dengan nilai </w:t>
      </w:r>
      <w:r w:rsidRPr="00CA01CA">
        <w:rPr>
          <w:i/>
        </w:rPr>
        <w:t xml:space="preserve">Sig. </w:t>
      </w:r>
      <w:r>
        <w:t>(</w:t>
      </w:r>
      <w:r w:rsidRPr="00CA01CA">
        <w:rPr>
          <w:i/>
        </w:rPr>
        <w:t>2-tailed</w:t>
      </w:r>
      <w:r>
        <w:t xml:space="preserve">) </w:t>
      </w:r>
      <w:r w:rsidRPr="00CA01CA">
        <w:rPr>
          <w:lang w:val="id-ID"/>
        </w:rPr>
        <w:t>0,</w:t>
      </w:r>
      <w:r>
        <w:t>163</w:t>
      </w:r>
      <w:r w:rsidRPr="00CA01CA">
        <w:rPr>
          <w:lang w:val="id-ID"/>
        </w:rPr>
        <w:t xml:space="preserve">. </w:t>
      </w:r>
      <w:r>
        <w:t xml:space="preserve">Dilihat dari arah hubungan menunjukkan tanda positif atau searah. Artinya apabila kemampuan pemecahan masalah matematis tinggi, maka motivasi belajar juga tinggi. </w:t>
      </w:r>
      <w:r w:rsidRPr="00CA01CA">
        <w:rPr>
          <w:lang w:val="id-ID"/>
        </w:rPr>
        <w:t xml:space="preserve">Sehingga dapat disimpulkan bahwa </w:t>
      </w:r>
      <w:r>
        <w:t>terdapat hubungan yang positif antara kemampuan pemecahan masalah matematis dan motivasi belajar.</w:t>
      </w:r>
    </w:p>
    <w:p w:rsidR="00CB75ED" w:rsidRDefault="00CB75ED" w:rsidP="005640B1">
      <w:pPr>
        <w:jc w:val="both"/>
      </w:pPr>
    </w:p>
    <w:p w:rsidR="008956EF" w:rsidRPr="00CB75ED" w:rsidRDefault="008956EF" w:rsidP="00CB75ED">
      <w:pPr>
        <w:spacing w:line="360" w:lineRule="auto"/>
        <w:ind w:firstLine="426"/>
        <w:jc w:val="both"/>
        <w:rPr>
          <w:b/>
        </w:rPr>
      </w:pPr>
      <w:r w:rsidRPr="00CB75ED">
        <w:rPr>
          <w:b/>
        </w:rPr>
        <w:t>Hubungan Antara Kemampuan Koneksi Matematis dan Motivasi Belajar</w:t>
      </w:r>
    </w:p>
    <w:p w:rsidR="008956EF" w:rsidRPr="0082439E" w:rsidRDefault="008956EF" w:rsidP="008956EF">
      <w:pPr>
        <w:pStyle w:val="ListParagraph"/>
        <w:spacing w:line="360" w:lineRule="auto"/>
        <w:ind w:left="0" w:firstLine="709"/>
        <w:jc w:val="both"/>
        <w:rPr>
          <w:b/>
          <w:color w:val="000000"/>
        </w:rPr>
      </w:pPr>
      <w:r w:rsidRPr="00631364">
        <w:rPr>
          <w:color w:val="000000"/>
        </w:rPr>
        <w:t xml:space="preserve">Setelah diketahui bahwa data koneksi matematis </w:t>
      </w:r>
      <w:r>
        <w:rPr>
          <w:color w:val="000000"/>
        </w:rPr>
        <w:t xml:space="preserve">dan motivasi belajar </w:t>
      </w:r>
      <w:r w:rsidRPr="00631364">
        <w:rPr>
          <w:color w:val="000000"/>
        </w:rPr>
        <w:t xml:space="preserve">tidak memenuhi uji prasyarat kenormalan, pengujian </w:t>
      </w:r>
      <w:proofErr w:type="gramStart"/>
      <w:r w:rsidRPr="00631364">
        <w:rPr>
          <w:color w:val="000000"/>
        </w:rPr>
        <w:t>akan</w:t>
      </w:r>
      <w:proofErr w:type="gramEnd"/>
      <w:r w:rsidRPr="00631364">
        <w:rPr>
          <w:color w:val="000000"/>
        </w:rPr>
        <w:t xml:space="preserve"> dilanjutkan dengan melakukan </w:t>
      </w:r>
      <w:r>
        <w:t xml:space="preserve">uji korelasi </w:t>
      </w:r>
      <w:r w:rsidRPr="00631364">
        <w:rPr>
          <w:i/>
        </w:rPr>
        <w:t>Kendall’s Tau</w:t>
      </w:r>
      <w:r>
        <w:t xml:space="preserve">. </w:t>
      </w:r>
      <w:r w:rsidRPr="00631364">
        <w:rPr>
          <w:color w:val="000000"/>
        </w:rPr>
        <w:t xml:space="preserve">Adapun hasil dari uji korelasi ditunjukkan pada tabel </w:t>
      </w:r>
      <w:r w:rsidRPr="00631364">
        <w:rPr>
          <w:color w:val="000000"/>
          <w:lang w:val="id-ID"/>
        </w:rPr>
        <w:t>berikut</w:t>
      </w:r>
      <w:r w:rsidRPr="00631364">
        <w:rPr>
          <w:color w:val="000000"/>
        </w:rPr>
        <w:t>.</w:t>
      </w:r>
    </w:p>
    <w:p w:rsidR="008956EF" w:rsidRPr="00C04596" w:rsidRDefault="008956EF" w:rsidP="008956EF">
      <w:pPr>
        <w:jc w:val="center"/>
        <w:rPr>
          <w:b/>
          <w:lang w:val="id-ID"/>
        </w:rPr>
      </w:pPr>
      <w:r>
        <w:rPr>
          <w:b/>
        </w:rPr>
        <w:t>Tabel</w:t>
      </w:r>
      <w:r w:rsidR="00CB75ED">
        <w:rPr>
          <w:b/>
          <w:lang w:val="id-ID"/>
        </w:rPr>
        <w:t xml:space="preserve"> 10.</w:t>
      </w:r>
    </w:p>
    <w:p w:rsidR="008956EF" w:rsidRPr="0082439E" w:rsidRDefault="008956EF" w:rsidP="008956EF">
      <w:pPr>
        <w:jc w:val="center"/>
        <w:rPr>
          <w:b/>
          <w:lang w:val="id-ID"/>
        </w:rPr>
      </w:pPr>
      <w:r>
        <w:rPr>
          <w:b/>
        </w:rPr>
        <w:t xml:space="preserve">Hasil </w:t>
      </w:r>
      <w:r>
        <w:rPr>
          <w:b/>
          <w:lang w:val="id-ID"/>
        </w:rPr>
        <w:t xml:space="preserve">Uji Korelasi </w:t>
      </w:r>
      <w:r>
        <w:rPr>
          <w:b/>
        </w:rPr>
        <w:t>Koneksi Matematis dan Motivasi Belajar</w:t>
      </w:r>
    </w:p>
    <w:p w:rsidR="008956EF" w:rsidRPr="00540054" w:rsidRDefault="008956EF" w:rsidP="008956EF">
      <w:pPr>
        <w:autoSpaceDE w:val="0"/>
        <w:autoSpaceDN w:val="0"/>
        <w:adjustRightInd w:val="0"/>
        <w:rPr>
          <w:lang w:val="id-ID"/>
        </w:rPr>
      </w:pPr>
    </w:p>
    <w:tbl>
      <w:tblPr>
        <w:tblStyle w:val="TableGrid2"/>
        <w:tblW w:w="7650" w:type="dxa"/>
        <w:jc w:val="center"/>
        <w:tblLayout w:type="fixed"/>
        <w:tblLook w:val="0000"/>
      </w:tblPr>
      <w:tblGrid>
        <w:gridCol w:w="1696"/>
        <w:gridCol w:w="1276"/>
        <w:gridCol w:w="2268"/>
        <w:gridCol w:w="1276"/>
        <w:gridCol w:w="1134"/>
      </w:tblGrid>
      <w:tr w:rsidR="008956EF" w:rsidRPr="00540054" w:rsidTr="00600AE3">
        <w:trPr>
          <w:jc w:val="center"/>
        </w:trPr>
        <w:tc>
          <w:tcPr>
            <w:tcW w:w="7650" w:type="dxa"/>
            <w:gridSpan w:val="5"/>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b/>
                <w:bCs/>
                <w:color w:val="000000"/>
                <w:sz w:val="20"/>
                <w:szCs w:val="18"/>
              </w:rPr>
              <w:t>Correlations</w:t>
            </w:r>
          </w:p>
        </w:tc>
      </w:tr>
      <w:tr w:rsidR="008956EF" w:rsidRPr="00540054" w:rsidTr="00600AE3">
        <w:trPr>
          <w:jc w:val="center"/>
        </w:trPr>
        <w:tc>
          <w:tcPr>
            <w:tcW w:w="5240" w:type="dxa"/>
            <w:gridSpan w:val="3"/>
            <w:vAlign w:val="center"/>
          </w:tcPr>
          <w:p w:rsidR="008956EF" w:rsidRPr="00540054" w:rsidRDefault="008956EF" w:rsidP="00CB75ED">
            <w:pPr>
              <w:autoSpaceDE w:val="0"/>
              <w:autoSpaceDN w:val="0"/>
              <w:adjustRightInd w:val="0"/>
              <w:jc w:val="center"/>
              <w:rPr>
                <w:sz w:val="20"/>
              </w:rPr>
            </w:pP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Koneksi Matematis</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Motivasi Belajar</w:t>
            </w:r>
          </w:p>
        </w:tc>
      </w:tr>
      <w:tr w:rsidR="008956EF" w:rsidRPr="00540054" w:rsidTr="00600AE3">
        <w:trPr>
          <w:jc w:val="center"/>
        </w:trPr>
        <w:tc>
          <w:tcPr>
            <w:tcW w:w="1696" w:type="dxa"/>
            <w:vMerge w:val="restart"/>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Kendall's tau_b</w:t>
            </w:r>
          </w:p>
        </w:tc>
        <w:tc>
          <w:tcPr>
            <w:tcW w:w="1276" w:type="dxa"/>
            <w:vMerge w:val="restart"/>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Koneksi Matematis</w:t>
            </w:r>
          </w:p>
        </w:tc>
        <w:tc>
          <w:tcPr>
            <w:tcW w:w="2268"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Correlation Coefficient</w:t>
            </w: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1,000</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,347</w:t>
            </w:r>
            <w:r w:rsidRPr="00540054">
              <w:rPr>
                <w:color w:val="000000"/>
                <w:sz w:val="20"/>
                <w:szCs w:val="18"/>
                <w:vertAlign w:val="superscript"/>
              </w:rPr>
              <w:t>*</w:t>
            </w:r>
          </w:p>
        </w:tc>
      </w:tr>
      <w:tr w:rsidR="008956EF" w:rsidRPr="00540054" w:rsidTr="00600AE3">
        <w:trPr>
          <w:jc w:val="center"/>
        </w:trPr>
        <w:tc>
          <w:tcPr>
            <w:tcW w:w="1696" w:type="dxa"/>
            <w:vMerge/>
            <w:vAlign w:val="center"/>
          </w:tcPr>
          <w:p w:rsidR="008956EF" w:rsidRPr="00540054" w:rsidRDefault="008956EF" w:rsidP="00CB75ED">
            <w:pPr>
              <w:autoSpaceDE w:val="0"/>
              <w:autoSpaceDN w:val="0"/>
              <w:adjustRightInd w:val="0"/>
              <w:jc w:val="center"/>
              <w:rPr>
                <w:color w:val="000000"/>
                <w:sz w:val="20"/>
                <w:szCs w:val="18"/>
              </w:rPr>
            </w:pPr>
          </w:p>
        </w:tc>
        <w:tc>
          <w:tcPr>
            <w:tcW w:w="1276" w:type="dxa"/>
            <w:vMerge/>
            <w:vAlign w:val="center"/>
          </w:tcPr>
          <w:p w:rsidR="008956EF" w:rsidRPr="00540054" w:rsidRDefault="008956EF" w:rsidP="00CB75ED">
            <w:pPr>
              <w:autoSpaceDE w:val="0"/>
              <w:autoSpaceDN w:val="0"/>
              <w:adjustRightInd w:val="0"/>
              <w:jc w:val="center"/>
              <w:rPr>
                <w:color w:val="000000"/>
                <w:sz w:val="20"/>
                <w:szCs w:val="18"/>
              </w:rPr>
            </w:pPr>
          </w:p>
        </w:tc>
        <w:tc>
          <w:tcPr>
            <w:tcW w:w="2268"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Sig. (2-tailed)</w:t>
            </w: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,014</w:t>
            </w:r>
          </w:p>
        </w:tc>
      </w:tr>
      <w:tr w:rsidR="008956EF" w:rsidRPr="00540054" w:rsidTr="00600AE3">
        <w:trPr>
          <w:jc w:val="center"/>
        </w:trPr>
        <w:tc>
          <w:tcPr>
            <w:tcW w:w="1696" w:type="dxa"/>
            <w:vMerge/>
            <w:vAlign w:val="center"/>
          </w:tcPr>
          <w:p w:rsidR="008956EF" w:rsidRPr="00540054" w:rsidRDefault="008956EF" w:rsidP="00CB75ED">
            <w:pPr>
              <w:autoSpaceDE w:val="0"/>
              <w:autoSpaceDN w:val="0"/>
              <w:adjustRightInd w:val="0"/>
              <w:jc w:val="center"/>
              <w:rPr>
                <w:color w:val="000000"/>
                <w:sz w:val="20"/>
                <w:szCs w:val="18"/>
              </w:rPr>
            </w:pPr>
          </w:p>
        </w:tc>
        <w:tc>
          <w:tcPr>
            <w:tcW w:w="1276" w:type="dxa"/>
            <w:vMerge/>
            <w:vAlign w:val="center"/>
          </w:tcPr>
          <w:p w:rsidR="008956EF" w:rsidRPr="00540054" w:rsidRDefault="008956EF" w:rsidP="00CB75ED">
            <w:pPr>
              <w:autoSpaceDE w:val="0"/>
              <w:autoSpaceDN w:val="0"/>
              <w:adjustRightInd w:val="0"/>
              <w:jc w:val="center"/>
              <w:rPr>
                <w:color w:val="000000"/>
                <w:sz w:val="20"/>
                <w:szCs w:val="18"/>
              </w:rPr>
            </w:pPr>
          </w:p>
        </w:tc>
        <w:tc>
          <w:tcPr>
            <w:tcW w:w="2268"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N</w:t>
            </w: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28</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28</w:t>
            </w:r>
          </w:p>
        </w:tc>
      </w:tr>
      <w:tr w:rsidR="008956EF" w:rsidRPr="00540054" w:rsidTr="00600AE3">
        <w:trPr>
          <w:jc w:val="center"/>
        </w:trPr>
        <w:tc>
          <w:tcPr>
            <w:tcW w:w="1696" w:type="dxa"/>
            <w:vMerge/>
            <w:vAlign w:val="center"/>
          </w:tcPr>
          <w:p w:rsidR="008956EF" w:rsidRPr="00540054" w:rsidRDefault="008956EF" w:rsidP="00CB75ED">
            <w:pPr>
              <w:autoSpaceDE w:val="0"/>
              <w:autoSpaceDN w:val="0"/>
              <w:adjustRightInd w:val="0"/>
              <w:jc w:val="center"/>
              <w:rPr>
                <w:color w:val="000000"/>
                <w:sz w:val="20"/>
                <w:szCs w:val="18"/>
              </w:rPr>
            </w:pPr>
          </w:p>
        </w:tc>
        <w:tc>
          <w:tcPr>
            <w:tcW w:w="1276" w:type="dxa"/>
            <w:vMerge w:val="restart"/>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Motivasi Belajar</w:t>
            </w:r>
          </w:p>
        </w:tc>
        <w:tc>
          <w:tcPr>
            <w:tcW w:w="2268"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Correlation Coefficient</w:t>
            </w: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,347</w:t>
            </w:r>
            <w:r w:rsidRPr="00540054">
              <w:rPr>
                <w:color w:val="000000"/>
                <w:sz w:val="20"/>
                <w:szCs w:val="18"/>
                <w:vertAlign w:val="superscript"/>
              </w:rPr>
              <w:t>*</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1,000</w:t>
            </w:r>
          </w:p>
        </w:tc>
      </w:tr>
      <w:tr w:rsidR="008956EF" w:rsidRPr="00540054" w:rsidTr="00600AE3">
        <w:trPr>
          <w:jc w:val="center"/>
        </w:trPr>
        <w:tc>
          <w:tcPr>
            <w:tcW w:w="1696" w:type="dxa"/>
            <w:vMerge/>
            <w:vAlign w:val="center"/>
          </w:tcPr>
          <w:p w:rsidR="008956EF" w:rsidRPr="00540054" w:rsidRDefault="008956EF" w:rsidP="00CB75ED">
            <w:pPr>
              <w:autoSpaceDE w:val="0"/>
              <w:autoSpaceDN w:val="0"/>
              <w:adjustRightInd w:val="0"/>
              <w:jc w:val="center"/>
              <w:rPr>
                <w:color w:val="000000"/>
                <w:sz w:val="20"/>
                <w:szCs w:val="18"/>
              </w:rPr>
            </w:pPr>
          </w:p>
        </w:tc>
        <w:tc>
          <w:tcPr>
            <w:tcW w:w="1276" w:type="dxa"/>
            <w:vMerge/>
            <w:vAlign w:val="center"/>
          </w:tcPr>
          <w:p w:rsidR="008956EF" w:rsidRPr="00540054" w:rsidRDefault="008956EF" w:rsidP="00CB75ED">
            <w:pPr>
              <w:autoSpaceDE w:val="0"/>
              <w:autoSpaceDN w:val="0"/>
              <w:adjustRightInd w:val="0"/>
              <w:jc w:val="center"/>
              <w:rPr>
                <w:color w:val="000000"/>
                <w:sz w:val="20"/>
                <w:szCs w:val="18"/>
              </w:rPr>
            </w:pPr>
          </w:p>
        </w:tc>
        <w:tc>
          <w:tcPr>
            <w:tcW w:w="2268"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Sig. (2-tailed)</w:t>
            </w: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,014</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w:t>
            </w:r>
          </w:p>
        </w:tc>
      </w:tr>
      <w:tr w:rsidR="008956EF" w:rsidRPr="00540054" w:rsidTr="00600AE3">
        <w:trPr>
          <w:jc w:val="center"/>
        </w:trPr>
        <w:tc>
          <w:tcPr>
            <w:tcW w:w="1696" w:type="dxa"/>
            <w:vMerge/>
            <w:vAlign w:val="center"/>
          </w:tcPr>
          <w:p w:rsidR="008956EF" w:rsidRPr="00540054" w:rsidRDefault="008956EF" w:rsidP="00CB75ED">
            <w:pPr>
              <w:autoSpaceDE w:val="0"/>
              <w:autoSpaceDN w:val="0"/>
              <w:adjustRightInd w:val="0"/>
              <w:jc w:val="center"/>
              <w:rPr>
                <w:color w:val="000000"/>
                <w:sz w:val="20"/>
                <w:szCs w:val="18"/>
              </w:rPr>
            </w:pPr>
          </w:p>
        </w:tc>
        <w:tc>
          <w:tcPr>
            <w:tcW w:w="1276" w:type="dxa"/>
            <w:vMerge/>
            <w:vAlign w:val="center"/>
          </w:tcPr>
          <w:p w:rsidR="008956EF" w:rsidRPr="00540054" w:rsidRDefault="008956EF" w:rsidP="00CB75ED">
            <w:pPr>
              <w:autoSpaceDE w:val="0"/>
              <w:autoSpaceDN w:val="0"/>
              <w:adjustRightInd w:val="0"/>
              <w:jc w:val="center"/>
              <w:rPr>
                <w:color w:val="000000"/>
                <w:sz w:val="20"/>
                <w:szCs w:val="18"/>
              </w:rPr>
            </w:pPr>
          </w:p>
        </w:tc>
        <w:tc>
          <w:tcPr>
            <w:tcW w:w="2268"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N</w:t>
            </w:r>
          </w:p>
        </w:tc>
        <w:tc>
          <w:tcPr>
            <w:tcW w:w="1276"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28</w:t>
            </w:r>
          </w:p>
        </w:tc>
        <w:tc>
          <w:tcPr>
            <w:tcW w:w="1134" w:type="dxa"/>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28</w:t>
            </w:r>
          </w:p>
        </w:tc>
      </w:tr>
      <w:tr w:rsidR="008956EF" w:rsidRPr="00540054" w:rsidTr="00600AE3">
        <w:trPr>
          <w:jc w:val="center"/>
        </w:trPr>
        <w:tc>
          <w:tcPr>
            <w:tcW w:w="7650" w:type="dxa"/>
            <w:gridSpan w:val="5"/>
            <w:vAlign w:val="center"/>
          </w:tcPr>
          <w:p w:rsidR="008956EF" w:rsidRPr="00540054" w:rsidRDefault="008956EF" w:rsidP="00CB75ED">
            <w:pPr>
              <w:autoSpaceDE w:val="0"/>
              <w:autoSpaceDN w:val="0"/>
              <w:adjustRightInd w:val="0"/>
              <w:ind w:left="60" w:right="60"/>
              <w:jc w:val="center"/>
              <w:rPr>
                <w:color w:val="000000"/>
                <w:sz w:val="20"/>
                <w:szCs w:val="18"/>
              </w:rPr>
            </w:pPr>
            <w:r w:rsidRPr="00540054">
              <w:rPr>
                <w:color w:val="000000"/>
                <w:sz w:val="20"/>
                <w:szCs w:val="18"/>
              </w:rPr>
              <w:t>*. Correlation is significant at the 0.05 level (2-tailed).</w:t>
            </w:r>
          </w:p>
        </w:tc>
      </w:tr>
    </w:tbl>
    <w:p w:rsidR="00CB75ED" w:rsidRDefault="00CB75ED" w:rsidP="00CB75ED">
      <w:pPr>
        <w:ind w:firstLine="709"/>
        <w:rPr>
          <w:lang w:val="id-ID"/>
        </w:rPr>
      </w:pPr>
    </w:p>
    <w:p w:rsidR="008956EF" w:rsidRDefault="008956EF" w:rsidP="00CB75ED">
      <w:pPr>
        <w:spacing w:line="360" w:lineRule="auto"/>
        <w:ind w:firstLine="709"/>
        <w:jc w:val="both"/>
      </w:pPr>
      <w:r w:rsidRPr="00CA01CA">
        <w:rPr>
          <w:lang w:val="id-ID"/>
        </w:rPr>
        <w:t>Berdasarkan tabel di atas, dari hasil uji</w:t>
      </w:r>
      <w:r>
        <w:t xml:space="preserve"> korelasi koneksi matematis dan motivasi belajar </w:t>
      </w:r>
      <w:r w:rsidRPr="00CA01CA">
        <w:rPr>
          <w:lang w:val="id-ID"/>
        </w:rPr>
        <w:t xml:space="preserve">diperoleh nilai koefisien korelasi sebesar </w:t>
      </w:r>
      <w:r>
        <w:t>0</w:t>
      </w:r>
      <w:r>
        <w:rPr>
          <w:lang w:val="id-ID"/>
        </w:rPr>
        <w:t>,347</w:t>
      </w:r>
      <w:r w:rsidRPr="00CA01CA">
        <w:rPr>
          <w:lang w:val="id-ID"/>
        </w:rPr>
        <w:t xml:space="preserve"> dengan nilai </w:t>
      </w:r>
      <w:r w:rsidRPr="00CA01CA">
        <w:rPr>
          <w:i/>
        </w:rPr>
        <w:t xml:space="preserve">Sig. </w:t>
      </w:r>
      <w:r>
        <w:t>(</w:t>
      </w:r>
      <w:r w:rsidRPr="00CA01CA">
        <w:rPr>
          <w:i/>
        </w:rPr>
        <w:t>2-tailed</w:t>
      </w:r>
      <w:r>
        <w:t xml:space="preserve">) </w:t>
      </w:r>
      <w:r w:rsidRPr="00CA01CA">
        <w:rPr>
          <w:lang w:val="id-ID"/>
        </w:rPr>
        <w:t>0,</w:t>
      </w:r>
      <w:r>
        <w:t>014</w:t>
      </w:r>
      <w:r w:rsidRPr="00CA01CA">
        <w:rPr>
          <w:lang w:val="id-ID"/>
        </w:rPr>
        <w:t xml:space="preserve">. </w:t>
      </w:r>
      <w:r>
        <w:t xml:space="preserve">Dilihat dari arah hubungan menunjukkan tanda positif atau searah. Artinya apabila kemampuan koneksi matematis tinggi, maka motivasi belajar juga tinggi. </w:t>
      </w:r>
      <w:r w:rsidRPr="00CA01CA">
        <w:rPr>
          <w:lang w:val="id-ID"/>
        </w:rPr>
        <w:t xml:space="preserve">Sehingga dapat disimpulkan bahwa </w:t>
      </w:r>
      <w:r>
        <w:t>terdapat hubungan yang positif antara kemampuan koneksi matematis dan motivasi belajar.</w:t>
      </w:r>
    </w:p>
    <w:p w:rsidR="008956EF" w:rsidRDefault="008956EF" w:rsidP="00CB75ED">
      <w:pPr>
        <w:pStyle w:val="ListParagraph"/>
        <w:ind w:left="0" w:firstLine="720"/>
        <w:jc w:val="both"/>
      </w:pPr>
    </w:p>
    <w:p w:rsidR="008956EF" w:rsidRPr="00CB75ED" w:rsidRDefault="008956EF" w:rsidP="00CB75ED">
      <w:pPr>
        <w:spacing w:line="360" w:lineRule="auto"/>
        <w:ind w:firstLine="426"/>
        <w:jc w:val="both"/>
        <w:rPr>
          <w:b/>
        </w:rPr>
      </w:pPr>
      <w:r w:rsidRPr="00CB75ED">
        <w:rPr>
          <w:b/>
        </w:rPr>
        <w:t>Observasi Aktivitas Guru</w:t>
      </w:r>
    </w:p>
    <w:p w:rsidR="008956EF" w:rsidRDefault="00CB75ED" w:rsidP="008956EF">
      <w:pPr>
        <w:pStyle w:val="ListParagraph"/>
        <w:spacing w:line="360" w:lineRule="auto"/>
        <w:ind w:left="0" w:firstLine="709"/>
        <w:jc w:val="both"/>
        <w:rPr>
          <w:lang w:val="de-DE" w:eastAsia="id-ID"/>
        </w:rPr>
      </w:pPr>
      <w:r>
        <w:rPr>
          <w:b/>
          <w:noProof/>
          <w:lang w:val="id-ID" w:eastAsia="id-ID"/>
        </w:rPr>
        <w:drawing>
          <wp:anchor distT="0" distB="0" distL="114300" distR="114300" simplePos="0" relativeHeight="251662336" behindDoc="0" locked="0" layoutInCell="1" allowOverlap="1">
            <wp:simplePos x="0" y="0"/>
            <wp:positionH relativeFrom="margin">
              <wp:align>center</wp:align>
            </wp:positionH>
            <wp:positionV relativeFrom="paragraph">
              <wp:posOffset>732155</wp:posOffset>
            </wp:positionV>
            <wp:extent cx="2880000" cy="1800000"/>
            <wp:effectExtent l="0" t="0" r="15875" b="1016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956EF">
        <w:rPr>
          <w:lang w:val="de-DE" w:eastAsia="id-ID"/>
        </w:rPr>
        <w:t xml:space="preserve">Aktivitas guru merupakan salah satu data penelitian yang diperoleh dari hasil observasi di kelas eksperimen. Gambar berikut adalah data persentase aktivitas guru di kelas </w:t>
      </w:r>
      <w:r w:rsidR="008956EF">
        <w:rPr>
          <w:lang w:val="de-DE" w:eastAsia="id-ID"/>
        </w:rPr>
        <w:lastRenderedPageBreak/>
        <w:t xml:space="preserve">eksperimen yang memperoleh pembelajaran dengan menggunakan pendekatan </w:t>
      </w:r>
      <w:r w:rsidR="008956EF">
        <w:rPr>
          <w:i/>
          <w:lang w:val="de-DE" w:eastAsia="id-ID"/>
        </w:rPr>
        <w:t>Open-Ended Problem</w:t>
      </w:r>
      <w:r w:rsidR="008956EF">
        <w:rPr>
          <w:lang w:val="de-DE" w:eastAsia="id-ID"/>
        </w:rPr>
        <w:t>.</w:t>
      </w:r>
    </w:p>
    <w:p w:rsidR="008956EF" w:rsidRDefault="008956EF" w:rsidP="008956EF">
      <w:pPr>
        <w:pStyle w:val="ListParagraph"/>
        <w:spacing w:line="360" w:lineRule="auto"/>
        <w:ind w:left="0" w:firstLine="709"/>
        <w:jc w:val="both"/>
        <w:rPr>
          <w:lang w:val="de-DE" w:eastAsia="id-ID"/>
        </w:rPr>
      </w:pPr>
    </w:p>
    <w:p w:rsidR="008956EF" w:rsidRDefault="008956EF" w:rsidP="008956EF">
      <w:pPr>
        <w:pStyle w:val="ListParagraph"/>
        <w:spacing w:line="360" w:lineRule="auto"/>
        <w:ind w:left="0" w:firstLine="709"/>
        <w:jc w:val="both"/>
        <w:rPr>
          <w:lang w:val="de-DE" w:eastAsia="id-ID"/>
        </w:rPr>
      </w:pPr>
    </w:p>
    <w:p w:rsidR="00CB75ED" w:rsidRDefault="00CB75ED" w:rsidP="008956EF">
      <w:pPr>
        <w:pStyle w:val="ListParagraph"/>
        <w:spacing w:line="360" w:lineRule="auto"/>
        <w:ind w:left="0" w:firstLine="709"/>
        <w:jc w:val="both"/>
        <w:rPr>
          <w:lang w:val="de-DE" w:eastAsia="id-ID"/>
        </w:rPr>
      </w:pPr>
    </w:p>
    <w:p w:rsidR="008956EF" w:rsidRDefault="008956EF" w:rsidP="008956EF">
      <w:pPr>
        <w:pStyle w:val="ListParagraph"/>
        <w:spacing w:line="360" w:lineRule="auto"/>
        <w:ind w:left="426"/>
        <w:jc w:val="both"/>
        <w:rPr>
          <w:lang w:val="de-DE" w:eastAsia="id-ID"/>
        </w:rPr>
      </w:pPr>
    </w:p>
    <w:p w:rsidR="008956EF" w:rsidRDefault="008956EF" w:rsidP="008956EF">
      <w:pPr>
        <w:pStyle w:val="ListParagraph"/>
        <w:spacing w:line="360" w:lineRule="auto"/>
        <w:ind w:left="426"/>
        <w:jc w:val="both"/>
        <w:rPr>
          <w:lang w:val="de-DE" w:eastAsia="id-ID"/>
        </w:rPr>
      </w:pPr>
    </w:p>
    <w:p w:rsidR="008956EF" w:rsidRPr="0040514A" w:rsidRDefault="008956EF" w:rsidP="008956EF">
      <w:pPr>
        <w:spacing w:line="360" w:lineRule="auto"/>
        <w:rPr>
          <w:lang w:val="de-DE" w:eastAsia="id-ID"/>
        </w:rPr>
      </w:pPr>
    </w:p>
    <w:p w:rsidR="008956EF" w:rsidRDefault="008956EF" w:rsidP="008956EF">
      <w:pPr>
        <w:pStyle w:val="ListParagraph"/>
        <w:ind w:left="0"/>
        <w:jc w:val="center"/>
        <w:rPr>
          <w:b/>
          <w:lang w:val="de-DE" w:eastAsia="id-ID"/>
        </w:rPr>
      </w:pPr>
    </w:p>
    <w:p w:rsidR="008956EF" w:rsidRPr="00747EBC" w:rsidRDefault="00600AE3" w:rsidP="008956EF">
      <w:pPr>
        <w:pStyle w:val="ListParagraph"/>
        <w:ind w:left="0"/>
        <w:jc w:val="center"/>
        <w:rPr>
          <w:b/>
          <w:lang w:val="de-DE" w:eastAsia="id-ID"/>
        </w:rPr>
      </w:pPr>
      <w:r>
        <w:rPr>
          <w:b/>
          <w:lang w:val="de-DE" w:eastAsia="id-ID"/>
        </w:rPr>
        <w:t>Gambar 1.</w:t>
      </w:r>
    </w:p>
    <w:p w:rsidR="008956EF" w:rsidRDefault="008956EF" w:rsidP="008956EF">
      <w:pPr>
        <w:pStyle w:val="ListParagraph"/>
        <w:ind w:left="0"/>
        <w:jc w:val="center"/>
        <w:rPr>
          <w:b/>
          <w:lang w:val="de-DE" w:eastAsia="id-ID"/>
        </w:rPr>
      </w:pPr>
      <w:r w:rsidRPr="00747EBC">
        <w:rPr>
          <w:b/>
          <w:lang w:val="de-DE" w:eastAsia="id-ID"/>
        </w:rPr>
        <w:t>Persentase Aktivitas Guru</w:t>
      </w:r>
    </w:p>
    <w:p w:rsidR="008956EF" w:rsidRDefault="008956EF" w:rsidP="008956EF">
      <w:pPr>
        <w:pStyle w:val="ListParagraph"/>
        <w:ind w:left="0"/>
        <w:jc w:val="center"/>
        <w:rPr>
          <w:b/>
          <w:lang w:val="de-DE" w:eastAsia="id-ID"/>
        </w:rPr>
      </w:pPr>
    </w:p>
    <w:p w:rsidR="008956EF" w:rsidRDefault="008956EF" w:rsidP="008956EF">
      <w:pPr>
        <w:pStyle w:val="ListParagraph"/>
        <w:spacing w:line="360" w:lineRule="auto"/>
        <w:ind w:left="0" w:firstLine="709"/>
        <w:jc w:val="both"/>
        <w:rPr>
          <w:lang w:val="de-DE" w:eastAsia="id-ID"/>
        </w:rPr>
      </w:pPr>
      <w:r>
        <w:rPr>
          <w:lang w:val="de-DE" w:eastAsia="id-ID"/>
        </w:rPr>
        <w:t>Dari diagram batang di atas, a</w:t>
      </w:r>
      <w:r>
        <w:t xml:space="preserve">ktivitas guru pada pertemuan pertama merupakan aktivitas yang paling rendah  dengan persentase sebesar 70% dibandingkan dengan pertemuan-pertemuan yang lain. Hal ini disebabkan karena peneliti baru pertama kali bertemu dengan siswa dan belum terbiasa dengan situasi dan kondisi siswa, sedangkan untuk pertemuan berikutnya sedikit mengalami peningkatan, karena guru sudah mulai beradaptasi dengan lingkungan. </w:t>
      </w:r>
      <w:r w:rsidRPr="00E951F6">
        <w:rPr>
          <w:lang w:val="de-DE" w:eastAsia="id-ID"/>
        </w:rPr>
        <w:t xml:space="preserve">Secara umum, persentase aktivitas guru </w:t>
      </w:r>
      <w:r>
        <w:rPr>
          <w:lang w:val="de-DE" w:eastAsia="id-ID"/>
        </w:rPr>
        <w:t xml:space="preserve">sebesar 79% dan </w:t>
      </w:r>
      <w:r w:rsidRPr="00E951F6">
        <w:rPr>
          <w:lang w:val="de-DE" w:eastAsia="id-ID"/>
        </w:rPr>
        <w:t xml:space="preserve">termasuk dalam </w:t>
      </w:r>
      <w:r>
        <w:rPr>
          <w:lang w:val="de-DE" w:eastAsia="id-ID"/>
        </w:rPr>
        <w:t xml:space="preserve">klasifikasi </w:t>
      </w:r>
      <w:r w:rsidRPr="00E951F6">
        <w:rPr>
          <w:lang w:val="de-DE" w:eastAsia="id-ID"/>
        </w:rPr>
        <w:t>kategori baik.</w:t>
      </w:r>
    </w:p>
    <w:p w:rsidR="008956EF" w:rsidRPr="00802983" w:rsidRDefault="008956EF" w:rsidP="00CB75ED">
      <w:pPr>
        <w:pStyle w:val="ListParagraph"/>
        <w:ind w:left="0"/>
        <w:jc w:val="both"/>
      </w:pPr>
    </w:p>
    <w:p w:rsidR="008956EF" w:rsidRPr="00CB75ED" w:rsidRDefault="008956EF" w:rsidP="00CB75ED">
      <w:pPr>
        <w:spacing w:line="360" w:lineRule="auto"/>
        <w:ind w:firstLine="426"/>
        <w:jc w:val="both"/>
        <w:rPr>
          <w:b/>
        </w:rPr>
      </w:pPr>
      <w:r w:rsidRPr="00CB75ED">
        <w:rPr>
          <w:b/>
        </w:rPr>
        <w:t>Observasi Aktivitas Siswa</w:t>
      </w:r>
    </w:p>
    <w:p w:rsidR="008956EF" w:rsidRPr="00CB75ED" w:rsidRDefault="00600AE3" w:rsidP="00CB75ED">
      <w:pPr>
        <w:pStyle w:val="ListParagraph"/>
        <w:spacing w:line="360" w:lineRule="auto"/>
        <w:ind w:left="0" w:firstLine="709"/>
        <w:jc w:val="both"/>
        <w:rPr>
          <w:lang w:val="de-DE" w:eastAsia="id-ID"/>
        </w:rPr>
      </w:pPr>
      <w:r>
        <w:rPr>
          <w:b/>
          <w:noProof/>
          <w:lang w:val="id-ID" w:eastAsia="id-ID"/>
        </w:rPr>
        <w:drawing>
          <wp:anchor distT="0" distB="0" distL="114300" distR="114300" simplePos="0" relativeHeight="251661312" behindDoc="0" locked="0" layoutInCell="1" allowOverlap="1">
            <wp:simplePos x="0" y="0"/>
            <wp:positionH relativeFrom="margin">
              <wp:align>center</wp:align>
            </wp:positionH>
            <wp:positionV relativeFrom="paragraph">
              <wp:posOffset>808355</wp:posOffset>
            </wp:positionV>
            <wp:extent cx="2880000" cy="1800000"/>
            <wp:effectExtent l="0" t="0" r="15875" b="1016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956EF">
        <w:rPr>
          <w:lang w:val="de-DE" w:eastAsia="id-ID"/>
        </w:rPr>
        <w:t xml:space="preserve">Selain aktivitas guru, aktivitas siswa juga merupakan data yang diperoleh dari hasil observasi di kelas eksperimen. Gambar berikut adalah data persentase aktivitas siswa di kelas eksperimen yang memperoleh pembelajaran dengan menggunakan pendekatan </w:t>
      </w:r>
      <w:r w:rsidR="008956EF">
        <w:rPr>
          <w:i/>
          <w:lang w:val="de-DE" w:eastAsia="id-ID"/>
        </w:rPr>
        <w:t>Open-Ended Problem</w:t>
      </w:r>
      <w:r w:rsidR="008956EF">
        <w:rPr>
          <w:lang w:val="de-DE" w:eastAsia="id-ID"/>
        </w:rPr>
        <w:t>.</w:t>
      </w:r>
    </w:p>
    <w:p w:rsidR="008956EF" w:rsidRDefault="008956EF" w:rsidP="008956EF">
      <w:pPr>
        <w:pStyle w:val="ListParagraph"/>
        <w:spacing w:line="480" w:lineRule="auto"/>
        <w:ind w:left="426" w:right="8"/>
        <w:jc w:val="both"/>
        <w:rPr>
          <w:b/>
        </w:rPr>
      </w:pPr>
    </w:p>
    <w:p w:rsidR="008956EF" w:rsidRDefault="008956EF" w:rsidP="008956EF">
      <w:pPr>
        <w:pStyle w:val="ListParagraph"/>
        <w:spacing w:line="480" w:lineRule="auto"/>
        <w:ind w:left="426" w:right="8"/>
        <w:jc w:val="both"/>
        <w:rPr>
          <w:b/>
        </w:rPr>
      </w:pPr>
    </w:p>
    <w:p w:rsidR="008956EF" w:rsidRDefault="008956EF" w:rsidP="008956EF">
      <w:pPr>
        <w:pStyle w:val="ListParagraph"/>
        <w:spacing w:line="480" w:lineRule="auto"/>
        <w:ind w:left="426" w:right="8"/>
        <w:jc w:val="both"/>
        <w:rPr>
          <w:b/>
        </w:rPr>
      </w:pPr>
    </w:p>
    <w:p w:rsidR="008956EF" w:rsidRDefault="008956EF" w:rsidP="008956EF">
      <w:pPr>
        <w:pStyle w:val="ListParagraph"/>
        <w:spacing w:line="480" w:lineRule="auto"/>
        <w:ind w:left="426" w:right="8"/>
        <w:jc w:val="both"/>
        <w:rPr>
          <w:b/>
        </w:rPr>
      </w:pPr>
    </w:p>
    <w:p w:rsidR="008956EF" w:rsidRDefault="008956EF" w:rsidP="00600AE3">
      <w:pPr>
        <w:pStyle w:val="ListParagraph"/>
        <w:ind w:left="0"/>
        <w:rPr>
          <w:b/>
          <w:lang w:val="de-DE" w:eastAsia="id-ID"/>
        </w:rPr>
      </w:pPr>
    </w:p>
    <w:p w:rsidR="008956EF" w:rsidRPr="00747EBC" w:rsidRDefault="00600AE3" w:rsidP="008956EF">
      <w:pPr>
        <w:pStyle w:val="ListParagraph"/>
        <w:ind w:left="0"/>
        <w:jc w:val="center"/>
        <w:rPr>
          <w:b/>
          <w:lang w:val="de-DE" w:eastAsia="id-ID"/>
        </w:rPr>
      </w:pPr>
      <w:r>
        <w:rPr>
          <w:b/>
          <w:lang w:val="de-DE" w:eastAsia="id-ID"/>
        </w:rPr>
        <w:t>Gambar 2.</w:t>
      </w:r>
    </w:p>
    <w:p w:rsidR="008956EF" w:rsidRDefault="008956EF" w:rsidP="008956EF">
      <w:pPr>
        <w:pStyle w:val="ListParagraph"/>
        <w:ind w:left="0"/>
        <w:jc w:val="center"/>
        <w:rPr>
          <w:b/>
          <w:lang w:val="de-DE" w:eastAsia="id-ID"/>
        </w:rPr>
      </w:pPr>
      <w:r w:rsidRPr="00747EBC">
        <w:rPr>
          <w:b/>
          <w:lang w:val="de-DE" w:eastAsia="id-ID"/>
        </w:rPr>
        <w:t xml:space="preserve">Persentase Aktivitas </w:t>
      </w:r>
      <w:r>
        <w:rPr>
          <w:b/>
          <w:lang w:val="de-DE" w:eastAsia="id-ID"/>
        </w:rPr>
        <w:t>Siswa</w:t>
      </w:r>
    </w:p>
    <w:p w:rsidR="008956EF" w:rsidRPr="001B752A" w:rsidRDefault="008956EF" w:rsidP="008956EF">
      <w:pPr>
        <w:pStyle w:val="ListParagraph"/>
        <w:ind w:left="0"/>
        <w:jc w:val="center"/>
        <w:rPr>
          <w:b/>
          <w:lang w:val="de-DE" w:eastAsia="id-ID"/>
        </w:rPr>
      </w:pPr>
    </w:p>
    <w:p w:rsidR="008956EF" w:rsidRDefault="008956EF" w:rsidP="008956EF">
      <w:pPr>
        <w:pStyle w:val="ListParagraph"/>
        <w:spacing w:line="360" w:lineRule="auto"/>
        <w:ind w:left="0" w:firstLine="720"/>
        <w:jc w:val="both"/>
      </w:pPr>
      <w:r>
        <w:t xml:space="preserve">Berdasarkan diagram batang di atas, terlihat aktivitas siswa pada pembelajaran di setiap pertemuan mengalami kenaikan yang tidak terlalu signifikan, dengan rataan </w:t>
      </w:r>
      <w:r>
        <w:lastRenderedPageBreak/>
        <w:t>keseluruhan sebesar 60</w:t>
      </w:r>
      <w:proofErr w:type="gramStart"/>
      <w:r>
        <w:t>,7</w:t>
      </w:r>
      <w:proofErr w:type="gramEnd"/>
      <w:r>
        <w:t xml:space="preserve"> % yang termasuk pada kategori cukup. Dipertemuan pertama dan kedua pada kategori kurang, kemudian pada pertemuan ketiga dan keempat dikategori cukup, sedangkan pada pertemuan kelima dan keenam dikategori baik. </w:t>
      </w:r>
    </w:p>
    <w:p w:rsidR="00600AE3" w:rsidRDefault="00600AE3" w:rsidP="00600AE3">
      <w:pPr>
        <w:pStyle w:val="ListParagraph"/>
        <w:ind w:left="0" w:firstLine="720"/>
        <w:jc w:val="both"/>
      </w:pPr>
    </w:p>
    <w:p w:rsidR="008956EF" w:rsidRPr="00CB75ED" w:rsidRDefault="008956EF" w:rsidP="00CB75ED">
      <w:pPr>
        <w:spacing w:line="360" w:lineRule="auto"/>
        <w:ind w:firstLine="426"/>
        <w:jc w:val="both"/>
        <w:rPr>
          <w:b/>
          <w:lang w:val="id-ID"/>
        </w:rPr>
      </w:pPr>
      <w:r w:rsidRPr="00CB75ED">
        <w:rPr>
          <w:b/>
        </w:rPr>
        <w:t>Wawancara</w:t>
      </w:r>
    </w:p>
    <w:p w:rsidR="008956EF" w:rsidRPr="004C2CAB" w:rsidRDefault="008956EF" w:rsidP="004C2CAB">
      <w:pPr>
        <w:pStyle w:val="ListParagraph"/>
        <w:spacing w:line="360" w:lineRule="auto"/>
        <w:ind w:left="0" w:firstLine="709"/>
        <w:jc w:val="both"/>
        <w:rPr>
          <w:color w:val="000000"/>
        </w:rPr>
      </w:pPr>
      <w:r w:rsidRPr="00DD1396">
        <w:t xml:space="preserve">Data hasil </w:t>
      </w:r>
      <w:r>
        <w:t>wawancara</w:t>
      </w:r>
      <w:r w:rsidRPr="00DD1396">
        <w:t xml:space="preserve"> dianalisis </w:t>
      </w:r>
      <w:r w:rsidRPr="00F93B25">
        <w:rPr>
          <w:rFonts w:eastAsia="Calibri"/>
          <w:bCs/>
        </w:rPr>
        <w:t xml:space="preserve">untuk memperoleh informasi lebih mengenai </w:t>
      </w:r>
      <w:r>
        <w:t>motivasi belajar siswa</w:t>
      </w:r>
      <w:r w:rsidRPr="00F93B25">
        <w:rPr>
          <w:rFonts w:eastAsia="Calibri"/>
          <w:bCs/>
        </w:rPr>
        <w:t xml:space="preserve">. </w:t>
      </w:r>
      <w:r>
        <w:rPr>
          <w:color w:val="000000"/>
        </w:rPr>
        <w:t>Berikut hasil wawancara tersebut secara umum.</w:t>
      </w:r>
    </w:p>
    <w:p w:rsidR="00600AE3" w:rsidRDefault="00600AE3" w:rsidP="00600AE3">
      <w:pPr>
        <w:rPr>
          <w:b/>
          <w:lang w:val="id-ID"/>
        </w:rPr>
      </w:pPr>
    </w:p>
    <w:p w:rsidR="00600AE3" w:rsidRDefault="00600AE3" w:rsidP="00600AE3">
      <w:pPr>
        <w:rPr>
          <w:b/>
          <w:lang w:val="id-ID"/>
        </w:rPr>
      </w:pPr>
    </w:p>
    <w:p w:rsidR="00600AE3" w:rsidRDefault="00600AE3" w:rsidP="00600AE3">
      <w:pPr>
        <w:rPr>
          <w:b/>
          <w:lang w:val="id-ID"/>
        </w:rPr>
      </w:pPr>
    </w:p>
    <w:p w:rsidR="00600AE3" w:rsidRDefault="00600AE3" w:rsidP="00600AE3">
      <w:pPr>
        <w:rPr>
          <w:b/>
          <w:lang w:val="id-ID"/>
        </w:rPr>
      </w:pPr>
    </w:p>
    <w:p w:rsidR="00600AE3" w:rsidRDefault="00600AE3" w:rsidP="00600AE3">
      <w:pPr>
        <w:rPr>
          <w:b/>
          <w:lang w:val="id-ID"/>
        </w:rPr>
      </w:pPr>
    </w:p>
    <w:p w:rsidR="00600AE3" w:rsidRDefault="00600AE3" w:rsidP="00600AE3">
      <w:pPr>
        <w:rPr>
          <w:b/>
          <w:lang w:val="id-ID"/>
        </w:rPr>
      </w:pPr>
    </w:p>
    <w:p w:rsidR="008956EF" w:rsidRPr="009E1C0E" w:rsidRDefault="009E1C0E" w:rsidP="008956EF">
      <w:pPr>
        <w:jc w:val="center"/>
        <w:rPr>
          <w:b/>
        </w:rPr>
      </w:pPr>
      <w:r>
        <w:rPr>
          <w:b/>
          <w:lang w:val="id-ID"/>
        </w:rPr>
        <w:t>Tabel 11</w:t>
      </w:r>
      <w:r>
        <w:rPr>
          <w:b/>
        </w:rPr>
        <w:t>.</w:t>
      </w:r>
    </w:p>
    <w:p w:rsidR="008956EF" w:rsidRDefault="008956EF" w:rsidP="008956EF">
      <w:pPr>
        <w:jc w:val="center"/>
        <w:rPr>
          <w:b/>
        </w:rPr>
      </w:pPr>
      <w:r>
        <w:rPr>
          <w:b/>
        </w:rPr>
        <w:t>Hasil Wawancara</w:t>
      </w:r>
    </w:p>
    <w:p w:rsidR="008956EF" w:rsidRPr="00846CB2" w:rsidRDefault="008956EF" w:rsidP="008956EF">
      <w:pPr>
        <w:jc w:val="center"/>
        <w:rPr>
          <w:b/>
        </w:rPr>
      </w:pPr>
    </w:p>
    <w:tbl>
      <w:tblPr>
        <w:tblStyle w:val="PlainTable2"/>
        <w:tblW w:w="8075" w:type="dxa"/>
        <w:jc w:val="center"/>
        <w:tblLook w:val="04A0"/>
      </w:tblPr>
      <w:tblGrid>
        <w:gridCol w:w="570"/>
        <w:gridCol w:w="3678"/>
        <w:gridCol w:w="3827"/>
      </w:tblGrid>
      <w:tr w:rsidR="008956EF" w:rsidRPr="00FD5B1A" w:rsidTr="004C2CAB">
        <w:trPr>
          <w:cnfStyle w:val="100000000000"/>
          <w:trHeight w:val="567"/>
          <w:jc w:val="center"/>
        </w:trPr>
        <w:tc>
          <w:tcPr>
            <w:cnfStyle w:val="001000000000"/>
            <w:tcW w:w="570" w:type="dxa"/>
          </w:tcPr>
          <w:p w:rsidR="008956EF" w:rsidRPr="00FD5B1A" w:rsidRDefault="008956EF" w:rsidP="00600AE3">
            <w:pPr>
              <w:jc w:val="center"/>
              <w:rPr>
                <w:b w:val="0"/>
              </w:rPr>
            </w:pPr>
            <w:r w:rsidRPr="00FD5B1A">
              <w:t>No.</w:t>
            </w:r>
          </w:p>
        </w:tc>
        <w:tc>
          <w:tcPr>
            <w:tcW w:w="3678" w:type="dxa"/>
          </w:tcPr>
          <w:p w:rsidR="008956EF" w:rsidRPr="00FD5B1A" w:rsidRDefault="008956EF" w:rsidP="00600AE3">
            <w:pPr>
              <w:jc w:val="center"/>
              <w:cnfStyle w:val="100000000000"/>
              <w:rPr>
                <w:b w:val="0"/>
              </w:rPr>
            </w:pPr>
            <w:r w:rsidRPr="00FD5B1A">
              <w:t>Pertanyaan Wawancara</w:t>
            </w:r>
          </w:p>
        </w:tc>
        <w:tc>
          <w:tcPr>
            <w:tcW w:w="3827" w:type="dxa"/>
          </w:tcPr>
          <w:p w:rsidR="008956EF" w:rsidRPr="00FD5B1A" w:rsidRDefault="008956EF" w:rsidP="00600AE3">
            <w:pPr>
              <w:jc w:val="center"/>
              <w:cnfStyle w:val="100000000000"/>
              <w:rPr>
                <w:b w:val="0"/>
              </w:rPr>
            </w:pPr>
            <w:r w:rsidRPr="00FD5B1A">
              <w:t>Jawaban Responden</w:t>
            </w:r>
          </w:p>
        </w:tc>
      </w:tr>
      <w:tr w:rsidR="008956EF" w:rsidTr="004C2CAB">
        <w:trPr>
          <w:cnfStyle w:val="000000100000"/>
          <w:trHeight w:val="898"/>
          <w:jc w:val="center"/>
        </w:trPr>
        <w:tc>
          <w:tcPr>
            <w:cnfStyle w:val="001000000000"/>
            <w:tcW w:w="570" w:type="dxa"/>
          </w:tcPr>
          <w:p w:rsidR="008956EF" w:rsidRDefault="008956EF" w:rsidP="00600AE3">
            <w:pPr>
              <w:jc w:val="center"/>
            </w:pPr>
            <w:r>
              <w:t>1.</w:t>
            </w:r>
          </w:p>
        </w:tc>
        <w:tc>
          <w:tcPr>
            <w:tcW w:w="3678" w:type="dxa"/>
          </w:tcPr>
          <w:p w:rsidR="008956EF" w:rsidRPr="00FD5B1A" w:rsidRDefault="008956EF" w:rsidP="00600AE3">
            <w:pPr>
              <w:tabs>
                <w:tab w:val="left" w:pos="2070"/>
              </w:tabs>
              <w:cnfStyle w:val="000000100000"/>
            </w:pPr>
            <w:r>
              <w:t>Bagaimana menurut kamu mengenai pembelajaran yang dilakukan oleh guru? Jelaskan!</w:t>
            </w:r>
          </w:p>
        </w:tc>
        <w:tc>
          <w:tcPr>
            <w:tcW w:w="3827" w:type="dxa"/>
          </w:tcPr>
          <w:p w:rsidR="008956EF" w:rsidRDefault="008956EF" w:rsidP="00600AE3">
            <w:pPr>
              <w:cnfStyle w:val="000000100000"/>
            </w:pPr>
            <w:r>
              <w:t>Pembelajaran yang dilakukan oleh guru sangatlah menarik, sehingga semua pembelajaran yang disampaikan oleh guru dapat saya pahami. Ada beberapa siswa yang menjawab bahwa pembelajaran yang dilakukan guru tidak terlalu mudah dimengerti.</w:t>
            </w:r>
          </w:p>
        </w:tc>
      </w:tr>
      <w:tr w:rsidR="008956EF" w:rsidTr="004C2CAB">
        <w:trPr>
          <w:trHeight w:val="846"/>
          <w:jc w:val="center"/>
        </w:trPr>
        <w:tc>
          <w:tcPr>
            <w:cnfStyle w:val="001000000000"/>
            <w:tcW w:w="570" w:type="dxa"/>
          </w:tcPr>
          <w:p w:rsidR="008956EF" w:rsidRDefault="008956EF" w:rsidP="00600AE3">
            <w:pPr>
              <w:jc w:val="center"/>
            </w:pPr>
            <w:r>
              <w:t>2.</w:t>
            </w:r>
          </w:p>
        </w:tc>
        <w:tc>
          <w:tcPr>
            <w:tcW w:w="3678" w:type="dxa"/>
          </w:tcPr>
          <w:p w:rsidR="008956EF" w:rsidRPr="00FD5B1A" w:rsidRDefault="008956EF" w:rsidP="00600AE3">
            <w:pPr>
              <w:tabs>
                <w:tab w:val="left" w:pos="2070"/>
              </w:tabs>
              <w:cnfStyle w:val="000000000000"/>
            </w:pPr>
            <w:r>
              <w:t xml:space="preserve">Apa saja yang sering membuat </w:t>
            </w:r>
            <w:r>
              <w:rPr>
                <w:lang w:val="id-ID"/>
              </w:rPr>
              <w:t xml:space="preserve">kamu </w:t>
            </w:r>
            <w:r>
              <w:t xml:space="preserve">merasa </w:t>
            </w:r>
            <w:r>
              <w:rPr>
                <w:lang w:val="id-ID"/>
              </w:rPr>
              <w:t xml:space="preserve">tidak </w:t>
            </w:r>
            <w:r>
              <w:t xml:space="preserve">termotivasi </w:t>
            </w:r>
            <w:r>
              <w:rPr>
                <w:lang w:val="id-ID"/>
              </w:rPr>
              <w:t>ketika mengerjakan soal matematika</w:t>
            </w:r>
            <w:r>
              <w:t>? Jelaskan!</w:t>
            </w:r>
          </w:p>
        </w:tc>
        <w:tc>
          <w:tcPr>
            <w:tcW w:w="3827" w:type="dxa"/>
          </w:tcPr>
          <w:p w:rsidR="008956EF" w:rsidRDefault="008956EF" w:rsidP="00600AE3">
            <w:pPr>
              <w:cnfStyle w:val="000000000000"/>
            </w:pPr>
            <w:r>
              <w:t xml:space="preserve">Merasa tidak termotivasi ketika mengerjakan soal-soal yang menggunakan rumus-rumus yang rumit. </w:t>
            </w:r>
          </w:p>
        </w:tc>
      </w:tr>
      <w:tr w:rsidR="008956EF" w:rsidTr="004C2CAB">
        <w:trPr>
          <w:cnfStyle w:val="000000100000"/>
          <w:trHeight w:val="844"/>
          <w:jc w:val="center"/>
        </w:trPr>
        <w:tc>
          <w:tcPr>
            <w:cnfStyle w:val="001000000000"/>
            <w:tcW w:w="570" w:type="dxa"/>
          </w:tcPr>
          <w:p w:rsidR="008956EF" w:rsidRDefault="008956EF" w:rsidP="00600AE3">
            <w:pPr>
              <w:jc w:val="center"/>
            </w:pPr>
            <w:r>
              <w:t>3.</w:t>
            </w:r>
          </w:p>
        </w:tc>
        <w:tc>
          <w:tcPr>
            <w:tcW w:w="3678" w:type="dxa"/>
          </w:tcPr>
          <w:p w:rsidR="008956EF" w:rsidRDefault="008956EF" w:rsidP="00600AE3">
            <w:pPr>
              <w:tabs>
                <w:tab w:val="left" w:pos="2070"/>
              </w:tabs>
              <w:cnfStyle w:val="000000100000"/>
            </w:pPr>
            <w:r>
              <w:t>Apakah strategi pembelajaran yang dilakukan oleh guru membuat kamu lebih memahami materi? Jelaskan!</w:t>
            </w:r>
          </w:p>
        </w:tc>
        <w:tc>
          <w:tcPr>
            <w:tcW w:w="3827" w:type="dxa"/>
          </w:tcPr>
          <w:p w:rsidR="008956EF" w:rsidRDefault="008956EF" w:rsidP="00600AE3">
            <w:pPr>
              <w:cnfStyle w:val="000000100000"/>
            </w:pPr>
            <w:r>
              <w:t xml:space="preserve">Ya, karena strategi pembelajaran yang dilakukan oleh guru sangat menarik, terutama ketika bersama-sama mengerjakan soal-soal </w:t>
            </w:r>
            <w:proofErr w:type="gramStart"/>
            <w:r>
              <w:t>dengan  banyak</w:t>
            </w:r>
            <w:proofErr w:type="gramEnd"/>
            <w:r>
              <w:t xml:space="preserve"> cara menemukan jawaban yang bisa dilakukan sesuai dengan kemampuan.</w:t>
            </w:r>
          </w:p>
        </w:tc>
      </w:tr>
      <w:tr w:rsidR="008956EF" w:rsidTr="004C2CAB">
        <w:trPr>
          <w:trHeight w:val="567"/>
          <w:jc w:val="center"/>
        </w:trPr>
        <w:tc>
          <w:tcPr>
            <w:cnfStyle w:val="001000000000"/>
            <w:tcW w:w="570" w:type="dxa"/>
          </w:tcPr>
          <w:p w:rsidR="008956EF" w:rsidRDefault="008956EF" w:rsidP="00600AE3">
            <w:pPr>
              <w:jc w:val="center"/>
            </w:pPr>
            <w:r>
              <w:t>4.</w:t>
            </w:r>
          </w:p>
        </w:tc>
        <w:tc>
          <w:tcPr>
            <w:tcW w:w="3678" w:type="dxa"/>
          </w:tcPr>
          <w:p w:rsidR="008956EF" w:rsidRDefault="008956EF" w:rsidP="00600AE3">
            <w:pPr>
              <w:tabs>
                <w:tab w:val="left" w:pos="2070"/>
              </w:tabs>
              <w:cnfStyle w:val="000000000000"/>
            </w:pPr>
            <w:r>
              <w:t xml:space="preserve">Apakah ketika berdiskusi dengan teman sekelompok membuat </w:t>
            </w:r>
            <w:r>
              <w:rPr>
                <w:lang w:val="id-ID"/>
              </w:rPr>
              <w:t>kamu</w:t>
            </w:r>
            <w:r>
              <w:t xml:space="preserve"> lebih memahami konsep dan merasa motivasi </w:t>
            </w:r>
            <w:r>
              <w:rPr>
                <w:lang w:val="id-ID"/>
              </w:rPr>
              <w:t>diri kamu</w:t>
            </w:r>
            <w:r>
              <w:t xml:space="preserve"> terhadap matematika menjadi b</w:t>
            </w:r>
            <w:r>
              <w:rPr>
                <w:lang w:val="id-ID"/>
              </w:rPr>
              <w:t>ertambah</w:t>
            </w:r>
            <w:r>
              <w:t>? Jelaskan!</w:t>
            </w:r>
          </w:p>
        </w:tc>
        <w:tc>
          <w:tcPr>
            <w:tcW w:w="3827" w:type="dxa"/>
          </w:tcPr>
          <w:p w:rsidR="008956EF" w:rsidRDefault="008956EF" w:rsidP="00600AE3">
            <w:pPr>
              <w:cnfStyle w:val="000000000000"/>
            </w:pPr>
            <w:r>
              <w:t>Ketika berdiskusi dengan teman sekelompok membuat saya lebih memahami konsep dan merasa termotivasi. Karena disaat berdiskusi timbul pikiran atau ide-ide dalam menyelesaikan suatu permasalahan dalam soal matematika.</w:t>
            </w:r>
          </w:p>
        </w:tc>
      </w:tr>
      <w:tr w:rsidR="008956EF" w:rsidTr="004C2CAB">
        <w:trPr>
          <w:cnfStyle w:val="000000100000"/>
          <w:trHeight w:val="1415"/>
          <w:jc w:val="center"/>
        </w:trPr>
        <w:tc>
          <w:tcPr>
            <w:cnfStyle w:val="001000000000"/>
            <w:tcW w:w="570" w:type="dxa"/>
          </w:tcPr>
          <w:p w:rsidR="008956EF" w:rsidRDefault="008956EF" w:rsidP="00600AE3">
            <w:pPr>
              <w:jc w:val="center"/>
            </w:pPr>
            <w:r>
              <w:t>5.</w:t>
            </w:r>
          </w:p>
        </w:tc>
        <w:tc>
          <w:tcPr>
            <w:tcW w:w="3678" w:type="dxa"/>
          </w:tcPr>
          <w:p w:rsidR="008956EF" w:rsidRDefault="008956EF" w:rsidP="00600AE3">
            <w:pPr>
              <w:tabs>
                <w:tab w:val="left" w:pos="2070"/>
              </w:tabs>
              <w:cnfStyle w:val="000000100000"/>
            </w:pPr>
            <w:r>
              <w:t xml:space="preserve">Pembelajaran seperti apa yang </w:t>
            </w:r>
            <w:r>
              <w:rPr>
                <w:lang w:val="id-ID"/>
              </w:rPr>
              <w:t>kamu</w:t>
            </w:r>
            <w:r>
              <w:t xml:space="preserve"> inginkan agar lebih memahami materi matematika dan merasa termotivasi dalam mengerjakan soal-soal matematika? Jelaskan!</w:t>
            </w:r>
          </w:p>
        </w:tc>
        <w:tc>
          <w:tcPr>
            <w:tcW w:w="3827" w:type="dxa"/>
          </w:tcPr>
          <w:p w:rsidR="008956EF" w:rsidRDefault="008956EF" w:rsidP="00600AE3">
            <w:pPr>
              <w:cnfStyle w:val="000000100000"/>
            </w:pPr>
            <w:r>
              <w:t>Pembelajaran yang saya inginkan adalah pembelajaran dengan cara berkelompok. Karena dengan berkelompok saya merasa lebih temotivasi untuk mengerjakan soal-soal matematika.</w:t>
            </w:r>
          </w:p>
        </w:tc>
      </w:tr>
    </w:tbl>
    <w:p w:rsidR="008956EF" w:rsidRDefault="008956EF" w:rsidP="008956EF">
      <w:pPr>
        <w:pStyle w:val="ListParagraph"/>
        <w:spacing w:line="360" w:lineRule="auto"/>
        <w:ind w:left="426"/>
        <w:jc w:val="both"/>
        <w:rPr>
          <w:lang w:val="id-ID"/>
        </w:rPr>
      </w:pPr>
    </w:p>
    <w:p w:rsidR="008956EF" w:rsidRPr="00616183" w:rsidRDefault="008956EF" w:rsidP="008956EF">
      <w:pPr>
        <w:pStyle w:val="ListParagraph"/>
        <w:spacing w:line="360" w:lineRule="auto"/>
        <w:ind w:left="0" w:firstLine="709"/>
        <w:jc w:val="both"/>
      </w:pPr>
      <w:r>
        <w:lastRenderedPageBreak/>
        <w:t xml:space="preserve">Dari hasil wawancara tersebut, terlihat bahwa secara umum siswa sangat termotivasi ketika diberikan pembelajaran dengan </w:t>
      </w:r>
      <w:proofErr w:type="gramStart"/>
      <w:r>
        <w:t>cara</w:t>
      </w:r>
      <w:proofErr w:type="gramEnd"/>
      <w:r>
        <w:t xml:space="preserve"> berkelompok dan ketika diberikan permasalahan dengan banyak cara atau banyak jawaban sesuai dengan kemampuan yang dimiliki, sehingga memiliki penga</w:t>
      </w:r>
      <w:r w:rsidRPr="00D66954">
        <w:t>laman banyak untuk menemukan sesuatu dalam menjawab permasalahan.</w:t>
      </w:r>
    </w:p>
    <w:p w:rsidR="008956EF" w:rsidRDefault="008956EF" w:rsidP="00BB7393">
      <w:pPr>
        <w:pStyle w:val="ListParagraph"/>
        <w:spacing w:line="360" w:lineRule="auto"/>
        <w:ind w:left="0" w:firstLine="720"/>
        <w:jc w:val="both"/>
      </w:pPr>
    </w:p>
    <w:p w:rsidR="009E1C0E" w:rsidRDefault="009E1C0E" w:rsidP="00BB7393">
      <w:pPr>
        <w:pStyle w:val="ListParagraph"/>
        <w:spacing w:line="360" w:lineRule="auto"/>
        <w:ind w:left="0" w:firstLine="720"/>
        <w:jc w:val="both"/>
      </w:pPr>
    </w:p>
    <w:p w:rsidR="009E1C0E" w:rsidRDefault="009E1C0E" w:rsidP="00BB7393">
      <w:pPr>
        <w:pStyle w:val="ListParagraph"/>
        <w:spacing w:line="360" w:lineRule="auto"/>
        <w:ind w:left="0" w:firstLine="720"/>
        <w:jc w:val="both"/>
      </w:pPr>
    </w:p>
    <w:p w:rsidR="009E1C0E" w:rsidRPr="00BB7393" w:rsidRDefault="009E1C0E" w:rsidP="00BB7393">
      <w:pPr>
        <w:pStyle w:val="ListParagraph"/>
        <w:spacing w:line="360" w:lineRule="auto"/>
        <w:ind w:left="0" w:firstLine="720"/>
        <w:jc w:val="both"/>
      </w:pPr>
    </w:p>
    <w:p w:rsidR="004A3BB5" w:rsidRPr="005E4197" w:rsidRDefault="004A3BB5" w:rsidP="005E4197">
      <w:pPr>
        <w:pStyle w:val="ListParagraph"/>
        <w:spacing w:line="360" w:lineRule="auto"/>
        <w:ind w:left="426"/>
        <w:rPr>
          <w:b/>
        </w:rPr>
      </w:pPr>
      <w:r w:rsidRPr="00C04596">
        <w:rPr>
          <w:b/>
          <w:lang w:val="id-ID"/>
        </w:rPr>
        <w:t>Pembahasan</w:t>
      </w:r>
    </w:p>
    <w:p w:rsidR="004A3BB5" w:rsidRPr="00B90D06" w:rsidRDefault="004A3BB5" w:rsidP="005E4197">
      <w:pPr>
        <w:pStyle w:val="ListParagraph"/>
        <w:tabs>
          <w:tab w:val="left" w:pos="709"/>
        </w:tabs>
        <w:spacing w:line="360" w:lineRule="auto"/>
        <w:ind w:left="426" w:right="8"/>
        <w:jc w:val="both"/>
        <w:rPr>
          <w:b/>
          <w:lang w:val="de-DE" w:eastAsia="id-ID"/>
        </w:rPr>
      </w:pPr>
      <w:r w:rsidRPr="001D1EDF">
        <w:rPr>
          <w:b/>
          <w:lang w:val="de-DE" w:eastAsia="id-ID"/>
        </w:rPr>
        <w:t xml:space="preserve">Pendekatan </w:t>
      </w:r>
      <w:r w:rsidRPr="001D1EDF">
        <w:rPr>
          <w:b/>
          <w:i/>
          <w:lang w:val="de-DE" w:eastAsia="id-ID"/>
        </w:rPr>
        <w:t>Open-Ended Problem</w:t>
      </w:r>
    </w:p>
    <w:p w:rsidR="004A3BB5" w:rsidRPr="002B3A9D" w:rsidRDefault="004A3BB5" w:rsidP="004A3BB5">
      <w:pPr>
        <w:pStyle w:val="ListParagraph"/>
        <w:spacing w:line="360" w:lineRule="auto"/>
        <w:ind w:left="0" w:firstLine="720"/>
        <w:jc w:val="both"/>
      </w:pPr>
      <w:r>
        <w:t>P</w:t>
      </w:r>
      <w:r w:rsidRPr="00E4008C">
        <w:t>embelajaran dengan pendekatan</w:t>
      </w:r>
      <w:r>
        <w:t xml:space="preserve"> </w:t>
      </w:r>
      <w:r>
        <w:rPr>
          <w:i/>
        </w:rPr>
        <w:t>Open-Ended Problem</w:t>
      </w:r>
      <w:r w:rsidRPr="00E4008C">
        <w:t xml:space="preserve"> </w:t>
      </w:r>
      <w:r>
        <w:t xml:space="preserve">dapat </w:t>
      </w:r>
      <w:r w:rsidRPr="00E4008C">
        <w:t>memberikan keleluasaan</w:t>
      </w:r>
      <w:r>
        <w:t xml:space="preserve"> berpikir </w:t>
      </w:r>
      <w:r w:rsidRPr="00E4008C">
        <w:t>bagi</w:t>
      </w:r>
      <w:r>
        <w:t xml:space="preserve"> siswa</w:t>
      </w:r>
      <w:r w:rsidRPr="00E4008C">
        <w:t xml:space="preserve"> untuk mengemukakan jawaban. </w:t>
      </w:r>
      <w:r w:rsidRPr="00E00016">
        <w:t xml:space="preserve">Dengan </w:t>
      </w:r>
      <w:proofErr w:type="gramStart"/>
      <w:r w:rsidRPr="00E00016">
        <w:t>cara</w:t>
      </w:r>
      <w:proofErr w:type="gramEnd"/>
      <w:r w:rsidRPr="00E00016">
        <w:t xml:space="preserve"> demikian, </w:t>
      </w:r>
      <w:r>
        <w:t xml:space="preserve">siswa </w:t>
      </w:r>
      <w:r w:rsidRPr="00E00016">
        <w:t>memiliki kesempatan untuk memperoleh pengetahuan atau pengalaman menemukan, mengenali dan memeca</w:t>
      </w:r>
      <w:r>
        <w:t xml:space="preserve">hkan masalah dengan beberapa teknik. </w:t>
      </w:r>
      <w:r w:rsidRPr="00E00016">
        <w:t xml:space="preserve">Selain itu, dengan penggunaan berbagai macam persoalan terbuka, pendekatan ini dapat meningkatkan kemampuan </w:t>
      </w:r>
      <w:r>
        <w:t xml:space="preserve">siswa </w:t>
      </w:r>
      <w:r w:rsidRPr="00E00016">
        <w:t xml:space="preserve">dalam mengaitkan matematika </w:t>
      </w:r>
      <w:r>
        <w:rPr>
          <w:color w:val="000000"/>
        </w:rPr>
        <w:t>dengan topik lain dalam matematika itu sendiri maupun dengan topik selain matematika dan dengan kehidupan sehari-hari.</w:t>
      </w:r>
    </w:p>
    <w:p w:rsidR="004A3BB5" w:rsidRDefault="004A3BB5" w:rsidP="004A3BB5">
      <w:pPr>
        <w:pStyle w:val="ListParagraph"/>
        <w:spacing w:line="360" w:lineRule="auto"/>
        <w:ind w:left="0" w:firstLine="720"/>
        <w:jc w:val="both"/>
      </w:pPr>
      <w:r>
        <w:rPr>
          <w:lang w:val="de-DE" w:eastAsia="id-ID"/>
        </w:rPr>
        <w:t xml:space="preserve">Dengan adanya siswa yang beragam, siswa memiki tingkat kesulitan yang berbeda-beda dalam menguasai materi bahan ajar dan mengerjakan soal-soal kemampuan koneksi dan pemecahan masalah matematis. Siswa yang memiliki kemampuan rendah terlihat sedikit lambat dalam mengikuti langkah-langkah pembelajaran, sehingga terlihat pasif berinteraksi dalam kelompoknya dan mengalami kesulitan dalam mengerjakan soal-soal kemampuan koneksi dan pemecahan masalah matematis. Namun demikian, keberagaman kemampuan siswa tersebut bisa diatasi dengan adanya diskusi kelompok. Hal ini sejalan dengan pendapat </w:t>
      </w:r>
      <w:r>
        <w:t>Suherman, dkk. (2001</w:t>
      </w:r>
      <w:r w:rsidRPr="007767A6">
        <w:t>)</w:t>
      </w:r>
      <w:r>
        <w:t xml:space="preserve"> yang menyatakan bahwa “pembelajaran dengan pendekatan </w:t>
      </w:r>
      <w:r>
        <w:rPr>
          <w:i/>
        </w:rPr>
        <w:t xml:space="preserve">Open-Ended Problem </w:t>
      </w:r>
      <w:proofErr w:type="gramStart"/>
      <w:r>
        <w:t>akan</w:t>
      </w:r>
      <w:proofErr w:type="gramEnd"/>
      <w:r w:rsidRPr="00B21E78">
        <w:t xml:space="preserve"> membuat</w:t>
      </w:r>
      <w:r>
        <w:rPr>
          <w:i/>
        </w:rPr>
        <w:t xml:space="preserve"> </w:t>
      </w:r>
      <w:r>
        <w:t>s</w:t>
      </w:r>
      <w:r w:rsidRPr="00D66954">
        <w:t>iswa dengan kema</w:t>
      </w:r>
      <w:r>
        <w:t>m</w:t>
      </w:r>
      <w:r w:rsidRPr="00D66954">
        <w:t>puan matematika rendah dapat merespon permasalahan dengan cara mereka sendiri</w:t>
      </w:r>
      <w:r>
        <w:t>”</w:t>
      </w:r>
      <w:r w:rsidRPr="00D66954">
        <w:t>.</w:t>
      </w:r>
      <w:r>
        <w:t xml:space="preserve"> </w:t>
      </w:r>
    </w:p>
    <w:p w:rsidR="004A3BB5" w:rsidRDefault="004A3BB5" w:rsidP="004A3BB5">
      <w:pPr>
        <w:pStyle w:val="ListParagraph"/>
        <w:spacing w:line="360" w:lineRule="auto"/>
        <w:ind w:left="0" w:firstLine="786"/>
        <w:jc w:val="both"/>
      </w:pPr>
      <w:r>
        <w:rPr>
          <w:lang w:val="id-ID"/>
        </w:rPr>
        <w:t>Pada awalnya sebagian siswa merasa kesulitan dalam memahami permasalahan yang ada pada LKS. Hal ini dikarenakan siswa belum terbiasa dengan pembelajaran yang dilaksanakan</w:t>
      </w:r>
      <w:r>
        <w:t xml:space="preserve"> dan dengan soal-soal yang diberikan</w:t>
      </w:r>
      <w:r>
        <w:rPr>
          <w:lang w:val="id-ID"/>
        </w:rPr>
        <w:t xml:space="preserve">. Siswa juga masih enggan untuk membantu teman sekelompoknya. </w:t>
      </w:r>
      <w:r>
        <w:t>Akan tetapi, p</w:t>
      </w:r>
      <w:r>
        <w:rPr>
          <w:lang w:val="id-ID"/>
        </w:rPr>
        <w:t xml:space="preserve">ada pertemuan selanjutnya siswa sudah saling membantu dalam menyelesaikan permasalahan pada LKS, baik saat berdiskusi dengan teman kelompoknya maupun </w:t>
      </w:r>
      <w:r>
        <w:t xml:space="preserve">mempresentasikan hasil diskusinya. </w:t>
      </w:r>
      <w:r>
        <w:rPr>
          <w:lang w:val="id-ID"/>
        </w:rPr>
        <w:t>Secara keseluruhan pembelajaran dengan</w:t>
      </w:r>
      <w:r>
        <w:t xml:space="preserve"> pendekatan </w:t>
      </w:r>
      <w:r>
        <w:rPr>
          <w:i/>
        </w:rPr>
        <w:t>Open-Ended Problem</w:t>
      </w:r>
      <w:r>
        <w:rPr>
          <w:i/>
          <w:lang w:val="id-ID"/>
        </w:rPr>
        <w:t xml:space="preserve"> </w:t>
      </w:r>
      <w:r>
        <w:rPr>
          <w:lang w:val="id-ID"/>
        </w:rPr>
        <w:t xml:space="preserve">berjalan dengan baik. Namun, </w:t>
      </w:r>
      <w:r>
        <w:rPr>
          <w:lang w:val="id-ID"/>
        </w:rPr>
        <w:lastRenderedPageBreak/>
        <w:t>sebagian kecil siswa hanya sekedar membaca LKS atau materi yang diberikan. Kendatipun demikian, siswa dapat mengikuti pembelajaran dengan baik dalam melaksanakan setiap tahap pembelajaran.</w:t>
      </w:r>
      <w:r>
        <w:t xml:space="preserve"> </w:t>
      </w:r>
    </w:p>
    <w:p w:rsidR="004A3BB5" w:rsidRPr="00192C9B" w:rsidRDefault="004A3BB5" w:rsidP="004A3BB5">
      <w:pPr>
        <w:pStyle w:val="ListParagraph"/>
        <w:spacing w:line="360" w:lineRule="auto"/>
        <w:ind w:left="0" w:firstLine="786"/>
        <w:jc w:val="both"/>
      </w:pPr>
      <w:r w:rsidRPr="00192C9B">
        <w:t xml:space="preserve">Keberhasilan pembelajaran pendekatan </w:t>
      </w:r>
      <w:r>
        <w:rPr>
          <w:i/>
        </w:rPr>
        <w:t>Open-E</w:t>
      </w:r>
      <w:r w:rsidRPr="00192C9B">
        <w:rPr>
          <w:i/>
        </w:rPr>
        <w:t>nded</w:t>
      </w:r>
      <w:r>
        <w:rPr>
          <w:i/>
        </w:rPr>
        <w:t xml:space="preserve"> Problem</w:t>
      </w:r>
      <w:r w:rsidRPr="00192C9B">
        <w:t xml:space="preserve"> tidak terlepas dari sajian masalah yang diberikan kepada siswa, intervensi guru, dan interaksi siswa dalam proses pembelajaran. Oleh karena itu, guru perlu merancang masalah dengan seksama, tidak terlalu mudah atau tidak sulit bagi siswa, dalam arti masalah cukup kompleks namun masih bisa dipecahkan siswa dengan mengasah pengetahuan dan keterampilannya</w:t>
      </w:r>
      <w:r>
        <w:t>.</w:t>
      </w:r>
    </w:p>
    <w:p w:rsidR="00600AE3" w:rsidRPr="003E2572" w:rsidRDefault="00600AE3" w:rsidP="009E1C0E">
      <w:pPr>
        <w:jc w:val="both"/>
      </w:pPr>
    </w:p>
    <w:p w:rsidR="004A3BB5" w:rsidRPr="00AC7628" w:rsidRDefault="004A3BB5" w:rsidP="005E4197">
      <w:pPr>
        <w:pStyle w:val="ListParagraph"/>
        <w:tabs>
          <w:tab w:val="left" w:pos="709"/>
        </w:tabs>
        <w:spacing w:line="360" w:lineRule="auto"/>
        <w:ind w:left="426" w:right="8"/>
        <w:jc w:val="both"/>
        <w:rPr>
          <w:b/>
          <w:lang w:val="de-DE" w:eastAsia="id-ID"/>
        </w:rPr>
      </w:pPr>
      <w:r w:rsidRPr="001D1EDF">
        <w:rPr>
          <w:b/>
          <w:lang w:val="de-DE" w:eastAsia="id-ID"/>
        </w:rPr>
        <w:t xml:space="preserve">Kemampuan Koneksi </w:t>
      </w:r>
      <w:r>
        <w:rPr>
          <w:b/>
          <w:lang w:val="de-DE" w:eastAsia="id-ID"/>
        </w:rPr>
        <w:t>dan Pemecahan Masalah Matematis</w:t>
      </w:r>
    </w:p>
    <w:p w:rsidR="004A3BB5" w:rsidRDefault="004A3BB5" w:rsidP="005E4197">
      <w:pPr>
        <w:pStyle w:val="ListParagraph"/>
        <w:spacing w:line="360" w:lineRule="auto"/>
        <w:ind w:left="0" w:firstLine="720"/>
        <w:jc w:val="both"/>
      </w:pPr>
      <w:r>
        <w:t>Berdasarkan hasil penelitian</w:t>
      </w:r>
      <w:r w:rsidRPr="00E00016">
        <w:t xml:space="preserve">, dapat dikatakan </w:t>
      </w:r>
      <w:r>
        <w:t xml:space="preserve">secara umum bahwa siswa </w:t>
      </w:r>
      <w:r w:rsidRPr="00E00016">
        <w:t xml:space="preserve">yang pembelajarannya </w:t>
      </w:r>
      <w:r>
        <w:t xml:space="preserve">menggunakan pendekatan </w:t>
      </w:r>
      <w:r>
        <w:rPr>
          <w:i/>
        </w:rPr>
        <w:t xml:space="preserve">Open-Ended Problem </w:t>
      </w:r>
      <w:r w:rsidRPr="00E00016">
        <w:t xml:space="preserve">menunjukkan hasil </w:t>
      </w:r>
      <w:r>
        <w:t xml:space="preserve">yang </w:t>
      </w:r>
      <w:r w:rsidRPr="00E00016">
        <w:t xml:space="preserve">lebih baik dalam kemampuan koneksi dan pemecahan masalah matematis bila dibandingkan dengan </w:t>
      </w:r>
      <w:r>
        <w:t xml:space="preserve">siswa </w:t>
      </w:r>
      <w:r w:rsidRPr="00E00016">
        <w:t>yang pembe</w:t>
      </w:r>
      <w:r>
        <w:t xml:space="preserve">lajarannya secara konvensional baik ditinjau dari keseluruhan maupun dari kategori Kemampuan Awal Matematis (KAM) siswa (unggul dan asor). </w:t>
      </w:r>
      <w:r w:rsidRPr="00E00016">
        <w:t xml:space="preserve">Hal ini dikarenakan pembelajaran telah berubah dari paradigma pembelajaran yang berpusat pada guru kepada pembelajaran yang </w:t>
      </w:r>
      <w:r>
        <w:t xml:space="preserve">lebih </w:t>
      </w:r>
      <w:r w:rsidRPr="00E00016">
        <w:t xml:space="preserve">menekankan pada keaktifan </w:t>
      </w:r>
      <w:r>
        <w:t xml:space="preserve">siswa </w:t>
      </w:r>
      <w:r w:rsidRPr="00E00016">
        <w:t xml:space="preserve">untuk mengkonstruksi pengetahuannya sendiri. Temuan ini sesuai dengan pendapat </w:t>
      </w:r>
      <w:r>
        <w:t xml:space="preserve">Gordah (2012) yang menyatakan bahwa “pembelajaran matematika melalui pendekatan </w:t>
      </w:r>
      <w:r>
        <w:rPr>
          <w:i/>
        </w:rPr>
        <w:t xml:space="preserve">Open-Ended </w:t>
      </w:r>
      <w:r>
        <w:t xml:space="preserve">dapat memupuk kemampuan koneksi dan pemecahan masalah matematis peserta didik”. </w:t>
      </w:r>
      <w:r w:rsidRPr="00712DC4">
        <w:t xml:space="preserve">Kemampuan koneksi </w:t>
      </w:r>
      <w:r>
        <w:t xml:space="preserve">matematis </w:t>
      </w:r>
      <w:r w:rsidRPr="00712DC4">
        <w:t xml:space="preserve">dengan kemampuan pemecahan masalah </w:t>
      </w:r>
      <w:r>
        <w:t xml:space="preserve">matematis </w:t>
      </w:r>
      <w:r w:rsidRPr="00712DC4">
        <w:t>hendaknya dalam pembelajaran saling berhubungan, karena koneksi merupakan bagian dari pemecahan masalah.</w:t>
      </w:r>
      <w:r>
        <w:t xml:space="preserve"> </w:t>
      </w:r>
    </w:p>
    <w:p w:rsidR="004A3BB5" w:rsidRDefault="004A3BB5" w:rsidP="004A3BB5">
      <w:pPr>
        <w:pStyle w:val="ListParagraph"/>
        <w:spacing w:line="360" w:lineRule="auto"/>
        <w:ind w:left="0" w:firstLine="709"/>
        <w:jc w:val="both"/>
      </w:pPr>
      <w:r w:rsidRPr="00E00016">
        <w:t>Kemampuan koneksi matematis diukur melalui tes yang didasarkan pada aspek mengaitkan matematika dengan matematika (antartopik), matematika dengan kehidupan nya</w:t>
      </w:r>
      <w:r>
        <w:t xml:space="preserve">ta dan dengan bidang ilmu lain. </w:t>
      </w:r>
      <w:r w:rsidRPr="00E00016">
        <w:t>Dalam menye</w:t>
      </w:r>
      <w:r>
        <w:t xml:space="preserve">lesaikan soal kemampuan koneksi siswa </w:t>
      </w:r>
      <w:r w:rsidRPr="00E00016">
        <w:t>dapat mengaitkan matematika dengan matematika (antartopik) matematika dengan kehidupan nyata</w:t>
      </w:r>
      <w:r>
        <w:t xml:space="preserve"> dan matematika dengan bidang ilmu lain</w:t>
      </w:r>
      <w:r w:rsidRPr="00E00016">
        <w:t xml:space="preserve">. Tetapi </w:t>
      </w:r>
      <w:r>
        <w:t xml:space="preserve">kebanyakan siswa </w:t>
      </w:r>
      <w:r w:rsidRPr="00E00016">
        <w:t>tidak dapat menjawab hubungan dan konsep yang digunakan dalam menyelesaikan</w:t>
      </w:r>
      <w:r>
        <w:t xml:space="preserve"> permasalahan </w:t>
      </w:r>
      <w:r w:rsidRPr="00E00016">
        <w:t xml:space="preserve">yang diberikan. Hal ini dapat terjadi karena </w:t>
      </w:r>
      <w:r>
        <w:t xml:space="preserve">siswa </w:t>
      </w:r>
      <w:r w:rsidRPr="00E00016">
        <w:t xml:space="preserve">belum memahami konsep atau lupa. </w:t>
      </w:r>
    </w:p>
    <w:p w:rsidR="004C2CAB" w:rsidRDefault="004A3BB5" w:rsidP="004C2CAB">
      <w:pPr>
        <w:pStyle w:val="ListParagraph"/>
        <w:spacing w:line="360" w:lineRule="auto"/>
        <w:ind w:left="0" w:firstLine="709"/>
        <w:jc w:val="both"/>
      </w:pPr>
      <w:r>
        <w:t xml:space="preserve">Sementara itu, untuk </w:t>
      </w:r>
      <w:r w:rsidRPr="00E00016">
        <w:t>kemampuan pemecahan masalah matematis diukur melalui tes yang didasarkan atas empat as</w:t>
      </w:r>
      <w:r>
        <w:t>pek, yaitu: 1) memahami masalah; 2) merencanakan penyelesaian;</w:t>
      </w:r>
      <w:r w:rsidRPr="00E00016">
        <w:t xml:space="preserve"> 3) menyelesaikan masalah ses</w:t>
      </w:r>
      <w:r>
        <w:t xml:space="preserve">uai dengan rencana penyelesaian; dan 4) </w:t>
      </w:r>
      <w:r w:rsidRPr="00E00016">
        <w:t xml:space="preserve">memeriksa kembali. Pada saat menyelesaikan soal, </w:t>
      </w:r>
      <w:r>
        <w:t xml:space="preserve">siswa </w:t>
      </w:r>
      <w:r w:rsidRPr="00E00016">
        <w:t xml:space="preserve">dapat memahami soal dan langsung </w:t>
      </w:r>
      <w:r w:rsidRPr="00E00016">
        <w:lastRenderedPageBreak/>
        <w:t xml:space="preserve">menyelesaikan soal. Tetapi, </w:t>
      </w:r>
      <w:r>
        <w:t xml:space="preserve">siswa </w:t>
      </w:r>
      <w:r w:rsidRPr="00E00016">
        <w:t xml:space="preserve">tidak menuliskan rencana penyelesaian yang merupakan tahap kedua begitu juga pada tahap keempat, </w:t>
      </w:r>
      <w:r>
        <w:t xml:space="preserve">siswa </w:t>
      </w:r>
      <w:r w:rsidRPr="00E00016">
        <w:t>tidak memeriks</w:t>
      </w:r>
      <w:r>
        <w:t xml:space="preserve">a kembali. Kebanyakan siswa </w:t>
      </w:r>
      <w:r w:rsidRPr="00E00016">
        <w:t>hanya memahami masalah saja, untuk tahap kedua, ketiga, d</w:t>
      </w:r>
      <w:r w:rsidR="004C2CAB">
        <w:t xml:space="preserve">an keempat tidak dikerjakannya. </w:t>
      </w:r>
    </w:p>
    <w:p w:rsidR="004A3BB5" w:rsidRDefault="004A3BB5" w:rsidP="004C2CAB">
      <w:pPr>
        <w:pStyle w:val="ListParagraph"/>
        <w:spacing w:line="360" w:lineRule="auto"/>
        <w:ind w:left="0" w:firstLine="709"/>
        <w:jc w:val="both"/>
      </w:pPr>
      <w:r w:rsidRPr="00E00016">
        <w:t xml:space="preserve">Pada saat ditanya oleh peneliti, ternyata </w:t>
      </w:r>
      <w:r>
        <w:t xml:space="preserve">kebanyakan siswa </w:t>
      </w:r>
      <w:r w:rsidRPr="00E00016">
        <w:t>lupa rumus dan caranya, padahal waktu yang diberikan</w:t>
      </w:r>
      <w:r>
        <w:t xml:space="preserve"> sangat</w:t>
      </w:r>
      <w:r w:rsidRPr="00E00016">
        <w:t xml:space="preserve"> cukup. Jika perolehan skor </w:t>
      </w:r>
      <w:r>
        <w:t xml:space="preserve">siswa </w:t>
      </w:r>
      <w:r w:rsidRPr="00E00016">
        <w:t xml:space="preserve">dibandingkan dengan skor ideal, maka perolehan skor peserta didik tergolong kurang. Hal ini terjadi dikarenakan kemampuan </w:t>
      </w:r>
      <w:r>
        <w:t xml:space="preserve">siswa SMPN 1 Kiarapedes </w:t>
      </w:r>
      <w:r w:rsidRPr="00E00016">
        <w:t>tergolong</w:t>
      </w:r>
      <w:r>
        <w:t xml:space="preserve"> kurang</w:t>
      </w:r>
      <w:r w:rsidRPr="00E00016">
        <w:t xml:space="preserve">, sehingga </w:t>
      </w:r>
      <w:r>
        <w:t xml:space="preserve">siswa </w:t>
      </w:r>
      <w:r w:rsidRPr="00E00016">
        <w:t>jika diberi soal-soal matematika yang mengukur daya matematis tidak dapat menyelesaikannya dengan baik.</w:t>
      </w:r>
    </w:p>
    <w:p w:rsidR="00600AE3" w:rsidRPr="008D45E7" w:rsidRDefault="00600AE3" w:rsidP="009E1C0E">
      <w:pPr>
        <w:jc w:val="both"/>
      </w:pPr>
    </w:p>
    <w:p w:rsidR="004A3BB5" w:rsidRDefault="004A3BB5" w:rsidP="005E4197">
      <w:pPr>
        <w:pStyle w:val="ListParagraph"/>
        <w:tabs>
          <w:tab w:val="left" w:pos="709"/>
        </w:tabs>
        <w:spacing w:line="360" w:lineRule="auto"/>
        <w:ind w:left="426" w:right="8"/>
        <w:jc w:val="both"/>
        <w:rPr>
          <w:b/>
          <w:lang w:val="de-DE" w:eastAsia="id-ID"/>
        </w:rPr>
      </w:pPr>
      <w:r w:rsidRPr="001D1EDF">
        <w:rPr>
          <w:b/>
          <w:lang w:val="de-DE" w:eastAsia="id-ID"/>
        </w:rPr>
        <w:t>Motivasi Belajar Siswa</w:t>
      </w:r>
    </w:p>
    <w:p w:rsidR="004A3BB5" w:rsidRDefault="004A3BB5" w:rsidP="004C2CAB">
      <w:pPr>
        <w:pStyle w:val="ListParagraph"/>
        <w:spacing w:line="360" w:lineRule="auto"/>
        <w:ind w:left="0" w:firstLine="709"/>
        <w:jc w:val="both"/>
      </w:pPr>
      <w:r>
        <w:rPr>
          <w:lang w:val="de-DE" w:eastAsia="id-ID"/>
        </w:rPr>
        <w:t xml:space="preserve">Motivasi sangat besar pengaruhnya terhadap belajar. Secara keseluruhan motivasi belajar siswa yang memperoleh pembelajaran dengan menggunakan pendekatan </w:t>
      </w:r>
      <w:r>
        <w:rPr>
          <w:i/>
          <w:lang w:val="de-DE" w:eastAsia="id-ID"/>
        </w:rPr>
        <w:t>Open-Ended Problem</w:t>
      </w:r>
      <w:r>
        <w:rPr>
          <w:lang w:val="de-DE" w:eastAsia="id-ID"/>
        </w:rPr>
        <w:t xml:space="preserve"> adalah positif. Hal ini dikarenakan pembelajaran dengan pendekatan </w:t>
      </w:r>
      <w:r>
        <w:rPr>
          <w:i/>
          <w:lang w:val="de-DE" w:eastAsia="id-ID"/>
        </w:rPr>
        <w:t xml:space="preserve">Open-Ended Problem </w:t>
      </w:r>
      <w:r>
        <w:rPr>
          <w:lang w:val="de-DE" w:eastAsia="id-ID"/>
        </w:rPr>
        <w:t>dapat menimbulkan motivasi yang tinggi pada diri siswa, sehingga s</w:t>
      </w:r>
      <w:r w:rsidRPr="00D66954">
        <w:t>iswa berpartisipasi lebih aktif dalam pembelajaran dan sering mengekspresikan idenya.</w:t>
      </w:r>
      <w:r>
        <w:t xml:space="preserve"> Sejalan dengan itu menurut Suherman, dkk. (2001) menyatakan bahwa “pembelajaran dengan </w:t>
      </w:r>
      <w:r>
        <w:rPr>
          <w:i/>
        </w:rPr>
        <w:t xml:space="preserve">Open-Ended Problem </w:t>
      </w:r>
      <w:r>
        <w:t>akan membuat s</w:t>
      </w:r>
      <w:r w:rsidRPr="00D66954">
        <w:t>iswa secara intrinsik termotivasi untuk memberikan bukti atau penjelasan</w:t>
      </w:r>
      <w:r>
        <w:t>”</w:t>
      </w:r>
      <w:r w:rsidRPr="00D66954">
        <w:t>.</w:t>
      </w:r>
      <w:r>
        <w:t xml:space="preserve"> </w:t>
      </w:r>
    </w:p>
    <w:p w:rsidR="004C2CAB" w:rsidRDefault="004A3BB5" w:rsidP="004C2CAB">
      <w:pPr>
        <w:pStyle w:val="ListParagraph"/>
        <w:spacing w:line="360" w:lineRule="auto"/>
        <w:ind w:left="0" w:firstLine="709"/>
        <w:jc w:val="both"/>
      </w:pPr>
      <w:r w:rsidRPr="002C2274">
        <w:rPr>
          <w:lang w:val="pt-BR"/>
        </w:rPr>
        <w:t xml:space="preserve">Pada umumnya motivasi </w:t>
      </w:r>
      <w:r>
        <w:rPr>
          <w:lang w:val="pt-BR"/>
        </w:rPr>
        <w:t xml:space="preserve">secara </w:t>
      </w:r>
      <w:r w:rsidRPr="002C2274">
        <w:rPr>
          <w:lang w:val="pt-BR"/>
        </w:rPr>
        <w:t>intrinsik lebih kuat dari pada motivasi ekstrinsik. Oleh karena itu</w:t>
      </w:r>
      <w:r>
        <w:rPr>
          <w:lang w:val="pt-BR"/>
        </w:rPr>
        <w:t>,</w:t>
      </w:r>
      <w:r w:rsidRPr="002C2274">
        <w:rPr>
          <w:lang w:val="pt-BR"/>
        </w:rPr>
        <w:t xml:space="preserve"> motivasi intrinsik </w:t>
      </w:r>
      <w:r>
        <w:rPr>
          <w:lang w:val="pt-BR"/>
        </w:rPr>
        <w:t xml:space="preserve">sangat penting </w:t>
      </w:r>
      <w:r w:rsidRPr="002C2274">
        <w:rPr>
          <w:lang w:val="pt-BR"/>
        </w:rPr>
        <w:t xml:space="preserve">pada anak didik kita. </w:t>
      </w:r>
      <w:r>
        <w:t>Rata-rata motivasi belajar siswa untuk setiap indikator lebih dari netralnya. Rata-rata skor angket paling tinggi terdapat pada indikator “adanya kegiatan yang menarik dalam belajar”. Artinya siswa merasa termotivasi ketika pembelajaran berlangsung. Selain itu, dari hasil observasi juga terlihat bahwa siswa sangat antusias ketika diberi permasalahan yang ada di dalam LKS oleh guru. Kemudian dari hasil wawancara juga sebagian besar siswa menjawab bahwa pembelajaran yang</w:t>
      </w:r>
      <w:r w:rsidR="004C2CAB">
        <w:t xml:space="preserve"> dilakukan guru sangat menarik. </w:t>
      </w:r>
    </w:p>
    <w:p w:rsidR="004A3BB5" w:rsidRDefault="004A3BB5" w:rsidP="004C2CAB">
      <w:pPr>
        <w:pStyle w:val="ListParagraph"/>
        <w:spacing w:line="360" w:lineRule="auto"/>
        <w:ind w:left="0" w:firstLine="709"/>
        <w:jc w:val="both"/>
      </w:pPr>
      <w:r>
        <w:t xml:space="preserve">Salah satu pernyataan yang terdapat pada indikator “adanya kegiatan yang menarik dalam belajar” adalah pernyataan nomor 20, yaitu “adanya berbagai ide dan pandangan dari teman-teman saya tentang penyelesaian masalah matematika, membuat saya semakin tertarik belajar matematika”. Hampir seluruhnya siswa menjawab sangat setuju. Hal ini dikarenakan dalam pembelajaran dengan pendekatan </w:t>
      </w:r>
      <w:r>
        <w:rPr>
          <w:i/>
        </w:rPr>
        <w:t xml:space="preserve">Open-Ended Problem </w:t>
      </w:r>
      <w:r>
        <w:t xml:space="preserve">dapat memberikan keleluasaan berpikir siswa dalam mengungkapkan ide-ide sesuai dengan kemampuannya, sehingga siswa merasa motivasi dalam dirinya untuk belajar matematika menjadi bertambah. </w:t>
      </w:r>
    </w:p>
    <w:p w:rsidR="004A3BB5" w:rsidRPr="004C2CAB" w:rsidRDefault="004A3BB5" w:rsidP="004C2CAB">
      <w:pPr>
        <w:spacing w:line="360" w:lineRule="auto"/>
        <w:ind w:firstLine="709"/>
        <w:jc w:val="both"/>
      </w:pPr>
      <w:r>
        <w:lastRenderedPageBreak/>
        <w:t>Dilihat dari hasil wawancara bahwa ketika siswa ditanya “apakah ketika berdiskusi dengan teman sekelompok membuat kamu lebih memahami konsep dan merasa motivasi diri kamu terhadap matematika bertambah?</w:t>
      </w:r>
      <w:proofErr w:type="gramStart"/>
      <w:r>
        <w:t>”.</w:t>
      </w:r>
      <w:proofErr w:type="gramEnd"/>
      <w:r>
        <w:t xml:space="preserve"> Sebagian besar siswa menjawab “ketika berdiskusi dengan teman sekelompok membuat saya lebih memahami konsep dan merasa termotivasi. Karena disaat berdiskusi timbul pikiran atau ide-ide dalam menyelesaikan suatu permasalahan dalam soal matematika”. Selain itu, dari hasil observasi juga terlihat pada saat siswa berdiskusi dengan teman sekelompoknya ketika mengerjakan soal yang ada pada LKS</w:t>
      </w:r>
      <w:r w:rsidR="004C2CAB">
        <w:t xml:space="preserve">, termasuk dalam kategori baik. </w:t>
      </w:r>
      <w:r>
        <w:rPr>
          <w:lang w:val="pt-BR"/>
        </w:rPr>
        <w:t>Dengan demikian, m</w:t>
      </w:r>
      <w:r>
        <w:t>otivasi belajar siswa sangat berarti dalam pembelajaran matematika. Hal ini sesuai dengan pendapat Sardiman (2014:85) yang menyatakan bahwa “motivasi dapat m</w:t>
      </w:r>
      <w:r w:rsidRPr="00B84FBC">
        <w:rPr>
          <w:lang w:val="pt-BR"/>
        </w:rPr>
        <w:t>endukung seseorang untuk belajar matematika, sebagai penggerak yang memberikan energi atau kekuatan ses</w:t>
      </w:r>
      <w:r>
        <w:rPr>
          <w:lang w:val="pt-BR"/>
        </w:rPr>
        <w:t xml:space="preserve">eorang untuk belajar matematika”. </w:t>
      </w:r>
      <w:r w:rsidRPr="00A71571">
        <w:rPr>
          <w:lang w:val="pt-BR"/>
        </w:rPr>
        <w:t>Siswa yang memiliki motivasi tinggi dapat belajar dengan penuh perhatian, membangun persepsi, memiliki semangat belajar tinggi, memiliki rasa ingin</w:t>
      </w:r>
      <w:r>
        <w:rPr>
          <w:lang w:val="pt-BR"/>
        </w:rPr>
        <w:t xml:space="preserve"> </w:t>
      </w:r>
      <w:r w:rsidRPr="00A71571">
        <w:rPr>
          <w:lang w:val="pt-BR"/>
        </w:rPr>
        <w:t>tahu yang tinggi terhadap berbagai persoalan yang terjadi.</w:t>
      </w:r>
      <w:r>
        <w:rPr>
          <w:lang w:val="pt-BR"/>
        </w:rPr>
        <w:t xml:space="preserve"> Selain itu, siswa yang memiliki motivasi tinggi akan lebih percaya diri dalam menyampaikan pendapat dan mampu mengontrol diri mereka sendiri. </w:t>
      </w:r>
      <w:r w:rsidRPr="00B9591C">
        <w:rPr>
          <w:lang w:val="pt-BR"/>
        </w:rPr>
        <w:t>Segala bentuk tugas yang diberikan dapat diselesaikan dengan mudah dan jika mengalami kesulitan, mereka selalu mencari sumber dan bertanya</w:t>
      </w:r>
      <w:r>
        <w:rPr>
          <w:lang w:val="pt-BR"/>
        </w:rPr>
        <w:t>,</w:t>
      </w:r>
      <w:r w:rsidRPr="00B9591C">
        <w:rPr>
          <w:lang w:val="pt-BR"/>
        </w:rPr>
        <w:t xml:space="preserve"> sehingga semua persoalan belajar </w:t>
      </w:r>
      <w:r>
        <w:rPr>
          <w:lang w:val="pt-BR"/>
        </w:rPr>
        <w:t xml:space="preserve">dapat </w:t>
      </w:r>
      <w:r w:rsidRPr="00B9591C">
        <w:rPr>
          <w:lang w:val="pt-BR"/>
        </w:rPr>
        <w:t>ditangani</w:t>
      </w:r>
      <w:r>
        <w:rPr>
          <w:lang w:val="pt-BR"/>
        </w:rPr>
        <w:t xml:space="preserve"> dengan tenang</w:t>
      </w:r>
      <w:r w:rsidRPr="00B9591C">
        <w:rPr>
          <w:lang w:val="pt-BR"/>
        </w:rPr>
        <w:t>. Mereka juga selalu berpikir positif, kreatif dan aktif m</w:t>
      </w:r>
      <w:r>
        <w:rPr>
          <w:lang w:val="pt-BR"/>
        </w:rPr>
        <w:t>encari serta menggali infomasi te</w:t>
      </w:r>
      <w:r w:rsidRPr="00B9591C">
        <w:rPr>
          <w:lang w:val="pt-BR"/>
        </w:rPr>
        <w:t xml:space="preserve">rmasuk ilmu pengetahuan yang mereka inginkan. </w:t>
      </w:r>
    </w:p>
    <w:p w:rsidR="004A3BB5" w:rsidRDefault="004A3BB5" w:rsidP="004C2CAB">
      <w:pPr>
        <w:pStyle w:val="ListParagraph"/>
        <w:spacing w:line="360" w:lineRule="auto"/>
        <w:ind w:left="0" w:firstLine="709"/>
        <w:jc w:val="both"/>
        <w:rPr>
          <w:lang w:val="pt-BR"/>
        </w:rPr>
      </w:pPr>
      <w:r w:rsidRPr="00B9591C">
        <w:rPr>
          <w:lang w:val="pt-BR"/>
        </w:rPr>
        <w:t>Sebaliknya siswa yang memiliki motivasi rendah mereka tidak fokus, tidak konsentrasi, dan tidak memberikan perhatian maksimal</w:t>
      </w:r>
      <w:r>
        <w:rPr>
          <w:lang w:val="pt-BR"/>
        </w:rPr>
        <w:t xml:space="preserve"> </w:t>
      </w:r>
      <w:r w:rsidRPr="00B9591C">
        <w:rPr>
          <w:lang w:val="pt-BR"/>
        </w:rPr>
        <w:t>terhadap apa yang dipelajari.</w:t>
      </w:r>
      <w:r>
        <w:rPr>
          <w:lang w:val="pt-BR"/>
        </w:rPr>
        <w:t xml:space="preserve"> Pelajaran dianggapnya sebagai </w:t>
      </w:r>
      <w:r w:rsidRPr="00B9591C">
        <w:rPr>
          <w:lang w:val="pt-BR"/>
        </w:rPr>
        <w:t>beban berat dan tugas belajar diterima dengan rasa berat hati tanpa rasa ikhlas</w:t>
      </w:r>
      <w:r>
        <w:rPr>
          <w:lang w:val="pt-BR"/>
        </w:rPr>
        <w:t>,</w:t>
      </w:r>
      <w:r w:rsidRPr="00B9591C">
        <w:rPr>
          <w:lang w:val="pt-BR"/>
        </w:rPr>
        <w:t xml:space="preserve"> </w:t>
      </w:r>
      <w:r>
        <w:rPr>
          <w:lang w:val="pt-BR"/>
        </w:rPr>
        <w:t xml:space="preserve">sehingga </w:t>
      </w:r>
      <w:r w:rsidRPr="00B9591C">
        <w:rPr>
          <w:lang w:val="pt-BR"/>
        </w:rPr>
        <w:t>pekerjaan yang berkaitan dengan tugas dikerjakanya untuk sekedar mendapat nilai dan bukan untuk mendapat ilmu pengetahuan. Ketika diminta untuk memaparkan dan menyampaikan pendapat mereka cendrung tidak percaya diri dan apa yang disampaikan tidak dianggap sesuatu yang penting. Cita-cita dan harapan</w:t>
      </w:r>
      <w:r>
        <w:rPr>
          <w:lang w:val="pt-BR"/>
        </w:rPr>
        <w:t xml:space="preserve">nya </w:t>
      </w:r>
      <w:r w:rsidRPr="00B9591C">
        <w:rPr>
          <w:lang w:val="pt-BR"/>
        </w:rPr>
        <w:t>sangat rendah. Dalam belajar tidak terorgan</w:t>
      </w:r>
      <w:r>
        <w:rPr>
          <w:lang w:val="pt-BR"/>
        </w:rPr>
        <w:t>isir dan tidak mempunyai target. S</w:t>
      </w:r>
      <w:r w:rsidRPr="00B9591C">
        <w:rPr>
          <w:lang w:val="pt-BR"/>
        </w:rPr>
        <w:t xml:space="preserve">iswa yang memiliki motivasi yang </w:t>
      </w:r>
      <w:r>
        <w:rPr>
          <w:lang w:val="pt-BR"/>
        </w:rPr>
        <w:t xml:space="preserve">rendah </w:t>
      </w:r>
      <w:r w:rsidRPr="00B9591C">
        <w:rPr>
          <w:lang w:val="pt-BR"/>
        </w:rPr>
        <w:t>mereka tidak memiliki target yang tinggi untuk mengejar kesuksesan.</w:t>
      </w:r>
      <w:r>
        <w:rPr>
          <w:lang w:val="pt-BR"/>
        </w:rPr>
        <w:t xml:space="preserve"> Selain itu, siswa yang memiliki motivasi belajar </w:t>
      </w:r>
      <w:r w:rsidRPr="00B9591C">
        <w:rPr>
          <w:lang w:val="pt-BR"/>
        </w:rPr>
        <w:t>rendah cendrung memiliki perhatian r</w:t>
      </w:r>
      <w:r>
        <w:rPr>
          <w:lang w:val="pt-BR"/>
        </w:rPr>
        <w:t>endah, memiliki rasa percaya dir</w:t>
      </w:r>
      <w:r w:rsidRPr="00B9591C">
        <w:rPr>
          <w:lang w:val="pt-BR"/>
        </w:rPr>
        <w:t>i rendah, memiliki sikap,</w:t>
      </w:r>
      <w:r>
        <w:rPr>
          <w:lang w:val="pt-BR"/>
        </w:rPr>
        <w:t xml:space="preserve"> </w:t>
      </w:r>
      <w:r w:rsidRPr="00B9591C">
        <w:rPr>
          <w:lang w:val="pt-BR"/>
        </w:rPr>
        <w:t>pengetahuan dan ket</w:t>
      </w:r>
      <w:r>
        <w:rPr>
          <w:lang w:val="pt-BR"/>
        </w:rPr>
        <w:t>e</w:t>
      </w:r>
      <w:r w:rsidRPr="00B9591C">
        <w:rPr>
          <w:lang w:val="pt-BR"/>
        </w:rPr>
        <w:t>rampilan yang kurang mem</w:t>
      </w:r>
      <w:r>
        <w:rPr>
          <w:lang w:val="pt-BR"/>
        </w:rPr>
        <w:t>a</w:t>
      </w:r>
      <w:r w:rsidRPr="00B9591C">
        <w:rPr>
          <w:lang w:val="pt-BR"/>
        </w:rPr>
        <w:t>dai, serta tidak memiliki semangat belajar yang tinggi.</w:t>
      </w:r>
      <w:r>
        <w:rPr>
          <w:lang w:val="pt-BR"/>
        </w:rPr>
        <w:t xml:space="preserve"> Dengan demikian, pembelajaran dengan men</w:t>
      </w:r>
      <w:r w:rsidR="005E4197">
        <w:rPr>
          <w:lang w:val="pt-BR"/>
        </w:rPr>
        <w:t xml:space="preserve">ggunakan pendekatan </w:t>
      </w:r>
      <w:r>
        <w:rPr>
          <w:i/>
          <w:lang w:val="pt-BR"/>
        </w:rPr>
        <w:t xml:space="preserve">Open-Ended Problem </w:t>
      </w:r>
      <w:r>
        <w:rPr>
          <w:lang w:val="pt-BR"/>
        </w:rPr>
        <w:t>merupakan suatu solusi agar siswa memiliki motivasi belajar yang tinggi.</w:t>
      </w:r>
    </w:p>
    <w:p w:rsidR="004A3BB5" w:rsidRPr="005D4004" w:rsidRDefault="004A3BB5" w:rsidP="005E4197">
      <w:r>
        <w:t xml:space="preserve"> </w:t>
      </w:r>
    </w:p>
    <w:p w:rsidR="004A3BB5" w:rsidRPr="005E4197" w:rsidRDefault="004A3BB5" w:rsidP="005E4197">
      <w:pPr>
        <w:tabs>
          <w:tab w:val="left" w:pos="709"/>
        </w:tabs>
        <w:spacing w:line="360" w:lineRule="auto"/>
        <w:ind w:left="426" w:right="8"/>
        <w:jc w:val="both"/>
        <w:rPr>
          <w:b/>
          <w:lang w:val="de-DE" w:eastAsia="id-ID"/>
        </w:rPr>
      </w:pPr>
      <w:r w:rsidRPr="005E4197">
        <w:rPr>
          <w:b/>
          <w:lang w:val="de-DE" w:eastAsia="id-ID"/>
        </w:rPr>
        <w:lastRenderedPageBreak/>
        <w:t>Hubungan antara Kemampuan Koneksi Matematis, Pemecahan Masalah Matematis dan Motivasi Belajar Siswa</w:t>
      </w:r>
    </w:p>
    <w:p w:rsidR="004A3BB5" w:rsidRPr="00CD30A2" w:rsidRDefault="004A3BB5" w:rsidP="004A3BB5">
      <w:pPr>
        <w:pStyle w:val="ListParagraph"/>
        <w:spacing w:line="360" w:lineRule="auto"/>
        <w:ind w:left="0" w:firstLine="709"/>
        <w:jc w:val="both"/>
      </w:pPr>
      <w:r>
        <w:t xml:space="preserve">Hubungan antara kemampuan koneksi matematis dan pemecahan masalah matematis </w:t>
      </w:r>
      <w:r w:rsidRPr="00CA01CA">
        <w:rPr>
          <w:lang w:val="id-ID"/>
        </w:rPr>
        <w:t>diperoleh nilai koefisien korelasi</w:t>
      </w:r>
      <w:r>
        <w:t xml:space="preserve"> yang positif</w:t>
      </w:r>
      <w:r>
        <w:rPr>
          <w:lang w:val="id-ID"/>
        </w:rPr>
        <w:t>.</w:t>
      </w:r>
      <w:r>
        <w:t xml:space="preserve"> Dilihat dari arah hubungan menunjukkan tanda positif atau searah. Artinya apabila kemampuan koneksi matematis tinggi, maka kemampuan pemecahan masalah juga tinggi. </w:t>
      </w:r>
      <w:r w:rsidRPr="00CA01CA">
        <w:rPr>
          <w:lang w:val="id-ID"/>
        </w:rPr>
        <w:t xml:space="preserve">Sehingga dapat disimpulkan bahwa </w:t>
      </w:r>
      <w:r>
        <w:t xml:space="preserve">terdapat hubungan yang positif antara kemampuan koneksi dan pemecahan masalah matematis. </w:t>
      </w:r>
      <w:r w:rsidRPr="00E00016">
        <w:t xml:space="preserve">Hal ini dapat ditunjukkan, </w:t>
      </w:r>
      <w:r>
        <w:t xml:space="preserve">apabila siswa </w:t>
      </w:r>
      <w:r w:rsidRPr="00E00016">
        <w:t xml:space="preserve">dapat menyelesaikan soal pemecahan masalah, maka </w:t>
      </w:r>
      <w:r>
        <w:t xml:space="preserve">siswa </w:t>
      </w:r>
      <w:r w:rsidRPr="00E00016">
        <w:t>tersebut dapat menyelesaikan soal k</w:t>
      </w:r>
      <w:r>
        <w:t xml:space="preserve">oneksi. Begitu juga sebaliknya. Sejalan dengan pendapat </w:t>
      </w:r>
      <w:r>
        <w:rPr>
          <w:szCs w:val="40"/>
          <w:lang w:val="id-ID"/>
        </w:rPr>
        <w:t xml:space="preserve">Sumarmo (1994:8) </w:t>
      </w:r>
      <w:r>
        <w:rPr>
          <w:szCs w:val="40"/>
        </w:rPr>
        <w:t xml:space="preserve">yang </w:t>
      </w:r>
      <w:r>
        <w:rPr>
          <w:szCs w:val="40"/>
          <w:lang w:val="id-ID"/>
        </w:rPr>
        <w:t xml:space="preserve">mengartikan </w:t>
      </w:r>
      <w:r>
        <w:rPr>
          <w:szCs w:val="40"/>
        </w:rPr>
        <w:t xml:space="preserve">bahwa </w:t>
      </w:r>
      <w:r>
        <w:rPr>
          <w:szCs w:val="40"/>
          <w:lang w:val="id-ID"/>
        </w:rPr>
        <w:t>“pemecahan masalah sebagai kegiatan menyelesaikan soal cerita, menyelesaikan soal yang tidak rutin, mengaplikasikan matematika dalam kehidupan sehari-hari atau keadaan lain, dan membuktikan atau menciptakan atau menguji konjektur”.</w:t>
      </w:r>
      <w:r>
        <w:rPr>
          <w:szCs w:val="40"/>
        </w:rPr>
        <w:t xml:space="preserve"> Artinya dalam kegiatan pemecahan masalah ada kegiatan mengkoneksikan dengan kehidupan sehari-hari atau dengan bidang lain.</w:t>
      </w:r>
    </w:p>
    <w:p w:rsidR="004A3BB5" w:rsidRDefault="004A3BB5" w:rsidP="004A3BB5">
      <w:pPr>
        <w:pStyle w:val="ListParagraph"/>
        <w:spacing w:line="360" w:lineRule="auto"/>
        <w:ind w:left="0" w:firstLine="709"/>
        <w:jc w:val="both"/>
        <w:rPr>
          <w:szCs w:val="40"/>
        </w:rPr>
      </w:pPr>
      <w:r>
        <w:t xml:space="preserve">Selanjutnya hubungan antara kemampuan pemecahan masalah matematis dan motivasi belajar siswa diperoleh nilai koefisien korelasi yang positif. Dilihat dari arah hubungan menunjukkan tanda positif atau searah. Artinya apabila kemampuan pemecahan masalah matematis tinggi, maka motivasi belajar siswa juga tinggi. </w:t>
      </w:r>
      <w:r w:rsidRPr="00CA01CA">
        <w:rPr>
          <w:lang w:val="id-ID"/>
        </w:rPr>
        <w:t xml:space="preserve">Sehingga dapat disimpulkan bahwa </w:t>
      </w:r>
      <w:r>
        <w:t>terdapat hubungan yang positif antara kemampuan pemecahan masalah matematis dan motivasi belajar siswa. Berkaitan dengan hal ini, Ruseffendi (1991</w:t>
      </w:r>
      <w:r>
        <w:rPr>
          <w:lang w:val="id-ID"/>
        </w:rPr>
        <w:t>)</w:t>
      </w:r>
      <w:r>
        <w:t xml:space="preserve"> mengemukakan “beberapa alasan soal-soal tipe pemecahan masalah diberikan kepada siswa</w:t>
      </w:r>
      <w:r>
        <w:rPr>
          <w:lang w:val="id-ID"/>
        </w:rPr>
        <w:t xml:space="preserve">, salah satunya </w:t>
      </w:r>
      <w:r>
        <w:t>d</w:t>
      </w:r>
      <w:r w:rsidRPr="00425936">
        <w:rPr>
          <w:szCs w:val="40"/>
          <w:lang w:val="id-ID"/>
        </w:rPr>
        <w:t>apat menimbulkan keingintahuan dan adanya motivasi, menumbuhkan sifat kreatif</w:t>
      </w:r>
      <w:r>
        <w:rPr>
          <w:szCs w:val="40"/>
        </w:rPr>
        <w:t>”</w:t>
      </w:r>
      <w:r w:rsidRPr="00425936">
        <w:rPr>
          <w:szCs w:val="40"/>
          <w:lang w:val="id-ID"/>
        </w:rPr>
        <w:t>.</w:t>
      </w:r>
      <w:r>
        <w:rPr>
          <w:szCs w:val="40"/>
        </w:rPr>
        <w:t xml:space="preserve"> Hal ini berarti ketika siswa diberikan soal pemecahan masalah, maka </w:t>
      </w:r>
      <w:proofErr w:type="gramStart"/>
      <w:r>
        <w:rPr>
          <w:szCs w:val="40"/>
        </w:rPr>
        <w:t>akan</w:t>
      </w:r>
      <w:proofErr w:type="gramEnd"/>
      <w:r>
        <w:rPr>
          <w:szCs w:val="40"/>
        </w:rPr>
        <w:t xml:space="preserve"> timbul motivasi dalam diri siswa.</w:t>
      </w:r>
    </w:p>
    <w:p w:rsidR="004A3BB5" w:rsidRDefault="004A3BB5" w:rsidP="004A3BB5">
      <w:pPr>
        <w:pStyle w:val="ListParagraph"/>
        <w:spacing w:line="360" w:lineRule="auto"/>
        <w:ind w:left="0" w:firstLine="709"/>
        <w:jc w:val="both"/>
      </w:pPr>
      <w:r>
        <w:rPr>
          <w:szCs w:val="40"/>
        </w:rPr>
        <w:t>Sementara itu, hubungan antara kemampuan koneksi dan motivasi belajar siswa diperoleh nilai koefisien korelasi yang positif</w:t>
      </w:r>
      <w:r>
        <w:t xml:space="preserve">. Dilihat dari arah hubungan menunjukkan tanda positif atau searah. Artinya apabila kemampuan koneksi matematis tinggi, maka motivasi belajar siswa juga tinggi. </w:t>
      </w:r>
      <w:r w:rsidRPr="00CA01CA">
        <w:rPr>
          <w:lang w:val="id-ID"/>
        </w:rPr>
        <w:t xml:space="preserve">Sehingga dapat disimpulkan bahwa </w:t>
      </w:r>
      <w:r>
        <w:t>terdapat hubungan yang positif antara kemampuan koneksi matematis dan motivasi belajar siswa. Hal ini sejalan dengan penelitian yang dilakukan Ulya, dkk. (2016) yang menunjukkan bahwa “</w:t>
      </w:r>
      <w:r w:rsidRPr="003A7F42">
        <w:t xml:space="preserve">kemampuan koneksi matematis dan motivasi belajar siswa memiliki </w:t>
      </w:r>
      <w:r w:rsidRPr="007D1897">
        <w:t>tingkat keeratan</w:t>
      </w:r>
      <w:r>
        <w:t xml:space="preserve"> tergolong kuat</w:t>
      </w:r>
      <w:r w:rsidRPr="007D1897">
        <w:t>.</w:t>
      </w:r>
      <w:r>
        <w:t xml:space="preserve"> Secara keseluruhan hubungan antara kemampuan koneksi matematis, pemecahan masalah matematis, dan motivasi belajar siswa adalah positif. </w:t>
      </w:r>
    </w:p>
    <w:p w:rsidR="004A3BB5" w:rsidRDefault="004A3BB5" w:rsidP="004A3BB5">
      <w:pPr>
        <w:pStyle w:val="ListParagraph"/>
        <w:ind w:left="0" w:firstLine="709"/>
        <w:jc w:val="both"/>
      </w:pPr>
    </w:p>
    <w:p w:rsidR="004A3BB5" w:rsidRPr="005E4197" w:rsidRDefault="004A3BB5" w:rsidP="004C2CAB">
      <w:pPr>
        <w:spacing w:line="360" w:lineRule="auto"/>
        <w:ind w:left="426" w:right="8"/>
        <w:jc w:val="both"/>
        <w:rPr>
          <w:b/>
          <w:lang w:val="de-DE" w:eastAsia="id-ID"/>
        </w:rPr>
      </w:pPr>
      <w:r w:rsidRPr="005E4197">
        <w:rPr>
          <w:b/>
          <w:lang w:val="de-DE" w:eastAsia="id-ID"/>
        </w:rPr>
        <w:lastRenderedPageBreak/>
        <w:t>Kendala Penelitian</w:t>
      </w:r>
    </w:p>
    <w:p w:rsidR="004C2CAB" w:rsidRDefault="004A3BB5" w:rsidP="00600AE3">
      <w:pPr>
        <w:pStyle w:val="ListParagraph"/>
        <w:spacing w:line="360" w:lineRule="auto"/>
        <w:ind w:left="0" w:right="8" w:firstLine="709"/>
        <w:jc w:val="both"/>
      </w:pPr>
      <w:r>
        <w:rPr>
          <w:lang w:val="de-DE" w:eastAsia="id-ID"/>
        </w:rPr>
        <w:t>Selama pelaksanaan pembelajara</w:t>
      </w:r>
      <w:r w:rsidR="005E4197">
        <w:rPr>
          <w:lang w:val="de-DE" w:eastAsia="id-ID"/>
        </w:rPr>
        <w:t xml:space="preserve">n dengan menggunakan pendekatan </w:t>
      </w:r>
      <w:r>
        <w:rPr>
          <w:i/>
          <w:lang w:val="de-DE" w:eastAsia="id-ID"/>
        </w:rPr>
        <w:t>Open-Ended Problem</w:t>
      </w:r>
      <w:r>
        <w:rPr>
          <w:lang w:val="de-DE" w:eastAsia="id-ID"/>
        </w:rPr>
        <w:t xml:space="preserve"> pada kelas eksperimen, terdapat beberapa kendala, yaitu</w:t>
      </w:r>
      <w:r w:rsidR="005E4197">
        <w:rPr>
          <w:lang w:val="de-DE" w:eastAsia="id-ID"/>
        </w:rPr>
        <w:t xml:space="preserve">: </w:t>
      </w:r>
      <w:r>
        <w:rPr>
          <w:lang w:val="de-DE" w:eastAsia="id-ID"/>
        </w:rPr>
        <w:t xml:space="preserve">1) Ketika </w:t>
      </w:r>
      <w:r>
        <w:t>me</w:t>
      </w:r>
      <w:r w:rsidRPr="00D66954">
        <w:t xml:space="preserve">ngemukakan </w:t>
      </w:r>
      <w:r>
        <w:t xml:space="preserve">suatu </w:t>
      </w:r>
      <w:r w:rsidRPr="00D66954">
        <w:t>masalah yang langsung dapat dipahami siswa sangat sulit</w:t>
      </w:r>
      <w:r>
        <w:t>,</w:t>
      </w:r>
      <w:r w:rsidRPr="00D66954">
        <w:t xml:space="preserve"> sehingga banyak siswa yang mengalami kesulitan bagaimana meres</w:t>
      </w:r>
      <w:r>
        <w:t xml:space="preserve">pon permasalahan yang diberikan; 2) Dengan banyaknya kegiatan kesiswaan dan kegiatan lainnya di SMPN 1 Kiarapedes pada saat penelitian, </w:t>
      </w:r>
      <w:r w:rsidRPr="009D1798">
        <w:rPr>
          <w:color w:val="000000" w:themeColor="text1"/>
        </w:rPr>
        <w:t>ketika jam pertama sering mengalami keterlambatan masuk kelas, hal ini mengakibatkan waktu</w:t>
      </w:r>
      <w:r>
        <w:rPr>
          <w:color w:val="000000" w:themeColor="text1"/>
        </w:rPr>
        <w:t xml:space="preserve"> pembelajaran menjadi berkurang dan bahkan </w:t>
      </w:r>
      <w:r w:rsidRPr="009D1798">
        <w:rPr>
          <w:color w:val="000000" w:themeColor="text1"/>
        </w:rPr>
        <w:t xml:space="preserve"> </w:t>
      </w:r>
      <w:r>
        <w:t>ada beberapa pertemuan yang terhambat.</w:t>
      </w:r>
    </w:p>
    <w:p w:rsidR="00600AE3" w:rsidRDefault="00600AE3" w:rsidP="00600AE3">
      <w:pPr>
        <w:pStyle w:val="ListParagraph"/>
        <w:spacing w:line="360" w:lineRule="auto"/>
        <w:ind w:left="0" w:right="8" w:firstLine="709"/>
        <w:jc w:val="both"/>
      </w:pPr>
    </w:p>
    <w:p w:rsidR="00600AE3" w:rsidRDefault="00600AE3" w:rsidP="009E1C0E">
      <w:pPr>
        <w:spacing w:line="360" w:lineRule="auto"/>
        <w:ind w:right="8"/>
        <w:jc w:val="both"/>
      </w:pPr>
    </w:p>
    <w:p w:rsidR="009E1C0E" w:rsidRPr="009E1C0E" w:rsidRDefault="009E1C0E" w:rsidP="009E1C0E">
      <w:pPr>
        <w:spacing w:line="360" w:lineRule="auto"/>
        <w:ind w:right="8"/>
        <w:jc w:val="both"/>
        <w:rPr>
          <w:color w:val="000000" w:themeColor="text1"/>
        </w:rPr>
      </w:pPr>
    </w:p>
    <w:p w:rsidR="00DC3558" w:rsidRDefault="00DC3558" w:rsidP="00CF2CD3">
      <w:pPr>
        <w:spacing w:line="360" w:lineRule="auto"/>
        <w:rPr>
          <w:b/>
        </w:rPr>
      </w:pPr>
      <w:r>
        <w:rPr>
          <w:b/>
        </w:rPr>
        <w:t>SIMPULAN DAN SARAN</w:t>
      </w:r>
    </w:p>
    <w:p w:rsidR="00411DC7" w:rsidRPr="00354162" w:rsidRDefault="00411DC7" w:rsidP="00354162">
      <w:pPr>
        <w:spacing w:line="360" w:lineRule="auto"/>
        <w:rPr>
          <w:b/>
          <w:lang w:val="id-ID"/>
        </w:rPr>
      </w:pPr>
      <w:r w:rsidRPr="00354162">
        <w:rPr>
          <w:b/>
          <w:lang w:val="id-ID"/>
        </w:rPr>
        <w:t>Simpulan</w:t>
      </w:r>
    </w:p>
    <w:p w:rsidR="00411DC7" w:rsidRPr="004C2CAB" w:rsidRDefault="00411DC7" w:rsidP="004C2CAB">
      <w:pPr>
        <w:pStyle w:val="ListParagraph"/>
        <w:spacing w:line="360" w:lineRule="auto"/>
        <w:ind w:left="0" w:firstLine="709"/>
        <w:jc w:val="both"/>
        <w:rPr>
          <w:lang w:val="id-ID"/>
        </w:rPr>
      </w:pPr>
      <w:r>
        <w:rPr>
          <w:lang w:val="id-ID"/>
        </w:rPr>
        <w:t xml:space="preserve">Berdasarkan hasil analisis data dan pembahasan pada keseluruhan tahap penelitian, diperoleh simpulan sebagai </w:t>
      </w:r>
      <w:r w:rsidR="004C2CAB">
        <w:rPr>
          <w:lang w:val="id-ID"/>
        </w:rPr>
        <w:t xml:space="preserve">berikut: (1) </w:t>
      </w:r>
      <w:r>
        <w:t>P</w:t>
      </w:r>
      <w:r w:rsidRPr="004C2CAB">
        <w:rPr>
          <w:lang w:val="id-ID"/>
        </w:rPr>
        <w:t xml:space="preserve">eningkatan kemampuan </w:t>
      </w:r>
      <w:r>
        <w:t xml:space="preserve">koneksi </w:t>
      </w:r>
      <w:r w:rsidRPr="004C2CAB">
        <w:rPr>
          <w:lang w:val="id-ID"/>
        </w:rPr>
        <w:t xml:space="preserve">matematis siswa yang memperoleh pembelajaran dengan </w:t>
      </w:r>
      <w:r>
        <w:t xml:space="preserve">menggunakan pendekatan </w:t>
      </w:r>
      <w:r w:rsidRPr="004C2CAB">
        <w:rPr>
          <w:i/>
        </w:rPr>
        <w:t>Open-Ended Problem</w:t>
      </w:r>
      <w:r w:rsidRPr="004C2CAB">
        <w:rPr>
          <w:i/>
          <w:lang w:val="id-ID"/>
        </w:rPr>
        <w:t xml:space="preserve"> </w:t>
      </w:r>
      <w:r w:rsidRPr="004C2CAB">
        <w:rPr>
          <w:lang w:val="id-ID"/>
        </w:rPr>
        <w:t>lebih baik daripada siswa yang memperoleh pembelajaran dengan cara konvensional</w:t>
      </w:r>
      <w:r>
        <w:t xml:space="preserve"> ditinjau dari keseluruhan</w:t>
      </w:r>
      <w:r w:rsidRPr="00F44E59">
        <w:t xml:space="preserve"> </w:t>
      </w:r>
      <w:r>
        <w:t xml:space="preserve">dan dari </w:t>
      </w:r>
      <w:r w:rsidRPr="00F44E59">
        <w:t>kategori Kemampuan Awal Matematis (KAM) siswa  (unggul dan asor)</w:t>
      </w:r>
      <w:r>
        <w:t>.</w:t>
      </w:r>
      <w:r w:rsidR="004C2CAB">
        <w:t xml:space="preserve"> (2) </w:t>
      </w:r>
      <w:r>
        <w:t>P</w:t>
      </w:r>
      <w:r w:rsidRPr="004C2CAB">
        <w:rPr>
          <w:lang w:val="id-ID"/>
        </w:rPr>
        <w:t xml:space="preserve">eningkatan kemampuan pemecahan masalah siswa yang memperoleh pembelajaran dengan </w:t>
      </w:r>
      <w:r>
        <w:t xml:space="preserve">menggunakan pendekatan </w:t>
      </w:r>
      <w:r w:rsidRPr="004C2CAB">
        <w:rPr>
          <w:i/>
        </w:rPr>
        <w:t>Open-Ended Problem</w:t>
      </w:r>
      <w:r w:rsidRPr="004C2CAB">
        <w:rPr>
          <w:i/>
          <w:lang w:val="id-ID"/>
        </w:rPr>
        <w:t xml:space="preserve"> </w:t>
      </w:r>
      <w:r w:rsidRPr="004C2CAB">
        <w:rPr>
          <w:lang w:val="id-ID"/>
        </w:rPr>
        <w:t>lebih baik daripada siswa yang memperoleh pembelajaran dengan cara konvensional</w:t>
      </w:r>
      <w:r>
        <w:t xml:space="preserve"> ditinjau dari keseluruhan</w:t>
      </w:r>
      <w:r w:rsidRPr="00F44E59">
        <w:t xml:space="preserve"> </w:t>
      </w:r>
      <w:r>
        <w:t>dan dari</w:t>
      </w:r>
      <w:r w:rsidRPr="00F44E59">
        <w:t xml:space="preserve"> kategori Kemampuan Awal Matematis (KAM) </w:t>
      </w:r>
      <w:proofErr w:type="gramStart"/>
      <w:r w:rsidRPr="00F44E59">
        <w:t>siswa  (</w:t>
      </w:r>
      <w:proofErr w:type="gramEnd"/>
      <w:r w:rsidRPr="00F44E59">
        <w:t>unggul dan asor)</w:t>
      </w:r>
      <w:r>
        <w:t>.</w:t>
      </w:r>
      <w:r w:rsidR="004C2CAB">
        <w:t xml:space="preserve"> (3) </w:t>
      </w:r>
      <w:r>
        <w:t>Terdapat hubungan yang positif antara kemampuan koneksi matematis, pemecahan masalah matematis dan motivasi belajar siswa.</w:t>
      </w:r>
      <w:r w:rsidR="004C2CAB">
        <w:t xml:space="preserve"> (4) </w:t>
      </w:r>
      <w:r>
        <w:t xml:space="preserve">Motivasi belajar siswa yang memperoleh pembelajaran dengan menggunakan pendekatan </w:t>
      </w:r>
      <w:r w:rsidRPr="004C2CAB">
        <w:rPr>
          <w:i/>
        </w:rPr>
        <w:t>Open-Ended Problem</w:t>
      </w:r>
      <w:r w:rsidRPr="004C2CAB">
        <w:rPr>
          <w:lang w:val="id-ID"/>
        </w:rPr>
        <w:t xml:space="preserve"> pada pembelajaran matematika adalah positif.</w:t>
      </w:r>
    </w:p>
    <w:p w:rsidR="00411DC7" w:rsidRPr="0069537F" w:rsidRDefault="00411DC7" w:rsidP="00411DC7">
      <w:pPr>
        <w:pStyle w:val="ListParagraph"/>
        <w:ind w:left="709"/>
        <w:jc w:val="both"/>
        <w:rPr>
          <w:lang w:val="id-ID"/>
        </w:rPr>
      </w:pPr>
    </w:p>
    <w:p w:rsidR="00411DC7" w:rsidRPr="00354162" w:rsidRDefault="00411DC7" w:rsidP="00354162">
      <w:pPr>
        <w:spacing w:line="360" w:lineRule="auto"/>
        <w:rPr>
          <w:b/>
          <w:lang w:val="id-ID"/>
        </w:rPr>
      </w:pPr>
      <w:r w:rsidRPr="00354162">
        <w:rPr>
          <w:b/>
          <w:lang w:val="id-ID"/>
        </w:rPr>
        <w:t>Saran</w:t>
      </w:r>
    </w:p>
    <w:p w:rsidR="00411DC7" w:rsidRPr="004C2CAB" w:rsidRDefault="00411DC7" w:rsidP="004C2CAB">
      <w:pPr>
        <w:pStyle w:val="ListParagraph"/>
        <w:spacing w:line="360" w:lineRule="auto"/>
        <w:ind w:left="0" w:firstLine="709"/>
        <w:jc w:val="both"/>
        <w:rPr>
          <w:lang w:val="id-ID"/>
        </w:rPr>
      </w:pPr>
      <w:r>
        <w:rPr>
          <w:lang w:val="id-ID"/>
        </w:rPr>
        <w:t>Berdasarkan hasil penelitian dan simpulan yang diperoleh, maka ada beberapa hal yang disarankan, diantaranya:</w:t>
      </w:r>
      <w:r w:rsidR="004C2CAB">
        <w:t xml:space="preserve"> (1) </w:t>
      </w:r>
      <w:r>
        <w:t>G</w:t>
      </w:r>
      <w:r w:rsidRPr="004C2CAB">
        <w:rPr>
          <w:lang w:val="id-ID"/>
        </w:rPr>
        <w:t xml:space="preserve">uru dapat menjadikan pembelajaran matematika dengan menggunakan pendekatan </w:t>
      </w:r>
      <w:r w:rsidRPr="004C2CAB">
        <w:rPr>
          <w:i/>
        </w:rPr>
        <w:t xml:space="preserve">Open-Ended Problem </w:t>
      </w:r>
      <w:r w:rsidRPr="004C2CAB">
        <w:rPr>
          <w:lang w:val="id-ID"/>
        </w:rPr>
        <w:t>ini sebagai salah satu alternatif dalam melaksanakan pembelajaran di sekolah, terutama untuk meningkatkan kemampuan koneksi dan pemecahan masalah matematis</w:t>
      </w:r>
      <w:r>
        <w:t xml:space="preserve"> siswa serta berdampak positif pada motivasi belajar </w:t>
      </w:r>
      <w:r>
        <w:lastRenderedPageBreak/>
        <w:t>siswa</w:t>
      </w:r>
      <w:r w:rsidR="004C2CAB">
        <w:rPr>
          <w:lang w:val="id-ID"/>
        </w:rPr>
        <w:t xml:space="preserve">. (2) </w:t>
      </w:r>
      <w:r>
        <w:t>K</w:t>
      </w:r>
      <w:r w:rsidRPr="004C2CAB">
        <w:rPr>
          <w:lang w:val="id-ID"/>
        </w:rPr>
        <w:t xml:space="preserve">emampuan koneksi dan pemecahan masalah matematis </w:t>
      </w:r>
      <w:r>
        <w:t xml:space="preserve">siswa </w:t>
      </w:r>
      <w:r w:rsidRPr="004C2CAB">
        <w:rPr>
          <w:lang w:val="id-ID"/>
        </w:rPr>
        <w:t>akan berkembang dengan baik, jika masalah matematika dapat dieksplorasi oleh</w:t>
      </w:r>
      <w:r>
        <w:t xml:space="preserve"> siswa dengan baik pula</w:t>
      </w:r>
      <w:r w:rsidRPr="004C2CAB">
        <w:rPr>
          <w:lang w:val="id-ID"/>
        </w:rPr>
        <w:t>. Oleh karena itu, guru perlu mengembangkan masalah matematika yang</w:t>
      </w:r>
      <w:r>
        <w:t xml:space="preserve"> bersifat</w:t>
      </w:r>
      <w:r w:rsidRPr="004C2CAB">
        <w:rPr>
          <w:lang w:val="id-ID"/>
        </w:rPr>
        <w:t xml:space="preserve"> terbuka, kontekstual, rutin dan nonrutin, sehingga dapat meningkatkan berfikir </w:t>
      </w:r>
      <w:r>
        <w:t xml:space="preserve">matematis </w:t>
      </w:r>
      <w:r w:rsidRPr="004C2CAB">
        <w:rPr>
          <w:lang w:val="id-ID"/>
        </w:rPr>
        <w:t>tingkat tinggi</w:t>
      </w:r>
      <w:r>
        <w:t xml:space="preserve"> pada siswa</w:t>
      </w:r>
      <w:r w:rsidRPr="004C2CAB">
        <w:rPr>
          <w:lang w:val="id-ID"/>
        </w:rPr>
        <w:t>, seperti kemampuan</w:t>
      </w:r>
      <w:r w:rsidR="004C2CAB">
        <w:rPr>
          <w:lang w:val="id-ID"/>
        </w:rPr>
        <w:t xml:space="preserve"> koneksi dan pemecahan masalah. (3) </w:t>
      </w:r>
      <w:r>
        <w:t>Di dalam m</w:t>
      </w:r>
      <w:r w:rsidRPr="004C2CAB">
        <w:rPr>
          <w:lang w:val="id-ID"/>
        </w:rPr>
        <w:t xml:space="preserve">odel masalah-masalah </w:t>
      </w:r>
      <w:r>
        <w:t xml:space="preserve">yang bersifat </w:t>
      </w:r>
      <w:r w:rsidR="004C2CAB">
        <w:rPr>
          <w:lang w:val="id-ID"/>
        </w:rPr>
        <w:t xml:space="preserve">terbuka dengan pendekatan </w:t>
      </w:r>
      <w:r w:rsidRPr="004C2CAB">
        <w:rPr>
          <w:i/>
        </w:rPr>
        <w:t xml:space="preserve">Open-Ended Problem </w:t>
      </w:r>
      <w:r w:rsidRPr="004C2CAB">
        <w:rPr>
          <w:lang w:val="id-ID"/>
        </w:rPr>
        <w:t>pada penelitian ini</w:t>
      </w:r>
      <w:r>
        <w:t>,</w:t>
      </w:r>
      <w:r w:rsidRPr="004C2CAB">
        <w:rPr>
          <w:lang w:val="id-ID"/>
        </w:rPr>
        <w:t xml:space="preserve"> dapat dijadikan sebagai model belajar matematika secara mandiri </w:t>
      </w:r>
      <w:r>
        <w:t xml:space="preserve">untuk </w:t>
      </w:r>
      <w:r w:rsidRPr="004C2CAB">
        <w:rPr>
          <w:lang w:val="id-ID"/>
        </w:rPr>
        <w:t>meningkatkan kemampuan koneksi dan pemecahan masalah matematis serta kemampuan matematis lainnya</w:t>
      </w:r>
      <w:r>
        <w:t xml:space="preserve"> atau kemampuan afektif lainnya</w:t>
      </w:r>
      <w:r w:rsidRPr="004C2CAB">
        <w:rPr>
          <w:lang w:val="id-ID"/>
        </w:rPr>
        <w:t xml:space="preserve"> yang merupakan suatu proses dalam pembelajaran matematika.</w:t>
      </w:r>
    </w:p>
    <w:p w:rsidR="004C2CAB" w:rsidRDefault="004C2CAB" w:rsidP="00CF2CD3">
      <w:pPr>
        <w:spacing w:line="360" w:lineRule="auto"/>
        <w:rPr>
          <w:b/>
        </w:rPr>
      </w:pPr>
    </w:p>
    <w:p w:rsidR="00600AE3" w:rsidRDefault="00600AE3" w:rsidP="00CF2CD3">
      <w:pPr>
        <w:spacing w:line="360" w:lineRule="auto"/>
        <w:rPr>
          <w:b/>
        </w:rPr>
      </w:pPr>
    </w:p>
    <w:p w:rsidR="00600AE3" w:rsidRDefault="00600AE3" w:rsidP="00CF2CD3">
      <w:pPr>
        <w:spacing w:line="360" w:lineRule="auto"/>
        <w:rPr>
          <w:b/>
        </w:rPr>
      </w:pPr>
    </w:p>
    <w:p w:rsidR="00600AE3" w:rsidRDefault="00600AE3" w:rsidP="00CF2CD3">
      <w:pPr>
        <w:spacing w:line="360" w:lineRule="auto"/>
        <w:rPr>
          <w:b/>
        </w:rPr>
      </w:pPr>
    </w:p>
    <w:p w:rsidR="00143016" w:rsidRDefault="00DC3558" w:rsidP="00143016">
      <w:pPr>
        <w:spacing w:line="360" w:lineRule="auto"/>
        <w:rPr>
          <w:b/>
        </w:rPr>
      </w:pPr>
      <w:r>
        <w:rPr>
          <w:b/>
        </w:rPr>
        <w:t>DAFTAR PUSTAKA</w:t>
      </w:r>
    </w:p>
    <w:p w:rsidR="004F1A7F" w:rsidRPr="00143016" w:rsidRDefault="004F1A7F" w:rsidP="004F1A7F">
      <w:pPr>
        <w:rPr>
          <w:b/>
        </w:rPr>
      </w:pPr>
    </w:p>
    <w:p w:rsidR="004F1A7F" w:rsidRPr="00925A78" w:rsidRDefault="004F1A7F" w:rsidP="004F1A7F">
      <w:pPr>
        <w:ind w:left="567" w:hanging="567"/>
        <w:jc w:val="both"/>
        <w:rPr>
          <w:lang w:val="id-ID"/>
        </w:rPr>
      </w:pPr>
      <w:r w:rsidRPr="00925A78">
        <w:rPr>
          <w:lang w:val="id-ID"/>
        </w:rPr>
        <w:t>Adjie, N</w:t>
      </w:r>
      <w:r w:rsidRPr="00925A78">
        <w:t>.</w:t>
      </w:r>
      <w:r w:rsidRPr="00925A78">
        <w:rPr>
          <w:lang w:val="id-ID"/>
        </w:rPr>
        <w:t xml:space="preserve"> &amp;</w:t>
      </w:r>
      <w:r w:rsidRPr="00925A78">
        <w:t xml:space="preserve"> </w:t>
      </w:r>
      <w:r w:rsidRPr="00925A78">
        <w:rPr>
          <w:lang w:val="id-ID"/>
        </w:rPr>
        <w:t>Maulana.</w:t>
      </w:r>
      <w:r w:rsidRPr="00925A78">
        <w:t xml:space="preserve"> </w:t>
      </w:r>
      <w:r w:rsidRPr="00925A78">
        <w:rPr>
          <w:lang w:val="id-ID"/>
        </w:rPr>
        <w:t>(2006).</w:t>
      </w:r>
      <w:r w:rsidRPr="00925A78">
        <w:t xml:space="preserve"> </w:t>
      </w:r>
      <w:r w:rsidRPr="00925A78">
        <w:rPr>
          <w:i/>
          <w:lang w:val="id-ID"/>
        </w:rPr>
        <w:t>Pemecahan</w:t>
      </w:r>
      <w:r w:rsidRPr="00925A78">
        <w:rPr>
          <w:i/>
        </w:rPr>
        <w:t xml:space="preserve"> </w:t>
      </w:r>
      <w:r w:rsidRPr="00925A78">
        <w:rPr>
          <w:i/>
          <w:lang w:val="id-ID"/>
        </w:rPr>
        <w:t>Masalah</w:t>
      </w:r>
      <w:r w:rsidRPr="00925A78">
        <w:rPr>
          <w:i/>
        </w:rPr>
        <w:t xml:space="preserve"> </w:t>
      </w:r>
      <w:r w:rsidRPr="00925A78">
        <w:rPr>
          <w:i/>
          <w:lang w:val="id-ID"/>
        </w:rPr>
        <w:t>Matematika</w:t>
      </w:r>
      <w:r w:rsidRPr="00925A78">
        <w:rPr>
          <w:lang w:val="id-ID"/>
        </w:rPr>
        <w:t>. Bandung: UPI Press</w:t>
      </w:r>
      <w:r w:rsidRPr="00925A78">
        <w:t>.</w:t>
      </w:r>
    </w:p>
    <w:p w:rsidR="004F1A7F" w:rsidRPr="00925A78" w:rsidRDefault="004F1A7F" w:rsidP="004F1A7F">
      <w:pPr>
        <w:ind w:left="567" w:hanging="567"/>
        <w:jc w:val="both"/>
        <w:rPr>
          <w:lang w:val="id-ID"/>
        </w:rPr>
      </w:pPr>
    </w:p>
    <w:p w:rsidR="004F1A7F" w:rsidRPr="00925A78" w:rsidRDefault="004F1A7F" w:rsidP="004F1A7F">
      <w:pPr>
        <w:ind w:left="567" w:hanging="567"/>
        <w:jc w:val="both"/>
        <w:rPr>
          <w:i/>
        </w:rPr>
      </w:pPr>
      <w:r w:rsidRPr="00925A78">
        <w:t xml:space="preserve">Fakhrudin. (2010). </w:t>
      </w:r>
      <w:r w:rsidRPr="00925A78">
        <w:rPr>
          <w:i/>
        </w:rPr>
        <w:t>Meningkatkan Kemampuan Pemecahan Masalah Matematik Siswa Melalui Pembelajaran dengan Pendekatan Open-Ended</w:t>
      </w:r>
      <w:r w:rsidRPr="00925A78">
        <w:t>. Tesis UPI Bandung. Tidak diterbitkan.</w:t>
      </w:r>
    </w:p>
    <w:p w:rsidR="004F1A7F" w:rsidRPr="00925A78" w:rsidRDefault="004F1A7F" w:rsidP="004F1A7F">
      <w:pPr>
        <w:jc w:val="both"/>
      </w:pPr>
    </w:p>
    <w:p w:rsidR="004F1A7F" w:rsidRPr="00925A78" w:rsidRDefault="004F1A7F" w:rsidP="004F1A7F">
      <w:pPr>
        <w:tabs>
          <w:tab w:val="left" w:pos="1935"/>
        </w:tabs>
        <w:ind w:left="567" w:hanging="567"/>
        <w:jc w:val="both"/>
      </w:pPr>
      <w:r w:rsidRPr="00925A78">
        <w:rPr>
          <w:szCs w:val="30"/>
        </w:rPr>
        <w:t xml:space="preserve">Gordah, E. (2012). Upaya Guru Meningkatkan Kemampuan Koneksi dan Pemecahan Masalah Matematis Peserta Didik Melalui Pendekatan </w:t>
      </w:r>
      <w:r w:rsidRPr="00925A78">
        <w:rPr>
          <w:i/>
          <w:szCs w:val="30"/>
        </w:rPr>
        <w:t>Open-Ended</w:t>
      </w:r>
      <w:r w:rsidRPr="00925A78">
        <w:rPr>
          <w:szCs w:val="30"/>
        </w:rPr>
        <w:t xml:space="preserve">. </w:t>
      </w:r>
      <w:r w:rsidRPr="00925A78">
        <w:rPr>
          <w:i/>
        </w:rPr>
        <w:t>Jurnal Pendidikan dan Kebudayaan</w:t>
      </w:r>
      <w:r w:rsidRPr="00925A78">
        <w:t xml:space="preserve">. [Online], 18 (3). Tersedia: </w:t>
      </w:r>
    </w:p>
    <w:p w:rsidR="004F1A7F" w:rsidRPr="00925A78" w:rsidRDefault="004F1A7F" w:rsidP="004F1A7F">
      <w:pPr>
        <w:tabs>
          <w:tab w:val="left" w:pos="1935"/>
        </w:tabs>
        <w:ind w:left="567" w:hanging="567"/>
        <w:jc w:val="both"/>
      </w:pPr>
      <w:r w:rsidRPr="00925A78">
        <w:tab/>
      </w:r>
      <w:hyperlink r:id="rId11" w:history="1">
        <w:r w:rsidRPr="00925A78">
          <w:rPr>
            <w:rStyle w:val="Hyperlink"/>
            <w:color w:val="auto"/>
          </w:rPr>
          <w:t>http://jurnaldikbud.kemdikbud.go.id/index.php/jpnk/article/download/87/84</w:t>
        </w:r>
      </w:hyperlink>
      <w:r w:rsidRPr="00925A78">
        <w:t xml:space="preserve"> [Agustus 25, 2016]. </w:t>
      </w:r>
    </w:p>
    <w:p w:rsidR="004F1A7F" w:rsidRPr="00925A78" w:rsidRDefault="004F1A7F" w:rsidP="004F1A7F">
      <w:pPr>
        <w:jc w:val="both"/>
        <w:rPr>
          <w:lang w:val="id-ID"/>
        </w:rPr>
      </w:pPr>
    </w:p>
    <w:p w:rsidR="004F1A7F" w:rsidRPr="00925A78" w:rsidRDefault="004F1A7F" w:rsidP="004F1A7F">
      <w:pPr>
        <w:ind w:left="567" w:hanging="567"/>
        <w:jc w:val="both"/>
      </w:pPr>
      <w:r w:rsidRPr="00925A78">
        <w:t xml:space="preserve">Indrawan, R. &amp; Yaniawati, P. (2014). </w:t>
      </w:r>
      <w:r w:rsidRPr="00925A78">
        <w:rPr>
          <w:i/>
        </w:rPr>
        <w:t>Metodologi penelitian</w:t>
      </w:r>
      <w:r w:rsidRPr="00925A78">
        <w:t>. Bandung: Refika Aditama.</w:t>
      </w:r>
    </w:p>
    <w:p w:rsidR="004F1A7F" w:rsidRPr="00925A78" w:rsidRDefault="004F1A7F" w:rsidP="004F1A7F">
      <w:pPr>
        <w:pStyle w:val="BodyTextIndent"/>
        <w:spacing w:after="0" w:line="240" w:lineRule="auto"/>
        <w:ind w:left="567" w:hanging="567"/>
        <w:jc w:val="both"/>
        <w:rPr>
          <w:rFonts w:ascii="Times New Roman" w:hAnsi="Times New Roman" w:cs="Times New Roman"/>
          <w:sz w:val="24"/>
          <w:szCs w:val="24"/>
          <w:lang w:val="sv-SE"/>
        </w:rPr>
      </w:pPr>
    </w:p>
    <w:p w:rsidR="004F1A7F" w:rsidRPr="00925A78" w:rsidRDefault="004F1A7F" w:rsidP="004F1A7F">
      <w:pPr>
        <w:pStyle w:val="BodyTextIndent"/>
        <w:spacing w:after="0" w:line="240" w:lineRule="auto"/>
        <w:ind w:left="567" w:hanging="567"/>
        <w:jc w:val="both"/>
        <w:rPr>
          <w:rFonts w:ascii="Times New Roman" w:hAnsi="Times New Roman" w:cs="Times New Roman"/>
          <w:sz w:val="24"/>
          <w:szCs w:val="24"/>
          <w:lang w:val="sv-SE"/>
        </w:rPr>
      </w:pPr>
      <w:r w:rsidRPr="00925A78">
        <w:rPr>
          <w:rFonts w:ascii="Times New Roman" w:hAnsi="Times New Roman" w:cs="Times New Roman"/>
          <w:sz w:val="24"/>
          <w:szCs w:val="24"/>
          <w:lang w:val="sv-SE"/>
        </w:rPr>
        <w:t xml:space="preserve">National Council of Teacher of Mathematics. (1989). </w:t>
      </w:r>
      <w:r w:rsidRPr="00925A78">
        <w:rPr>
          <w:rFonts w:ascii="Times New Roman" w:hAnsi="Times New Roman" w:cs="Times New Roman"/>
          <w:i/>
          <w:sz w:val="24"/>
          <w:szCs w:val="24"/>
          <w:lang w:val="sv-SE"/>
        </w:rPr>
        <w:t>Curriculum and Evaluation Standars for School Mathematics</w:t>
      </w:r>
      <w:r w:rsidRPr="00925A78">
        <w:rPr>
          <w:rFonts w:ascii="Times New Roman" w:hAnsi="Times New Roman" w:cs="Times New Roman"/>
          <w:sz w:val="24"/>
          <w:szCs w:val="24"/>
          <w:lang w:val="sv-SE"/>
        </w:rPr>
        <w:t>. Reston, VA: The Council.</w:t>
      </w:r>
    </w:p>
    <w:p w:rsidR="004F1A7F" w:rsidRPr="00925A78" w:rsidRDefault="004F1A7F" w:rsidP="004F1A7F">
      <w:pPr>
        <w:pStyle w:val="BodyTextIndent"/>
        <w:spacing w:after="0" w:line="240" w:lineRule="auto"/>
        <w:ind w:left="567" w:hanging="567"/>
        <w:jc w:val="both"/>
        <w:rPr>
          <w:rFonts w:ascii="Times New Roman" w:hAnsi="Times New Roman" w:cs="Times New Roman"/>
          <w:sz w:val="24"/>
          <w:szCs w:val="24"/>
          <w:lang w:val="sv-SE"/>
        </w:rPr>
      </w:pPr>
    </w:p>
    <w:p w:rsidR="004F1A7F" w:rsidRPr="00925A78" w:rsidRDefault="004F1A7F" w:rsidP="004F1A7F">
      <w:pPr>
        <w:pStyle w:val="BodyTextIndent"/>
        <w:spacing w:after="0" w:line="240" w:lineRule="auto"/>
        <w:ind w:left="567" w:hanging="567"/>
        <w:jc w:val="both"/>
        <w:rPr>
          <w:rFonts w:ascii="Times New Roman" w:hAnsi="Times New Roman" w:cs="Times New Roman"/>
          <w:sz w:val="28"/>
          <w:szCs w:val="24"/>
          <w:lang w:val="sv-SE"/>
        </w:rPr>
      </w:pPr>
      <w:r w:rsidRPr="00925A78">
        <w:rPr>
          <w:rFonts w:ascii="Times New Roman" w:hAnsi="Times New Roman" w:cs="Times New Roman"/>
          <w:sz w:val="24"/>
          <w:szCs w:val="30"/>
        </w:rPr>
        <w:t xml:space="preserve">_______________. (2000). </w:t>
      </w:r>
      <w:r w:rsidRPr="00925A78">
        <w:rPr>
          <w:rFonts w:ascii="Times New Roman" w:hAnsi="Times New Roman" w:cs="Times New Roman"/>
          <w:i/>
          <w:sz w:val="24"/>
          <w:szCs w:val="30"/>
        </w:rPr>
        <w:t>Principles and Standars for School Mathematics</w:t>
      </w:r>
      <w:r w:rsidRPr="00925A78">
        <w:rPr>
          <w:rFonts w:ascii="Times New Roman" w:hAnsi="Times New Roman" w:cs="Times New Roman"/>
          <w:sz w:val="24"/>
          <w:szCs w:val="30"/>
        </w:rPr>
        <w:t>. Reston, VA: The Council.</w:t>
      </w:r>
    </w:p>
    <w:p w:rsidR="004F1A7F" w:rsidRPr="00925A78" w:rsidRDefault="004F1A7F" w:rsidP="004F1A7F">
      <w:pPr>
        <w:pStyle w:val="BodyTextIndent"/>
        <w:spacing w:after="0" w:line="240" w:lineRule="auto"/>
        <w:ind w:left="567" w:hanging="567"/>
        <w:jc w:val="both"/>
        <w:rPr>
          <w:rFonts w:ascii="Times New Roman" w:hAnsi="Times New Roman" w:cs="Times New Roman"/>
          <w:sz w:val="24"/>
          <w:szCs w:val="24"/>
          <w:lang w:val="sv-SE"/>
        </w:rPr>
      </w:pPr>
      <w:r w:rsidRPr="00925A78">
        <w:rPr>
          <w:rFonts w:ascii="Times New Roman" w:hAnsi="Times New Roman" w:cs="Times New Roman"/>
          <w:sz w:val="24"/>
          <w:szCs w:val="24"/>
          <w:lang w:val="sv-SE"/>
        </w:rPr>
        <w:t xml:space="preserve"> </w:t>
      </w:r>
    </w:p>
    <w:p w:rsidR="004F1A7F" w:rsidRPr="00925A78" w:rsidRDefault="004F1A7F" w:rsidP="004F1A7F">
      <w:pPr>
        <w:ind w:left="567" w:hanging="567"/>
        <w:jc w:val="both"/>
      </w:pPr>
      <w:r w:rsidRPr="00925A78">
        <w:t xml:space="preserve">Noer, S. (2007). </w:t>
      </w:r>
      <w:r w:rsidRPr="00925A78">
        <w:rPr>
          <w:i/>
        </w:rPr>
        <w:t>Pembelajaran Open-Ended untuk Meningkatkan Kemampuan Pemecahan Masalah Matematik dan Kemampuan Berfikir Kreatif</w:t>
      </w:r>
      <w:r w:rsidRPr="00925A78">
        <w:t>. Tesis UPI Bandung: Tidak diterbitkan.</w:t>
      </w:r>
    </w:p>
    <w:p w:rsidR="004F1A7F" w:rsidRPr="00925A78" w:rsidRDefault="004F1A7F" w:rsidP="004F1A7F">
      <w:pPr>
        <w:tabs>
          <w:tab w:val="left" w:pos="1935"/>
        </w:tabs>
        <w:jc w:val="both"/>
      </w:pPr>
    </w:p>
    <w:p w:rsidR="004F1A7F" w:rsidRPr="00925A78" w:rsidRDefault="004F1A7F" w:rsidP="004F1A7F">
      <w:pPr>
        <w:tabs>
          <w:tab w:val="left" w:pos="1935"/>
        </w:tabs>
        <w:ind w:left="567" w:hanging="567"/>
        <w:jc w:val="both"/>
      </w:pPr>
      <w:r w:rsidRPr="00925A78">
        <w:t xml:space="preserve">Ruseffendi, E. T. (1991). </w:t>
      </w:r>
      <w:r w:rsidRPr="00925A78">
        <w:rPr>
          <w:rStyle w:val="Emphasis"/>
        </w:rPr>
        <w:t xml:space="preserve">Penilaian Pendidikan dan Hasil Belajar Siswa Khususnya dalam Pengajaran Matematika untuk Guru </w:t>
      </w:r>
      <w:proofErr w:type="gramStart"/>
      <w:r w:rsidRPr="00925A78">
        <w:rPr>
          <w:rStyle w:val="Emphasis"/>
        </w:rPr>
        <w:t>dan</w:t>
      </w:r>
      <w:proofErr w:type="gramEnd"/>
      <w:r w:rsidRPr="00925A78">
        <w:rPr>
          <w:rStyle w:val="Emphasis"/>
        </w:rPr>
        <w:t xml:space="preserve"> Calon Guru.</w:t>
      </w:r>
      <w:r w:rsidRPr="00925A78">
        <w:t xml:space="preserve"> Bandung: Tidak diterbitkan.</w:t>
      </w:r>
    </w:p>
    <w:p w:rsidR="004F1A7F" w:rsidRPr="00925A78" w:rsidRDefault="004F1A7F" w:rsidP="004F1A7F">
      <w:pPr>
        <w:tabs>
          <w:tab w:val="left" w:pos="1935"/>
        </w:tabs>
        <w:ind w:left="567" w:hanging="567"/>
        <w:jc w:val="both"/>
      </w:pPr>
    </w:p>
    <w:p w:rsidR="004F1A7F" w:rsidRPr="00925A78" w:rsidRDefault="004F1A7F" w:rsidP="004F1A7F">
      <w:pPr>
        <w:ind w:left="567" w:hanging="567"/>
        <w:jc w:val="both"/>
        <w:rPr>
          <w:lang w:val="id-ID"/>
        </w:rPr>
      </w:pPr>
      <w:r w:rsidRPr="00925A78">
        <w:lastRenderedPageBreak/>
        <w:t xml:space="preserve">_______________. </w:t>
      </w:r>
      <w:r w:rsidRPr="00925A78">
        <w:rPr>
          <w:lang w:val="id-ID"/>
        </w:rPr>
        <w:t>(2005).</w:t>
      </w:r>
      <w:r w:rsidRPr="00925A78">
        <w:t xml:space="preserve"> </w:t>
      </w:r>
      <w:r w:rsidRPr="00925A78">
        <w:rPr>
          <w:i/>
          <w:lang w:val="id-ID"/>
        </w:rPr>
        <w:t>Dasar-dasar</w:t>
      </w:r>
      <w:r w:rsidRPr="00925A78">
        <w:rPr>
          <w:i/>
        </w:rPr>
        <w:t xml:space="preserve"> </w:t>
      </w:r>
      <w:r w:rsidRPr="00925A78">
        <w:rPr>
          <w:i/>
          <w:lang w:val="id-ID"/>
        </w:rPr>
        <w:t>Penilitian</w:t>
      </w:r>
      <w:r w:rsidRPr="00925A78">
        <w:rPr>
          <w:i/>
        </w:rPr>
        <w:t xml:space="preserve"> </w:t>
      </w:r>
      <w:r w:rsidRPr="00925A78">
        <w:rPr>
          <w:i/>
          <w:lang w:val="id-ID"/>
        </w:rPr>
        <w:t>Pendidikan</w:t>
      </w:r>
      <w:r w:rsidRPr="00925A78">
        <w:rPr>
          <w:i/>
        </w:rPr>
        <w:t xml:space="preserve"> </w:t>
      </w:r>
      <w:r w:rsidRPr="00925A78">
        <w:rPr>
          <w:i/>
          <w:lang w:val="id-ID"/>
        </w:rPr>
        <w:t>dan</w:t>
      </w:r>
      <w:r w:rsidRPr="00925A78">
        <w:rPr>
          <w:i/>
        </w:rPr>
        <w:t xml:space="preserve"> </w:t>
      </w:r>
      <w:r w:rsidRPr="00925A78">
        <w:rPr>
          <w:i/>
          <w:lang w:val="id-ID"/>
        </w:rPr>
        <w:t>Bidang</w:t>
      </w:r>
      <w:r w:rsidRPr="00925A78">
        <w:rPr>
          <w:lang w:val="id-ID"/>
        </w:rPr>
        <w:t xml:space="preserve"> </w:t>
      </w:r>
      <w:r w:rsidRPr="00925A78">
        <w:t xml:space="preserve">             </w:t>
      </w:r>
      <w:r w:rsidRPr="00925A78">
        <w:rPr>
          <w:i/>
          <w:lang w:val="id-ID"/>
        </w:rPr>
        <w:t>Non-Eksakta Lainnya</w:t>
      </w:r>
      <w:r w:rsidRPr="00925A78">
        <w:rPr>
          <w:lang w:val="id-ID"/>
        </w:rPr>
        <w:t>. Bandung: Tarsito.</w:t>
      </w:r>
    </w:p>
    <w:p w:rsidR="004F1A7F" w:rsidRPr="00925A78" w:rsidRDefault="004F1A7F" w:rsidP="004F1A7F">
      <w:pPr>
        <w:jc w:val="both"/>
        <w:rPr>
          <w:lang w:val="id-ID"/>
        </w:rPr>
      </w:pPr>
    </w:p>
    <w:p w:rsidR="004F1A7F" w:rsidRPr="00925A78" w:rsidRDefault="004F1A7F" w:rsidP="004F1A7F">
      <w:pPr>
        <w:ind w:left="567" w:hanging="567"/>
        <w:jc w:val="both"/>
      </w:pPr>
      <w:r w:rsidRPr="00925A78">
        <w:t xml:space="preserve">Ruspiani. (2000). </w:t>
      </w:r>
      <w:r w:rsidRPr="00925A78">
        <w:rPr>
          <w:i/>
        </w:rPr>
        <w:t>Kemampuan Siswa dalam Melakukan Koneksi Matematik</w:t>
      </w:r>
      <w:r w:rsidRPr="00925A78">
        <w:t>. Tesis UPI Bandung: Tidak diterbitkan.</w:t>
      </w:r>
    </w:p>
    <w:p w:rsidR="004F1A7F" w:rsidRPr="00925A78" w:rsidRDefault="004F1A7F" w:rsidP="004F1A7F">
      <w:pPr>
        <w:jc w:val="both"/>
      </w:pPr>
    </w:p>
    <w:p w:rsidR="004F1A7F" w:rsidRPr="00925A78" w:rsidRDefault="004F1A7F" w:rsidP="004F1A7F">
      <w:pPr>
        <w:ind w:left="567" w:hanging="567"/>
        <w:jc w:val="both"/>
      </w:pPr>
      <w:r w:rsidRPr="00925A78">
        <w:t xml:space="preserve">Sardiman, A. M. (2014). </w:t>
      </w:r>
      <w:r w:rsidRPr="00925A78">
        <w:rPr>
          <w:i/>
        </w:rPr>
        <w:t>Interaksi dan Motivasi Belajar Mengajar</w:t>
      </w:r>
      <w:r w:rsidRPr="00925A78">
        <w:t>. Jakarta: Rajawali Pers</w:t>
      </w:r>
    </w:p>
    <w:p w:rsidR="004F1A7F" w:rsidRPr="00925A78" w:rsidRDefault="004F1A7F" w:rsidP="004F1A7F">
      <w:pPr>
        <w:jc w:val="both"/>
        <w:rPr>
          <w:lang w:val="id-ID"/>
        </w:rPr>
      </w:pPr>
    </w:p>
    <w:p w:rsidR="004F1A7F" w:rsidRPr="00925A78" w:rsidRDefault="004F1A7F" w:rsidP="004F1A7F">
      <w:pPr>
        <w:tabs>
          <w:tab w:val="left" w:pos="1935"/>
        </w:tabs>
        <w:ind w:left="567" w:hanging="567"/>
        <w:jc w:val="both"/>
      </w:pPr>
      <w:r w:rsidRPr="00925A78">
        <w:t xml:space="preserve">Shimada, S. &amp; Becker, J.P. 1997. (Editor) </w:t>
      </w:r>
      <w:r w:rsidRPr="00925A78">
        <w:rPr>
          <w:i/>
        </w:rPr>
        <w:t>The Open-Ended Approach</w:t>
      </w:r>
      <w:r w:rsidRPr="00925A78">
        <w:t>. A New Proposal for Teaching Mathematics. Virginia: National Council of Teachers of Mathematics.</w:t>
      </w:r>
    </w:p>
    <w:p w:rsidR="004F1A7F" w:rsidRPr="00925A78" w:rsidRDefault="004F1A7F" w:rsidP="004F1A7F">
      <w:pPr>
        <w:ind w:left="567" w:hanging="567"/>
        <w:jc w:val="both"/>
        <w:rPr>
          <w:i/>
          <w:lang w:val="id-ID"/>
        </w:rPr>
      </w:pPr>
    </w:p>
    <w:p w:rsidR="004F1A7F" w:rsidRPr="00925A78" w:rsidRDefault="004F1A7F" w:rsidP="004F1A7F">
      <w:pPr>
        <w:tabs>
          <w:tab w:val="left" w:pos="1935"/>
        </w:tabs>
        <w:jc w:val="both"/>
      </w:pPr>
      <w:r w:rsidRPr="00925A78">
        <w:t xml:space="preserve">Simanjuntak, L. dkk. 1993. </w:t>
      </w:r>
      <w:r w:rsidRPr="00925A78">
        <w:rPr>
          <w:rStyle w:val="Emphasis"/>
        </w:rPr>
        <w:t>Metode Mengajar Matematika. Jakarta</w:t>
      </w:r>
      <w:r w:rsidRPr="00925A78">
        <w:t>: Rineka Cipta.</w:t>
      </w:r>
    </w:p>
    <w:p w:rsidR="004F1A7F" w:rsidRPr="00925A78" w:rsidRDefault="004F1A7F" w:rsidP="004F1A7F">
      <w:pPr>
        <w:jc w:val="both"/>
        <w:rPr>
          <w:lang w:val="id-ID"/>
        </w:rPr>
      </w:pPr>
    </w:p>
    <w:p w:rsidR="004F1A7F" w:rsidRPr="00925A78" w:rsidRDefault="004F1A7F" w:rsidP="004F1A7F">
      <w:pPr>
        <w:jc w:val="both"/>
      </w:pPr>
      <w:r w:rsidRPr="00925A78">
        <w:t xml:space="preserve">Sugiyono. (2014). </w:t>
      </w:r>
      <w:r w:rsidRPr="00925A78">
        <w:rPr>
          <w:i/>
        </w:rPr>
        <w:t>Statistika untuk Penelitian</w:t>
      </w:r>
      <w:r w:rsidRPr="00925A78">
        <w:t xml:space="preserve">. Bandung: Alfabeta. </w:t>
      </w:r>
    </w:p>
    <w:p w:rsidR="004F1A7F" w:rsidRPr="00925A78" w:rsidRDefault="004F1A7F" w:rsidP="004F1A7F">
      <w:pPr>
        <w:jc w:val="both"/>
        <w:rPr>
          <w:lang w:val="id-ID"/>
        </w:rPr>
      </w:pPr>
    </w:p>
    <w:p w:rsidR="004F1A7F" w:rsidRPr="00925A78" w:rsidRDefault="004F1A7F" w:rsidP="004F1A7F">
      <w:pPr>
        <w:ind w:left="567" w:hanging="567"/>
        <w:jc w:val="both"/>
      </w:pPr>
      <w:r w:rsidRPr="00925A78">
        <w:t>Suherman, E. dkk. 2001.</w:t>
      </w:r>
      <w:r w:rsidRPr="00925A78">
        <w:rPr>
          <w:rStyle w:val="apple-converted-space"/>
        </w:rPr>
        <w:t> </w:t>
      </w:r>
      <w:r w:rsidRPr="00925A78">
        <w:rPr>
          <w:i/>
          <w:iCs/>
        </w:rPr>
        <w:t>Strategi Pembelajaran Matematika Kontemporer</w:t>
      </w:r>
      <w:r w:rsidRPr="00925A78">
        <w:t>. Bandung: JICA.</w:t>
      </w:r>
    </w:p>
    <w:p w:rsidR="004F1A7F" w:rsidRPr="00925A78" w:rsidRDefault="004F1A7F" w:rsidP="004F1A7F">
      <w:pPr>
        <w:jc w:val="both"/>
        <w:rPr>
          <w:lang w:val="id-ID"/>
        </w:rPr>
      </w:pPr>
    </w:p>
    <w:p w:rsidR="004F1A7F" w:rsidRPr="00925A78" w:rsidRDefault="004F1A7F" w:rsidP="004F1A7F">
      <w:pPr>
        <w:tabs>
          <w:tab w:val="left" w:pos="1935"/>
        </w:tabs>
        <w:ind w:left="567" w:hanging="567"/>
        <w:jc w:val="both"/>
      </w:pPr>
      <w:r w:rsidRPr="00925A78">
        <w:t xml:space="preserve">Sujono. (1988). </w:t>
      </w:r>
      <w:r w:rsidRPr="00925A78">
        <w:rPr>
          <w:rStyle w:val="Emphasis"/>
        </w:rPr>
        <w:t>Pengajaran Matematika untuk Sekolah Menengah</w:t>
      </w:r>
      <w:r w:rsidRPr="00925A78">
        <w:t>. Jakarta: Proyek Pengembangan LPTK. Depdikbud.</w:t>
      </w:r>
    </w:p>
    <w:p w:rsidR="004F1A7F" w:rsidRPr="00925A78" w:rsidRDefault="004F1A7F" w:rsidP="004F1A7F">
      <w:pPr>
        <w:jc w:val="both"/>
      </w:pPr>
    </w:p>
    <w:p w:rsidR="004F1A7F" w:rsidRPr="00925A78" w:rsidRDefault="004F1A7F" w:rsidP="004F1A7F">
      <w:pPr>
        <w:ind w:left="567" w:hanging="567"/>
        <w:jc w:val="both"/>
        <w:rPr>
          <w:i/>
          <w:lang w:val="id-ID"/>
        </w:rPr>
      </w:pPr>
      <w:r w:rsidRPr="00925A78">
        <w:rPr>
          <w:lang w:val="id-ID"/>
        </w:rPr>
        <w:t>Sumarmo, U</w:t>
      </w:r>
      <w:r w:rsidRPr="00925A78">
        <w:t>.</w:t>
      </w:r>
      <w:r w:rsidRPr="00925A78">
        <w:rPr>
          <w:lang w:val="id-ID"/>
        </w:rPr>
        <w:t xml:space="preserve"> dkk. (1994). </w:t>
      </w:r>
      <w:r w:rsidRPr="00925A78">
        <w:rPr>
          <w:i/>
          <w:lang w:val="id-ID"/>
        </w:rPr>
        <w:t>Suatu Alternatif Pengajaran untuk Meningkatkan Kemampuan Pemecahan Masalah Matematika pada Guru dan Siswa SMP</w:t>
      </w:r>
      <w:r w:rsidRPr="00925A78">
        <w:rPr>
          <w:lang w:val="id-ID"/>
        </w:rPr>
        <w:t xml:space="preserve">. Laporan Penelitian IKIP Bandung. </w:t>
      </w:r>
    </w:p>
    <w:p w:rsidR="004F1A7F" w:rsidRPr="00925A78" w:rsidRDefault="004F1A7F" w:rsidP="004F1A7F">
      <w:pPr>
        <w:tabs>
          <w:tab w:val="left" w:pos="1935"/>
        </w:tabs>
        <w:jc w:val="both"/>
        <w:rPr>
          <w:rStyle w:val="Emphasis"/>
          <w:i w:val="0"/>
        </w:rPr>
      </w:pPr>
    </w:p>
    <w:p w:rsidR="004F1A7F" w:rsidRPr="00925A78" w:rsidRDefault="004F1A7F" w:rsidP="004F1A7F">
      <w:pPr>
        <w:tabs>
          <w:tab w:val="left" w:pos="1935"/>
        </w:tabs>
        <w:ind w:left="567" w:hanging="567"/>
        <w:jc w:val="both"/>
      </w:pPr>
      <w:r w:rsidRPr="00925A78">
        <w:t xml:space="preserve">Ulya, L. F. dkk. (2016). “Peningkatan Kemampuan Koneksi Matematis dan Motivasi Belajar Siswa Menggunakan Pendekatan Kontekstual”. </w:t>
      </w:r>
      <w:r w:rsidRPr="00925A78">
        <w:rPr>
          <w:i/>
        </w:rPr>
        <w:t>Jurnal Pena Ilmiah</w:t>
      </w:r>
      <w:r w:rsidRPr="00925A78">
        <w:t xml:space="preserve">. [Online], 1 (1). Tersedia: </w:t>
      </w:r>
    </w:p>
    <w:p w:rsidR="004F1A7F" w:rsidRPr="00925A78" w:rsidRDefault="004F1A7F" w:rsidP="004F1A7F">
      <w:pPr>
        <w:tabs>
          <w:tab w:val="left" w:pos="1935"/>
        </w:tabs>
        <w:ind w:left="567" w:hanging="567"/>
        <w:jc w:val="both"/>
      </w:pPr>
      <w:r w:rsidRPr="00925A78">
        <w:tab/>
        <w:t xml:space="preserve">http://ejournal.upi.edu/index.php/penailmiah/article/view/2940/1966 [September 16, 2016]. </w:t>
      </w:r>
    </w:p>
    <w:p w:rsidR="004F1A7F" w:rsidRPr="00925A78" w:rsidRDefault="004F1A7F" w:rsidP="004F1A7F">
      <w:pPr>
        <w:tabs>
          <w:tab w:val="left" w:pos="1935"/>
        </w:tabs>
        <w:jc w:val="both"/>
      </w:pPr>
    </w:p>
    <w:p w:rsidR="004F1A7F" w:rsidRPr="00925A78" w:rsidRDefault="004F1A7F" w:rsidP="004F1A7F">
      <w:pPr>
        <w:tabs>
          <w:tab w:val="left" w:pos="1935"/>
        </w:tabs>
        <w:ind w:left="567" w:hanging="567"/>
        <w:jc w:val="both"/>
      </w:pPr>
      <w:r w:rsidRPr="00925A78">
        <w:t xml:space="preserve">Wahyudin. (2012). </w:t>
      </w:r>
      <w:r w:rsidRPr="00925A78">
        <w:rPr>
          <w:i/>
        </w:rPr>
        <w:t>Filsafat dan Model-model Pembelajaran Matematika</w:t>
      </w:r>
      <w:r w:rsidRPr="00925A78">
        <w:t>. Bandung: Mandiri.</w:t>
      </w:r>
    </w:p>
    <w:p w:rsidR="004F1A7F" w:rsidRPr="00925A78" w:rsidRDefault="004F1A7F" w:rsidP="004F1A7F">
      <w:pPr>
        <w:jc w:val="both"/>
      </w:pPr>
    </w:p>
    <w:p w:rsidR="004F1A7F" w:rsidRPr="00925A78" w:rsidRDefault="004F1A7F" w:rsidP="004F1A7F">
      <w:pPr>
        <w:pStyle w:val="BodyTextIndent"/>
        <w:spacing w:after="0" w:line="240" w:lineRule="auto"/>
        <w:ind w:left="567" w:hanging="567"/>
        <w:jc w:val="both"/>
        <w:rPr>
          <w:rFonts w:ascii="Times New Roman" w:hAnsi="Times New Roman" w:cs="Times New Roman"/>
          <w:sz w:val="24"/>
          <w:szCs w:val="24"/>
          <w:lang w:val="sv-SE"/>
        </w:rPr>
      </w:pPr>
      <w:r w:rsidRPr="00925A78">
        <w:rPr>
          <w:rFonts w:ascii="Times New Roman" w:hAnsi="Times New Roman" w:cs="Times New Roman"/>
          <w:sz w:val="24"/>
          <w:szCs w:val="24"/>
          <w:lang w:val="sv-SE"/>
        </w:rPr>
        <w:t xml:space="preserve">Woolfolk, A. (2009). </w:t>
      </w:r>
      <w:r w:rsidRPr="00925A78">
        <w:rPr>
          <w:rFonts w:ascii="Times New Roman" w:hAnsi="Times New Roman" w:cs="Times New Roman"/>
          <w:i/>
          <w:sz w:val="24"/>
          <w:szCs w:val="24"/>
          <w:lang w:val="sv-SE"/>
        </w:rPr>
        <w:t>Educational Psychology Active Learning Edition</w:t>
      </w:r>
      <w:r w:rsidRPr="00925A78">
        <w:rPr>
          <w:rFonts w:ascii="Times New Roman" w:hAnsi="Times New Roman" w:cs="Times New Roman"/>
          <w:sz w:val="24"/>
          <w:szCs w:val="24"/>
          <w:lang w:val="sv-SE"/>
        </w:rPr>
        <w:t>. Yogyakarta: Pustaka Pelajar.</w:t>
      </w:r>
    </w:p>
    <w:p w:rsidR="004F1A7F" w:rsidRPr="00925A78" w:rsidRDefault="004F1A7F" w:rsidP="004F1A7F">
      <w:pPr>
        <w:pStyle w:val="BodyTextIndent"/>
        <w:spacing w:after="0" w:line="240" w:lineRule="auto"/>
        <w:ind w:left="567" w:hanging="567"/>
        <w:jc w:val="both"/>
        <w:rPr>
          <w:rFonts w:ascii="Times New Roman" w:hAnsi="Times New Roman" w:cs="Times New Roman"/>
          <w:sz w:val="24"/>
          <w:szCs w:val="24"/>
          <w:lang w:val="sv-SE"/>
        </w:rPr>
      </w:pPr>
    </w:p>
    <w:p w:rsidR="004F1A7F" w:rsidRPr="00925A78" w:rsidRDefault="004F1A7F" w:rsidP="004F1A7F">
      <w:pPr>
        <w:pStyle w:val="BodyTextIndent"/>
        <w:spacing w:after="0" w:line="240" w:lineRule="auto"/>
        <w:ind w:left="567" w:hanging="567"/>
        <w:jc w:val="both"/>
        <w:rPr>
          <w:rFonts w:ascii="Times New Roman" w:hAnsi="Times New Roman" w:cs="Times New Roman"/>
          <w:i/>
          <w:sz w:val="24"/>
          <w:szCs w:val="24"/>
          <w:lang w:val="sv-SE"/>
        </w:rPr>
      </w:pPr>
      <w:r w:rsidRPr="00925A78">
        <w:rPr>
          <w:rFonts w:ascii="Times New Roman" w:hAnsi="Times New Roman" w:cs="Times New Roman"/>
          <w:sz w:val="24"/>
          <w:szCs w:val="24"/>
          <w:lang w:val="sv-SE"/>
        </w:rPr>
        <w:t xml:space="preserve">Yaniawati, P. (2001). </w:t>
      </w:r>
      <w:r w:rsidRPr="00925A78">
        <w:rPr>
          <w:rFonts w:ascii="Times New Roman" w:hAnsi="Times New Roman" w:cs="Times New Roman"/>
          <w:i/>
          <w:sz w:val="24"/>
          <w:szCs w:val="24"/>
          <w:lang w:val="sv-SE"/>
        </w:rPr>
        <w:t>Pembelajaran dengan Pendekatan Open-Ended dalam Upaya Meningkatkan Kemampuan Koneksi Matematika Peserta Didik</w:t>
      </w:r>
      <w:r w:rsidRPr="00925A78">
        <w:rPr>
          <w:rFonts w:ascii="Times New Roman" w:hAnsi="Times New Roman" w:cs="Times New Roman"/>
          <w:sz w:val="24"/>
          <w:szCs w:val="24"/>
          <w:lang w:val="sv-SE"/>
        </w:rPr>
        <w:t>. Tesis UPI Bandung: Tidak diterbitkan.</w:t>
      </w:r>
      <w:r w:rsidRPr="00925A78">
        <w:rPr>
          <w:rFonts w:ascii="Times New Roman" w:hAnsi="Times New Roman" w:cs="Times New Roman"/>
          <w:i/>
          <w:sz w:val="24"/>
          <w:szCs w:val="24"/>
          <w:lang w:val="sv-SE"/>
        </w:rPr>
        <w:t xml:space="preserve"> </w:t>
      </w:r>
    </w:p>
    <w:p w:rsidR="004F1A7F" w:rsidRPr="00925A78" w:rsidRDefault="004F1A7F" w:rsidP="004F1A7F"/>
    <w:p w:rsidR="00360AC1" w:rsidRPr="00CF2CD3" w:rsidRDefault="00360AC1" w:rsidP="004F1A7F">
      <w:pPr>
        <w:ind w:left="567" w:hanging="567"/>
        <w:jc w:val="both"/>
        <w:rPr>
          <w:b/>
        </w:rPr>
      </w:pPr>
    </w:p>
    <w:sectPr w:rsidR="00360AC1" w:rsidRPr="00CF2CD3" w:rsidSect="00E8086D">
      <w:type w:val="continuous"/>
      <w:pgSz w:w="11906" w:h="16838"/>
      <w:pgMar w:top="1440" w:right="1440" w:bottom="1440" w:left="1440" w:header="708" w:footer="708" w:gutter="0"/>
      <w:cols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BD" w:rsidRDefault="007A31BD" w:rsidP="00364247">
      <w:r>
        <w:separator/>
      </w:r>
    </w:p>
  </w:endnote>
  <w:endnote w:type="continuationSeparator" w:id="0">
    <w:p w:rsidR="007A31BD" w:rsidRDefault="007A31BD" w:rsidP="00364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632034"/>
      <w:docPartObj>
        <w:docPartGallery w:val="Page Numbers (Bottom of Page)"/>
        <w:docPartUnique/>
      </w:docPartObj>
    </w:sdtPr>
    <w:sdtEndPr>
      <w:rPr>
        <w:noProof/>
      </w:rPr>
    </w:sdtEndPr>
    <w:sdtContent>
      <w:p w:rsidR="00364247" w:rsidRDefault="003E4E95">
        <w:pPr>
          <w:pStyle w:val="Footer"/>
          <w:jc w:val="center"/>
        </w:pPr>
        <w:r>
          <w:fldChar w:fldCharType="begin"/>
        </w:r>
        <w:r w:rsidR="00364247">
          <w:instrText xml:space="preserve"> PAGE   \* MERGEFORMAT </w:instrText>
        </w:r>
        <w:r>
          <w:fldChar w:fldCharType="separate"/>
        </w:r>
        <w:r w:rsidR="000043DC">
          <w:rPr>
            <w:noProof/>
          </w:rPr>
          <w:t>1</w:t>
        </w:r>
        <w:r>
          <w:rPr>
            <w:noProof/>
          </w:rPr>
          <w:fldChar w:fldCharType="end"/>
        </w:r>
      </w:p>
    </w:sdtContent>
  </w:sdt>
  <w:p w:rsidR="00364247" w:rsidRDefault="00364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BD" w:rsidRDefault="007A31BD" w:rsidP="00364247">
      <w:r>
        <w:separator/>
      </w:r>
    </w:p>
  </w:footnote>
  <w:footnote w:type="continuationSeparator" w:id="0">
    <w:p w:rsidR="007A31BD" w:rsidRDefault="007A31BD" w:rsidP="00364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470"/>
    <w:multiLevelType w:val="multilevel"/>
    <w:tmpl w:val="C6C05CC8"/>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5140801"/>
    <w:multiLevelType w:val="hybridMultilevel"/>
    <w:tmpl w:val="F4DEAE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B628D6"/>
    <w:multiLevelType w:val="hybridMultilevel"/>
    <w:tmpl w:val="AFAE531C"/>
    <w:lvl w:ilvl="0" w:tplc="DE0AB096">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0636B9"/>
    <w:multiLevelType w:val="hybridMultilevel"/>
    <w:tmpl w:val="54969720"/>
    <w:lvl w:ilvl="0" w:tplc="0409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12172A0C"/>
    <w:multiLevelType w:val="multilevel"/>
    <w:tmpl w:val="C6C05CC8"/>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52E3122"/>
    <w:multiLevelType w:val="hybridMultilevel"/>
    <w:tmpl w:val="7C5AFCB6"/>
    <w:lvl w:ilvl="0" w:tplc="179646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6323924"/>
    <w:multiLevelType w:val="hybridMultilevel"/>
    <w:tmpl w:val="E2405C94"/>
    <w:lvl w:ilvl="0" w:tplc="AFD4E21C">
      <w:start w:val="1"/>
      <w:numFmt w:val="decimal"/>
      <w:lvlText w:val="%1.3"/>
      <w:lvlJc w:val="left"/>
      <w:pPr>
        <w:ind w:left="107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
    <w:nsid w:val="198B2052"/>
    <w:multiLevelType w:val="hybridMultilevel"/>
    <w:tmpl w:val="658AB4D8"/>
    <w:lvl w:ilvl="0" w:tplc="98A6939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BA25360"/>
    <w:multiLevelType w:val="hybridMultilevel"/>
    <w:tmpl w:val="70E6A530"/>
    <w:lvl w:ilvl="0" w:tplc="3850E7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E914901"/>
    <w:multiLevelType w:val="hybridMultilevel"/>
    <w:tmpl w:val="D44E43E6"/>
    <w:lvl w:ilvl="0" w:tplc="71F8C4D0">
      <w:start w:val="1"/>
      <w:numFmt w:val="decimal"/>
      <w:lvlText w:val="%1.4"/>
      <w:lvlJc w:val="left"/>
      <w:pPr>
        <w:ind w:left="502"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0">
    <w:nsid w:val="1EE61C1C"/>
    <w:multiLevelType w:val="hybridMultilevel"/>
    <w:tmpl w:val="676623E6"/>
    <w:lvl w:ilvl="0" w:tplc="A644E93C">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D9F63D5"/>
    <w:multiLevelType w:val="hybridMultilevel"/>
    <w:tmpl w:val="AFAE531C"/>
    <w:lvl w:ilvl="0" w:tplc="DE0AB09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14D1E"/>
    <w:multiLevelType w:val="hybridMultilevel"/>
    <w:tmpl w:val="FEC43590"/>
    <w:lvl w:ilvl="0" w:tplc="210089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E3A77E2"/>
    <w:multiLevelType w:val="hybridMultilevel"/>
    <w:tmpl w:val="67D006B2"/>
    <w:lvl w:ilvl="0" w:tplc="0409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47CE6CE9"/>
    <w:multiLevelType w:val="hybridMultilevel"/>
    <w:tmpl w:val="8C7AA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7E014BB"/>
    <w:multiLevelType w:val="hybridMultilevel"/>
    <w:tmpl w:val="0E80A3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AD5140"/>
    <w:multiLevelType w:val="hybridMultilevel"/>
    <w:tmpl w:val="789EAB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802562"/>
    <w:multiLevelType w:val="hybridMultilevel"/>
    <w:tmpl w:val="F4DEAE3C"/>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6C2065E8"/>
    <w:multiLevelType w:val="multilevel"/>
    <w:tmpl w:val="9508CE4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D11701D"/>
    <w:multiLevelType w:val="hybridMultilevel"/>
    <w:tmpl w:val="28A25396"/>
    <w:lvl w:ilvl="0" w:tplc="CC3CC4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DCE4A73"/>
    <w:multiLevelType w:val="multilevel"/>
    <w:tmpl w:val="1AC68E96"/>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737939EB"/>
    <w:multiLevelType w:val="hybridMultilevel"/>
    <w:tmpl w:val="26DC49B0"/>
    <w:lvl w:ilvl="0" w:tplc="63309C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76404638"/>
    <w:multiLevelType w:val="hybridMultilevel"/>
    <w:tmpl w:val="2D626C1A"/>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76A97F0F"/>
    <w:multiLevelType w:val="multilevel"/>
    <w:tmpl w:val="C6C05CC8"/>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5"/>
  </w:num>
  <w:num w:numId="2">
    <w:abstractNumId w:val="11"/>
  </w:num>
  <w:num w:numId="3">
    <w:abstractNumId w:val="22"/>
  </w:num>
  <w:num w:numId="4">
    <w:abstractNumId w:val="13"/>
  </w:num>
  <w:num w:numId="5">
    <w:abstractNumId w:val="3"/>
  </w:num>
  <w:num w:numId="6">
    <w:abstractNumId w:val="7"/>
  </w:num>
  <w:num w:numId="7">
    <w:abstractNumId w:val="19"/>
  </w:num>
  <w:num w:numId="8">
    <w:abstractNumId w:val="17"/>
  </w:num>
  <w:num w:numId="9">
    <w:abstractNumId w:val="2"/>
  </w:num>
  <w:num w:numId="10">
    <w:abstractNumId w:val="10"/>
  </w:num>
  <w:num w:numId="11">
    <w:abstractNumId w:val="5"/>
  </w:num>
  <w:num w:numId="12">
    <w:abstractNumId w:val="1"/>
  </w:num>
  <w:num w:numId="13">
    <w:abstractNumId w:val="16"/>
  </w:num>
  <w:num w:numId="14">
    <w:abstractNumId w:val="12"/>
  </w:num>
  <w:num w:numId="15">
    <w:abstractNumId w:val="21"/>
  </w:num>
  <w:num w:numId="16">
    <w:abstractNumId w:val="8"/>
  </w:num>
  <w:num w:numId="17">
    <w:abstractNumId w:val="6"/>
  </w:num>
  <w:num w:numId="18">
    <w:abstractNumId w:val="20"/>
  </w:num>
  <w:num w:numId="19">
    <w:abstractNumId w:val="9"/>
  </w:num>
  <w:num w:numId="20">
    <w:abstractNumId w:val="14"/>
  </w:num>
  <w:num w:numId="21">
    <w:abstractNumId w:val="0"/>
  </w:num>
  <w:num w:numId="22">
    <w:abstractNumId w:val="23"/>
  </w:num>
  <w:num w:numId="23">
    <w:abstractNumId w:val="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CF2CD3"/>
    <w:rsid w:val="000043DC"/>
    <w:rsid w:val="00032D84"/>
    <w:rsid w:val="000921DA"/>
    <w:rsid w:val="000A0187"/>
    <w:rsid w:val="000D596E"/>
    <w:rsid w:val="000D69BA"/>
    <w:rsid w:val="000F791D"/>
    <w:rsid w:val="00117921"/>
    <w:rsid w:val="00143016"/>
    <w:rsid w:val="00146FB0"/>
    <w:rsid w:val="00223F18"/>
    <w:rsid w:val="002C76B4"/>
    <w:rsid w:val="003500C8"/>
    <w:rsid w:val="00354162"/>
    <w:rsid w:val="00360AC1"/>
    <w:rsid w:val="00364247"/>
    <w:rsid w:val="003857A9"/>
    <w:rsid w:val="00396E6A"/>
    <w:rsid w:val="003C14A7"/>
    <w:rsid w:val="003E4E95"/>
    <w:rsid w:val="00411DC7"/>
    <w:rsid w:val="00472F83"/>
    <w:rsid w:val="004A3BB5"/>
    <w:rsid w:val="004C2CAB"/>
    <w:rsid w:val="004F1A7F"/>
    <w:rsid w:val="005017A1"/>
    <w:rsid w:val="00524118"/>
    <w:rsid w:val="005525B6"/>
    <w:rsid w:val="005640B1"/>
    <w:rsid w:val="00571458"/>
    <w:rsid w:val="005866AB"/>
    <w:rsid w:val="005E4197"/>
    <w:rsid w:val="00600AE3"/>
    <w:rsid w:val="0060133B"/>
    <w:rsid w:val="006031BB"/>
    <w:rsid w:val="006D0B90"/>
    <w:rsid w:val="007A0281"/>
    <w:rsid w:val="007A31BD"/>
    <w:rsid w:val="007D568B"/>
    <w:rsid w:val="007E3189"/>
    <w:rsid w:val="00804517"/>
    <w:rsid w:val="0085766C"/>
    <w:rsid w:val="00862260"/>
    <w:rsid w:val="00862AA7"/>
    <w:rsid w:val="00870887"/>
    <w:rsid w:val="008956EF"/>
    <w:rsid w:val="009256D6"/>
    <w:rsid w:val="009E1C0E"/>
    <w:rsid w:val="009F2621"/>
    <w:rsid w:val="00A610CA"/>
    <w:rsid w:val="00AA52AF"/>
    <w:rsid w:val="00B32B4F"/>
    <w:rsid w:val="00B5098C"/>
    <w:rsid w:val="00BB7393"/>
    <w:rsid w:val="00BD6AE5"/>
    <w:rsid w:val="00C240B3"/>
    <w:rsid w:val="00C5413E"/>
    <w:rsid w:val="00C57604"/>
    <w:rsid w:val="00C70DE0"/>
    <w:rsid w:val="00C9124E"/>
    <w:rsid w:val="00C97141"/>
    <w:rsid w:val="00CB75ED"/>
    <w:rsid w:val="00CC4966"/>
    <w:rsid w:val="00CF2CD3"/>
    <w:rsid w:val="00CF3510"/>
    <w:rsid w:val="00D011C0"/>
    <w:rsid w:val="00D36031"/>
    <w:rsid w:val="00D43575"/>
    <w:rsid w:val="00D45FB9"/>
    <w:rsid w:val="00D51462"/>
    <w:rsid w:val="00D527D4"/>
    <w:rsid w:val="00D659AA"/>
    <w:rsid w:val="00DA285E"/>
    <w:rsid w:val="00DC3558"/>
    <w:rsid w:val="00E8086D"/>
    <w:rsid w:val="00EA23F7"/>
    <w:rsid w:val="00EB47EE"/>
    <w:rsid w:val="00F4036F"/>
    <w:rsid w:val="00F779CD"/>
    <w:rsid w:val="00F96556"/>
    <w:rsid w:val="00FE00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C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CD3"/>
    <w:rPr>
      <w:color w:val="0563C1" w:themeColor="hyperlink"/>
      <w:u w:val="single"/>
    </w:rPr>
  </w:style>
  <w:style w:type="paragraph" w:styleId="ListParagraph">
    <w:name w:val="List Paragraph"/>
    <w:aliases w:val="Body of text,List Paragraph1"/>
    <w:basedOn w:val="Normal"/>
    <w:link w:val="ListParagraphChar"/>
    <w:uiPriority w:val="34"/>
    <w:qFormat/>
    <w:rsid w:val="00146FB0"/>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146FB0"/>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F3510"/>
    <w:pPr>
      <w:spacing w:before="100" w:beforeAutospacing="1" w:after="100" w:afterAutospacing="1"/>
    </w:pPr>
  </w:style>
  <w:style w:type="character" w:customStyle="1" w:styleId="apple-converted-space">
    <w:name w:val="apple-converted-space"/>
    <w:basedOn w:val="DefaultParagraphFont"/>
    <w:rsid w:val="00360AC1"/>
  </w:style>
  <w:style w:type="paragraph" w:styleId="BodyTextIndent">
    <w:name w:val="Body Text Indent"/>
    <w:basedOn w:val="Normal"/>
    <w:link w:val="BodyTextIndentChar"/>
    <w:uiPriority w:val="99"/>
    <w:unhideWhenUsed/>
    <w:rsid w:val="00360AC1"/>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360AC1"/>
    <w:rPr>
      <w:lang w:val="en-US"/>
    </w:rPr>
  </w:style>
  <w:style w:type="character" w:styleId="Emphasis">
    <w:name w:val="Emphasis"/>
    <w:basedOn w:val="DefaultParagraphFont"/>
    <w:uiPriority w:val="20"/>
    <w:qFormat/>
    <w:rsid w:val="00360AC1"/>
    <w:rPr>
      <w:i/>
      <w:iCs/>
    </w:rPr>
  </w:style>
  <w:style w:type="table" w:styleId="TableGrid">
    <w:name w:val="Table Grid"/>
    <w:basedOn w:val="TableNormal"/>
    <w:uiPriority w:val="59"/>
    <w:rsid w:val="0060133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2">
    <w:name w:val="Plain Table 2"/>
    <w:basedOn w:val="TableNormal"/>
    <w:uiPriority w:val="42"/>
    <w:rsid w:val="0035416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092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0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054"/>
    <w:rPr>
      <w:rFonts w:ascii="Segoe UI" w:eastAsia="Times New Roman" w:hAnsi="Segoe UI" w:cs="Segoe UI"/>
      <w:sz w:val="18"/>
      <w:szCs w:val="18"/>
      <w:lang w:val="en-US"/>
    </w:rPr>
  </w:style>
  <w:style w:type="paragraph" w:styleId="Header">
    <w:name w:val="header"/>
    <w:basedOn w:val="Normal"/>
    <w:link w:val="HeaderChar"/>
    <w:uiPriority w:val="99"/>
    <w:unhideWhenUsed/>
    <w:rsid w:val="00364247"/>
    <w:pPr>
      <w:tabs>
        <w:tab w:val="center" w:pos="4513"/>
        <w:tab w:val="right" w:pos="9026"/>
      </w:tabs>
    </w:pPr>
  </w:style>
  <w:style w:type="character" w:customStyle="1" w:styleId="HeaderChar">
    <w:name w:val="Header Char"/>
    <w:basedOn w:val="DefaultParagraphFont"/>
    <w:link w:val="Header"/>
    <w:uiPriority w:val="99"/>
    <w:rsid w:val="0036424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64247"/>
    <w:pPr>
      <w:tabs>
        <w:tab w:val="center" w:pos="4513"/>
        <w:tab w:val="right" w:pos="9026"/>
      </w:tabs>
    </w:pPr>
  </w:style>
  <w:style w:type="character" w:customStyle="1" w:styleId="FooterChar">
    <w:name w:val="Footer Char"/>
    <w:basedOn w:val="DefaultParagraphFont"/>
    <w:link w:val="Footer"/>
    <w:uiPriority w:val="99"/>
    <w:rsid w:val="0036424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dang.yahya@y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dikbud.kemdikbud.go.id/index.php/jpnk/article/download/87/84" TargetMode="Externa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7"/>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a:latin typeface="Times New Roman" panose="02020603050405020304" pitchFamily="18" charset="0"/>
                <a:cs typeface="Times New Roman" panose="02020603050405020304" pitchFamily="18" charset="0"/>
              </a:rPr>
              <a:t>Aktivitas Guru</a:t>
            </a:r>
            <a:endParaRPr lang="id-ID" sz="1200" b="1">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Sheet1!$B$1</c:f>
              <c:strCache>
                <c:ptCount val="1"/>
                <c:pt idx="0">
                  <c:v>Series 1</c:v>
                </c:pt>
              </c:strCache>
            </c:strRef>
          </c:tx>
          <c:spPr>
            <a:solidFill>
              <a:schemeClr val="accent5">
                <a:alpha val="7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0.7000000000000004</c:v>
                </c:pt>
                <c:pt idx="1">
                  <c:v>0.75000000000000044</c:v>
                </c:pt>
                <c:pt idx="2">
                  <c:v>0.75000000000000044</c:v>
                </c:pt>
                <c:pt idx="3">
                  <c:v>0.8</c:v>
                </c:pt>
                <c:pt idx="4">
                  <c:v>0.85000000000000042</c:v>
                </c:pt>
                <c:pt idx="5">
                  <c:v>0.88000000000000023</c:v>
                </c:pt>
              </c:numCache>
            </c:numRef>
          </c:val>
        </c:ser>
        <c:dLbls>
          <c:showVal val="1"/>
        </c:dLbls>
        <c:gapWidth val="80"/>
        <c:axId val="65725952"/>
        <c:axId val="65727488"/>
      </c:barChart>
      <c:catAx>
        <c:axId val="65725952"/>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id-ID"/>
          </a:p>
        </c:txPr>
        <c:crossAx val="65727488"/>
        <c:crosses val="autoZero"/>
        <c:auto val="1"/>
        <c:lblAlgn val="ctr"/>
        <c:lblOffset val="100"/>
      </c:catAx>
      <c:valAx>
        <c:axId val="65727488"/>
        <c:scaling>
          <c:orientation val="minMax"/>
        </c:scaling>
        <c:axPos val="l"/>
        <c:majorGridlines>
          <c:spPr>
            <a:ln w="9525" cap="flat" cmpd="sng" algn="ctr">
              <a:solidFill>
                <a:schemeClr val="tx1">
                  <a:lumMod val="5000"/>
                  <a:lumOff val="9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65725952"/>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7"/>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a:latin typeface="Times New Roman" panose="02020603050405020304" pitchFamily="18" charset="0"/>
                <a:cs typeface="Times New Roman" panose="02020603050405020304" pitchFamily="18" charset="0"/>
              </a:rPr>
              <a:t>Aktivitas Siswa</a:t>
            </a:r>
            <a:endParaRPr lang="id-ID" sz="1200" b="1">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Sheet1!$B$1</c:f>
              <c:strCache>
                <c:ptCount val="1"/>
                <c:pt idx="0">
                  <c:v>Series 1</c:v>
                </c:pt>
              </c:strCache>
            </c:strRef>
          </c:tx>
          <c:spPr>
            <a:solidFill>
              <a:schemeClr val="accent5">
                <a:alpha val="7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0%</c:formatCode>
                <c:ptCount val="6"/>
                <c:pt idx="0">
                  <c:v>0.45</c:v>
                </c:pt>
                <c:pt idx="1">
                  <c:v>0.49000000000000021</c:v>
                </c:pt>
                <c:pt idx="2">
                  <c:v>0.55000000000000004</c:v>
                </c:pt>
                <c:pt idx="3">
                  <c:v>0.63000000000000045</c:v>
                </c:pt>
                <c:pt idx="4">
                  <c:v>0.75000000000000044</c:v>
                </c:pt>
                <c:pt idx="5">
                  <c:v>0.77000000000000046</c:v>
                </c:pt>
              </c:numCache>
            </c:numRef>
          </c:val>
        </c:ser>
        <c:dLbls>
          <c:showVal val="1"/>
        </c:dLbls>
        <c:gapWidth val="80"/>
        <c:axId val="66399616"/>
        <c:axId val="66417792"/>
      </c:barChart>
      <c:catAx>
        <c:axId val="66399616"/>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id-ID"/>
          </a:p>
        </c:txPr>
        <c:crossAx val="66417792"/>
        <c:crosses val="autoZero"/>
        <c:auto val="1"/>
        <c:lblAlgn val="ctr"/>
        <c:lblOffset val="100"/>
      </c:catAx>
      <c:valAx>
        <c:axId val="66417792"/>
        <c:scaling>
          <c:orientation val="minMax"/>
        </c:scaling>
        <c:axPos val="l"/>
        <c:majorGridlines>
          <c:spPr>
            <a:ln w="9525" cap="flat" cmpd="sng" algn="ctr">
              <a:solidFill>
                <a:schemeClr val="tx1">
                  <a:lumMod val="5000"/>
                  <a:lumOff val="9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id-ID"/>
          </a:p>
        </c:txPr>
        <c:crossAx val="66399616"/>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8635</Words>
  <Characters>49220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Dadang Yahya</dc:creator>
  <cp:lastModifiedBy>Administrator</cp:lastModifiedBy>
  <cp:revision>2</cp:revision>
  <cp:lastPrinted>2016-09-22T03:53:00Z</cp:lastPrinted>
  <dcterms:created xsi:type="dcterms:W3CDTF">2016-09-24T08:20:00Z</dcterms:created>
  <dcterms:modified xsi:type="dcterms:W3CDTF">2016-09-24T08:20:00Z</dcterms:modified>
</cp:coreProperties>
</file>