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DBE" w:rsidRPr="0056397C" w:rsidRDefault="007E14CD" w:rsidP="006E30A9">
      <w:pPr>
        <w:spacing w:line="480" w:lineRule="auto"/>
        <w:jc w:val="center"/>
        <w:rPr>
          <w:rFonts w:ascii="Times New Roman" w:hAnsi="Times New Roman" w:cs="Times New Roman"/>
          <w:b/>
          <w:sz w:val="24"/>
          <w:szCs w:val="24"/>
        </w:rPr>
      </w:pPr>
      <w:r w:rsidRPr="0056397C">
        <w:rPr>
          <w:rFonts w:ascii="Times New Roman" w:hAnsi="Times New Roman" w:cs="Times New Roman"/>
          <w:b/>
          <w:sz w:val="24"/>
          <w:szCs w:val="24"/>
        </w:rPr>
        <w:t>DAFTAR PUSTAKA</w:t>
      </w:r>
    </w:p>
    <w:p w:rsidR="00C230D4" w:rsidRPr="0056397C" w:rsidRDefault="00966CDC" w:rsidP="005C1A58">
      <w:pPr>
        <w:ind w:left="567" w:hanging="567"/>
        <w:jc w:val="both"/>
        <w:rPr>
          <w:rFonts w:ascii="Times New Roman" w:hAnsi="Times New Roman" w:cs="Times New Roman"/>
          <w:sz w:val="24"/>
        </w:rPr>
      </w:pPr>
      <w:r w:rsidRPr="0056397C">
        <w:rPr>
          <w:rFonts w:ascii="Times New Roman" w:hAnsi="Times New Roman" w:cs="Times New Roman"/>
          <w:sz w:val="24"/>
        </w:rPr>
        <w:t>Agnes Utari Widyaningdyah, 2001</w:t>
      </w:r>
      <w:r w:rsidR="00C230D4" w:rsidRPr="0056397C">
        <w:rPr>
          <w:rFonts w:ascii="Times New Roman" w:hAnsi="Times New Roman" w:cs="Times New Roman"/>
          <w:sz w:val="24"/>
        </w:rPr>
        <w:t>, Analisis Faktor-faktor Yang Berpengaruh Terhadap Earnings Management Pada Perusahaan Go Public di Indonesi</w:t>
      </w:r>
      <w:r w:rsidRPr="0056397C">
        <w:rPr>
          <w:rFonts w:ascii="Times New Roman" w:hAnsi="Times New Roman" w:cs="Times New Roman"/>
          <w:sz w:val="24"/>
        </w:rPr>
        <w:t>a, Jurnal Akuntansi &amp; Keuangan,</w:t>
      </w:r>
      <w:r w:rsidR="00C230D4" w:rsidRPr="0056397C">
        <w:rPr>
          <w:rFonts w:ascii="Times New Roman" w:hAnsi="Times New Roman" w:cs="Times New Roman"/>
          <w:sz w:val="24"/>
        </w:rPr>
        <w:t xml:space="preserve"> November Vol. 3 No. 2.</w:t>
      </w:r>
    </w:p>
    <w:p w:rsidR="007E14CD" w:rsidRDefault="007E14CD" w:rsidP="005C1A58">
      <w:pPr>
        <w:jc w:val="both"/>
        <w:rPr>
          <w:rFonts w:ascii="Times New Roman" w:hAnsi="Times New Roman" w:cs="Times New Roman"/>
          <w:sz w:val="24"/>
          <w:szCs w:val="24"/>
        </w:rPr>
      </w:pPr>
      <w:r w:rsidRPr="0056397C">
        <w:rPr>
          <w:rFonts w:ascii="Times New Roman" w:hAnsi="Times New Roman" w:cs="Times New Roman"/>
          <w:sz w:val="24"/>
          <w:szCs w:val="24"/>
        </w:rPr>
        <w:t xml:space="preserve">Ahmed, Riahi Belkaoui, 2011, </w:t>
      </w:r>
      <w:r w:rsidRPr="0056397C">
        <w:rPr>
          <w:rFonts w:ascii="Times New Roman" w:hAnsi="Times New Roman" w:cs="Times New Roman"/>
          <w:i/>
          <w:sz w:val="24"/>
          <w:szCs w:val="24"/>
        </w:rPr>
        <w:t xml:space="preserve">Accounting Theory, </w:t>
      </w:r>
      <w:r w:rsidRPr="0056397C">
        <w:rPr>
          <w:rFonts w:ascii="Times New Roman" w:hAnsi="Times New Roman" w:cs="Times New Roman"/>
          <w:sz w:val="24"/>
          <w:szCs w:val="24"/>
        </w:rPr>
        <w:t>Edisi 5, Salemba Empat, Jakarta.</w:t>
      </w:r>
    </w:p>
    <w:p w:rsidR="007E14CD" w:rsidRPr="0056397C" w:rsidRDefault="007E14CD" w:rsidP="005C1A58">
      <w:pPr>
        <w:ind w:left="540" w:hanging="540"/>
        <w:jc w:val="both"/>
        <w:rPr>
          <w:rFonts w:ascii="Times New Roman" w:hAnsi="Times New Roman" w:cs="Times New Roman"/>
          <w:sz w:val="24"/>
          <w:szCs w:val="24"/>
        </w:rPr>
      </w:pPr>
      <w:r w:rsidRPr="0056397C">
        <w:rPr>
          <w:rFonts w:ascii="Times New Roman" w:hAnsi="Times New Roman" w:cs="Times New Roman"/>
          <w:sz w:val="24"/>
          <w:szCs w:val="24"/>
        </w:rPr>
        <w:t xml:space="preserve">Arens, Alvin A, Reandal J. Elder dan Mark S. Beasley, 2008, </w:t>
      </w:r>
      <w:r w:rsidRPr="0056397C">
        <w:rPr>
          <w:rFonts w:ascii="Times New Roman" w:hAnsi="Times New Roman" w:cs="Times New Roman"/>
          <w:i/>
          <w:sz w:val="24"/>
          <w:szCs w:val="24"/>
        </w:rPr>
        <w:t>Auditng dan Jas assurance : Pendekatan Terintegritas</w:t>
      </w:r>
      <w:r w:rsidRPr="0056397C">
        <w:rPr>
          <w:rFonts w:ascii="Times New Roman" w:hAnsi="Times New Roman" w:cs="Times New Roman"/>
          <w:sz w:val="24"/>
          <w:szCs w:val="24"/>
        </w:rPr>
        <w:t>, Jilid 1, ed 12, Alih Bahasa : Herman Wibowo, Erlangga, Jakarta.</w:t>
      </w:r>
    </w:p>
    <w:p w:rsidR="00DB58FB" w:rsidRPr="0056397C" w:rsidRDefault="00DB58FB" w:rsidP="005C1A58">
      <w:pPr>
        <w:ind w:left="567" w:hanging="567"/>
        <w:jc w:val="both"/>
        <w:rPr>
          <w:rFonts w:ascii="Times New Roman" w:hAnsi="Times New Roman" w:cs="Times New Roman"/>
          <w:sz w:val="24"/>
        </w:rPr>
      </w:pPr>
      <w:r w:rsidRPr="0056397C">
        <w:rPr>
          <w:rFonts w:ascii="Times New Roman" w:hAnsi="Times New Roman" w:cs="Times New Roman"/>
          <w:sz w:val="24"/>
        </w:rPr>
        <w:t xml:space="preserve">Bernard, </w:t>
      </w:r>
      <w:r w:rsidR="00BB1749" w:rsidRPr="0056397C">
        <w:rPr>
          <w:rFonts w:ascii="Times New Roman" w:hAnsi="Times New Roman" w:cs="Times New Roman"/>
          <w:sz w:val="24"/>
        </w:rPr>
        <w:t>Sinaga, 2011,</w:t>
      </w:r>
      <w:r w:rsidRPr="0056397C">
        <w:rPr>
          <w:rFonts w:ascii="Times New Roman" w:hAnsi="Times New Roman" w:cs="Times New Roman"/>
          <w:sz w:val="24"/>
        </w:rPr>
        <w:t xml:space="preserve"> Pengaruh Karakteristik corporate governance, kompensasi terhadap Manajemen Pajak. Jurnal Akuntansi dan Keuangan, Vol. 11, No. 1, Mei 2009: 30-41.</w:t>
      </w:r>
    </w:p>
    <w:p w:rsidR="00152AAF" w:rsidRPr="0056397C" w:rsidRDefault="00E239A3" w:rsidP="005C1A58">
      <w:pPr>
        <w:ind w:left="540" w:hanging="540"/>
        <w:jc w:val="both"/>
        <w:rPr>
          <w:rFonts w:ascii="Times New Roman" w:hAnsi="Times New Roman" w:cs="Times New Roman"/>
          <w:sz w:val="24"/>
          <w:szCs w:val="24"/>
        </w:rPr>
      </w:pPr>
      <w:r>
        <w:rPr>
          <w:rFonts w:ascii="Times New Roman" w:hAnsi="Times New Roman" w:cs="Times New Roman"/>
          <w:sz w:val="24"/>
          <w:szCs w:val="24"/>
        </w:rPr>
        <w:t>Chairil Anwar Pohan, 2015</w:t>
      </w:r>
      <w:r w:rsidR="00152AAF" w:rsidRPr="0056397C">
        <w:rPr>
          <w:rFonts w:ascii="Times New Roman" w:hAnsi="Times New Roman" w:cs="Times New Roman"/>
          <w:sz w:val="24"/>
          <w:szCs w:val="24"/>
        </w:rPr>
        <w:t>, Manajemen Perpajakan, Edisi Revisi, PT Gramedia Pustaka Utama, Jakarta.</w:t>
      </w:r>
    </w:p>
    <w:p w:rsidR="00FD3DBA" w:rsidRPr="0056397C" w:rsidRDefault="00FD3DBA" w:rsidP="005C1A58">
      <w:pPr>
        <w:ind w:left="540" w:hanging="540"/>
        <w:jc w:val="both"/>
        <w:rPr>
          <w:rFonts w:ascii="Times New Roman" w:hAnsi="Times New Roman" w:cs="Times New Roman"/>
          <w:sz w:val="24"/>
          <w:szCs w:val="24"/>
        </w:rPr>
      </w:pPr>
      <w:r w:rsidRPr="0056397C">
        <w:rPr>
          <w:rFonts w:ascii="Times New Roman" w:hAnsi="Times New Roman" w:cs="Times New Roman"/>
          <w:sz w:val="24"/>
          <w:szCs w:val="24"/>
        </w:rPr>
        <w:t>Charles T.Horn</w:t>
      </w:r>
      <w:r w:rsidR="00E239A3">
        <w:rPr>
          <w:rFonts w:ascii="Times New Roman" w:hAnsi="Times New Roman" w:cs="Times New Roman"/>
          <w:sz w:val="24"/>
          <w:szCs w:val="24"/>
        </w:rPr>
        <w:t>gren dan Walter T.Harrison, 2011,</w:t>
      </w:r>
      <w:r w:rsidRPr="0056397C">
        <w:rPr>
          <w:rFonts w:ascii="Times New Roman" w:hAnsi="Times New Roman" w:cs="Times New Roman"/>
          <w:sz w:val="24"/>
          <w:szCs w:val="24"/>
        </w:rPr>
        <w:t xml:space="preserve"> Akuntansi jilid Satu</w:t>
      </w:r>
      <w:r w:rsidR="00E239A3">
        <w:rPr>
          <w:rFonts w:ascii="Times New Roman" w:hAnsi="Times New Roman" w:cs="Times New Roman"/>
          <w:sz w:val="24"/>
          <w:szCs w:val="24"/>
        </w:rPr>
        <w:t>,</w:t>
      </w:r>
      <w:r w:rsidRPr="0056397C">
        <w:rPr>
          <w:rFonts w:ascii="Times New Roman" w:hAnsi="Times New Roman" w:cs="Times New Roman"/>
          <w:sz w:val="24"/>
          <w:szCs w:val="24"/>
        </w:rPr>
        <w:t xml:space="preserve"> Edisi Tujuh. Jakarta: Penerbit Erlangga.</w:t>
      </w:r>
    </w:p>
    <w:p w:rsidR="0056397C" w:rsidRPr="0056397C" w:rsidRDefault="00E239A3" w:rsidP="005C1A58">
      <w:pPr>
        <w:ind w:left="540" w:hanging="540"/>
        <w:jc w:val="both"/>
        <w:rPr>
          <w:rFonts w:ascii="Times New Roman" w:hAnsi="Times New Roman" w:cs="Times New Roman"/>
          <w:sz w:val="24"/>
          <w:szCs w:val="24"/>
        </w:rPr>
      </w:pPr>
      <w:r>
        <w:rPr>
          <w:rFonts w:ascii="Times New Roman" w:hAnsi="Times New Roman" w:cs="Times New Roman"/>
          <w:sz w:val="24"/>
          <w:szCs w:val="24"/>
        </w:rPr>
        <w:t>Darmawati, dkk, 2005,</w:t>
      </w:r>
      <w:r w:rsidR="0056397C" w:rsidRPr="0056397C">
        <w:rPr>
          <w:rFonts w:ascii="Times New Roman" w:hAnsi="Times New Roman" w:cs="Times New Roman"/>
          <w:sz w:val="24"/>
          <w:szCs w:val="24"/>
        </w:rPr>
        <w:t xml:space="preserve"> “Hubungan Corporate Governance dan Kinerja Perusahaan”. Jurnal Riset Akuntansi Indonesia. Vol. 8, No. 1; 65-81.</w:t>
      </w:r>
    </w:p>
    <w:p w:rsidR="00BB1749" w:rsidRPr="0056397C" w:rsidRDefault="00BB1749" w:rsidP="005C1A58">
      <w:pPr>
        <w:ind w:left="540" w:hanging="540"/>
        <w:jc w:val="both"/>
        <w:rPr>
          <w:rFonts w:ascii="Times New Roman" w:hAnsi="Times New Roman" w:cs="Times New Roman"/>
          <w:sz w:val="24"/>
          <w:szCs w:val="24"/>
        </w:rPr>
      </w:pPr>
      <w:r w:rsidRPr="0056397C">
        <w:rPr>
          <w:rFonts w:ascii="Times New Roman" w:hAnsi="Times New Roman" w:cs="Times New Roman"/>
          <w:sz w:val="24"/>
          <w:szCs w:val="24"/>
        </w:rPr>
        <w:t>Djamaluddin, Subekti., Handayani Tri Wijayanti d</w:t>
      </w:r>
      <w:r w:rsidR="00E239A3">
        <w:rPr>
          <w:rFonts w:ascii="Times New Roman" w:hAnsi="Times New Roman" w:cs="Times New Roman"/>
          <w:sz w:val="24"/>
          <w:szCs w:val="24"/>
        </w:rPr>
        <w:t>an Rahmawati, 2008,</w:t>
      </w:r>
      <w:r w:rsidRPr="0056397C">
        <w:rPr>
          <w:rFonts w:ascii="Times New Roman" w:hAnsi="Times New Roman" w:cs="Times New Roman"/>
          <w:sz w:val="24"/>
          <w:szCs w:val="24"/>
        </w:rPr>
        <w:t xml:space="preserve"> Analisis Pengaruh Perbedaan Antara Laba Akuntansi dan Laba Fiskal terhadap Persistensi Laba, Akrual Dan Aliran Kas pada Perusahaan Perbankan yang Terdaftar di Bursa Efek Jakarta. Jurnal Riset Akuntansi Indonesia. Vol. 11 No. 1.</w:t>
      </w:r>
    </w:p>
    <w:p w:rsidR="00152AAF" w:rsidRPr="0056397C" w:rsidRDefault="00E239A3" w:rsidP="005C1A58">
      <w:pPr>
        <w:ind w:left="567" w:hanging="567"/>
        <w:jc w:val="both"/>
        <w:rPr>
          <w:rFonts w:ascii="Times New Roman" w:hAnsi="Times New Roman" w:cs="Times New Roman"/>
          <w:sz w:val="24"/>
          <w:szCs w:val="24"/>
        </w:rPr>
      </w:pPr>
      <w:r>
        <w:rPr>
          <w:rFonts w:ascii="Times New Roman" w:hAnsi="Times New Roman" w:cs="Times New Roman"/>
          <w:sz w:val="24"/>
          <w:szCs w:val="24"/>
        </w:rPr>
        <w:t>Dul Muid, 2009</w:t>
      </w:r>
      <w:r w:rsidR="00152AAF" w:rsidRPr="0056397C">
        <w:rPr>
          <w:rFonts w:ascii="Times New Roman" w:hAnsi="Times New Roman" w:cs="Times New Roman"/>
          <w:sz w:val="24"/>
          <w:szCs w:val="24"/>
        </w:rPr>
        <w:t>, Faktor-Faktor Yang Mempengaruhi Manajemen Laba Pada Perusahaan Perbankan Di Bursa Efek Indonesia, Jurnal Dinamika Ekonomi &amp; Bisnis. Vol.6 No.2 Oktober 2009</w:t>
      </w:r>
    </w:p>
    <w:p w:rsidR="00152AAF" w:rsidRDefault="00A87D74" w:rsidP="005C1A58">
      <w:pPr>
        <w:ind w:left="540" w:hanging="540"/>
        <w:jc w:val="both"/>
        <w:rPr>
          <w:rFonts w:ascii="Times New Roman" w:hAnsi="Times New Roman" w:cs="Times New Roman"/>
          <w:sz w:val="24"/>
          <w:szCs w:val="24"/>
        </w:rPr>
      </w:pPr>
      <w:r w:rsidRPr="0056397C">
        <w:rPr>
          <w:rFonts w:ascii="Times New Roman" w:hAnsi="Times New Roman" w:cs="Times New Roman"/>
          <w:sz w:val="24"/>
          <w:szCs w:val="24"/>
        </w:rPr>
        <w:t>Fahmi, Irham, (2013</w:t>
      </w:r>
      <w:r w:rsidR="00152AAF" w:rsidRPr="0056397C">
        <w:rPr>
          <w:rFonts w:ascii="Times New Roman" w:hAnsi="Times New Roman" w:cs="Times New Roman"/>
          <w:sz w:val="24"/>
          <w:szCs w:val="24"/>
        </w:rPr>
        <w:t>), Manajemen : Teori, Kasus, Dan Solusi, Bandung : Alfabeta, (2013), Analisi Laporan Keuangan , Bandung : Alfabeta.</w:t>
      </w:r>
    </w:p>
    <w:p w:rsidR="00D870FC" w:rsidRPr="0056397C" w:rsidRDefault="00D870FC" w:rsidP="005C1A58">
      <w:pPr>
        <w:ind w:left="540" w:hanging="540"/>
        <w:jc w:val="both"/>
        <w:rPr>
          <w:rFonts w:ascii="Times New Roman" w:hAnsi="Times New Roman" w:cs="Times New Roman"/>
          <w:sz w:val="24"/>
          <w:szCs w:val="24"/>
        </w:rPr>
      </w:pPr>
      <w:r w:rsidRPr="00D870FC">
        <w:rPr>
          <w:rFonts w:ascii="Times New Roman" w:hAnsi="Times New Roman" w:cs="Times New Roman"/>
          <w:sz w:val="24"/>
          <w:szCs w:val="24"/>
        </w:rPr>
        <w:t>Gujarati, D.N.,2012, Dasar-dasar Ekonom</w:t>
      </w:r>
      <w:r>
        <w:rPr>
          <w:rFonts w:ascii="Times New Roman" w:hAnsi="Times New Roman" w:cs="Times New Roman"/>
          <w:sz w:val="24"/>
          <w:szCs w:val="24"/>
        </w:rPr>
        <w:t xml:space="preserve">etrika, Terjemahan Mangunsong, </w:t>
      </w:r>
      <w:r w:rsidRPr="00D870FC">
        <w:rPr>
          <w:rFonts w:ascii="Times New Roman" w:hAnsi="Times New Roman" w:cs="Times New Roman"/>
          <w:sz w:val="24"/>
          <w:szCs w:val="24"/>
        </w:rPr>
        <w:t>R.C., Salemba E</w:t>
      </w:r>
      <w:r>
        <w:rPr>
          <w:rFonts w:ascii="Times New Roman" w:hAnsi="Times New Roman" w:cs="Times New Roman"/>
          <w:sz w:val="24"/>
          <w:szCs w:val="24"/>
        </w:rPr>
        <w:t>mpat, buku 2, Edisi 5, Jakarta.</w:t>
      </w:r>
    </w:p>
    <w:p w:rsidR="00FD3DBA" w:rsidRPr="0056397C" w:rsidRDefault="00FD3DBA" w:rsidP="005C1A58">
      <w:pPr>
        <w:ind w:left="567" w:hanging="567"/>
        <w:jc w:val="both"/>
        <w:rPr>
          <w:rFonts w:ascii="Times New Roman" w:hAnsi="Times New Roman" w:cs="Times New Roman"/>
          <w:sz w:val="24"/>
        </w:rPr>
      </w:pPr>
      <w:r w:rsidRPr="0056397C">
        <w:rPr>
          <w:rFonts w:ascii="Times New Roman" w:hAnsi="Times New Roman" w:cs="Times New Roman"/>
          <w:sz w:val="24"/>
        </w:rPr>
        <w:lastRenderedPageBreak/>
        <w:t>Harahap, Sofyan Syafri, 2013, Analisi</w:t>
      </w:r>
      <w:r w:rsidR="0000780C" w:rsidRPr="0056397C">
        <w:rPr>
          <w:rFonts w:ascii="Times New Roman" w:hAnsi="Times New Roman" w:cs="Times New Roman"/>
          <w:sz w:val="24"/>
        </w:rPr>
        <w:t xml:space="preserve">s Kritis Atas Laporan Keuangan, </w:t>
      </w:r>
      <w:r w:rsidRPr="0056397C">
        <w:rPr>
          <w:rFonts w:ascii="Times New Roman" w:hAnsi="Times New Roman" w:cs="Times New Roman"/>
          <w:sz w:val="24"/>
        </w:rPr>
        <w:t>Cetakan Kesebelas, Penerbit Rajawali Pers, Jakarta.</w:t>
      </w:r>
    </w:p>
    <w:p w:rsidR="00FD3DBA" w:rsidRDefault="00152AAF" w:rsidP="005C1A58">
      <w:pPr>
        <w:spacing w:after="0"/>
        <w:jc w:val="both"/>
        <w:rPr>
          <w:rFonts w:ascii="Times New Roman" w:eastAsia="Times New Roman" w:hAnsi="Times New Roman" w:cs="Times New Roman"/>
          <w:sz w:val="24"/>
          <w:szCs w:val="24"/>
        </w:rPr>
      </w:pPr>
      <w:r w:rsidRPr="0056397C">
        <w:rPr>
          <w:rFonts w:ascii="Times New Roman" w:eastAsia="Times New Roman" w:hAnsi="Times New Roman" w:cs="Times New Roman"/>
          <w:sz w:val="24"/>
          <w:szCs w:val="24"/>
        </w:rPr>
        <w:t>Harnanto, 2003, Akuntansi Keuangan Menengah, Yogyakarta : BPFE.</w:t>
      </w:r>
    </w:p>
    <w:p w:rsidR="00D870FC" w:rsidRPr="0056397C" w:rsidRDefault="00D870FC" w:rsidP="005C1A58">
      <w:pPr>
        <w:spacing w:after="0"/>
        <w:jc w:val="both"/>
        <w:rPr>
          <w:rFonts w:ascii="Times New Roman" w:eastAsia="Times New Roman" w:hAnsi="Times New Roman" w:cs="Times New Roman"/>
          <w:sz w:val="24"/>
          <w:szCs w:val="24"/>
        </w:rPr>
      </w:pPr>
    </w:p>
    <w:p w:rsidR="00C230D4" w:rsidRPr="0056397C" w:rsidRDefault="00C230D4" w:rsidP="005C1A58">
      <w:pPr>
        <w:ind w:left="567" w:hanging="567"/>
        <w:jc w:val="both"/>
        <w:rPr>
          <w:rFonts w:ascii="Times New Roman" w:hAnsi="Times New Roman" w:cs="Times New Roman"/>
          <w:sz w:val="24"/>
        </w:rPr>
      </w:pPr>
      <w:r w:rsidRPr="0056397C">
        <w:rPr>
          <w:rFonts w:ascii="Times New Roman" w:hAnsi="Times New Roman" w:cs="Times New Roman"/>
          <w:sz w:val="24"/>
        </w:rPr>
        <w:t>Jin, Liauw</w:t>
      </w:r>
      <w:r w:rsidR="00E239A3">
        <w:rPr>
          <w:rFonts w:ascii="Times New Roman" w:hAnsi="Times New Roman" w:cs="Times New Roman"/>
          <w:sz w:val="24"/>
        </w:rPr>
        <w:t xml:space="preserve"> She dan Mas’ud Machfoedz. 1998,</w:t>
      </w:r>
      <w:r w:rsidRPr="0056397C">
        <w:rPr>
          <w:rFonts w:ascii="Times New Roman" w:hAnsi="Times New Roman" w:cs="Times New Roman"/>
          <w:sz w:val="24"/>
        </w:rPr>
        <w:t xml:space="preserve"> “Faktor-faktor yang Mempengaruhi Praktik Perataan Laba Pada Perusahaan yang Terdaftar di Bursa Efek Jakarta”. Jurnal Riset Akuntansi Indonesia. Vol. 1(2)</w:t>
      </w:r>
    </w:p>
    <w:p w:rsidR="0000780C" w:rsidRPr="0056397C" w:rsidRDefault="0000780C" w:rsidP="005C1A58">
      <w:pPr>
        <w:ind w:left="567" w:hanging="567"/>
        <w:jc w:val="both"/>
        <w:rPr>
          <w:rFonts w:ascii="Times New Roman" w:hAnsi="Times New Roman" w:cs="Times New Roman"/>
          <w:sz w:val="24"/>
        </w:rPr>
      </w:pPr>
      <w:r w:rsidRPr="0056397C">
        <w:rPr>
          <w:rFonts w:ascii="Times New Roman" w:hAnsi="Times New Roman" w:cs="Times New Roman"/>
          <w:sz w:val="24"/>
        </w:rPr>
        <w:t>Kieso, D. E., Weyg</w:t>
      </w:r>
      <w:r w:rsidR="00E239A3">
        <w:rPr>
          <w:rFonts w:ascii="Times New Roman" w:hAnsi="Times New Roman" w:cs="Times New Roman"/>
          <w:sz w:val="24"/>
        </w:rPr>
        <w:t>andt, J. J., &amp; Warfield, T. D, 2010,</w:t>
      </w:r>
      <w:r w:rsidRPr="0056397C">
        <w:rPr>
          <w:rFonts w:ascii="Times New Roman" w:hAnsi="Times New Roman" w:cs="Times New Roman"/>
          <w:sz w:val="24"/>
        </w:rPr>
        <w:t xml:space="preserve"> </w:t>
      </w:r>
      <w:r w:rsidRPr="0056397C">
        <w:rPr>
          <w:rFonts w:ascii="Times New Roman" w:hAnsi="Times New Roman" w:cs="Times New Roman"/>
          <w:i/>
          <w:sz w:val="24"/>
        </w:rPr>
        <w:t>Intermediate Accounting: IFRS Edition Volume 1</w:t>
      </w:r>
      <w:r w:rsidRPr="0056397C">
        <w:rPr>
          <w:rFonts w:ascii="Times New Roman" w:hAnsi="Times New Roman" w:cs="Times New Roman"/>
          <w:sz w:val="24"/>
        </w:rPr>
        <w:t xml:space="preserve">. </w:t>
      </w:r>
      <w:r w:rsidRPr="0056397C">
        <w:rPr>
          <w:rFonts w:ascii="Times New Roman" w:hAnsi="Times New Roman" w:cs="Times New Roman"/>
          <w:i/>
          <w:sz w:val="24"/>
        </w:rPr>
        <w:t>USA: John Wiley &amp; Sons.</w:t>
      </w:r>
      <w:r w:rsidRPr="0056397C">
        <w:rPr>
          <w:rFonts w:ascii="Times New Roman" w:hAnsi="Times New Roman" w:cs="Times New Roman"/>
          <w:sz w:val="24"/>
        </w:rPr>
        <w:t xml:space="preserve"> </w:t>
      </w:r>
    </w:p>
    <w:p w:rsidR="00966CDC" w:rsidRDefault="00966CDC" w:rsidP="005C1A58">
      <w:pPr>
        <w:ind w:left="567" w:hanging="567"/>
        <w:jc w:val="both"/>
        <w:rPr>
          <w:rFonts w:ascii="Times New Roman" w:hAnsi="Times New Roman" w:cs="Times New Roman"/>
          <w:sz w:val="24"/>
        </w:rPr>
      </w:pPr>
      <w:r w:rsidRPr="0056397C">
        <w:rPr>
          <w:rFonts w:ascii="Times New Roman" w:hAnsi="Times New Roman" w:cs="Times New Roman"/>
          <w:sz w:val="24"/>
        </w:rPr>
        <w:t>Kusuma, Hadri, 2006, Dampak Manajemen Laba terhadap Relevansi Informasi Akuntansi: Bukti Empiris dari Indonesia. Jurnal Akuntansi dan Keuangan, 8 (1)</w:t>
      </w:r>
      <w:r w:rsidR="006E30A9" w:rsidRPr="0056397C">
        <w:rPr>
          <w:rFonts w:ascii="Times New Roman" w:hAnsi="Times New Roman" w:cs="Times New Roman"/>
          <w:sz w:val="24"/>
        </w:rPr>
        <w:t xml:space="preserve"> </w:t>
      </w:r>
      <w:r w:rsidRPr="0056397C">
        <w:rPr>
          <w:rFonts w:ascii="Times New Roman" w:hAnsi="Times New Roman" w:cs="Times New Roman"/>
          <w:sz w:val="24"/>
        </w:rPr>
        <w:t>hal. 1-12</w:t>
      </w:r>
      <w:r w:rsidR="008F3B70">
        <w:rPr>
          <w:rFonts w:ascii="Times New Roman" w:hAnsi="Times New Roman" w:cs="Times New Roman"/>
          <w:sz w:val="24"/>
        </w:rPr>
        <w:t>.</w:t>
      </w:r>
    </w:p>
    <w:p w:rsidR="008F3B70" w:rsidRPr="0056397C" w:rsidRDefault="00E239A3" w:rsidP="005C1A58">
      <w:pPr>
        <w:ind w:left="567" w:hanging="567"/>
        <w:jc w:val="both"/>
        <w:rPr>
          <w:rFonts w:ascii="Times New Roman" w:hAnsi="Times New Roman" w:cs="Times New Roman"/>
          <w:sz w:val="24"/>
        </w:rPr>
      </w:pPr>
      <w:r>
        <w:rPr>
          <w:rFonts w:ascii="Times New Roman" w:hAnsi="Times New Roman" w:cs="Times New Roman"/>
          <w:sz w:val="24"/>
        </w:rPr>
        <w:t>Masyhuri dan Zainuddin,M, 2008,</w:t>
      </w:r>
      <w:r w:rsidR="008F3B70" w:rsidRPr="008F3B70">
        <w:rPr>
          <w:rFonts w:ascii="Times New Roman" w:hAnsi="Times New Roman" w:cs="Times New Roman"/>
          <w:sz w:val="24"/>
        </w:rPr>
        <w:t xml:space="preserve"> Metodologi Penelitian: Pendekatan Praktis dan Aplikasi. Bandung: Refika Aditama.</w:t>
      </w:r>
    </w:p>
    <w:p w:rsidR="00BB1749" w:rsidRPr="0056397C" w:rsidRDefault="00BB1749" w:rsidP="005C1A58">
      <w:pPr>
        <w:ind w:left="567" w:hanging="567"/>
        <w:jc w:val="both"/>
        <w:rPr>
          <w:rFonts w:ascii="Times New Roman" w:hAnsi="Times New Roman" w:cs="Times New Roman"/>
          <w:i/>
          <w:sz w:val="24"/>
        </w:rPr>
      </w:pPr>
      <w:r w:rsidRPr="0056397C">
        <w:rPr>
          <w:rFonts w:ascii="Times New Roman" w:hAnsi="Times New Roman" w:cs="Times New Roman"/>
          <w:sz w:val="24"/>
        </w:rPr>
        <w:t>Minnick, K</w:t>
      </w:r>
      <w:r w:rsidR="00E239A3">
        <w:rPr>
          <w:rFonts w:ascii="Times New Roman" w:hAnsi="Times New Roman" w:cs="Times New Roman"/>
          <w:sz w:val="24"/>
        </w:rPr>
        <w:t>ristina., &amp; Noga, Tracy, 2010,</w:t>
      </w:r>
      <w:r w:rsidRPr="0056397C">
        <w:rPr>
          <w:rFonts w:ascii="Times New Roman" w:hAnsi="Times New Roman" w:cs="Times New Roman"/>
          <w:sz w:val="24"/>
        </w:rPr>
        <w:t xml:space="preserve"> </w:t>
      </w:r>
      <w:r w:rsidRPr="0056397C">
        <w:rPr>
          <w:rFonts w:ascii="Times New Roman" w:hAnsi="Times New Roman" w:cs="Times New Roman"/>
          <w:i/>
          <w:sz w:val="24"/>
        </w:rPr>
        <w:t>Do Corporate Governance Characteristics Influence Tax Management</w:t>
      </w:r>
      <w:r w:rsidRPr="0056397C">
        <w:rPr>
          <w:rFonts w:ascii="Times New Roman" w:hAnsi="Times New Roman" w:cs="Times New Roman"/>
          <w:sz w:val="24"/>
        </w:rPr>
        <w:t xml:space="preserve">?. </w:t>
      </w:r>
      <w:r w:rsidRPr="0056397C">
        <w:rPr>
          <w:rFonts w:ascii="Times New Roman" w:hAnsi="Times New Roman" w:cs="Times New Roman"/>
          <w:i/>
          <w:sz w:val="24"/>
        </w:rPr>
        <w:t xml:space="preserve">Journal of Corporate Finance, 16, 703-718. </w:t>
      </w:r>
    </w:p>
    <w:p w:rsidR="00152AAF" w:rsidRDefault="00152AAF" w:rsidP="005C1A58">
      <w:pPr>
        <w:ind w:left="540" w:hanging="540"/>
        <w:jc w:val="both"/>
        <w:rPr>
          <w:rFonts w:ascii="Times New Roman" w:hAnsi="Times New Roman" w:cs="Times New Roman"/>
          <w:sz w:val="24"/>
          <w:szCs w:val="24"/>
        </w:rPr>
      </w:pPr>
      <w:r w:rsidRPr="0056397C">
        <w:rPr>
          <w:rFonts w:ascii="Times New Roman" w:hAnsi="Times New Roman" w:cs="Times New Roman"/>
          <w:sz w:val="24"/>
          <w:szCs w:val="24"/>
        </w:rPr>
        <w:t>Mulford, Charle</w:t>
      </w:r>
      <w:r w:rsidR="00E239A3">
        <w:rPr>
          <w:rFonts w:ascii="Times New Roman" w:hAnsi="Times New Roman" w:cs="Times New Roman"/>
          <w:sz w:val="24"/>
          <w:szCs w:val="24"/>
        </w:rPr>
        <w:t>s, W, dan Eugene E., Comiskey, 2010</w:t>
      </w:r>
      <w:r w:rsidRPr="0056397C">
        <w:rPr>
          <w:rFonts w:ascii="Times New Roman" w:hAnsi="Times New Roman" w:cs="Times New Roman"/>
          <w:sz w:val="24"/>
          <w:szCs w:val="24"/>
        </w:rPr>
        <w:t xml:space="preserve">, </w:t>
      </w:r>
      <w:r w:rsidRPr="0056397C">
        <w:rPr>
          <w:rFonts w:ascii="Times New Roman" w:hAnsi="Times New Roman" w:cs="Times New Roman"/>
          <w:i/>
          <w:sz w:val="24"/>
          <w:szCs w:val="24"/>
        </w:rPr>
        <w:t xml:space="preserve">The Financial Number Game: </w:t>
      </w:r>
      <w:r w:rsidRPr="0056397C">
        <w:rPr>
          <w:rFonts w:ascii="Times New Roman" w:hAnsi="Times New Roman" w:cs="Times New Roman"/>
          <w:sz w:val="24"/>
          <w:szCs w:val="24"/>
        </w:rPr>
        <w:t>Deteksi Kecurangan Akuntansi, Dialihbahasakan Oleh Aurolla Saparina Harapan, Jakarta Pusat: PT Ikrar Mandiri Abadi.</w:t>
      </w:r>
    </w:p>
    <w:p w:rsidR="008F3B70" w:rsidRPr="0056397C" w:rsidRDefault="008F3B70" w:rsidP="005C1A58">
      <w:pPr>
        <w:jc w:val="both"/>
        <w:rPr>
          <w:rFonts w:ascii="Times New Roman" w:hAnsi="Times New Roman" w:cs="Times New Roman"/>
          <w:sz w:val="24"/>
          <w:szCs w:val="24"/>
        </w:rPr>
      </w:pPr>
      <w:r w:rsidRPr="008F3B70">
        <w:rPr>
          <w:rFonts w:ascii="Times New Roman" w:hAnsi="Times New Roman" w:cs="Times New Roman"/>
          <w:sz w:val="24"/>
          <w:szCs w:val="24"/>
        </w:rPr>
        <w:t>Nazir, Moh. 2013. Metode Pene</w:t>
      </w:r>
      <w:r>
        <w:rPr>
          <w:rFonts w:ascii="Times New Roman" w:hAnsi="Times New Roman" w:cs="Times New Roman"/>
          <w:sz w:val="24"/>
          <w:szCs w:val="24"/>
        </w:rPr>
        <w:t xml:space="preserve">litian. Jakarta: Balai Aksara. </w:t>
      </w:r>
    </w:p>
    <w:p w:rsidR="006E30A9" w:rsidRDefault="006E30A9" w:rsidP="005C1A58">
      <w:pPr>
        <w:ind w:left="567" w:hanging="567"/>
        <w:jc w:val="both"/>
        <w:rPr>
          <w:rFonts w:ascii="Times New Roman" w:hAnsi="Times New Roman" w:cs="Times New Roman"/>
          <w:sz w:val="24"/>
        </w:rPr>
      </w:pPr>
      <w:r w:rsidRPr="0056397C">
        <w:rPr>
          <w:rFonts w:ascii="Times New Roman" w:hAnsi="Times New Roman" w:cs="Times New Roman"/>
          <w:sz w:val="24"/>
        </w:rPr>
        <w:t xml:space="preserve">Phillips, John., M. Pincus and S. Rego. 2003. </w:t>
      </w:r>
      <w:r w:rsidRPr="0056397C">
        <w:rPr>
          <w:rFonts w:ascii="Times New Roman" w:hAnsi="Times New Roman" w:cs="Times New Roman"/>
          <w:i/>
          <w:sz w:val="24"/>
        </w:rPr>
        <w:t>Earnings Management: New Evidence Based on Deferred Tax Expense</w:t>
      </w:r>
      <w:r w:rsidRPr="0056397C">
        <w:rPr>
          <w:rFonts w:ascii="Times New Roman" w:hAnsi="Times New Roman" w:cs="Times New Roman"/>
          <w:sz w:val="24"/>
        </w:rPr>
        <w:t>. The Accounting Review, vol 78, pp.491 – 521.</w:t>
      </w:r>
    </w:p>
    <w:p w:rsidR="00914CE0" w:rsidRDefault="00914CE0" w:rsidP="005C1A58">
      <w:pPr>
        <w:spacing w:after="0"/>
        <w:ind w:left="567" w:hanging="567"/>
        <w:jc w:val="both"/>
        <w:rPr>
          <w:rFonts w:ascii="Times New Roman" w:eastAsia="Times New Roman" w:hAnsi="Times New Roman" w:cs="Times New Roman"/>
          <w:sz w:val="24"/>
          <w:szCs w:val="24"/>
        </w:rPr>
      </w:pPr>
      <w:r w:rsidRPr="00987492">
        <w:rPr>
          <w:rFonts w:ascii="Times New Roman" w:eastAsia="Times New Roman" w:hAnsi="Times New Roman" w:cs="Times New Roman"/>
          <w:sz w:val="24"/>
          <w:szCs w:val="24"/>
        </w:rPr>
        <w:t>Purba,</w:t>
      </w:r>
      <w:r w:rsidR="00E239A3">
        <w:rPr>
          <w:rFonts w:ascii="Times New Roman" w:eastAsia="Times New Roman" w:hAnsi="Times New Roman" w:cs="Times New Roman"/>
          <w:sz w:val="24"/>
          <w:szCs w:val="24"/>
        </w:rPr>
        <w:t xml:space="preserve"> Marisi, 2009,</w:t>
      </w:r>
      <w:r>
        <w:rPr>
          <w:rFonts w:ascii="Times New Roman" w:eastAsia="Times New Roman" w:hAnsi="Times New Roman" w:cs="Times New Roman"/>
          <w:sz w:val="24"/>
          <w:szCs w:val="24"/>
        </w:rPr>
        <w:t xml:space="preserve"> Akuntansi Pajak </w:t>
      </w:r>
      <w:r w:rsidR="00E239A3">
        <w:rPr>
          <w:rFonts w:ascii="Times New Roman" w:eastAsia="Times New Roman" w:hAnsi="Times New Roman" w:cs="Times New Roman"/>
          <w:sz w:val="24"/>
          <w:szCs w:val="24"/>
        </w:rPr>
        <w:t xml:space="preserve">Penghasilan, Yogyakarta, </w:t>
      </w:r>
      <w:r>
        <w:rPr>
          <w:rFonts w:ascii="Times New Roman" w:eastAsia="Times New Roman" w:hAnsi="Times New Roman" w:cs="Times New Roman"/>
          <w:sz w:val="24"/>
          <w:szCs w:val="24"/>
        </w:rPr>
        <w:t xml:space="preserve">Graha </w:t>
      </w:r>
      <w:r w:rsidRPr="00987492">
        <w:rPr>
          <w:rFonts w:ascii="Times New Roman" w:eastAsia="Times New Roman" w:hAnsi="Times New Roman" w:cs="Times New Roman"/>
          <w:sz w:val="24"/>
          <w:szCs w:val="24"/>
        </w:rPr>
        <w:t>Ilmu.</w:t>
      </w:r>
    </w:p>
    <w:p w:rsidR="00914CE0" w:rsidRPr="00914CE0" w:rsidRDefault="00914CE0" w:rsidP="005C1A58">
      <w:pPr>
        <w:spacing w:after="0"/>
        <w:ind w:left="567" w:hanging="567"/>
        <w:jc w:val="both"/>
        <w:rPr>
          <w:rFonts w:ascii="Times New Roman" w:eastAsia="Times New Roman" w:hAnsi="Times New Roman" w:cs="Times New Roman"/>
          <w:sz w:val="24"/>
          <w:szCs w:val="24"/>
        </w:rPr>
      </w:pPr>
    </w:p>
    <w:p w:rsidR="00987492" w:rsidRPr="00914CE0" w:rsidRDefault="00152AAF" w:rsidP="005C1A58">
      <w:pPr>
        <w:ind w:left="540" w:hanging="540"/>
        <w:jc w:val="both"/>
        <w:rPr>
          <w:rFonts w:ascii="Times New Roman" w:hAnsi="Times New Roman" w:cs="Times New Roman"/>
          <w:sz w:val="24"/>
          <w:szCs w:val="24"/>
        </w:rPr>
      </w:pPr>
      <w:r w:rsidRPr="0056397C">
        <w:rPr>
          <w:rFonts w:ascii="Times New Roman" w:hAnsi="Times New Roman" w:cs="Times New Roman"/>
          <w:sz w:val="24"/>
          <w:szCs w:val="24"/>
        </w:rPr>
        <w:t>Putu Putri Suriyani &amp; dkk, (2015), Faktor-Faktor Yang Mempengaruhi Manajemen Laba (Studi Empiris Pada Perusahan Manufaktur Yang Terdaftar Di Bursa Efek Indonesia Periode 2008-2013), E-journal S1 K Universitas Pendidikan Ganesha Jurusan kuntansi Program S1, Volume 3 No.1 Tahun 2015.</w:t>
      </w:r>
    </w:p>
    <w:p w:rsidR="00807887" w:rsidRPr="0056397C" w:rsidRDefault="00E239A3" w:rsidP="005C1A58">
      <w:pPr>
        <w:spacing w:after="0"/>
        <w:ind w:left="567" w:hanging="567"/>
        <w:jc w:val="both"/>
        <w:rPr>
          <w:rFonts w:ascii="Times New Roman" w:eastAsia="Times New Roman" w:hAnsi="Times New Roman" w:cs="Times New Roman"/>
          <w:sz w:val="24"/>
          <w:szCs w:val="24"/>
        </w:rPr>
      </w:pPr>
      <w:r>
        <w:rPr>
          <w:rFonts w:ascii="Times New Roman" w:hAnsi="Times New Roman" w:cs="Times New Roman"/>
          <w:sz w:val="24"/>
          <w:szCs w:val="24"/>
        </w:rPr>
        <w:t>Rahmawati, 2007</w:t>
      </w:r>
      <w:r w:rsidR="00FD3DBA" w:rsidRPr="0056397C">
        <w:rPr>
          <w:rFonts w:ascii="Times New Roman" w:hAnsi="Times New Roman" w:cs="Times New Roman"/>
          <w:sz w:val="24"/>
          <w:szCs w:val="24"/>
        </w:rPr>
        <w:t>, Teori kuntansi Keuangan, Graha Ilmu, Yogyakarta.</w:t>
      </w:r>
    </w:p>
    <w:p w:rsidR="00152AAF" w:rsidRPr="0056397C" w:rsidRDefault="00E239A3" w:rsidP="005C1A58">
      <w:pPr>
        <w:ind w:left="540" w:hanging="540"/>
        <w:jc w:val="both"/>
        <w:rPr>
          <w:rFonts w:ascii="Times New Roman" w:hAnsi="Times New Roman" w:cs="Times New Roman"/>
          <w:sz w:val="24"/>
          <w:szCs w:val="24"/>
        </w:rPr>
      </w:pPr>
      <w:r>
        <w:rPr>
          <w:rFonts w:ascii="Times New Roman" w:hAnsi="Times New Roman" w:cs="Times New Roman"/>
          <w:sz w:val="24"/>
          <w:szCs w:val="24"/>
        </w:rPr>
        <w:lastRenderedPageBreak/>
        <w:t>Rice &amp; Agustina, 2012</w:t>
      </w:r>
      <w:r w:rsidR="00152AAF" w:rsidRPr="0056397C">
        <w:rPr>
          <w:rFonts w:ascii="Times New Roman" w:hAnsi="Times New Roman" w:cs="Times New Roman"/>
          <w:sz w:val="24"/>
          <w:szCs w:val="24"/>
        </w:rPr>
        <w:t>, Analisa Faktor-Faktor Yang Mempengaruhi Tindakan Manajemen Laba Pada Perusahaan Indeks Kompas 100 Yang Terdaftar Di Bursa Efek Indonesia, Jurnal Wira Ekonomi Mikroskll, Volume 2. Nomor 02. Oktober 2012.</w:t>
      </w:r>
    </w:p>
    <w:p w:rsidR="00FD3DBA" w:rsidRDefault="00FD3DBA" w:rsidP="005C1A58">
      <w:pPr>
        <w:ind w:left="540" w:hanging="540"/>
        <w:jc w:val="both"/>
        <w:rPr>
          <w:rFonts w:ascii="Times New Roman" w:hAnsi="Times New Roman" w:cs="Times New Roman"/>
          <w:sz w:val="24"/>
          <w:szCs w:val="24"/>
        </w:rPr>
      </w:pPr>
      <w:r w:rsidRPr="0056397C">
        <w:rPr>
          <w:rFonts w:ascii="Times New Roman" w:hAnsi="Times New Roman" w:cs="Times New Roman"/>
          <w:sz w:val="24"/>
          <w:szCs w:val="24"/>
        </w:rPr>
        <w:t>Rudianto, Pengantar Akuntansi Adaptasi IFRS, Jakarta, Erlangga, 2012</w:t>
      </w:r>
    </w:p>
    <w:p w:rsidR="008F3B70" w:rsidRPr="0056397C" w:rsidRDefault="008F3B70" w:rsidP="005C1A58">
      <w:pPr>
        <w:ind w:left="540" w:hanging="540"/>
        <w:jc w:val="both"/>
        <w:rPr>
          <w:rFonts w:ascii="Times New Roman" w:hAnsi="Times New Roman" w:cs="Times New Roman"/>
          <w:sz w:val="24"/>
          <w:szCs w:val="24"/>
        </w:rPr>
      </w:pPr>
      <w:r w:rsidRPr="008F3B70">
        <w:rPr>
          <w:rFonts w:ascii="Times New Roman" w:hAnsi="Times New Roman" w:cs="Times New Roman"/>
          <w:sz w:val="24"/>
          <w:szCs w:val="24"/>
        </w:rPr>
        <w:t>Santoso, Singgih. 2012. Panduan Lengkap SPSS Ve</w:t>
      </w:r>
      <w:r>
        <w:rPr>
          <w:rFonts w:ascii="Times New Roman" w:hAnsi="Times New Roman" w:cs="Times New Roman"/>
          <w:sz w:val="24"/>
          <w:szCs w:val="24"/>
        </w:rPr>
        <w:t xml:space="preserve">rsi 20. Jakarta: PT Elex Media </w:t>
      </w:r>
      <w:r w:rsidRPr="008F3B70">
        <w:rPr>
          <w:rFonts w:ascii="Times New Roman" w:hAnsi="Times New Roman" w:cs="Times New Roman"/>
          <w:sz w:val="24"/>
          <w:szCs w:val="24"/>
        </w:rPr>
        <w:t>Ko</w:t>
      </w:r>
      <w:r>
        <w:rPr>
          <w:rFonts w:ascii="Times New Roman" w:hAnsi="Times New Roman" w:cs="Times New Roman"/>
          <w:sz w:val="24"/>
          <w:szCs w:val="24"/>
        </w:rPr>
        <w:t>mputindo.</w:t>
      </w:r>
    </w:p>
    <w:p w:rsidR="00966CDC" w:rsidRPr="0056397C" w:rsidRDefault="00E239A3" w:rsidP="005C1A58">
      <w:pPr>
        <w:jc w:val="both"/>
        <w:rPr>
          <w:rFonts w:ascii="Times New Roman" w:hAnsi="Times New Roman" w:cs="Times New Roman"/>
          <w:sz w:val="24"/>
        </w:rPr>
      </w:pPr>
      <w:r>
        <w:rPr>
          <w:rFonts w:ascii="Times New Roman" w:hAnsi="Times New Roman" w:cs="Times New Roman"/>
          <w:sz w:val="24"/>
        </w:rPr>
        <w:t>Schipper, Katherine, 1989,</w:t>
      </w:r>
      <w:r w:rsidR="00966CDC" w:rsidRPr="0056397C">
        <w:rPr>
          <w:rFonts w:ascii="Times New Roman" w:hAnsi="Times New Roman" w:cs="Times New Roman"/>
          <w:sz w:val="24"/>
        </w:rPr>
        <w:t xml:space="preserve"> </w:t>
      </w:r>
      <w:r w:rsidR="00966CDC" w:rsidRPr="0056397C">
        <w:rPr>
          <w:rFonts w:ascii="Times New Roman" w:hAnsi="Times New Roman" w:cs="Times New Roman"/>
          <w:i/>
          <w:sz w:val="24"/>
        </w:rPr>
        <w:t>Comentary Katherine on Earnings Management</w:t>
      </w:r>
      <w:r w:rsidR="00966CDC" w:rsidRPr="0056397C">
        <w:rPr>
          <w:rFonts w:ascii="Times New Roman" w:hAnsi="Times New Roman" w:cs="Times New Roman"/>
          <w:sz w:val="24"/>
        </w:rPr>
        <w:t xml:space="preserve">. </w:t>
      </w:r>
    </w:p>
    <w:p w:rsidR="00807887" w:rsidRPr="0056397C" w:rsidRDefault="00966CDC" w:rsidP="005C1A58">
      <w:pPr>
        <w:ind w:firstLine="567"/>
        <w:jc w:val="both"/>
        <w:rPr>
          <w:rFonts w:ascii="Times New Roman" w:hAnsi="Times New Roman" w:cs="Times New Roman"/>
          <w:i/>
          <w:sz w:val="24"/>
        </w:rPr>
      </w:pPr>
      <w:r w:rsidRPr="0056397C">
        <w:rPr>
          <w:rFonts w:ascii="Times New Roman" w:hAnsi="Times New Roman" w:cs="Times New Roman"/>
          <w:i/>
          <w:sz w:val="24"/>
        </w:rPr>
        <w:t>Accounting Horizon.</w:t>
      </w:r>
    </w:p>
    <w:p w:rsidR="00AD5016" w:rsidRPr="0056397C" w:rsidRDefault="00E239A3" w:rsidP="005C1A58">
      <w:pPr>
        <w:ind w:left="567" w:hanging="567"/>
        <w:jc w:val="both"/>
        <w:rPr>
          <w:rFonts w:ascii="Times New Roman" w:hAnsi="Times New Roman" w:cs="Times New Roman"/>
          <w:i/>
          <w:sz w:val="24"/>
        </w:rPr>
      </w:pPr>
      <w:r>
        <w:rPr>
          <w:rFonts w:ascii="Times New Roman" w:hAnsi="Times New Roman" w:cs="Times New Roman"/>
          <w:sz w:val="24"/>
        </w:rPr>
        <w:t>Scott, William R,</w:t>
      </w:r>
      <w:r w:rsidR="00AD5016" w:rsidRPr="0056397C">
        <w:rPr>
          <w:rFonts w:ascii="Times New Roman" w:hAnsi="Times New Roman" w:cs="Times New Roman"/>
          <w:sz w:val="24"/>
        </w:rPr>
        <w:t xml:space="preserve"> 2000. </w:t>
      </w:r>
      <w:r w:rsidR="00AD5016" w:rsidRPr="0056397C">
        <w:rPr>
          <w:rFonts w:ascii="Times New Roman" w:hAnsi="Times New Roman" w:cs="Times New Roman"/>
          <w:i/>
          <w:sz w:val="24"/>
        </w:rPr>
        <w:t>Financial Accounting Theory</w:t>
      </w:r>
      <w:r>
        <w:rPr>
          <w:rFonts w:ascii="Times New Roman" w:hAnsi="Times New Roman" w:cs="Times New Roman"/>
          <w:sz w:val="24"/>
        </w:rPr>
        <w:t>,</w:t>
      </w:r>
      <w:r w:rsidR="00AD5016" w:rsidRPr="0056397C">
        <w:rPr>
          <w:rFonts w:ascii="Times New Roman" w:hAnsi="Times New Roman" w:cs="Times New Roman"/>
          <w:sz w:val="24"/>
        </w:rPr>
        <w:t xml:space="preserve"> </w:t>
      </w:r>
      <w:r>
        <w:rPr>
          <w:rFonts w:ascii="Times New Roman" w:hAnsi="Times New Roman" w:cs="Times New Roman"/>
          <w:i/>
          <w:sz w:val="24"/>
        </w:rPr>
        <w:t>Second edition,</w:t>
      </w:r>
      <w:r w:rsidR="00AD5016" w:rsidRPr="0056397C">
        <w:rPr>
          <w:rFonts w:ascii="Times New Roman" w:hAnsi="Times New Roman" w:cs="Times New Roman"/>
          <w:i/>
          <w:sz w:val="24"/>
        </w:rPr>
        <w:t xml:space="preserve"> Canada: Prentice Hall.</w:t>
      </w:r>
    </w:p>
    <w:p w:rsidR="00C230D4" w:rsidRPr="0056397C" w:rsidRDefault="00C230D4" w:rsidP="005C1A58">
      <w:pPr>
        <w:ind w:left="540" w:hanging="540"/>
        <w:jc w:val="both"/>
        <w:rPr>
          <w:rFonts w:ascii="Times New Roman" w:hAnsi="Times New Roman" w:cs="Times New Roman"/>
          <w:i/>
          <w:sz w:val="24"/>
          <w:szCs w:val="24"/>
        </w:rPr>
      </w:pPr>
      <w:r w:rsidRPr="0056397C">
        <w:rPr>
          <w:rFonts w:ascii="Times New Roman" w:hAnsi="Times New Roman" w:cs="Times New Roman"/>
          <w:sz w:val="24"/>
          <w:szCs w:val="24"/>
        </w:rPr>
        <w:t xml:space="preserve">Setiawati, Lilis &amp; Ainun Na’im, 2000, </w:t>
      </w:r>
      <w:r w:rsidRPr="0056397C">
        <w:rPr>
          <w:rFonts w:ascii="Times New Roman" w:hAnsi="Times New Roman" w:cs="Times New Roman"/>
          <w:i/>
          <w:sz w:val="24"/>
          <w:szCs w:val="24"/>
        </w:rPr>
        <w:t>Bank Health Evaluation By Bank Indonesia nd Earnings Management In Banking Industry, Gadjah Mada International Journal Of Bussiness, Volume 3 No.2 May : 159-176.</w:t>
      </w:r>
    </w:p>
    <w:p w:rsidR="00807887" w:rsidRPr="0056397C" w:rsidRDefault="00E239A3" w:rsidP="005C1A58">
      <w:pPr>
        <w:ind w:left="567" w:hanging="567"/>
        <w:jc w:val="both"/>
        <w:rPr>
          <w:rFonts w:ascii="Times New Roman" w:hAnsi="Times New Roman" w:cs="Times New Roman"/>
          <w:sz w:val="24"/>
        </w:rPr>
      </w:pPr>
      <w:r>
        <w:rPr>
          <w:rFonts w:ascii="Times New Roman" w:hAnsi="Times New Roman" w:cs="Times New Roman"/>
          <w:sz w:val="24"/>
        </w:rPr>
        <w:t>Setyowati, Lilis 2002,</w:t>
      </w:r>
      <w:r w:rsidR="00807887" w:rsidRPr="0056397C">
        <w:rPr>
          <w:rFonts w:ascii="Times New Roman" w:hAnsi="Times New Roman" w:cs="Times New Roman"/>
          <w:sz w:val="24"/>
        </w:rPr>
        <w:t xml:space="preserve"> Rekayasa Akrual untuk Meminimalkan Pajak</w:t>
      </w:r>
      <w:r>
        <w:rPr>
          <w:rFonts w:ascii="Times New Roman" w:hAnsi="Times New Roman" w:cs="Times New Roman"/>
          <w:sz w:val="24"/>
        </w:rPr>
        <w:t>,</w:t>
      </w:r>
      <w:r w:rsidR="00807887" w:rsidRPr="0056397C">
        <w:rPr>
          <w:rFonts w:ascii="Times New Roman" w:hAnsi="Times New Roman" w:cs="Times New Roman"/>
          <w:sz w:val="24"/>
        </w:rPr>
        <w:t xml:space="preserve"> Jurnal Riset Akuntansi Indonesia, Vol. 5 (3) September, hal. 325-340.</w:t>
      </w:r>
    </w:p>
    <w:p w:rsidR="00152AAF" w:rsidRPr="0056397C" w:rsidRDefault="00E239A3" w:rsidP="005C1A58">
      <w:pPr>
        <w:ind w:left="540" w:hanging="540"/>
        <w:jc w:val="both"/>
        <w:rPr>
          <w:rFonts w:ascii="Times New Roman" w:hAnsi="Times New Roman" w:cs="Times New Roman"/>
          <w:sz w:val="24"/>
          <w:szCs w:val="24"/>
        </w:rPr>
      </w:pPr>
      <w:r>
        <w:rPr>
          <w:rFonts w:ascii="Times New Roman" w:hAnsi="Times New Roman" w:cs="Times New Roman"/>
          <w:sz w:val="24"/>
          <w:szCs w:val="24"/>
        </w:rPr>
        <w:t>Sri Sulistyanto, 2008</w:t>
      </w:r>
      <w:r w:rsidR="00152AAF" w:rsidRPr="0056397C">
        <w:rPr>
          <w:rFonts w:ascii="Times New Roman" w:hAnsi="Times New Roman" w:cs="Times New Roman"/>
          <w:sz w:val="24"/>
          <w:szCs w:val="24"/>
        </w:rPr>
        <w:t>, Manajemen Laba : Teori Dan Model Empiris, Jakarta : Grasindo.</w:t>
      </w:r>
    </w:p>
    <w:p w:rsidR="0000780C" w:rsidRPr="0056397C" w:rsidRDefault="00E239A3" w:rsidP="005C1A58">
      <w:pPr>
        <w:ind w:left="540" w:hanging="540"/>
        <w:jc w:val="both"/>
        <w:rPr>
          <w:rFonts w:ascii="Times New Roman" w:hAnsi="Times New Roman" w:cs="Times New Roman"/>
          <w:sz w:val="24"/>
          <w:szCs w:val="24"/>
        </w:rPr>
      </w:pPr>
      <w:r>
        <w:rPr>
          <w:rFonts w:ascii="Times New Roman" w:hAnsi="Times New Roman" w:cs="Times New Roman"/>
          <w:sz w:val="24"/>
          <w:szCs w:val="24"/>
        </w:rPr>
        <w:t>Suandy, Erly, 2011</w:t>
      </w:r>
      <w:r w:rsidR="0000780C" w:rsidRPr="0056397C">
        <w:rPr>
          <w:rFonts w:ascii="Times New Roman" w:hAnsi="Times New Roman" w:cs="Times New Roman"/>
          <w:sz w:val="24"/>
          <w:szCs w:val="24"/>
        </w:rPr>
        <w:t>, Perencanaan Pajak, Salemba Empat, Jakarta.</w:t>
      </w:r>
    </w:p>
    <w:p w:rsidR="00152AAF" w:rsidRDefault="0000780C" w:rsidP="005C1A58">
      <w:pPr>
        <w:ind w:left="540" w:hanging="540"/>
        <w:jc w:val="both"/>
        <w:rPr>
          <w:rFonts w:ascii="Times New Roman" w:hAnsi="Times New Roman" w:cs="Times New Roman"/>
          <w:sz w:val="24"/>
          <w:szCs w:val="24"/>
        </w:rPr>
      </w:pPr>
      <w:r w:rsidRPr="0056397C">
        <w:rPr>
          <w:rFonts w:ascii="Times New Roman" w:hAnsi="Times New Roman" w:cs="Times New Roman"/>
          <w:sz w:val="24"/>
          <w:szCs w:val="24"/>
        </w:rPr>
        <w:t>Subramanyam, KR &amp; Wild Jhon J</w:t>
      </w:r>
      <w:r w:rsidR="00152AAF" w:rsidRPr="0056397C">
        <w:rPr>
          <w:rFonts w:ascii="Times New Roman" w:hAnsi="Times New Roman" w:cs="Times New Roman"/>
          <w:sz w:val="24"/>
          <w:szCs w:val="24"/>
        </w:rPr>
        <w:t xml:space="preserve">, </w:t>
      </w:r>
      <w:r w:rsidR="00152AAF" w:rsidRPr="0056397C">
        <w:rPr>
          <w:rFonts w:ascii="Times New Roman" w:hAnsi="Times New Roman" w:cs="Times New Roman"/>
          <w:i/>
          <w:sz w:val="24"/>
          <w:szCs w:val="24"/>
        </w:rPr>
        <w:t>Financial Statement Analysis</w:t>
      </w:r>
      <w:r w:rsidR="00152AAF" w:rsidRPr="0056397C">
        <w:rPr>
          <w:rFonts w:ascii="Times New Roman" w:hAnsi="Times New Roman" w:cs="Times New Roman"/>
          <w:sz w:val="24"/>
          <w:szCs w:val="24"/>
        </w:rPr>
        <w:t>, 10</w:t>
      </w:r>
      <w:r w:rsidR="00152AAF" w:rsidRPr="0056397C">
        <w:rPr>
          <w:rFonts w:ascii="Times New Roman" w:hAnsi="Times New Roman" w:cs="Times New Roman"/>
          <w:sz w:val="24"/>
          <w:szCs w:val="24"/>
          <w:vertAlign w:val="superscript"/>
        </w:rPr>
        <w:t xml:space="preserve">th </w:t>
      </w:r>
      <w:r w:rsidR="00152AAF" w:rsidRPr="0056397C">
        <w:rPr>
          <w:rFonts w:ascii="Times New Roman" w:hAnsi="Times New Roman" w:cs="Times New Roman"/>
          <w:sz w:val="24"/>
          <w:szCs w:val="24"/>
        </w:rPr>
        <w:t>Edisi : Analisis Laporan Keuangan, Edisi 10 Buku 1 Dialihbahasakan Oleh Dewi Yanti, Salemba Empat, Jakarta.</w:t>
      </w:r>
    </w:p>
    <w:p w:rsidR="00E937FC" w:rsidRPr="0056397C" w:rsidRDefault="00E239A3" w:rsidP="005C1A58">
      <w:pPr>
        <w:ind w:left="540" w:hanging="540"/>
        <w:jc w:val="both"/>
        <w:rPr>
          <w:rFonts w:ascii="Times New Roman" w:hAnsi="Times New Roman" w:cs="Times New Roman"/>
          <w:sz w:val="24"/>
          <w:szCs w:val="24"/>
        </w:rPr>
      </w:pPr>
      <w:r>
        <w:rPr>
          <w:rFonts w:ascii="Times New Roman" w:hAnsi="Times New Roman" w:cs="Times New Roman"/>
          <w:sz w:val="24"/>
          <w:szCs w:val="24"/>
        </w:rPr>
        <w:t>Sugiyono,</w:t>
      </w:r>
      <w:r w:rsidR="00E937FC">
        <w:rPr>
          <w:rFonts w:ascii="Times New Roman" w:hAnsi="Times New Roman" w:cs="Times New Roman"/>
          <w:sz w:val="24"/>
          <w:szCs w:val="24"/>
        </w:rPr>
        <w:t xml:space="preserve"> 2015</w:t>
      </w:r>
      <w:r>
        <w:rPr>
          <w:rFonts w:ascii="Times New Roman" w:hAnsi="Times New Roman" w:cs="Times New Roman"/>
          <w:sz w:val="24"/>
          <w:szCs w:val="24"/>
        </w:rPr>
        <w:t>,</w:t>
      </w:r>
      <w:r w:rsidR="00E937FC" w:rsidRPr="00E937FC">
        <w:rPr>
          <w:rFonts w:ascii="Times New Roman" w:hAnsi="Times New Roman" w:cs="Times New Roman"/>
          <w:sz w:val="24"/>
          <w:szCs w:val="24"/>
        </w:rPr>
        <w:t xml:space="preserve"> Metode Penelitian Kuantitati</w:t>
      </w:r>
      <w:r w:rsidR="00E937FC">
        <w:rPr>
          <w:rFonts w:ascii="Times New Roman" w:hAnsi="Times New Roman" w:cs="Times New Roman"/>
          <w:sz w:val="24"/>
          <w:szCs w:val="24"/>
        </w:rPr>
        <w:t>f Kualitatif dan R&amp;D. Bandung: Alfabeta.</w:t>
      </w:r>
    </w:p>
    <w:p w:rsidR="00C230D4" w:rsidRDefault="00E239A3" w:rsidP="005C1A58">
      <w:pPr>
        <w:jc w:val="both"/>
        <w:rPr>
          <w:rFonts w:ascii="Times New Roman" w:hAnsi="Times New Roman" w:cs="Times New Roman"/>
          <w:sz w:val="24"/>
          <w:szCs w:val="24"/>
        </w:rPr>
      </w:pPr>
      <w:r>
        <w:rPr>
          <w:rFonts w:ascii="Times New Roman" w:hAnsi="Times New Roman" w:cs="Times New Roman"/>
          <w:sz w:val="24"/>
          <w:szCs w:val="24"/>
        </w:rPr>
        <w:t>Suwardjono, 2003,</w:t>
      </w:r>
      <w:r w:rsidR="00C230D4" w:rsidRPr="0056397C">
        <w:rPr>
          <w:rFonts w:ascii="Times New Roman" w:hAnsi="Times New Roman" w:cs="Times New Roman"/>
          <w:sz w:val="24"/>
          <w:szCs w:val="24"/>
        </w:rPr>
        <w:t xml:space="preserve"> </w:t>
      </w:r>
      <w:r w:rsidR="00C230D4" w:rsidRPr="0056397C">
        <w:rPr>
          <w:rFonts w:ascii="Times New Roman" w:hAnsi="Times New Roman" w:cs="Times New Roman"/>
          <w:i/>
          <w:sz w:val="24"/>
          <w:szCs w:val="24"/>
        </w:rPr>
        <w:t>Pengantar Akuntansi</w:t>
      </w:r>
      <w:r w:rsidR="00C230D4" w:rsidRPr="0056397C">
        <w:rPr>
          <w:rFonts w:ascii="Times New Roman" w:hAnsi="Times New Roman" w:cs="Times New Roman"/>
          <w:sz w:val="24"/>
          <w:szCs w:val="24"/>
        </w:rPr>
        <w:t>, Ed</w:t>
      </w:r>
      <w:r w:rsidR="00E937FC">
        <w:rPr>
          <w:rFonts w:ascii="Times New Roman" w:hAnsi="Times New Roman" w:cs="Times New Roman"/>
          <w:sz w:val="24"/>
          <w:szCs w:val="24"/>
        </w:rPr>
        <w:t>isi 3, Penerbit BPFE Yogyakarta.</w:t>
      </w:r>
    </w:p>
    <w:p w:rsidR="00E937FC" w:rsidRDefault="00E937FC" w:rsidP="005C1A58">
      <w:pPr>
        <w:ind w:left="567" w:hanging="567"/>
        <w:jc w:val="both"/>
        <w:rPr>
          <w:rFonts w:ascii="Times New Roman" w:hAnsi="Times New Roman" w:cs="Times New Roman"/>
          <w:sz w:val="24"/>
          <w:szCs w:val="24"/>
        </w:rPr>
      </w:pPr>
      <w:r w:rsidRPr="00E937FC">
        <w:rPr>
          <w:rFonts w:ascii="Times New Roman" w:hAnsi="Times New Roman" w:cs="Times New Roman"/>
          <w:sz w:val="24"/>
          <w:szCs w:val="24"/>
        </w:rPr>
        <w:t>Ujiyan</w:t>
      </w:r>
      <w:r w:rsidR="00E239A3">
        <w:rPr>
          <w:rFonts w:ascii="Times New Roman" w:hAnsi="Times New Roman" w:cs="Times New Roman"/>
          <w:sz w:val="24"/>
          <w:szCs w:val="24"/>
        </w:rPr>
        <w:t>tho, Arif Muh. dan B.A. Pramuka, 2007,</w:t>
      </w:r>
      <w:r w:rsidRPr="00E937FC">
        <w:rPr>
          <w:rFonts w:ascii="Times New Roman" w:hAnsi="Times New Roman" w:cs="Times New Roman"/>
          <w:sz w:val="24"/>
          <w:szCs w:val="24"/>
        </w:rPr>
        <w:t xml:space="preserve"> Mekanisme Corporate </w:t>
      </w:r>
      <w:r>
        <w:rPr>
          <w:rFonts w:ascii="Times New Roman" w:hAnsi="Times New Roman" w:cs="Times New Roman"/>
          <w:sz w:val="24"/>
          <w:szCs w:val="24"/>
        </w:rPr>
        <w:t xml:space="preserve">Governance, </w:t>
      </w:r>
      <w:r w:rsidRPr="00E937FC">
        <w:rPr>
          <w:rFonts w:ascii="Times New Roman" w:hAnsi="Times New Roman" w:cs="Times New Roman"/>
          <w:sz w:val="24"/>
          <w:szCs w:val="24"/>
        </w:rPr>
        <w:t>Mana</w:t>
      </w:r>
      <w:r w:rsidR="00E239A3">
        <w:rPr>
          <w:rFonts w:ascii="Times New Roman" w:hAnsi="Times New Roman" w:cs="Times New Roman"/>
          <w:sz w:val="24"/>
          <w:szCs w:val="24"/>
        </w:rPr>
        <w:t>jemen Laba dan Kinerja Keuangan,</w:t>
      </w:r>
      <w:r w:rsidRPr="00E937FC">
        <w:rPr>
          <w:rFonts w:ascii="Times New Roman" w:hAnsi="Times New Roman" w:cs="Times New Roman"/>
          <w:sz w:val="24"/>
          <w:szCs w:val="24"/>
        </w:rPr>
        <w:t xml:space="preserve"> Simposium Nasional Ak</w:t>
      </w:r>
      <w:r>
        <w:rPr>
          <w:rFonts w:ascii="Times New Roman" w:hAnsi="Times New Roman" w:cs="Times New Roman"/>
          <w:sz w:val="24"/>
          <w:szCs w:val="24"/>
        </w:rPr>
        <w:t>untansi X, Makasar, 26-28 Juli.</w:t>
      </w:r>
    </w:p>
    <w:p w:rsidR="00E937FC" w:rsidRPr="00E937FC" w:rsidRDefault="00E937FC" w:rsidP="005C1A58">
      <w:pPr>
        <w:ind w:left="567" w:hanging="567"/>
        <w:jc w:val="both"/>
        <w:rPr>
          <w:rFonts w:ascii="Times New Roman" w:hAnsi="Times New Roman" w:cs="Times New Roman"/>
          <w:sz w:val="24"/>
          <w:szCs w:val="24"/>
        </w:rPr>
      </w:pPr>
    </w:p>
    <w:p w:rsidR="00E937FC" w:rsidRPr="0056397C" w:rsidRDefault="00E239A3" w:rsidP="005C1A58">
      <w:pPr>
        <w:ind w:left="567" w:hanging="567"/>
        <w:jc w:val="both"/>
        <w:rPr>
          <w:rFonts w:ascii="Times New Roman" w:hAnsi="Times New Roman" w:cs="Times New Roman"/>
          <w:sz w:val="24"/>
          <w:szCs w:val="24"/>
        </w:rPr>
      </w:pPr>
      <w:r>
        <w:rPr>
          <w:rFonts w:ascii="Times New Roman" w:hAnsi="Times New Roman" w:cs="Times New Roman"/>
          <w:sz w:val="24"/>
          <w:szCs w:val="24"/>
        </w:rPr>
        <w:t>Ulfah, Yana. 2014,</w:t>
      </w:r>
      <w:r w:rsidR="00E937FC" w:rsidRPr="00E937FC">
        <w:rPr>
          <w:rFonts w:ascii="Times New Roman" w:hAnsi="Times New Roman" w:cs="Times New Roman"/>
          <w:sz w:val="24"/>
          <w:szCs w:val="24"/>
        </w:rPr>
        <w:t xml:space="preserve"> Pengaruh Beban Pajak T</w:t>
      </w:r>
      <w:r w:rsidR="00E937FC">
        <w:rPr>
          <w:rFonts w:ascii="Times New Roman" w:hAnsi="Times New Roman" w:cs="Times New Roman"/>
          <w:sz w:val="24"/>
          <w:szCs w:val="24"/>
        </w:rPr>
        <w:t xml:space="preserve">angguhan dan Perencanaan Pajak </w:t>
      </w:r>
      <w:r w:rsidR="00E937FC" w:rsidRPr="00E937FC">
        <w:rPr>
          <w:rFonts w:ascii="Times New Roman" w:hAnsi="Times New Roman" w:cs="Times New Roman"/>
          <w:sz w:val="24"/>
          <w:szCs w:val="24"/>
        </w:rPr>
        <w:t>Terhadap Praktik Manajemen Laba</w:t>
      </w:r>
      <w:r>
        <w:rPr>
          <w:rFonts w:ascii="Times New Roman" w:hAnsi="Times New Roman" w:cs="Times New Roman"/>
          <w:sz w:val="24"/>
          <w:szCs w:val="24"/>
        </w:rPr>
        <w:t>,</w:t>
      </w:r>
      <w:r w:rsidR="00E937FC">
        <w:rPr>
          <w:rFonts w:ascii="Times New Roman" w:hAnsi="Times New Roman" w:cs="Times New Roman"/>
          <w:sz w:val="24"/>
          <w:szCs w:val="24"/>
        </w:rPr>
        <w:t xml:space="preserve"> Prosiding Simposium Nasional Perpajakan 4. </w:t>
      </w:r>
    </w:p>
    <w:p w:rsidR="007E14CD" w:rsidRPr="0056397C" w:rsidRDefault="007E14CD" w:rsidP="005C1A58">
      <w:pPr>
        <w:ind w:left="540" w:hanging="540"/>
        <w:jc w:val="both"/>
        <w:rPr>
          <w:rFonts w:ascii="Times New Roman" w:hAnsi="Times New Roman" w:cs="Times New Roman"/>
          <w:sz w:val="24"/>
          <w:szCs w:val="24"/>
        </w:rPr>
      </w:pPr>
      <w:r w:rsidRPr="0056397C">
        <w:rPr>
          <w:rFonts w:ascii="Times New Roman" w:hAnsi="Times New Roman" w:cs="Times New Roman"/>
          <w:sz w:val="24"/>
          <w:szCs w:val="24"/>
        </w:rPr>
        <w:t xml:space="preserve">Waluyo, 2011, </w:t>
      </w:r>
      <w:r w:rsidRPr="0056397C">
        <w:rPr>
          <w:rFonts w:ascii="Times New Roman" w:hAnsi="Times New Roman" w:cs="Times New Roman"/>
          <w:i/>
          <w:sz w:val="24"/>
          <w:szCs w:val="24"/>
        </w:rPr>
        <w:t>Perpajakan Indonesia</w:t>
      </w:r>
      <w:r w:rsidRPr="0056397C">
        <w:rPr>
          <w:rFonts w:ascii="Times New Roman" w:hAnsi="Times New Roman" w:cs="Times New Roman"/>
          <w:sz w:val="24"/>
          <w:szCs w:val="24"/>
        </w:rPr>
        <w:t>, Edisi 10, Salemba Empat, Jakarta.</w:t>
      </w:r>
    </w:p>
    <w:p w:rsidR="007E14CD" w:rsidRPr="0056397C" w:rsidRDefault="007E14CD" w:rsidP="00284621">
      <w:pPr>
        <w:ind w:left="540" w:firstLine="311"/>
        <w:jc w:val="both"/>
        <w:rPr>
          <w:rFonts w:ascii="Times New Roman" w:hAnsi="Times New Roman" w:cs="Times New Roman"/>
          <w:sz w:val="24"/>
          <w:szCs w:val="24"/>
        </w:rPr>
      </w:pPr>
      <w:r w:rsidRPr="0056397C">
        <w:rPr>
          <w:rFonts w:ascii="Times New Roman" w:hAnsi="Times New Roman" w:cs="Times New Roman"/>
          <w:sz w:val="24"/>
          <w:szCs w:val="24"/>
        </w:rPr>
        <w:t xml:space="preserve">2012, </w:t>
      </w:r>
      <w:r w:rsidRPr="0056397C">
        <w:rPr>
          <w:rFonts w:ascii="Times New Roman" w:hAnsi="Times New Roman" w:cs="Times New Roman"/>
          <w:i/>
          <w:sz w:val="24"/>
          <w:szCs w:val="24"/>
        </w:rPr>
        <w:t>Akuntansi Pajak</w:t>
      </w:r>
      <w:r w:rsidRPr="0056397C">
        <w:rPr>
          <w:rFonts w:ascii="Times New Roman" w:hAnsi="Times New Roman" w:cs="Times New Roman"/>
          <w:sz w:val="24"/>
          <w:szCs w:val="24"/>
        </w:rPr>
        <w:t>, Edisi Empat, Salemba 4, Jakarta.</w:t>
      </w:r>
    </w:p>
    <w:p w:rsidR="007E14CD" w:rsidRPr="0056397C" w:rsidRDefault="007E14CD" w:rsidP="005C1A58">
      <w:pPr>
        <w:ind w:left="540" w:hanging="540"/>
        <w:jc w:val="both"/>
        <w:rPr>
          <w:rFonts w:ascii="Times New Roman" w:hAnsi="Times New Roman" w:cs="Times New Roman"/>
          <w:sz w:val="24"/>
          <w:szCs w:val="24"/>
        </w:rPr>
      </w:pPr>
      <w:r w:rsidRPr="0056397C">
        <w:rPr>
          <w:rFonts w:ascii="Times New Roman" w:hAnsi="Times New Roman" w:cs="Times New Roman"/>
          <w:sz w:val="24"/>
          <w:szCs w:val="24"/>
        </w:rPr>
        <w:t xml:space="preserve">Waren Carl S., Reeve, James M, Fess, Philip E, 2008, </w:t>
      </w:r>
      <w:r w:rsidRPr="0056397C">
        <w:rPr>
          <w:rFonts w:ascii="Times New Roman" w:hAnsi="Times New Roman" w:cs="Times New Roman"/>
          <w:i/>
          <w:sz w:val="24"/>
          <w:szCs w:val="24"/>
        </w:rPr>
        <w:t>Pengantar Akuntansi</w:t>
      </w:r>
      <w:r w:rsidRPr="0056397C">
        <w:rPr>
          <w:rFonts w:ascii="Times New Roman" w:hAnsi="Times New Roman" w:cs="Times New Roman"/>
          <w:sz w:val="24"/>
          <w:szCs w:val="24"/>
        </w:rPr>
        <w:t>, Salemba Empat, Jakarta.</w:t>
      </w:r>
    </w:p>
    <w:p w:rsidR="00AD5016" w:rsidRPr="0056397C" w:rsidRDefault="00AD5016" w:rsidP="005C1A58">
      <w:pPr>
        <w:ind w:left="567" w:hanging="567"/>
        <w:jc w:val="both"/>
        <w:rPr>
          <w:rFonts w:ascii="Times New Roman" w:hAnsi="Times New Roman" w:cs="Times New Roman"/>
          <w:sz w:val="24"/>
        </w:rPr>
      </w:pPr>
      <w:r w:rsidRPr="0056397C">
        <w:rPr>
          <w:rFonts w:ascii="Times New Roman" w:hAnsi="Times New Roman" w:cs="Times New Roman"/>
          <w:sz w:val="24"/>
        </w:rPr>
        <w:t>Wiwik Utami, 2005, “Pengaruh Manajemen Laba Terhadap Biaya Modal Ekuitas (Studi Pada Perusahaan Publik Sektor Manufaktur)”, Simposium Nasional Akuntansi VIII</w:t>
      </w:r>
    </w:p>
    <w:p w:rsidR="00807887" w:rsidRPr="0056397C" w:rsidRDefault="00807887" w:rsidP="0046514A">
      <w:pPr>
        <w:ind w:left="709" w:hanging="709"/>
        <w:jc w:val="both"/>
        <w:rPr>
          <w:rFonts w:ascii="Times New Roman" w:hAnsi="Times New Roman" w:cs="Times New Roman"/>
          <w:sz w:val="24"/>
        </w:rPr>
      </w:pPr>
      <w:r w:rsidRPr="0056397C">
        <w:rPr>
          <w:rFonts w:ascii="Times New Roman" w:hAnsi="Times New Roman" w:cs="Times New Roman"/>
          <w:sz w:val="24"/>
        </w:rPr>
        <w:t>Yenni Mangoting, 1999, Tax Palanning : Sebuah Pengantar Sebagai Alternatif Meminimalkan Pajak, Universitas Kristen Petra, Semarang.</w:t>
      </w:r>
    </w:p>
    <w:p w:rsidR="00E7062F" w:rsidRPr="0056397C" w:rsidRDefault="00807887" w:rsidP="0046514A">
      <w:pPr>
        <w:ind w:left="709" w:hanging="709"/>
        <w:jc w:val="both"/>
        <w:rPr>
          <w:rFonts w:ascii="Times New Roman" w:hAnsi="Times New Roman" w:cs="Times New Roman"/>
          <w:sz w:val="24"/>
        </w:rPr>
      </w:pPr>
      <w:r w:rsidRPr="0056397C">
        <w:rPr>
          <w:rFonts w:ascii="Times New Roman" w:hAnsi="Times New Roman" w:cs="Times New Roman"/>
          <w:sz w:val="24"/>
        </w:rPr>
        <w:t>Yulianti, 2004,</w:t>
      </w:r>
      <w:r w:rsidR="00E7062F" w:rsidRPr="0056397C">
        <w:rPr>
          <w:rFonts w:ascii="Times New Roman" w:hAnsi="Times New Roman" w:cs="Times New Roman"/>
          <w:sz w:val="24"/>
        </w:rPr>
        <w:t xml:space="preserve"> Kemampuan Beban Pajak Tangguhan dalam Memprediksi </w:t>
      </w:r>
      <w:r w:rsidRPr="0056397C">
        <w:rPr>
          <w:rFonts w:ascii="Times New Roman" w:hAnsi="Times New Roman" w:cs="Times New Roman"/>
          <w:sz w:val="24"/>
        </w:rPr>
        <w:t>Manajemen Laba,</w:t>
      </w:r>
      <w:r w:rsidR="00E7062F" w:rsidRPr="0056397C">
        <w:rPr>
          <w:rFonts w:ascii="Times New Roman" w:hAnsi="Times New Roman" w:cs="Times New Roman"/>
          <w:sz w:val="24"/>
        </w:rPr>
        <w:t xml:space="preserve"> Kumpulan Materi Sim</w:t>
      </w:r>
      <w:r w:rsidR="0046514A">
        <w:rPr>
          <w:rFonts w:ascii="Times New Roman" w:hAnsi="Times New Roman" w:cs="Times New Roman"/>
          <w:sz w:val="24"/>
        </w:rPr>
        <w:t xml:space="preserve">posium Nasional Akuntansi, VII, </w:t>
      </w:r>
      <w:r w:rsidRPr="0056397C">
        <w:rPr>
          <w:rFonts w:ascii="Times New Roman" w:hAnsi="Times New Roman" w:cs="Times New Roman"/>
          <w:sz w:val="24"/>
        </w:rPr>
        <w:t>hal.1147-1163.</w:t>
      </w:r>
    </w:p>
    <w:p w:rsidR="00BA475F" w:rsidRPr="0046514A" w:rsidRDefault="00186C26" w:rsidP="0046514A">
      <w:pPr>
        <w:ind w:left="540" w:hanging="540"/>
        <w:jc w:val="both"/>
        <w:rPr>
          <w:rFonts w:ascii="Times New Roman" w:hAnsi="Times New Roman" w:cs="Times New Roman"/>
          <w:sz w:val="24"/>
          <w:szCs w:val="24"/>
        </w:rPr>
      </w:pPr>
      <w:r w:rsidRPr="0056397C">
        <w:rPr>
          <w:rFonts w:ascii="Times New Roman" w:hAnsi="Times New Roman" w:cs="Times New Roman"/>
          <w:sz w:val="24"/>
          <w:szCs w:val="24"/>
        </w:rPr>
        <w:t>Zain, Mohammad, (2005), Manajemen Perpajakan, Salemba Empat, Jakarta.</w:t>
      </w:r>
    </w:p>
    <w:p w:rsidR="00BA475F" w:rsidRPr="0056397C" w:rsidRDefault="00BA475F" w:rsidP="005C1A58">
      <w:pPr>
        <w:spacing w:line="480" w:lineRule="auto"/>
        <w:ind w:left="540" w:hanging="540"/>
        <w:jc w:val="both"/>
        <w:rPr>
          <w:rFonts w:ascii="Times New Roman" w:hAnsi="Times New Roman" w:cs="Times New Roman"/>
          <w:sz w:val="24"/>
          <w:szCs w:val="24"/>
        </w:rPr>
      </w:pPr>
    </w:p>
    <w:sectPr w:rsidR="00BA475F" w:rsidRPr="0056397C" w:rsidSect="003722B3">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pgNumType w:start="1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19E" w:rsidRDefault="002B519E" w:rsidP="006737B0">
      <w:pPr>
        <w:spacing w:after="0" w:line="240" w:lineRule="auto"/>
      </w:pPr>
      <w:r>
        <w:separator/>
      </w:r>
    </w:p>
  </w:endnote>
  <w:endnote w:type="continuationSeparator" w:id="0">
    <w:p w:rsidR="002B519E" w:rsidRDefault="002B519E" w:rsidP="00673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3D4" w:rsidRDefault="003B43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3D4" w:rsidRDefault="003B43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918248"/>
      <w:docPartObj>
        <w:docPartGallery w:val="Page Numbers (Bottom of Page)"/>
        <w:docPartUnique/>
      </w:docPartObj>
    </w:sdtPr>
    <w:sdtEndPr>
      <w:rPr>
        <w:noProof/>
      </w:rPr>
    </w:sdtEndPr>
    <w:sdtContent>
      <w:bookmarkStart w:id="0" w:name="_GoBack" w:displacedByCustomXml="prev"/>
      <w:bookmarkEnd w:id="0" w:displacedByCustomXml="prev"/>
      <w:p w:rsidR="006737B0" w:rsidRDefault="006737B0">
        <w:pPr>
          <w:pStyle w:val="Footer"/>
          <w:jc w:val="center"/>
        </w:pPr>
        <w:r>
          <w:fldChar w:fldCharType="begin"/>
        </w:r>
        <w:r>
          <w:instrText xml:space="preserve"> PAGE   \* MERGEFORMAT </w:instrText>
        </w:r>
        <w:r>
          <w:fldChar w:fldCharType="separate"/>
        </w:r>
        <w:r w:rsidR="003722B3">
          <w:rPr>
            <w:noProof/>
          </w:rPr>
          <w:t>115</w:t>
        </w:r>
        <w:r>
          <w:rPr>
            <w:noProof/>
          </w:rPr>
          <w:fldChar w:fldCharType="end"/>
        </w:r>
      </w:p>
    </w:sdtContent>
  </w:sdt>
  <w:p w:rsidR="006737B0" w:rsidRDefault="00673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19E" w:rsidRDefault="002B519E" w:rsidP="006737B0">
      <w:pPr>
        <w:spacing w:after="0" w:line="240" w:lineRule="auto"/>
      </w:pPr>
      <w:r>
        <w:separator/>
      </w:r>
    </w:p>
  </w:footnote>
  <w:footnote w:type="continuationSeparator" w:id="0">
    <w:p w:rsidR="002B519E" w:rsidRDefault="002B519E" w:rsidP="00673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3D4" w:rsidRDefault="003B43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855143"/>
      <w:docPartObj>
        <w:docPartGallery w:val="Page Numbers (Top of Page)"/>
        <w:docPartUnique/>
      </w:docPartObj>
    </w:sdtPr>
    <w:sdtEndPr>
      <w:rPr>
        <w:noProof/>
      </w:rPr>
    </w:sdtEndPr>
    <w:sdtContent>
      <w:p w:rsidR="006737B0" w:rsidRDefault="006737B0">
        <w:pPr>
          <w:pStyle w:val="Header"/>
          <w:jc w:val="right"/>
        </w:pPr>
        <w:r>
          <w:fldChar w:fldCharType="begin"/>
        </w:r>
        <w:r>
          <w:instrText xml:space="preserve"> PAGE   \* MERGEFORMAT </w:instrText>
        </w:r>
        <w:r>
          <w:fldChar w:fldCharType="separate"/>
        </w:r>
        <w:r w:rsidR="003722B3">
          <w:rPr>
            <w:noProof/>
          </w:rPr>
          <w:t>118</w:t>
        </w:r>
        <w:r>
          <w:rPr>
            <w:noProof/>
          </w:rPr>
          <w:fldChar w:fldCharType="end"/>
        </w:r>
      </w:p>
    </w:sdtContent>
  </w:sdt>
  <w:p w:rsidR="006737B0" w:rsidRDefault="006737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3D4" w:rsidRDefault="003B43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4CD"/>
    <w:rsid w:val="0000780C"/>
    <w:rsid w:val="00044B72"/>
    <w:rsid w:val="00050A89"/>
    <w:rsid w:val="00054DBF"/>
    <w:rsid w:val="00152AAF"/>
    <w:rsid w:val="001829B5"/>
    <w:rsid w:val="00186C26"/>
    <w:rsid w:val="001E2219"/>
    <w:rsid w:val="00284621"/>
    <w:rsid w:val="002B519E"/>
    <w:rsid w:val="002D1F89"/>
    <w:rsid w:val="003722B3"/>
    <w:rsid w:val="00391420"/>
    <w:rsid w:val="003B43D4"/>
    <w:rsid w:val="0046514A"/>
    <w:rsid w:val="004B1685"/>
    <w:rsid w:val="0052542F"/>
    <w:rsid w:val="0056397C"/>
    <w:rsid w:val="00570323"/>
    <w:rsid w:val="00584DB9"/>
    <w:rsid w:val="005C1A58"/>
    <w:rsid w:val="006443CB"/>
    <w:rsid w:val="006737B0"/>
    <w:rsid w:val="0067392F"/>
    <w:rsid w:val="006C51AD"/>
    <w:rsid w:val="006E30A9"/>
    <w:rsid w:val="00792FA1"/>
    <w:rsid w:val="007E14CD"/>
    <w:rsid w:val="007E7B8D"/>
    <w:rsid w:val="00807887"/>
    <w:rsid w:val="008F3B70"/>
    <w:rsid w:val="00914CE0"/>
    <w:rsid w:val="00966CDC"/>
    <w:rsid w:val="00983E65"/>
    <w:rsid w:val="00987492"/>
    <w:rsid w:val="00A87D74"/>
    <w:rsid w:val="00AD5016"/>
    <w:rsid w:val="00B75FB5"/>
    <w:rsid w:val="00BA475F"/>
    <w:rsid w:val="00BB1749"/>
    <w:rsid w:val="00BC10A0"/>
    <w:rsid w:val="00C14034"/>
    <w:rsid w:val="00C230D4"/>
    <w:rsid w:val="00C505E4"/>
    <w:rsid w:val="00C749BF"/>
    <w:rsid w:val="00CE662C"/>
    <w:rsid w:val="00CF290E"/>
    <w:rsid w:val="00D870FC"/>
    <w:rsid w:val="00DB58FB"/>
    <w:rsid w:val="00DE0BE7"/>
    <w:rsid w:val="00E20C27"/>
    <w:rsid w:val="00E239A3"/>
    <w:rsid w:val="00E437E9"/>
    <w:rsid w:val="00E7062F"/>
    <w:rsid w:val="00E82445"/>
    <w:rsid w:val="00E937FC"/>
    <w:rsid w:val="00FC1D4F"/>
    <w:rsid w:val="00FD3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0A0"/>
    <w:rPr>
      <w:color w:val="0000FF" w:themeColor="hyperlink"/>
      <w:u w:val="single"/>
    </w:rPr>
  </w:style>
  <w:style w:type="paragraph" w:styleId="Header">
    <w:name w:val="header"/>
    <w:basedOn w:val="Normal"/>
    <w:link w:val="HeaderChar"/>
    <w:uiPriority w:val="99"/>
    <w:unhideWhenUsed/>
    <w:rsid w:val="00673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7B0"/>
  </w:style>
  <w:style w:type="paragraph" w:styleId="Footer">
    <w:name w:val="footer"/>
    <w:basedOn w:val="Normal"/>
    <w:link w:val="FooterChar"/>
    <w:uiPriority w:val="99"/>
    <w:unhideWhenUsed/>
    <w:rsid w:val="00673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7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0A0"/>
    <w:rPr>
      <w:color w:val="0000FF" w:themeColor="hyperlink"/>
      <w:u w:val="single"/>
    </w:rPr>
  </w:style>
  <w:style w:type="paragraph" w:styleId="Header">
    <w:name w:val="header"/>
    <w:basedOn w:val="Normal"/>
    <w:link w:val="HeaderChar"/>
    <w:uiPriority w:val="99"/>
    <w:unhideWhenUsed/>
    <w:rsid w:val="00673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7B0"/>
  </w:style>
  <w:style w:type="paragraph" w:styleId="Footer">
    <w:name w:val="footer"/>
    <w:basedOn w:val="Normal"/>
    <w:link w:val="FooterChar"/>
    <w:uiPriority w:val="99"/>
    <w:unhideWhenUsed/>
    <w:rsid w:val="00673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33164">
      <w:bodyDiv w:val="1"/>
      <w:marLeft w:val="0"/>
      <w:marRight w:val="0"/>
      <w:marTop w:val="0"/>
      <w:marBottom w:val="0"/>
      <w:divBdr>
        <w:top w:val="none" w:sz="0" w:space="0" w:color="auto"/>
        <w:left w:val="none" w:sz="0" w:space="0" w:color="auto"/>
        <w:bottom w:val="none" w:sz="0" w:space="0" w:color="auto"/>
        <w:right w:val="none" w:sz="0" w:space="0" w:color="auto"/>
      </w:divBdr>
      <w:divsChild>
        <w:div w:id="181554554">
          <w:marLeft w:val="0"/>
          <w:marRight w:val="0"/>
          <w:marTop w:val="0"/>
          <w:marBottom w:val="0"/>
          <w:divBdr>
            <w:top w:val="none" w:sz="0" w:space="0" w:color="auto"/>
            <w:left w:val="none" w:sz="0" w:space="0" w:color="auto"/>
            <w:bottom w:val="none" w:sz="0" w:space="0" w:color="auto"/>
            <w:right w:val="none" w:sz="0" w:space="0" w:color="auto"/>
          </w:divBdr>
        </w:div>
        <w:div w:id="1560628100">
          <w:marLeft w:val="0"/>
          <w:marRight w:val="0"/>
          <w:marTop w:val="0"/>
          <w:marBottom w:val="0"/>
          <w:divBdr>
            <w:top w:val="none" w:sz="0" w:space="0" w:color="auto"/>
            <w:left w:val="none" w:sz="0" w:space="0" w:color="auto"/>
            <w:bottom w:val="none" w:sz="0" w:space="0" w:color="auto"/>
            <w:right w:val="none" w:sz="0" w:space="0" w:color="auto"/>
          </w:divBdr>
        </w:div>
        <w:div w:id="450638660">
          <w:marLeft w:val="0"/>
          <w:marRight w:val="0"/>
          <w:marTop w:val="0"/>
          <w:marBottom w:val="0"/>
          <w:divBdr>
            <w:top w:val="none" w:sz="0" w:space="0" w:color="auto"/>
            <w:left w:val="none" w:sz="0" w:space="0" w:color="auto"/>
            <w:bottom w:val="none" w:sz="0" w:space="0" w:color="auto"/>
            <w:right w:val="none" w:sz="0" w:space="0" w:color="auto"/>
          </w:divBdr>
        </w:div>
        <w:div w:id="1147361619">
          <w:marLeft w:val="0"/>
          <w:marRight w:val="0"/>
          <w:marTop w:val="0"/>
          <w:marBottom w:val="0"/>
          <w:divBdr>
            <w:top w:val="none" w:sz="0" w:space="0" w:color="auto"/>
            <w:left w:val="none" w:sz="0" w:space="0" w:color="auto"/>
            <w:bottom w:val="none" w:sz="0" w:space="0" w:color="auto"/>
            <w:right w:val="none" w:sz="0" w:space="0" w:color="auto"/>
          </w:divBdr>
        </w:div>
        <w:div w:id="1916551453">
          <w:marLeft w:val="0"/>
          <w:marRight w:val="0"/>
          <w:marTop w:val="0"/>
          <w:marBottom w:val="0"/>
          <w:divBdr>
            <w:top w:val="none" w:sz="0" w:space="0" w:color="auto"/>
            <w:left w:val="none" w:sz="0" w:space="0" w:color="auto"/>
            <w:bottom w:val="none" w:sz="0" w:space="0" w:color="auto"/>
            <w:right w:val="none" w:sz="0" w:space="0" w:color="auto"/>
          </w:divBdr>
        </w:div>
        <w:div w:id="514465984">
          <w:marLeft w:val="0"/>
          <w:marRight w:val="0"/>
          <w:marTop w:val="0"/>
          <w:marBottom w:val="0"/>
          <w:divBdr>
            <w:top w:val="none" w:sz="0" w:space="0" w:color="auto"/>
            <w:left w:val="none" w:sz="0" w:space="0" w:color="auto"/>
            <w:bottom w:val="none" w:sz="0" w:space="0" w:color="auto"/>
            <w:right w:val="none" w:sz="0" w:space="0" w:color="auto"/>
          </w:divBdr>
        </w:div>
        <w:div w:id="2108573845">
          <w:marLeft w:val="0"/>
          <w:marRight w:val="0"/>
          <w:marTop w:val="0"/>
          <w:marBottom w:val="0"/>
          <w:divBdr>
            <w:top w:val="none" w:sz="0" w:space="0" w:color="auto"/>
            <w:left w:val="none" w:sz="0" w:space="0" w:color="auto"/>
            <w:bottom w:val="none" w:sz="0" w:space="0" w:color="auto"/>
            <w:right w:val="none" w:sz="0" w:space="0" w:color="auto"/>
          </w:divBdr>
        </w:div>
        <w:div w:id="204950189">
          <w:marLeft w:val="0"/>
          <w:marRight w:val="0"/>
          <w:marTop w:val="0"/>
          <w:marBottom w:val="0"/>
          <w:divBdr>
            <w:top w:val="none" w:sz="0" w:space="0" w:color="auto"/>
            <w:left w:val="none" w:sz="0" w:space="0" w:color="auto"/>
            <w:bottom w:val="none" w:sz="0" w:space="0" w:color="auto"/>
            <w:right w:val="none" w:sz="0" w:space="0" w:color="auto"/>
          </w:divBdr>
        </w:div>
        <w:div w:id="2103452960">
          <w:marLeft w:val="0"/>
          <w:marRight w:val="0"/>
          <w:marTop w:val="0"/>
          <w:marBottom w:val="0"/>
          <w:divBdr>
            <w:top w:val="none" w:sz="0" w:space="0" w:color="auto"/>
            <w:left w:val="none" w:sz="0" w:space="0" w:color="auto"/>
            <w:bottom w:val="none" w:sz="0" w:space="0" w:color="auto"/>
            <w:right w:val="none" w:sz="0" w:space="0" w:color="auto"/>
          </w:divBdr>
        </w:div>
        <w:div w:id="1311211173">
          <w:marLeft w:val="0"/>
          <w:marRight w:val="0"/>
          <w:marTop w:val="0"/>
          <w:marBottom w:val="0"/>
          <w:divBdr>
            <w:top w:val="none" w:sz="0" w:space="0" w:color="auto"/>
            <w:left w:val="none" w:sz="0" w:space="0" w:color="auto"/>
            <w:bottom w:val="none" w:sz="0" w:space="0" w:color="auto"/>
            <w:right w:val="none" w:sz="0" w:space="0" w:color="auto"/>
          </w:divBdr>
        </w:div>
        <w:div w:id="894125089">
          <w:marLeft w:val="0"/>
          <w:marRight w:val="0"/>
          <w:marTop w:val="0"/>
          <w:marBottom w:val="0"/>
          <w:divBdr>
            <w:top w:val="none" w:sz="0" w:space="0" w:color="auto"/>
            <w:left w:val="none" w:sz="0" w:space="0" w:color="auto"/>
            <w:bottom w:val="none" w:sz="0" w:space="0" w:color="auto"/>
            <w:right w:val="none" w:sz="0" w:space="0" w:color="auto"/>
          </w:divBdr>
        </w:div>
        <w:div w:id="968632466">
          <w:marLeft w:val="0"/>
          <w:marRight w:val="0"/>
          <w:marTop w:val="0"/>
          <w:marBottom w:val="0"/>
          <w:divBdr>
            <w:top w:val="none" w:sz="0" w:space="0" w:color="auto"/>
            <w:left w:val="none" w:sz="0" w:space="0" w:color="auto"/>
            <w:bottom w:val="none" w:sz="0" w:space="0" w:color="auto"/>
            <w:right w:val="none" w:sz="0" w:space="0" w:color="auto"/>
          </w:divBdr>
        </w:div>
        <w:div w:id="1964731564">
          <w:marLeft w:val="0"/>
          <w:marRight w:val="0"/>
          <w:marTop w:val="0"/>
          <w:marBottom w:val="0"/>
          <w:divBdr>
            <w:top w:val="none" w:sz="0" w:space="0" w:color="auto"/>
            <w:left w:val="none" w:sz="0" w:space="0" w:color="auto"/>
            <w:bottom w:val="none" w:sz="0" w:space="0" w:color="auto"/>
            <w:right w:val="none" w:sz="0" w:space="0" w:color="auto"/>
          </w:divBdr>
        </w:div>
        <w:div w:id="855847533">
          <w:marLeft w:val="0"/>
          <w:marRight w:val="0"/>
          <w:marTop w:val="0"/>
          <w:marBottom w:val="0"/>
          <w:divBdr>
            <w:top w:val="none" w:sz="0" w:space="0" w:color="auto"/>
            <w:left w:val="none" w:sz="0" w:space="0" w:color="auto"/>
            <w:bottom w:val="none" w:sz="0" w:space="0" w:color="auto"/>
            <w:right w:val="none" w:sz="0" w:space="0" w:color="auto"/>
          </w:divBdr>
        </w:div>
        <w:div w:id="140318031">
          <w:marLeft w:val="0"/>
          <w:marRight w:val="0"/>
          <w:marTop w:val="0"/>
          <w:marBottom w:val="0"/>
          <w:divBdr>
            <w:top w:val="none" w:sz="0" w:space="0" w:color="auto"/>
            <w:left w:val="none" w:sz="0" w:space="0" w:color="auto"/>
            <w:bottom w:val="none" w:sz="0" w:space="0" w:color="auto"/>
            <w:right w:val="none" w:sz="0" w:space="0" w:color="auto"/>
          </w:divBdr>
        </w:div>
        <w:div w:id="2025016844">
          <w:marLeft w:val="0"/>
          <w:marRight w:val="0"/>
          <w:marTop w:val="0"/>
          <w:marBottom w:val="0"/>
          <w:divBdr>
            <w:top w:val="none" w:sz="0" w:space="0" w:color="auto"/>
            <w:left w:val="none" w:sz="0" w:space="0" w:color="auto"/>
            <w:bottom w:val="none" w:sz="0" w:space="0" w:color="auto"/>
            <w:right w:val="none" w:sz="0" w:space="0" w:color="auto"/>
          </w:divBdr>
        </w:div>
        <w:div w:id="813184248">
          <w:marLeft w:val="0"/>
          <w:marRight w:val="0"/>
          <w:marTop w:val="0"/>
          <w:marBottom w:val="0"/>
          <w:divBdr>
            <w:top w:val="none" w:sz="0" w:space="0" w:color="auto"/>
            <w:left w:val="none" w:sz="0" w:space="0" w:color="auto"/>
            <w:bottom w:val="none" w:sz="0" w:space="0" w:color="auto"/>
            <w:right w:val="none" w:sz="0" w:space="0" w:color="auto"/>
          </w:divBdr>
        </w:div>
      </w:divsChild>
    </w:div>
    <w:div w:id="1972394912">
      <w:bodyDiv w:val="1"/>
      <w:marLeft w:val="0"/>
      <w:marRight w:val="0"/>
      <w:marTop w:val="0"/>
      <w:marBottom w:val="0"/>
      <w:divBdr>
        <w:top w:val="none" w:sz="0" w:space="0" w:color="auto"/>
        <w:left w:val="none" w:sz="0" w:space="0" w:color="auto"/>
        <w:bottom w:val="none" w:sz="0" w:space="0" w:color="auto"/>
        <w:right w:val="none" w:sz="0" w:space="0" w:color="auto"/>
      </w:divBdr>
      <w:divsChild>
        <w:div w:id="279846391">
          <w:marLeft w:val="0"/>
          <w:marRight w:val="0"/>
          <w:marTop w:val="0"/>
          <w:marBottom w:val="0"/>
          <w:divBdr>
            <w:top w:val="none" w:sz="0" w:space="0" w:color="auto"/>
            <w:left w:val="none" w:sz="0" w:space="0" w:color="auto"/>
            <w:bottom w:val="none" w:sz="0" w:space="0" w:color="auto"/>
            <w:right w:val="none" w:sz="0" w:space="0" w:color="auto"/>
          </w:divBdr>
        </w:div>
        <w:div w:id="226038408">
          <w:marLeft w:val="0"/>
          <w:marRight w:val="0"/>
          <w:marTop w:val="0"/>
          <w:marBottom w:val="0"/>
          <w:divBdr>
            <w:top w:val="none" w:sz="0" w:space="0" w:color="auto"/>
            <w:left w:val="none" w:sz="0" w:space="0" w:color="auto"/>
            <w:bottom w:val="none" w:sz="0" w:space="0" w:color="auto"/>
            <w:right w:val="none" w:sz="0" w:space="0" w:color="auto"/>
          </w:divBdr>
        </w:div>
        <w:div w:id="1713924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4</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Windows</cp:lastModifiedBy>
  <cp:revision>27</cp:revision>
  <dcterms:created xsi:type="dcterms:W3CDTF">2016-02-25T21:47:00Z</dcterms:created>
  <dcterms:modified xsi:type="dcterms:W3CDTF">2016-09-19T10:58:00Z</dcterms:modified>
</cp:coreProperties>
</file>