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98" w:rsidRDefault="00191D31" w:rsidP="00191D31">
      <w:pPr>
        <w:jc w:val="center"/>
        <w:rPr>
          <w:rFonts w:ascii="Times New Roman" w:hAnsi="Times New Roman" w:cs="Times New Roman"/>
          <w:b/>
          <w:sz w:val="24"/>
          <w:szCs w:val="24"/>
        </w:rPr>
      </w:pPr>
      <w:r>
        <w:rPr>
          <w:rFonts w:ascii="Times New Roman" w:hAnsi="Times New Roman" w:cs="Times New Roman"/>
          <w:b/>
          <w:sz w:val="24"/>
          <w:szCs w:val="24"/>
        </w:rPr>
        <w:t>ABSTRAK</w:t>
      </w:r>
    </w:p>
    <w:p w:rsidR="00191D31" w:rsidRDefault="00191D31" w:rsidP="00191D31">
      <w:pPr>
        <w:jc w:val="center"/>
        <w:rPr>
          <w:rFonts w:ascii="Times New Roman" w:hAnsi="Times New Roman" w:cs="Times New Roman"/>
          <w:b/>
          <w:sz w:val="24"/>
          <w:szCs w:val="24"/>
        </w:rPr>
      </w:pPr>
    </w:p>
    <w:p w:rsidR="00191D31" w:rsidRPr="00191D31" w:rsidRDefault="00191D31" w:rsidP="00191D31">
      <w:pPr>
        <w:jc w:val="center"/>
        <w:rPr>
          <w:rFonts w:ascii="Times New Roman" w:hAnsi="Times New Roman" w:cs="Times New Roman"/>
          <w:sz w:val="24"/>
          <w:szCs w:val="24"/>
        </w:rPr>
      </w:pPr>
    </w:p>
    <w:p w:rsidR="00191D31" w:rsidRDefault="00191D31" w:rsidP="00191D31">
      <w:pPr>
        <w:ind w:firstLine="720"/>
        <w:jc w:val="both"/>
        <w:rPr>
          <w:rFonts w:ascii="Times New Roman" w:hAnsi="Times New Roman" w:cs="Times New Roman"/>
          <w:sz w:val="24"/>
          <w:szCs w:val="24"/>
        </w:rPr>
      </w:pPr>
      <w:r w:rsidRPr="00191D31">
        <w:rPr>
          <w:rFonts w:ascii="Times New Roman" w:hAnsi="Times New Roman" w:cs="Times New Roman"/>
          <w:sz w:val="24"/>
          <w:szCs w:val="24"/>
        </w:rPr>
        <w:t xml:space="preserve">Di </w:t>
      </w:r>
      <w:r>
        <w:rPr>
          <w:rFonts w:ascii="Times New Roman" w:hAnsi="Times New Roman" w:cs="Times New Roman"/>
          <w:sz w:val="24"/>
          <w:szCs w:val="24"/>
        </w:rPr>
        <w:t>dalam teori pasar efisien disebutkan bahwa pada pasar efisien bentuk lemah, investor tidak menggunakan informasi masa lalu untuk memprediksi nilai di masa sekarang. Hal ini berkaitan  dengan teori langkah acak (</w:t>
      </w:r>
      <w:r>
        <w:rPr>
          <w:rFonts w:ascii="Times New Roman" w:hAnsi="Times New Roman" w:cs="Times New Roman"/>
          <w:i/>
          <w:sz w:val="24"/>
          <w:szCs w:val="24"/>
        </w:rPr>
        <w:t>random walk</w:t>
      </w:r>
      <w:r>
        <w:rPr>
          <w:rFonts w:ascii="Times New Roman" w:hAnsi="Times New Roman" w:cs="Times New Roman"/>
          <w:sz w:val="24"/>
          <w:szCs w:val="24"/>
        </w:rPr>
        <w:t xml:space="preserve">). Sementara itu, anomali pasar merupakan hal yang tampaknya bertentangan dengan teori pasar efisien. Salah satu anomali pasar yang menarik untuk diteliti adalah anomali kalender yaitu </w:t>
      </w:r>
      <w:r>
        <w:rPr>
          <w:rFonts w:ascii="Times New Roman" w:hAnsi="Times New Roman" w:cs="Times New Roman"/>
          <w:i/>
          <w:sz w:val="24"/>
          <w:szCs w:val="24"/>
        </w:rPr>
        <w:t>the day of the wee</w:t>
      </w:r>
      <w:r w:rsidR="0001375E">
        <w:rPr>
          <w:rFonts w:ascii="Times New Roman" w:hAnsi="Times New Roman" w:cs="Times New Roman"/>
          <w:i/>
          <w:sz w:val="24"/>
          <w:szCs w:val="24"/>
        </w:rPr>
        <w:t>k effect, week four effect, rogalsky</w:t>
      </w:r>
      <w:r>
        <w:rPr>
          <w:rFonts w:ascii="Times New Roman" w:hAnsi="Times New Roman" w:cs="Times New Roman"/>
          <w:i/>
          <w:sz w:val="24"/>
          <w:szCs w:val="24"/>
        </w:rPr>
        <w:t xml:space="preserve"> effect </w:t>
      </w:r>
      <w:r>
        <w:rPr>
          <w:rFonts w:ascii="Times New Roman" w:hAnsi="Times New Roman" w:cs="Times New Roman"/>
          <w:sz w:val="24"/>
          <w:szCs w:val="24"/>
        </w:rPr>
        <w:t xml:space="preserve">dan juga anomali perusahaan yaitu </w:t>
      </w:r>
      <w:r>
        <w:rPr>
          <w:rFonts w:ascii="Times New Roman" w:hAnsi="Times New Roman" w:cs="Times New Roman"/>
          <w:i/>
          <w:sz w:val="24"/>
          <w:szCs w:val="24"/>
        </w:rPr>
        <w:t>size effect</w:t>
      </w:r>
      <w:r>
        <w:rPr>
          <w:rFonts w:ascii="Times New Roman" w:hAnsi="Times New Roman" w:cs="Times New Roman"/>
          <w:sz w:val="24"/>
          <w:szCs w:val="24"/>
        </w:rPr>
        <w:t>.</w:t>
      </w:r>
    </w:p>
    <w:p w:rsidR="00191D31" w:rsidRDefault="00191D31" w:rsidP="00191D31">
      <w:pPr>
        <w:ind w:firstLine="720"/>
        <w:jc w:val="both"/>
        <w:rPr>
          <w:rFonts w:ascii="Times New Roman" w:hAnsi="Times New Roman"/>
          <w:sz w:val="24"/>
          <w:szCs w:val="24"/>
        </w:rPr>
      </w:pPr>
      <w:r>
        <w:rPr>
          <w:rFonts w:ascii="Times New Roman" w:hAnsi="Times New Roman" w:cs="Times New Roman"/>
          <w:sz w:val="24"/>
          <w:szCs w:val="24"/>
        </w:rPr>
        <w:t xml:space="preserve">Penelitian ini dilakukan dengan tujuan untuk menguji ada atau tidaknya keberadaan   </w:t>
      </w:r>
      <w:r>
        <w:rPr>
          <w:rFonts w:ascii="Times New Roman" w:hAnsi="Times New Roman" w:cs="Times New Roman"/>
          <w:i/>
          <w:sz w:val="24"/>
          <w:szCs w:val="24"/>
        </w:rPr>
        <w:t>the day of the wee</w:t>
      </w:r>
      <w:r w:rsidR="0001375E">
        <w:rPr>
          <w:rFonts w:ascii="Times New Roman" w:hAnsi="Times New Roman" w:cs="Times New Roman"/>
          <w:i/>
          <w:sz w:val="24"/>
          <w:szCs w:val="24"/>
        </w:rPr>
        <w:t>k effect, week four effect, rogalsky</w:t>
      </w:r>
      <w:r>
        <w:rPr>
          <w:rFonts w:ascii="Times New Roman" w:hAnsi="Times New Roman" w:cs="Times New Roman"/>
          <w:i/>
          <w:sz w:val="24"/>
          <w:szCs w:val="24"/>
        </w:rPr>
        <w:t xml:space="preserve"> effect </w:t>
      </w:r>
      <w:r>
        <w:rPr>
          <w:rFonts w:ascii="Times New Roman" w:hAnsi="Times New Roman" w:cs="Times New Roman"/>
          <w:sz w:val="24"/>
          <w:szCs w:val="24"/>
        </w:rPr>
        <w:t xml:space="preserve">dan </w:t>
      </w:r>
      <w:r>
        <w:rPr>
          <w:rFonts w:ascii="Times New Roman" w:hAnsi="Times New Roman" w:cs="Times New Roman"/>
          <w:i/>
          <w:sz w:val="24"/>
          <w:szCs w:val="24"/>
        </w:rPr>
        <w:t xml:space="preserve">size effect </w:t>
      </w:r>
      <w:r>
        <w:rPr>
          <w:rFonts w:ascii="Times New Roman" w:hAnsi="Times New Roman" w:cs="Times New Roman"/>
          <w:sz w:val="24"/>
          <w:szCs w:val="24"/>
        </w:rPr>
        <w:t xml:space="preserve">pada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w:t>
      </w:r>
      <w:r w:rsidRPr="00191D31">
        <w:rPr>
          <w:rFonts w:ascii="Times New Roman" w:hAnsi="Times New Roman"/>
          <w:sz w:val="24"/>
          <w:szCs w:val="24"/>
        </w:rPr>
        <w:t>pada Perusahaan yang Tergabung dalam Kelompok I</w:t>
      </w:r>
      <w:r>
        <w:rPr>
          <w:rFonts w:ascii="Times New Roman" w:hAnsi="Times New Roman"/>
          <w:sz w:val="24"/>
          <w:szCs w:val="24"/>
        </w:rPr>
        <w:t>ndeks LQ</w:t>
      </w:r>
      <w:r w:rsidRPr="00191D31">
        <w:rPr>
          <w:rFonts w:ascii="Times New Roman" w:hAnsi="Times New Roman"/>
          <w:sz w:val="24"/>
          <w:szCs w:val="24"/>
        </w:rPr>
        <w:t>45</w:t>
      </w:r>
      <w:r w:rsidRPr="00191D31">
        <w:rPr>
          <w:rFonts w:ascii="Times New Roman" w:hAnsi="Times New Roman"/>
          <w:color w:val="000000" w:themeColor="text1"/>
          <w:sz w:val="24"/>
          <w:szCs w:val="24"/>
        </w:rPr>
        <w:t xml:space="preserve"> </w:t>
      </w:r>
      <w:r>
        <w:rPr>
          <w:rFonts w:ascii="Times New Roman" w:hAnsi="Times New Roman"/>
          <w:sz w:val="24"/>
          <w:szCs w:val="24"/>
        </w:rPr>
        <w:t>di Bursa Efek Indonesia.</w:t>
      </w:r>
    </w:p>
    <w:p w:rsidR="00A6371E" w:rsidRDefault="00191D31" w:rsidP="00A6371E">
      <w:pPr>
        <w:ind w:firstLine="720"/>
        <w:jc w:val="both"/>
        <w:rPr>
          <w:rFonts w:ascii="Times New Roman" w:hAnsi="Times New Roman"/>
          <w:sz w:val="24"/>
          <w:szCs w:val="24"/>
        </w:rPr>
      </w:pPr>
      <w:r>
        <w:rPr>
          <w:rFonts w:ascii="Times New Roman" w:hAnsi="Times New Roman"/>
          <w:sz w:val="24"/>
          <w:szCs w:val="24"/>
        </w:rPr>
        <w:t xml:space="preserve">Jenis data yang digunakan adalah data sekunder dengan sumber data berupa harga saham penutupan </w:t>
      </w:r>
      <w:r w:rsidR="00A6371E">
        <w:rPr>
          <w:rFonts w:ascii="Times New Roman" w:hAnsi="Times New Roman"/>
          <w:sz w:val="24"/>
          <w:szCs w:val="24"/>
        </w:rPr>
        <w:t xml:space="preserve">harian dari saham </w:t>
      </w:r>
      <w:r w:rsidR="00A6371E" w:rsidRPr="00191D31">
        <w:rPr>
          <w:rFonts w:ascii="Times New Roman" w:hAnsi="Times New Roman"/>
          <w:sz w:val="24"/>
          <w:szCs w:val="24"/>
        </w:rPr>
        <w:t>Perusahaan yang Tergabung dalam Kelompok I</w:t>
      </w:r>
      <w:r w:rsidR="00A6371E">
        <w:rPr>
          <w:rFonts w:ascii="Times New Roman" w:hAnsi="Times New Roman"/>
          <w:sz w:val="24"/>
          <w:szCs w:val="24"/>
        </w:rPr>
        <w:t>ndeks LQ</w:t>
      </w:r>
      <w:r w:rsidR="00A6371E" w:rsidRPr="00191D31">
        <w:rPr>
          <w:rFonts w:ascii="Times New Roman" w:hAnsi="Times New Roman"/>
          <w:sz w:val="24"/>
          <w:szCs w:val="24"/>
        </w:rPr>
        <w:t>45</w:t>
      </w:r>
      <w:r w:rsidR="00A6371E" w:rsidRPr="00191D31">
        <w:rPr>
          <w:rFonts w:ascii="Times New Roman" w:hAnsi="Times New Roman"/>
          <w:color w:val="000000" w:themeColor="text1"/>
          <w:sz w:val="24"/>
          <w:szCs w:val="24"/>
        </w:rPr>
        <w:t xml:space="preserve"> </w:t>
      </w:r>
      <w:r w:rsidR="00A6371E">
        <w:rPr>
          <w:rFonts w:ascii="Times New Roman" w:hAnsi="Times New Roman"/>
          <w:sz w:val="24"/>
          <w:szCs w:val="24"/>
        </w:rPr>
        <w:t xml:space="preserve">di Bursa Efek Indonesia. Data bersifat </w:t>
      </w:r>
      <w:r w:rsidR="00A6371E">
        <w:rPr>
          <w:rFonts w:ascii="Times New Roman" w:hAnsi="Times New Roman"/>
          <w:i/>
          <w:sz w:val="24"/>
          <w:szCs w:val="24"/>
        </w:rPr>
        <w:t xml:space="preserve">time series </w:t>
      </w:r>
      <w:r w:rsidR="00A6371E">
        <w:rPr>
          <w:rFonts w:ascii="Times New Roman" w:hAnsi="Times New Roman"/>
          <w:sz w:val="24"/>
          <w:szCs w:val="24"/>
        </w:rPr>
        <w:t xml:space="preserve"> yaitu data suatu objek yang terdiri atas beberapa periode. Sedangkan periode yang digunakan adalah </w:t>
      </w:r>
      <w:r w:rsidR="00A6371E" w:rsidRPr="00A6371E">
        <w:rPr>
          <w:rFonts w:ascii="Times New Roman" w:hAnsi="Times New Roman"/>
          <w:sz w:val="24"/>
          <w:szCs w:val="24"/>
        </w:rPr>
        <w:t>Januari – Desember 2014</w:t>
      </w:r>
      <w:r w:rsidR="00A6371E">
        <w:rPr>
          <w:rFonts w:ascii="Times New Roman" w:hAnsi="Times New Roman"/>
          <w:sz w:val="24"/>
          <w:szCs w:val="24"/>
        </w:rPr>
        <w:t>.</w:t>
      </w:r>
    </w:p>
    <w:p w:rsidR="00A6371E" w:rsidRPr="00A6371E" w:rsidRDefault="00A6371E" w:rsidP="00A6371E">
      <w:pPr>
        <w:ind w:firstLine="720"/>
        <w:jc w:val="both"/>
        <w:rPr>
          <w:rFonts w:ascii="Times New Roman" w:hAnsi="Times New Roman"/>
          <w:i/>
          <w:sz w:val="24"/>
          <w:szCs w:val="24"/>
        </w:rPr>
      </w:pPr>
      <w:r>
        <w:rPr>
          <w:rFonts w:ascii="Times New Roman" w:hAnsi="Times New Roman"/>
          <w:sz w:val="24"/>
          <w:szCs w:val="24"/>
        </w:rPr>
        <w:t xml:space="preserve">Pengujian hipotesis dilakukan dengan menggunakan analisis uji beda rata-rata menggunakan </w:t>
      </w:r>
      <w:r>
        <w:rPr>
          <w:rFonts w:ascii="Times New Roman" w:hAnsi="Times New Roman"/>
          <w:i/>
          <w:sz w:val="24"/>
          <w:szCs w:val="24"/>
        </w:rPr>
        <w:t xml:space="preserve">paired sampel t-test </w:t>
      </w:r>
      <w:r>
        <w:rPr>
          <w:rFonts w:ascii="Times New Roman" w:hAnsi="Times New Roman"/>
          <w:sz w:val="24"/>
          <w:szCs w:val="24"/>
        </w:rPr>
        <w:t xml:space="preserve">dan uji </w:t>
      </w:r>
      <w:r>
        <w:rPr>
          <w:rFonts w:ascii="Times New Roman" w:hAnsi="Times New Roman"/>
          <w:i/>
          <w:sz w:val="24"/>
          <w:szCs w:val="24"/>
        </w:rPr>
        <w:t xml:space="preserve">wilcoxson. </w:t>
      </w:r>
      <w:r>
        <w:rPr>
          <w:rFonts w:ascii="Times New Roman" w:hAnsi="Times New Roman"/>
          <w:sz w:val="24"/>
          <w:szCs w:val="24"/>
        </w:rPr>
        <w:t xml:space="preserve">Pengolahan data dibantu dengan menggunakan </w:t>
      </w:r>
      <w:r>
        <w:rPr>
          <w:rFonts w:ascii="Times New Roman" w:hAnsi="Times New Roman"/>
          <w:i/>
          <w:sz w:val="24"/>
          <w:szCs w:val="24"/>
        </w:rPr>
        <w:t>software SPSS v.21.</w:t>
      </w:r>
    </w:p>
    <w:p w:rsidR="00A6371E" w:rsidRDefault="00A6371E" w:rsidP="00A6371E">
      <w:pPr>
        <w:ind w:firstLine="720"/>
        <w:jc w:val="both"/>
        <w:rPr>
          <w:rFonts w:ascii="Times New Roman" w:hAnsi="Times New Roman"/>
          <w:sz w:val="24"/>
          <w:szCs w:val="24"/>
        </w:rPr>
      </w:pPr>
      <w:r>
        <w:rPr>
          <w:rFonts w:ascii="Times New Roman" w:hAnsi="Times New Roman"/>
          <w:sz w:val="24"/>
          <w:szCs w:val="24"/>
        </w:rPr>
        <w:t xml:space="preserve">Berdasarkan hasil penelitian yang dilakukan, diperoleh bahwa tidak terdapat perbedaan yang signifikan </w:t>
      </w:r>
      <w:r w:rsidRPr="00A6371E">
        <w:rPr>
          <w:rFonts w:ascii="Times New Roman" w:hAnsi="Times New Roman"/>
          <w:i/>
          <w:sz w:val="24"/>
          <w:szCs w:val="24"/>
        </w:rPr>
        <w:t>return</w:t>
      </w:r>
      <w:r>
        <w:rPr>
          <w:rFonts w:ascii="Times New Roman" w:hAnsi="Times New Roman"/>
          <w:sz w:val="24"/>
          <w:szCs w:val="24"/>
        </w:rPr>
        <w:t xml:space="preserve"> saham </w:t>
      </w:r>
      <w:r>
        <w:rPr>
          <w:rFonts w:ascii="Times New Roman" w:hAnsi="Times New Roman"/>
          <w:i/>
          <w:sz w:val="24"/>
          <w:szCs w:val="24"/>
        </w:rPr>
        <w:t xml:space="preserve">the day of the week effect </w:t>
      </w:r>
      <w:r>
        <w:rPr>
          <w:rFonts w:ascii="Times New Roman" w:hAnsi="Times New Roman"/>
          <w:sz w:val="24"/>
          <w:szCs w:val="24"/>
        </w:rPr>
        <w:t xml:space="preserve">dan terdapat perbedaan yang signifikan </w:t>
      </w:r>
      <w:r>
        <w:rPr>
          <w:rFonts w:ascii="Times New Roman" w:hAnsi="Times New Roman"/>
          <w:i/>
          <w:sz w:val="24"/>
          <w:szCs w:val="24"/>
        </w:rPr>
        <w:t xml:space="preserve">return </w:t>
      </w:r>
      <w:r>
        <w:rPr>
          <w:rFonts w:ascii="Times New Roman" w:hAnsi="Times New Roman"/>
          <w:sz w:val="24"/>
          <w:szCs w:val="24"/>
        </w:rPr>
        <w:t xml:space="preserve">saham </w:t>
      </w:r>
      <w:r w:rsidR="0001375E">
        <w:rPr>
          <w:rFonts w:ascii="Times New Roman" w:hAnsi="Times New Roman" w:cs="Times New Roman"/>
          <w:i/>
          <w:sz w:val="24"/>
          <w:szCs w:val="24"/>
        </w:rPr>
        <w:t xml:space="preserve">week four effect, rogalsky effect </w:t>
      </w:r>
      <w:r w:rsidR="0001375E">
        <w:rPr>
          <w:rFonts w:ascii="Times New Roman" w:hAnsi="Times New Roman" w:cs="Times New Roman"/>
          <w:sz w:val="24"/>
          <w:szCs w:val="24"/>
        </w:rPr>
        <w:t xml:space="preserve">dan </w:t>
      </w:r>
      <w:r w:rsidR="0001375E">
        <w:rPr>
          <w:rFonts w:ascii="Times New Roman" w:hAnsi="Times New Roman" w:cs="Times New Roman"/>
          <w:i/>
          <w:sz w:val="24"/>
          <w:szCs w:val="24"/>
        </w:rPr>
        <w:t>size effect</w:t>
      </w:r>
      <w:r w:rsidR="0001375E">
        <w:rPr>
          <w:rFonts w:ascii="Times New Roman" w:hAnsi="Times New Roman" w:cs="Times New Roman"/>
          <w:sz w:val="24"/>
          <w:szCs w:val="24"/>
        </w:rPr>
        <w:t xml:space="preserve"> </w:t>
      </w:r>
      <w:r w:rsidR="0001375E" w:rsidRPr="00191D31">
        <w:rPr>
          <w:rFonts w:ascii="Times New Roman" w:hAnsi="Times New Roman"/>
          <w:sz w:val="24"/>
          <w:szCs w:val="24"/>
        </w:rPr>
        <w:t>pada Perusahaan yang Tergabung dalam Kelompok I</w:t>
      </w:r>
      <w:r w:rsidR="0001375E">
        <w:rPr>
          <w:rFonts w:ascii="Times New Roman" w:hAnsi="Times New Roman"/>
          <w:sz w:val="24"/>
          <w:szCs w:val="24"/>
        </w:rPr>
        <w:t>ndeks LQ</w:t>
      </w:r>
      <w:r w:rsidR="0001375E" w:rsidRPr="00191D31">
        <w:rPr>
          <w:rFonts w:ascii="Times New Roman" w:hAnsi="Times New Roman"/>
          <w:sz w:val="24"/>
          <w:szCs w:val="24"/>
        </w:rPr>
        <w:t>45</w:t>
      </w:r>
      <w:r w:rsidR="0001375E" w:rsidRPr="00191D31">
        <w:rPr>
          <w:rFonts w:ascii="Times New Roman" w:hAnsi="Times New Roman"/>
          <w:color w:val="000000" w:themeColor="text1"/>
          <w:sz w:val="24"/>
          <w:szCs w:val="24"/>
        </w:rPr>
        <w:t xml:space="preserve"> </w:t>
      </w:r>
      <w:r w:rsidR="0001375E">
        <w:rPr>
          <w:rFonts w:ascii="Times New Roman" w:hAnsi="Times New Roman"/>
          <w:sz w:val="24"/>
          <w:szCs w:val="24"/>
        </w:rPr>
        <w:t>di Bursa Efek Indonesia.</w:t>
      </w:r>
    </w:p>
    <w:p w:rsidR="0001375E" w:rsidRDefault="0001375E" w:rsidP="0001375E">
      <w:pPr>
        <w:jc w:val="both"/>
        <w:rPr>
          <w:rFonts w:ascii="Times New Roman" w:hAnsi="Times New Roman"/>
          <w:sz w:val="24"/>
          <w:szCs w:val="24"/>
        </w:rPr>
      </w:pPr>
    </w:p>
    <w:p w:rsidR="0001375E" w:rsidRDefault="0001375E" w:rsidP="0001375E">
      <w:pPr>
        <w:jc w:val="both"/>
        <w:rPr>
          <w:rFonts w:ascii="Times New Roman" w:hAnsi="Times New Roman"/>
          <w:sz w:val="24"/>
          <w:szCs w:val="24"/>
        </w:rPr>
      </w:pPr>
    </w:p>
    <w:p w:rsidR="0001375E" w:rsidRDefault="0001375E" w:rsidP="0001375E">
      <w:pPr>
        <w:jc w:val="both"/>
        <w:rPr>
          <w:rFonts w:ascii="Times New Roman" w:hAnsi="Times New Roman"/>
          <w:sz w:val="24"/>
          <w:szCs w:val="24"/>
        </w:rPr>
      </w:pPr>
    </w:p>
    <w:p w:rsidR="00191D31" w:rsidRDefault="0001375E" w:rsidP="0001375E">
      <w:pPr>
        <w:jc w:val="both"/>
        <w:rPr>
          <w:rFonts w:ascii="Times New Roman" w:hAnsi="Times New Roman" w:cs="Times New Roman"/>
          <w:i/>
          <w:sz w:val="24"/>
          <w:szCs w:val="24"/>
        </w:rPr>
      </w:pPr>
      <w:r>
        <w:rPr>
          <w:rFonts w:ascii="Times New Roman" w:hAnsi="Times New Roman"/>
          <w:sz w:val="24"/>
          <w:szCs w:val="24"/>
        </w:rPr>
        <w:t xml:space="preserve">Kata kunci: </w:t>
      </w:r>
      <w:r>
        <w:rPr>
          <w:rFonts w:ascii="Times New Roman" w:hAnsi="Times New Roman"/>
          <w:i/>
          <w:sz w:val="24"/>
          <w:szCs w:val="24"/>
        </w:rPr>
        <w:t xml:space="preserve">Efficient Market Hypothesis, the day of the week effect, </w:t>
      </w:r>
      <w:r>
        <w:rPr>
          <w:rFonts w:ascii="Times New Roman" w:hAnsi="Times New Roman" w:cs="Times New Roman"/>
          <w:i/>
          <w:sz w:val="24"/>
          <w:szCs w:val="24"/>
        </w:rPr>
        <w:t xml:space="preserve">week four effect, rogalsky effect </w:t>
      </w:r>
      <w:r>
        <w:rPr>
          <w:rFonts w:ascii="Times New Roman" w:hAnsi="Times New Roman" w:cs="Times New Roman"/>
          <w:sz w:val="24"/>
          <w:szCs w:val="24"/>
        </w:rPr>
        <w:t xml:space="preserve">dan </w:t>
      </w:r>
      <w:r>
        <w:rPr>
          <w:rFonts w:ascii="Times New Roman" w:hAnsi="Times New Roman" w:cs="Times New Roman"/>
          <w:i/>
          <w:sz w:val="24"/>
          <w:szCs w:val="24"/>
        </w:rPr>
        <w:t>size effect.</w:t>
      </w:r>
    </w:p>
    <w:p w:rsidR="0001375E" w:rsidRDefault="0001375E" w:rsidP="0001375E">
      <w:pPr>
        <w:jc w:val="both"/>
        <w:rPr>
          <w:rFonts w:ascii="Times New Roman" w:hAnsi="Times New Roman" w:cs="Times New Roman"/>
          <w:i/>
          <w:sz w:val="24"/>
          <w:szCs w:val="24"/>
        </w:rPr>
      </w:pPr>
    </w:p>
    <w:p w:rsidR="0001375E" w:rsidRDefault="0001375E" w:rsidP="0001375E">
      <w:pPr>
        <w:jc w:val="both"/>
        <w:rPr>
          <w:rFonts w:ascii="Times New Roman" w:hAnsi="Times New Roman" w:cs="Times New Roman"/>
          <w:i/>
          <w:sz w:val="24"/>
          <w:szCs w:val="24"/>
        </w:rPr>
      </w:pPr>
    </w:p>
    <w:p w:rsidR="0001375E" w:rsidRDefault="0001375E" w:rsidP="0001375E">
      <w:pPr>
        <w:jc w:val="both"/>
        <w:rPr>
          <w:rFonts w:ascii="Times New Roman" w:hAnsi="Times New Roman" w:cs="Times New Roman"/>
          <w:i/>
          <w:sz w:val="24"/>
          <w:szCs w:val="24"/>
        </w:rPr>
      </w:pPr>
    </w:p>
    <w:p w:rsidR="0001375E" w:rsidRPr="0001375E" w:rsidRDefault="0001375E" w:rsidP="0001375E">
      <w:pPr>
        <w:jc w:val="center"/>
        <w:rPr>
          <w:rFonts w:ascii="Times New Roman" w:hAnsi="Times New Roman" w:cs="Times New Roman"/>
          <w:b/>
          <w:i/>
          <w:sz w:val="24"/>
          <w:szCs w:val="24"/>
        </w:rPr>
      </w:pPr>
      <w:r w:rsidRPr="0001375E">
        <w:rPr>
          <w:rFonts w:ascii="Times New Roman" w:hAnsi="Times New Roman" w:cs="Times New Roman"/>
          <w:b/>
          <w:i/>
          <w:sz w:val="24"/>
          <w:szCs w:val="24"/>
        </w:rPr>
        <w:lastRenderedPageBreak/>
        <w:t>ABSTRACT</w:t>
      </w:r>
    </w:p>
    <w:p w:rsidR="0001375E" w:rsidRDefault="0001375E" w:rsidP="0001375E">
      <w:pPr>
        <w:jc w:val="both"/>
        <w:rPr>
          <w:rFonts w:ascii="Times New Roman" w:hAnsi="Times New Roman" w:cs="Times New Roman"/>
          <w:sz w:val="24"/>
          <w:szCs w:val="24"/>
        </w:rPr>
      </w:pPr>
    </w:p>
    <w:p w:rsidR="0001375E" w:rsidRDefault="0001375E" w:rsidP="0001375E">
      <w:pPr>
        <w:jc w:val="both"/>
        <w:rPr>
          <w:rFonts w:ascii="Times New Roman" w:hAnsi="Times New Roman" w:cs="Times New Roman"/>
          <w:sz w:val="24"/>
          <w:szCs w:val="24"/>
        </w:rPr>
      </w:pPr>
    </w:p>
    <w:p w:rsidR="0001375E" w:rsidRPr="0001375E" w:rsidRDefault="0001375E" w:rsidP="0001375E">
      <w:pPr>
        <w:ind w:firstLine="720"/>
        <w:jc w:val="both"/>
        <w:rPr>
          <w:rFonts w:ascii="Times New Roman" w:hAnsi="Times New Roman" w:cs="Times New Roman"/>
          <w:i/>
          <w:sz w:val="24"/>
          <w:szCs w:val="24"/>
        </w:rPr>
      </w:pPr>
      <w:r w:rsidRPr="0001375E">
        <w:rPr>
          <w:rFonts w:ascii="Times New Roman" w:hAnsi="Times New Roman" w:cs="Times New Roman"/>
          <w:i/>
          <w:sz w:val="24"/>
          <w:szCs w:val="24"/>
        </w:rPr>
        <w:t>In the efficient market theory states that the weak form efficient market, investors do not use past information to predict the values ​​in the present. This relates to the random walk theory (random walk). Meanwhile, the market is an anomaly that seems to contradict the efficient market theory. One anomaly attractive market for the calendar anomaly observed is that the day of the week effect, week four effect, rogalsky effects and anomalies that company size effect.</w:t>
      </w:r>
    </w:p>
    <w:p w:rsidR="0001375E" w:rsidRPr="0001375E" w:rsidRDefault="0001375E" w:rsidP="0001375E">
      <w:pPr>
        <w:ind w:firstLine="720"/>
        <w:jc w:val="both"/>
        <w:rPr>
          <w:rFonts w:ascii="Times New Roman" w:hAnsi="Times New Roman" w:cs="Times New Roman"/>
          <w:i/>
          <w:sz w:val="24"/>
          <w:szCs w:val="24"/>
        </w:rPr>
      </w:pPr>
      <w:r w:rsidRPr="0001375E">
        <w:rPr>
          <w:rFonts w:ascii="Times New Roman" w:hAnsi="Times New Roman" w:cs="Times New Roman"/>
          <w:i/>
          <w:sz w:val="24"/>
          <w:szCs w:val="24"/>
        </w:rPr>
        <w:t>This research was conducted in order to test whether or not the presence of the day of the week effect, week four effect, rogalsky effect and size effect on stock returns in the Company Drawn in Group LQ45 index in the Indonesia Stock Exchange.</w:t>
      </w:r>
    </w:p>
    <w:p w:rsidR="0001375E" w:rsidRPr="0001375E" w:rsidRDefault="0001375E" w:rsidP="0001375E">
      <w:pPr>
        <w:ind w:firstLine="720"/>
        <w:jc w:val="both"/>
        <w:rPr>
          <w:rFonts w:ascii="Times New Roman" w:hAnsi="Times New Roman" w:cs="Times New Roman"/>
          <w:i/>
          <w:sz w:val="24"/>
          <w:szCs w:val="24"/>
        </w:rPr>
      </w:pPr>
      <w:r w:rsidRPr="0001375E">
        <w:rPr>
          <w:rFonts w:ascii="Times New Roman" w:hAnsi="Times New Roman" w:cs="Times New Roman"/>
          <w:i/>
          <w:sz w:val="24"/>
          <w:szCs w:val="24"/>
        </w:rPr>
        <w:t>The data used is secondary data with the source data such as the daily closing share price of the Company's shares in the Merged Group LQ45 index in the Indonesia Stock Exchange. The data is time series data is an object consisting of several periods. While the period used is from January to December, 2014.</w:t>
      </w:r>
    </w:p>
    <w:p w:rsidR="0001375E" w:rsidRPr="0001375E" w:rsidRDefault="0001375E" w:rsidP="0001375E">
      <w:pPr>
        <w:ind w:firstLine="720"/>
        <w:jc w:val="both"/>
        <w:rPr>
          <w:rFonts w:ascii="Times New Roman" w:hAnsi="Times New Roman" w:cs="Times New Roman"/>
          <w:i/>
          <w:sz w:val="24"/>
          <w:szCs w:val="24"/>
        </w:rPr>
      </w:pPr>
      <w:r w:rsidRPr="0001375E">
        <w:rPr>
          <w:rFonts w:ascii="Times New Roman" w:hAnsi="Times New Roman" w:cs="Times New Roman"/>
          <w:i/>
          <w:sz w:val="24"/>
          <w:szCs w:val="24"/>
        </w:rPr>
        <w:t>Hypothesis testing is done by using different test analysis on average using paired samples t-test and test wilcoxson. Assisted with data processing using SPSS software V.21.</w:t>
      </w:r>
    </w:p>
    <w:p w:rsidR="0001375E" w:rsidRDefault="0001375E" w:rsidP="0001375E">
      <w:pPr>
        <w:ind w:firstLine="720"/>
        <w:jc w:val="both"/>
        <w:rPr>
          <w:rFonts w:ascii="Times New Roman" w:hAnsi="Times New Roman" w:cs="Times New Roman"/>
          <w:i/>
          <w:sz w:val="24"/>
          <w:szCs w:val="24"/>
        </w:rPr>
      </w:pPr>
      <w:r w:rsidRPr="0001375E">
        <w:rPr>
          <w:rFonts w:ascii="Times New Roman" w:hAnsi="Times New Roman" w:cs="Times New Roman"/>
          <w:i/>
          <w:sz w:val="24"/>
          <w:szCs w:val="24"/>
        </w:rPr>
        <w:t>Based on the results of research conducted, it was found that there was no significant difference return stock the day of the week effects and there are significant differences of stock return week four effect, rogalsky effect and size effect on the Company's Drawn in Group LQ45 index in the Indonesia Stock Exchange.</w:t>
      </w:r>
    </w:p>
    <w:p w:rsidR="0001375E" w:rsidRDefault="0001375E" w:rsidP="0001375E">
      <w:pPr>
        <w:jc w:val="both"/>
        <w:rPr>
          <w:rFonts w:ascii="Times New Roman" w:hAnsi="Times New Roman" w:cs="Times New Roman"/>
          <w:i/>
          <w:sz w:val="24"/>
          <w:szCs w:val="24"/>
        </w:rPr>
      </w:pPr>
    </w:p>
    <w:p w:rsidR="0001375E" w:rsidRDefault="0001375E" w:rsidP="0001375E">
      <w:pPr>
        <w:jc w:val="both"/>
        <w:rPr>
          <w:rFonts w:ascii="Times New Roman" w:hAnsi="Times New Roman" w:cs="Times New Roman"/>
          <w:i/>
          <w:sz w:val="24"/>
          <w:szCs w:val="24"/>
        </w:rPr>
      </w:pPr>
    </w:p>
    <w:p w:rsidR="0001375E" w:rsidRDefault="0001375E" w:rsidP="0001375E">
      <w:pPr>
        <w:jc w:val="both"/>
        <w:rPr>
          <w:rFonts w:ascii="Times New Roman" w:hAnsi="Times New Roman" w:cs="Times New Roman"/>
          <w:i/>
          <w:sz w:val="24"/>
          <w:szCs w:val="24"/>
        </w:rPr>
      </w:pPr>
    </w:p>
    <w:p w:rsidR="0001375E" w:rsidRPr="0001375E" w:rsidRDefault="0001375E" w:rsidP="0001375E">
      <w:pPr>
        <w:jc w:val="both"/>
        <w:rPr>
          <w:rFonts w:ascii="Times New Roman" w:hAnsi="Times New Roman" w:cs="Times New Roman"/>
          <w:i/>
          <w:sz w:val="24"/>
          <w:szCs w:val="24"/>
        </w:rPr>
      </w:pPr>
      <w:r w:rsidRPr="0001375E">
        <w:rPr>
          <w:rFonts w:ascii="Times New Roman" w:hAnsi="Times New Roman" w:cs="Times New Roman"/>
          <w:i/>
          <w:sz w:val="24"/>
          <w:szCs w:val="24"/>
        </w:rPr>
        <w:t xml:space="preserve">Keywords: Efficient Market Hypothesis, the day of the week effect, week four effect, </w:t>
      </w:r>
      <w:bookmarkStart w:id="0" w:name="_GoBack"/>
      <w:bookmarkEnd w:id="0"/>
      <w:r w:rsidRPr="0001375E">
        <w:rPr>
          <w:rFonts w:ascii="Times New Roman" w:hAnsi="Times New Roman" w:cs="Times New Roman"/>
          <w:i/>
          <w:sz w:val="24"/>
          <w:szCs w:val="24"/>
        </w:rPr>
        <w:t>rogalsky effect and size effect.</w:t>
      </w:r>
    </w:p>
    <w:sectPr w:rsidR="0001375E" w:rsidRPr="0001375E" w:rsidSect="00C62970">
      <w:footerReference w:type="default" r:id="rId6"/>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0F" w:rsidRDefault="00A7200F" w:rsidP="00C62970">
      <w:pPr>
        <w:spacing w:after="0" w:line="240" w:lineRule="auto"/>
      </w:pPr>
      <w:r>
        <w:separator/>
      </w:r>
    </w:p>
  </w:endnote>
  <w:endnote w:type="continuationSeparator" w:id="0">
    <w:p w:rsidR="00A7200F" w:rsidRDefault="00A7200F" w:rsidP="00C6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5858323"/>
      <w:docPartObj>
        <w:docPartGallery w:val="Page Numbers (Bottom of Page)"/>
        <w:docPartUnique/>
      </w:docPartObj>
    </w:sdtPr>
    <w:sdtEndPr>
      <w:rPr>
        <w:noProof/>
      </w:rPr>
    </w:sdtEndPr>
    <w:sdtContent>
      <w:p w:rsidR="00C62970" w:rsidRPr="00C62970" w:rsidRDefault="00C62970">
        <w:pPr>
          <w:pStyle w:val="Footer"/>
          <w:jc w:val="center"/>
          <w:rPr>
            <w:rFonts w:ascii="Times New Roman" w:hAnsi="Times New Roman" w:cs="Times New Roman"/>
            <w:sz w:val="24"/>
            <w:szCs w:val="24"/>
          </w:rPr>
        </w:pPr>
        <w:r w:rsidRPr="00C62970">
          <w:rPr>
            <w:rFonts w:ascii="Times New Roman" w:hAnsi="Times New Roman" w:cs="Times New Roman"/>
            <w:sz w:val="24"/>
            <w:szCs w:val="24"/>
          </w:rPr>
          <w:fldChar w:fldCharType="begin"/>
        </w:r>
        <w:r w:rsidRPr="00C62970">
          <w:rPr>
            <w:rFonts w:ascii="Times New Roman" w:hAnsi="Times New Roman" w:cs="Times New Roman"/>
            <w:sz w:val="24"/>
            <w:szCs w:val="24"/>
          </w:rPr>
          <w:instrText xml:space="preserve"> PAGE   \* MERGEFORMAT </w:instrText>
        </w:r>
        <w:r w:rsidRPr="00C62970">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C62970">
          <w:rPr>
            <w:rFonts w:ascii="Times New Roman" w:hAnsi="Times New Roman" w:cs="Times New Roman"/>
            <w:noProof/>
            <w:sz w:val="24"/>
            <w:szCs w:val="24"/>
          </w:rPr>
          <w:fldChar w:fldCharType="end"/>
        </w:r>
      </w:p>
    </w:sdtContent>
  </w:sdt>
  <w:p w:rsidR="00C62970" w:rsidRPr="00C62970" w:rsidRDefault="00C6297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0F" w:rsidRDefault="00A7200F" w:rsidP="00C62970">
      <w:pPr>
        <w:spacing w:after="0" w:line="240" w:lineRule="auto"/>
      </w:pPr>
      <w:r>
        <w:separator/>
      </w:r>
    </w:p>
  </w:footnote>
  <w:footnote w:type="continuationSeparator" w:id="0">
    <w:p w:rsidR="00A7200F" w:rsidRDefault="00A7200F" w:rsidP="00C62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31"/>
    <w:rsid w:val="0001375E"/>
    <w:rsid w:val="00191D31"/>
    <w:rsid w:val="0037210E"/>
    <w:rsid w:val="0050614F"/>
    <w:rsid w:val="00A6371E"/>
    <w:rsid w:val="00A7200F"/>
    <w:rsid w:val="00BF37EE"/>
    <w:rsid w:val="00C629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14EAF-4BF9-4415-B1A7-87F4E330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970"/>
  </w:style>
  <w:style w:type="paragraph" w:styleId="Footer">
    <w:name w:val="footer"/>
    <w:basedOn w:val="Normal"/>
    <w:link w:val="FooterChar"/>
    <w:uiPriority w:val="99"/>
    <w:unhideWhenUsed/>
    <w:rsid w:val="00C62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970"/>
  </w:style>
  <w:style w:type="paragraph" w:styleId="BalloonText">
    <w:name w:val="Balloon Text"/>
    <w:basedOn w:val="Normal"/>
    <w:link w:val="BalloonTextChar"/>
    <w:uiPriority w:val="99"/>
    <w:semiHidden/>
    <w:unhideWhenUsed/>
    <w:rsid w:val="00C62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dc:creator>
  <cp:keywords/>
  <dc:description/>
  <cp:lastModifiedBy>ARIEF</cp:lastModifiedBy>
  <cp:revision>2</cp:revision>
  <cp:lastPrinted>2016-09-21T04:49:00Z</cp:lastPrinted>
  <dcterms:created xsi:type="dcterms:W3CDTF">2016-09-18T08:01:00Z</dcterms:created>
  <dcterms:modified xsi:type="dcterms:W3CDTF">2016-09-21T04:50:00Z</dcterms:modified>
</cp:coreProperties>
</file>