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3E9" w:rsidRDefault="004213E9" w:rsidP="004213E9">
      <w:pPr>
        <w:spacing w:after="120" w:line="240" w:lineRule="auto"/>
        <w:ind w:firstLine="720"/>
        <w:jc w:val="both"/>
        <w:rPr>
          <w:rFonts w:ascii="Times New Roman" w:hAnsi="Times New Roman" w:cs="Times New Roman"/>
          <w:sz w:val="24"/>
          <w:szCs w:val="20"/>
        </w:rPr>
      </w:pPr>
      <w:r w:rsidRPr="004213E9">
        <w:rPr>
          <w:rFonts w:ascii="Times New Roman" w:hAnsi="Times New Roman" w:cs="Times New Roman"/>
          <w:sz w:val="24"/>
        </w:rPr>
        <w:t>The global economy is causing the liberalization of trade (goods, services, capital, investment) is a situation that is going to pose so many challenges, especially for developing countries like Indonesia, in this case the ASEAN Economic Community (AEC) or the ASEAN Economic Community (AEC). The free market th</w:t>
      </w:r>
      <w:r w:rsidRPr="004213E9">
        <w:rPr>
          <w:rFonts w:ascii="Times New Roman" w:hAnsi="Times New Roman" w:cs="Times New Roman"/>
          <w:sz w:val="24"/>
          <w:szCs w:val="20"/>
        </w:rPr>
        <w:t>rough the AEC is what poses a challenge for businesses in Indonesia is mainly engaged in the creative economy industry.</w:t>
      </w:r>
    </w:p>
    <w:p w:rsidR="004213E9" w:rsidRDefault="004213E9" w:rsidP="004213E9">
      <w:pPr>
        <w:spacing w:after="120" w:line="240" w:lineRule="auto"/>
        <w:ind w:firstLine="720"/>
        <w:jc w:val="both"/>
        <w:rPr>
          <w:rFonts w:ascii="Times New Roman" w:hAnsi="Times New Roman" w:cs="Times New Roman"/>
          <w:sz w:val="24"/>
          <w:szCs w:val="20"/>
        </w:rPr>
      </w:pPr>
      <w:r w:rsidRPr="004213E9">
        <w:rPr>
          <w:rFonts w:ascii="Times New Roman" w:hAnsi="Times New Roman" w:cs="Times New Roman"/>
          <w:sz w:val="24"/>
        </w:rPr>
        <w:t>The purpose of this research is to know how the economic development policy in developing the creative economy industry for traffic flows of goods and services in the MEA and especially in Indonesia. Furthermore, the study is expected to be useful and beneficial for the development of International Relations, in particular concerning the International Economy. Furthermore, this study is expected to be useful as a comparison for the makers and the reviewer Empowerment / Creative Economy Industry Development in Indonesia in facing the MEA.</w:t>
      </w:r>
      <w:r w:rsidRPr="004213E9">
        <w:rPr>
          <w:rFonts w:ascii="Times New Roman" w:hAnsi="Times New Roman" w:cs="Times New Roman"/>
        </w:rPr>
        <w:t xml:space="preserve"> </w:t>
      </w:r>
    </w:p>
    <w:p w:rsidR="004213E9" w:rsidRPr="004213E9" w:rsidRDefault="004213E9" w:rsidP="004213E9">
      <w:pPr>
        <w:spacing w:after="120" w:line="240" w:lineRule="auto"/>
        <w:ind w:firstLine="720"/>
        <w:jc w:val="both"/>
        <w:rPr>
          <w:rFonts w:ascii="Times New Roman" w:hAnsi="Times New Roman" w:cs="Times New Roman"/>
          <w:sz w:val="24"/>
          <w:szCs w:val="20"/>
        </w:rPr>
      </w:pPr>
      <w:r w:rsidRPr="004213E9">
        <w:rPr>
          <w:rFonts w:ascii="Times New Roman" w:hAnsi="Times New Roman" w:cs="Times New Roman"/>
          <w:sz w:val="24"/>
        </w:rPr>
        <w:t>The method used in this research is the description that aims to describe a phenomenon in this regard MEA Enforcement implications for the development of creative economy industry in Indonesia systematically researched and sought to solve it. The description is an attempt to answer the questions who, what, where, when or how; be an attempt to report what had happened.</w:t>
      </w:r>
      <w:r w:rsidRPr="004213E9">
        <w:rPr>
          <w:rFonts w:ascii="Times New Roman" w:hAnsi="Times New Roman" w:cs="Times New Roman"/>
        </w:rPr>
        <w:t xml:space="preserve"> </w:t>
      </w:r>
    </w:p>
    <w:p w:rsidR="004213E9" w:rsidRDefault="004213E9" w:rsidP="004213E9">
      <w:pPr>
        <w:spacing w:after="120" w:line="240" w:lineRule="auto"/>
        <w:ind w:firstLine="720"/>
        <w:jc w:val="both"/>
        <w:rPr>
          <w:rFonts w:ascii="Times New Roman" w:hAnsi="Times New Roman" w:cs="Times New Roman"/>
          <w:sz w:val="24"/>
        </w:rPr>
      </w:pPr>
      <w:r w:rsidRPr="004213E9">
        <w:rPr>
          <w:rFonts w:ascii="Times New Roman" w:hAnsi="Times New Roman" w:cs="Times New Roman"/>
          <w:sz w:val="24"/>
        </w:rPr>
        <w:t>The results of this study are: Enabling MEA poses challenges and opportunities for the Creative Economy Industry in Indonesia that has implications for the government's actions in human resource development, the infrastructure and the technology becomes a strategic sector for economic development and the development of creative economy industry in Indonesia.</w:t>
      </w:r>
    </w:p>
    <w:p w:rsidR="004213E9" w:rsidRDefault="004213E9" w:rsidP="004213E9">
      <w:pPr>
        <w:spacing w:after="120" w:line="240" w:lineRule="auto"/>
        <w:ind w:firstLine="720"/>
        <w:jc w:val="both"/>
        <w:rPr>
          <w:rFonts w:ascii="Times New Roman" w:hAnsi="Times New Roman" w:cs="Times New Roman"/>
          <w:sz w:val="24"/>
        </w:rPr>
      </w:pPr>
    </w:p>
    <w:p w:rsidR="004213E9" w:rsidRDefault="004213E9" w:rsidP="004213E9">
      <w:pPr>
        <w:spacing w:after="120" w:line="240" w:lineRule="auto"/>
        <w:ind w:firstLine="720"/>
        <w:jc w:val="both"/>
        <w:rPr>
          <w:rFonts w:ascii="Times New Roman" w:hAnsi="Times New Roman" w:cs="Times New Roman"/>
          <w:sz w:val="24"/>
        </w:rPr>
      </w:pPr>
    </w:p>
    <w:p w:rsidR="004213E9" w:rsidRPr="004213E9" w:rsidRDefault="004213E9" w:rsidP="004213E9">
      <w:pPr>
        <w:rPr>
          <w:rFonts w:ascii="Times New Roman" w:hAnsi="Times New Roman" w:cs="Times New Roman"/>
          <w:sz w:val="24"/>
        </w:rPr>
      </w:pPr>
      <w:r w:rsidRPr="004213E9">
        <w:rPr>
          <w:rFonts w:ascii="Times New Roman" w:hAnsi="Times New Roman" w:cs="Times New Roman"/>
          <w:sz w:val="24"/>
        </w:rPr>
        <w:t>Keywo</w:t>
      </w:r>
      <w:bookmarkStart w:id="0" w:name="_GoBack"/>
      <w:bookmarkEnd w:id="0"/>
      <w:r w:rsidRPr="004213E9">
        <w:rPr>
          <w:rFonts w:ascii="Times New Roman" w:hAnsi="Times New Roman" w:cs="Times New Roman"/>
          <w:sz w:val="24"/>
        </w:rPr>
        <w:t>rds: Globalization, the Creative Economy.</w:t>
      </w:r>
    </w:p>
    <w:sectPr w:rsidR="004213E9" w:rsidRPr="004213E9" w:rsidSect="004213E9">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E9"/>
    <w:rsid w:val="000D0027"/>
    <w:rsid w:val="004213E9"/>
    <w:rsid w:val="0056641C"/>
    <w:rsid w:val="00BB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42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42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Abdullah</dc:creator>
  <cp:lastModifiedBy>Muhammad Abdullah</cp:lastModifiedBy>
  <cp:revision>1</cp:revision>
  <dcterms:created xsi:type="dcterms:W3CDTF">2016-09-20T04:19:00Z</dcterms:created>
  <dcterms:modified xsi:type="dcterms:W3CDTF">2016-09-20T04:29:00Z</dcterms:modified>
</cp:coreProperties>
</file>