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C7" w:rsidRPr="00C23E67" w:rsidRDefault="001257C7" w:rsidP="001257C7">
      <w:pPr>
        <w:tabs>
          <w:tab w:val="left" w:pos="709"/>
        </w:tabs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23E67">
        <w:rPr>
          <w:rFonts w:ascii="Times New Roman" w:eastAsiaTheme="minorEastAsia" w:hAnsi="Times New Roman" w:cs="Times New Roman"/>
          <w:b/>
          <w:sz w:val="24"/>
          <w:szCs w:val="24"/>
        </w:rPr>
        <w:t>DAFTAR PUSTAKA</w:t>
      </w:r>
    </w:p>
    <w:p w:rsidR="001257C7" w:rsidRDefault="001257C7" w:rsidP="001257C7">
      <w:pPr>
        <w:pStyle w:val="ListParagraph"/>
        <w:numPr>
          <w:ilvl w:val="0"/>
          <w:numId w:val="1"/>
        </w:numPr>
        <w:tabs>
          <w:tab w:val="left" w:pos="709"/>
        </w:tabs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Buku </w:t>
      </w:r>
    </w:p>
    <w:p w:rsidR="001257C7" w:rsidRDefault="001257C7" w:rsidP="001257C7">
      <w:pPr>
        <w:tabs>
          <w:tab w:val="left" w:pos="709"/>
        </w:tabs>
        <w:spacing w:line="480" w:lineRule="auto"/>
        <w:ind w:left="1276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BB04DB">
        <w:rPr>
          <w:rFonts w:ascii="Times New Roman" w:eastAsiaTheme="minorEastAsia" w:hAnsi="Times New Roman" w:cs="Times New Roman"/>
          <w:sz w:val="24"/>
          <w:szCs w:val="24"/>
        </w:rPr>
        <w:t xml:space="preserve">Gomes,   Faustino   Cardoso.  2003.    </w:t>
      </w:r>
      <w:r w:rsidRPr="00BB04DB">
        <w:rPr>
          <w:rFonts w:ascii="Times New Roman" w:eastAsiaTheme="minorEastAsia" w:hAnsi="Times New Roman" w:cs="Times New Roman"/>
          <w:i/>
          <w:sz w:val="24"/>
          <w:szCs w:val="24"/>
        </w:rPr>
        <w:t xml:space="preserve">Manajemen   Sumber   Daya   Manusia,    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</w:t>
      </w:r>
      <w:r w:rsidRPr="00BB04DB">
        <w:rPr>
          <w:rFonts w:ascii="Times New Roman" w:eastAsiaTheme="minorEastAsia" w:hAnsi="Times New Roman" w:cs="Times New Roman"/>
          <w:sz w:val="24"/>
          <w:szCs w:val="24"/>
        </w:rPr>
        <w:t>Yogyakarta : Andi.</w:t>
      </w:r>
    </w:p>
    <w:p w:rsidR="001257C7" w:rsidRDefault="001257C7" w:rsidP="001257C7">
      <w:pPr>
        <w:tabs>
          <w:tab w:val="left" w:pos="709"/>
        </w:tabs>
        <w:spacing w:line="480" w:lineRule="auto"/>
        <w:ind w:left="1276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Mangkuprawira,  Sjafri.  2004. 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Manajemen  Sumber  Daya  Manusia  Strategik. </w:t>
      </w:r>
      <w:r>
        <w:rPr>
          <w:rFonts w:ascii="Times New Roman" w:eastAsiaTheme="minorEastAsia" w:hAnsi="Times New Roman" w:cs="Times New Roman"/>
          <w:sz w:val="24"/>
          <w:szCs w:val="24"/>
        </w:rPr>
        <w:t>Bogor : Ghalia Indonesia</w:t>
      </w:r>
    </w:p>
    <w:p w:rsidR="001257C7" w:rsidRDefault="001257C7" w:rsidP="001257C7">
      <w:pPr>
        <w:tabs>
          <w:tab w:val="left" w:pos="709"/>
        </w:tabs>
        <w:spacing w:line="480" w:lineRule="auto"/>
        <w:ind w:left="1276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Rosidah,  Sulistiyani  Ambar  teguh.  2003. 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Manajemen  Tenaga  Kerja  Indonesia. </w:t>
      </w:r>
      <w:r>
        <w:rPr>
          <w:rFonts w:ascii="Times New Roman" w:eastAsiaTheme="minorEastAsia" w:hAnsi="Times New Roman" w:cs="Times New Roman"/>
          <w:sz w:val="24"/>
          <w:szCs w:val="24"/>
        </w:rPr>
        <w:t>Jakarta : PT. Bumi Aksara.</w:t>
      </w:r>
    </w:p>
    <w:p w:rsidR="001257C7" w:rsidRDefault="001257C7" w:rsidP="001257C7">
      <w:pPr>
        <w:tabs>
          <w:tab w:val="left" w:pos="709"/>
        </w:tabs>
        <w:spacing w:line="480" w:lineRule="auto"/>
        <w:ind w:left="1276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Sedarmayanti.  2009. 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Sumber  Daya  Manusia   dan  Produktivitas  Kerja.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Bandung : Mandar Maju</w:t>
      </w:r>
    </w:p>
    <w:p w:rsidR="001257C7" w:rsidRDefault="001257C7" w:rsidP="001257C7">
      <w:pPr>
        <w:tabs>
          <w:tab w:val="left" w:pos="709"/>
        </w:tabs>
        <w:spacing w:line="480" w:lineRule="auto"/>
        <w:ind w:left="1276" w:hanging="567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Handayaningrat,  Suwarno.  1985. 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Pengantar  Studi  Ilmu  Administrasi dan Manajemen. </w:t>
      </w:r>
      <w:r>
        <w:rPr>
          <w:rFonts w:ascii="Times New Roman" w:eastAsiaTheme="minorEastAsia" w:hAnsi="Times New Roman" w:cs="Times New Roman"/>
          <w:sz w:val="24"/>
          <w:szCs w:val="24"/>
        </w:rPr>
        <w:t>Jakarta :CV. Haji Masagung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1257C7" w:rsidRDefault="001257C7" w:rsidP="001257C7">
      <w:pPr>
        <w:tabs>
          <w:tab w:val="left" w:pos="709"/>
        </w:tabs>
        <w:spacing w:line="480" w:lineRule="auto"/>
        <w:ind w:left="1276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Sugiyono,  2012.   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Metode  Penelitian  Kuantitatif   Kualitatif   dan   R&amp;D.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Bandung :Alfabeta</w:t>
      </w:r>
    </w:p>
    <w:p w:rsidR="001257C7" w:rsidRDefault="001257C7" w:rsidP="001257C7">
      <w:pPr>
        <w:tabs>
          <w:tab w:val="left" w:pos="709"/>
        </w:tabs>
        <w:spacing w:line="480" w:lineRule="auto"/>
        <w:ind w:left="1276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Suwanto dan Tjutju  Yuniarsih.   2013. 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Manajemen   Sumber  Daya  Manusia   (Teori, Aplikasi dan  Isu Penelitian). </w:t>
      </w:r>
      <w:r>
        <w:rPr>
          <w:rFonts w:ascii="Times New Roman" w:eastAsiaTheme="minorEastAsia" w:hAnsi="Times New Roman" w:cs="Times New Roman"/>
          <w:sz w:val="24"/>
          <w:szCs w:val="24"/>
        </w:rPr>
        <w:t>Bandung : Alfabeta</w:t>
      </w:r>
    </w:p>
    <w:p w:rsidR="001257C7" w:rsidRDefault="001257C7" w:rsidP="001257C7">
      <w:pPr>
        <w:pStyle w:val="ListParagraph"/>
        <w:numPr>
          <w:ilvl w:val="0"/>
          <w:numId w:val="1"/>
        </w:numPr>
        <w:tabs>
          <w:tab w:val="left" w:pos="709"/>
        </w:tabs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Media Elektronik </w:t>
      </w:r>
    </w:p>
    <w:p w:rsidR="001257C7" w:rsidRPr="000D0685" w:rsidRDefault="001257C7" w:rsidP="001257C7">
      <w:pPr>
        <w:pStyle w:val="ListParagraph"/>
        <w:numPr>
          <w:ilvl w:val="0"/>
          <w:numId w:val="2"/>
        </w:numPr>
        <w:tabs>
          <w:tab w:val="left" w:pos="709"/>
        </w:tabs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http:/fiasailormoon.blogspot.com/2012/12/faktor-penempatan-sdm.html     </w:t>
      </w:r>
    </w:p>
    <w:p w:rsidR="001257C7" w:rsidRPr="000D0685" w:rsidRDefault="001257C7" w:rsidP="001257C7">
      <w:pPr>
        <w:pStyle w:val="ListParagraph"/>
        <w:numPr>
          <w:ilvl w:val="0"/>
          <w:numId w:val="1"/>
        </w:numPr>
        <w:tabs>
          <w:tab w:val="left" w:pos="709"/>
        </w:tabs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Dokumen </w:t>
      </w:r>
    </w:p>
    <w:p w:rsidR="001257C7" w:rsidRPr="00C23E67" w:rsidRDefault="001257C7" w:rsidP="001257C7">
      <w:pPr>
        <w:pStyle w:val="ListParagraph"/>
        <w:numPr>
          <w:ilvl w:val="0"/>
          <w:numId w:val="2"/>
        </w:numPr>
        <w:tabs>
          <w:tab w:val="left" w:pos="709"/>
        </w:tabs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Peraturan Walikota Bandung Nomor 299 Tahun 2013</w:t>
      </w:r>
    </w:p>
    <w:p w:rsidR="005347D2" w:rsidRDefault="005347D2">
      <w:bookmarkStart w:id="0" w:name="_GoBack"/>
      <w:bookmarkEnd w:id="0"/>
    </w:p>
    <w:sectPr w:rsidR="005347D2" w:rsidSect="001257C7">
      <w:pgSz w:w="11906" w:h="16838" w:code="9"/>
      <w:pgMar w:top="1440" w:right="1440" w:bottom="1440" w:left="1440" w:header="708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A2D"/>
    <w:multiLevelType w:val="hybridMultilevel"/>
    <w:tmpl w:val="22B24FFE"/>
    <w:lvl w:ilvl="0" w:tplc="0C36B98E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C2694E"/>
    <w:multiLevelType w:val="hybridMultilevel"/>
    <w:tmpl w:val="47003DD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C7"/>
    <w:rsid w:val="001257C7"/>
    <w:rsid w:val="0053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2016-09-17T04:23:00Z</dcterms:created>
  <dcterms:modified xsi:type="dcterms:W3CDTF">2016-09-17T04:23:00Z</dcterms:modified>
</cp:coreProperties>
</file>