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5A" w:rsidRPr="005A5A06" w:rsidRDefault="0059605A" w:rsidP="0059605A">
      <w:pPr>
        <w:pStyle w:val="Heading1"/>
        <w:jc w:val="center"/>
        <w:rPr>
          <w:rFonts w:ascii="Times New Roman" w:hAnsi="Times New Roman" w:cs="Times New Roman"/>
          <w:color w:val="auto"/>
          <w:sz w:val="24"/>
          <w:szCs w:val="24"/>
        </w:rPr>
      </w:pPr>
      <w:r w:rsidRPr="005A5A06">
        <w:rPr>
          <w:rFonts w:ascii="Times New Roman" w:hAnsi="Times New Roman" w:cs="Times New Roman"/>
          <w:color w:val="auto"/>
          <w:sz w:val="24"/>
          <w:szCs w:val="24"/>
        </w:rPr>
        <w:t>BAB II</w:t>
      </w:r>
    </w:p>
    <w:p w:rsidR="0059605A" w:rsidRPr="005A5A06" w:rsidRDefault="0059605A" w:rsidP="0059605A">
      <w:pPr>
        <w:pStyle w:val="Heading1"/>
        <w:jc w:val="center"/>
        <w:rPr>
          <w:rFonts w:ascii="Times New Roman" w:hAnsi="Times New Roman" w:cs="Times New Roman"/>
          <w:color w:val="auto"/>
          <w:sz w:val="24"/>
          <w:szCs w:val="24"/>
        </w:rPr>
      </w:pPr>
      <w:r w:rsidRPr="005A5A06">
        <w:rPr>
          <w:rFonts w:ascii="Times New Roman" w:hAnsi="Times New Roman" w:cs="Times New Roman"/>
          <w:color w:val="auto"/>
          <w:sz w:val="24"/>
          <w:szCs w:val="24"/>
        </w:rPr>
        <w:t>PEMBAHASAN TENTANG KEBIJAKAN MILITER RUSIA</w:t>
      </w:r>
    </w:p>
    <w:p w:rsidR="0059605A" w:rsidRDefault="0059605A" w:rsidP="0059605A">
      <w:pPr>
        <w:spacing w:line="480" w:lineRule="auto"/>
        <w:ind w:left="360"/>
        <w:jc w:val="center"/>
        <w:rPr>
          <w:rFonts w:ascii="Times New Roman" w:hAnsi="Times New Roman" w:cs="Times New Roman"/>
          <w:b/>
          <w:sz w:val="24"/>
          <w:szCs w:val="24"/>
        </w:rPr>
      </w:pPr>
    </w:p>
    <w:p w:rsidR="0059605A" w:rsidRDefault="0059605A" w:rsidP="0059605A">
      <w:pPr>
        <w:pStyle w:val="Heading2"/>
        <w:rPr>
          <w:rFonts w:ascii="Times New Roman" w:hAnsi="Times New Roman" w:cs="Times New Roman"/>
          <w:color w:val="auto"/>
          <w:sz w:val="24"/>
          <w:szCs w:val="24"/>
        </w:rPr>
      </w:pPr>
      <w:bookmarkStart w:id="0" w:name="_Toc452140415"/>
      <w:r w:rsidRPr="005A5A06">
        <w:rPr>
          <w:rFonts w:ascii="Times New Roman" w:hAnsi="Times New Roman" w:cs="Times New Roman"/>
          <w:color w:val="auto"/>
          <w:sz w:val="24"/>
          <w:szCs w:val="24"/>
        </w:rPr>
        <w:t>A. Dasar Kebijakan Militer</w:t>
      </w:r>
      <w:bookmarkEnd w:id="0"/>
    </w:p>
    <w:p w:rsidR="0059605A" w:rsidRPr="005A5A06" w:rsidRDefault="0059605A" w:rsidP="0059605A"/>
    <w:p w:rsidR="0059605A" w:rsidRDefault="0059605A" w:rsidP="0059605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Konflik di Suriah</w:t>
      </w:r>
      <w:r w:rsidRPr="00F4220E">
        <w:rPr>
          <w:rFonts w:ascii="Times New Roman" w:hAnsi="Times New Roman" w:cs="Times New Roman"/>
          <w:sz w:val="24"/>
          <w:szCs w:val="24"/>
        </w:rPr>
        <w:t xml:space="preserve"> merupakan salah satu isu yang menjadi perhatian Negara-negara di dunia umumnya dan khususnya yang menjadi pembahasan saya.</w:t>
      </w:r>
      <w:proofErr w:type="gramEnd"/>
      <w:r w:rsidRPr="00F4220E">
        <w:rPr>
          <w:rFonts w:ascii="Times New Roman" w:hAnsi="Times New Roman" w:cs="Times New Roman"/>
          <w:sz w:val="24"/>
          <w:szCs w:val="24"/>
        </w:rPr>
        <w:t xml:space="preserve"> </w:t>
      </w:r>
      <w:proofErr w:type="gramStart"/>
      <w:r w:rsidRPr="00F4220E">
        <w:rPr>
          <w:rFonts w:ascii="Times New Roman" w:hAnsi="Times New Roman" w:cs="Times New Roman"/>
          <w:sz w:val="24"/>
          <w:szCs w:val="24"/>
        </w:rPr>
        <w:t>Isu mengenai k</w:t>
      </w:r>
      <w:r>
        <w:rPr>
          <w:rFonts w:ascii="Times New Roman" w:hAnsi="Times New Roman" w:cs="Times New Roman"/>
          <w:sz w:val="24"/>
          <w:szCs w:val="24"/>
        </w:rPr>
        <w:t>onflik</w:t>
      </w:r>
      <w:r w:rsidRPr="00F4220E">
        <w:rPr>
          <w:rFonts w:ascii="Times New Roman" w:hAnsi="Times New Roman" w:cs="Times New Roman"/>
          <w:sz w:val="24"/>
          <w:szCs w:val="24"/>
        </w:rPr>
        <w:t xml:space="preserve"> di </w:t>
      </w:r>
      <w:r>
        <w:rPr>
          <w:rFonts w:ascii="Times New Roman" w:hAnsi="Times New Roman" w:cs="Times New Roman"/>
          <w:sz w:val="24"/>
          <w:szCs w:val="24"/>
        </w:rPr>
        <w:t xml:space="preserve">Suriah </w:t>
      </w:r>
      <w:r w:rsidRPr="00F4220E">
        <w:rPr>
          <w:rFonts w:ascii="Times New Roman" w:hAnsi="Times New Roman" w:cs="Times New Roman"/>
          <w:sz w:val="24"/>
          <w:szCs w:val="24"/>
        </w:rPr>
        <w:t>ini juga tel</w:t>
      </w:r>
      <w:r>
        <w:rPr>
          <w:rFonts w:ascii="Times New Roman" w:hAnsi="Times New Roman" w:cs="Times New Roman"/>
          <w:sz w:val="24"/>
          <w:szCs w:val="24"/>
        </w:rPr>
        <w:t>ah menarik perhatian Negara Rusia</w:t>
      </w:r>
      <w:r w:rsidRPr="00F4220E">
        <w:rPr>
          <w:rFonts w:ascii="Times New Roman" w:hAnsi="Times New Roman" w:cs="Times New Roman"/>
          <w:sz w:val="24"/>
          <w:szCs w:val="24"/>
        </w:rPr>
        <w:t xml:space="preserve"> untuk cepat b</w:t>
      </w:r>
      <w:r>
        <w:rPr>
          <w:rFonts w:ascii="Times New Roman" w:hAnsi="Times New Roman" w:cs="Times New Roman"/>
          <w:sz w:val="24"/>
          <w:szCs w:val="24"/>
        </w:rPr>
        <w:t>ertindak menangani isu tersebut, karena Rusia dikenal memiliki hubungan yang baik dengan Suriah khususnya dengan rezim pemerintahan Bashar Al-assad.</w:t>
      </w:r>
      <w:proofErr w:type="gramEnd"/>
    </w:p>
    <w:p w:rsidR="0059605A" w:rsidRPr="006072FE"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072FE">
        <w:rPr>
          <w:rFonts w:ascii="Times New Roman" w:hAnsi="Times New Roman" w:cs="Times New Roman"/>
          <w:sz w:val="24"/>
          <w:szCs w:val="24"/>
        </w:rPr>
        <w:t>Sebagai pewaris kekuatan Uni Soviet, sampai saat ini Rusia merasa</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roofErr w:type="gramStart"/>
      <w:r w:rsidRPr="006072FE">
        <w:rPr>
          <w:rFonts w:ascii="Times New Roman" w:hAnsi="Times New Roman" w:cs="Times New Roman"/>
          <w:sz w:val="24"/>
          <w:szCs w:val="24"/>
        </w:rPr>
        <w:t>penting</w:t>
      </w:r>
      <w:proofErr w:type="gramEnd"/>
      <w:r w:rsidRPr="006072FE">
        <w:rPr>
          <w:rFonts w:ascii="Times New Roman" w:hAnsi="Times New Roman" w:cs="Times New Roman"/>
          <w:sz w:val="24"/>
          <w:szCs w:val="24"/>
        </w:rPr>
        <w:t xml:space="preserve"> untuk menjadi pemimpin dalam Pe</w:t>
      </w:r>
      <w:r>
        <w:rPr>
          <w:rFonts w:ascii="Times New Roman" w:hAnsi="Times New Roman" w:cs="Times New Roman"/>
          <w:sz w:val="24"/>
          <w:szCs w:val="24"/>
        </w:rPr>
        <w:t xml:space="preserve">rsemakmuran Negara-Negara bekas </w:t>
      </w:r>
      <w:r w:rsidRPr="006072FE">
        <w:rPr>
          <w:rFonts w:ascii="Times New Roman" w:hAnsi="Times New Roman" w:cs="Times New Roman"/>
          <w:sz w:val="24"/>
          <w:szCs w:val="24"/>
        </w:rPr>
        <w:t>Uni Soviet yaitu CIS (Commonwealth of I</w:t>
      </w:r>
      <w:r>
        <w:rPr>
          <w:rFonts w:ascii="Times New Roman" w:hAnsi="Times New Roman" w:cs="Times New Roman"/>
          <w:sz w:val="24"/>
          <w:szCs w:val="24"/>
        </w:rPr>
        <w:t xml:space="preserve">ndependent State), Rusia selalu </w:t>
      </w:r>
      <w:r w:rsidRPr="006072FE">
        <w:rPr>
          <w:rFonts w:ascii="Times New Roman" w:hAnsi="Times New Roman" w:cs="Times New Roman"/>
          <w:sz w:val="24"/>
          <w:szCs w:val="24"/>
        </w:rPr>
        <w:t>menekankan penguasaan (kontrol penga</w:t>
      </w:r>
      <w:r>
        <w:rPr>
          <w:rFonts w:ascii="Times New Roman" w:hAnsi="Times New Roman" w:cs="Times New Roman"/>
          <w:sz w:val="24"/>
          <w:szCs w:val="24"/>
        </w:rPr>
        <w:t xml:space="preserve">ruh) terhadap bekas wilayah Uni </w:t>
      </w:r>
      <w:r w:rsidRPr="006072FE">
        <w:rPr>
          <w:rFonts w:ascii="Times New Roman" w:hAnsi="Times New Roman" w:cs="Times New Roman"/>
          <w:sz w:val="24"/>
          <w:szCs w:val="24"/>
        </w:rPr>
        <w:t>Soviet,baik yang di kawasan Eropa timur mau</w:t>
      </w:r>
      <w:r>
        <w:rPr>
          <w:rFonts w:ascii="Times New Roman" w:hAnsi="Times New Roman" w:cs="Times New Roman"/>
          <w:sz w:val="24"/>
          <w:szCs w:val="24"/>
        </w:rPr>
        <w:t xml:space="preserve">pun Asia tengah. </w:t>
      </w:r>
      <w:proofErr w:type="gramStart"/>
      <w:r>
        <w:rPr>
          <w:rFonts w:ascii="Times New Roman" w:hAnsi="Times New Roman" w:cs="Times New Roman"/>
          <w:sz w:val="24"/>
          <w:szCs w:val="24"/>
        </w:rPr>
        <w:t>Wilayah Eropa-</w:t>
      </w:r>
      <w:r w:rsidRPr="006072FE">
        <w:rPr>
          <w:rFonts w:ascii="Times New Roman" w:hAnsi="Times New Roman" w:cs="Times New Roman"/>
          <w:sz w:val="24"/>
          <w:szCs w:val="24"/>
        </w:rPr>
        <w:t>Asia (Eurasia) merupakan orientasi geografis (geopolitik) terpenting bagi Rusia.</w:t>
      </w:r>
      <w:proofErr w:type="gramEnd"/>
      <w:r>
        <w:rPr>
          <w:rFonts w:ascii="Times New Roman" w:hAnsi="Times New Roman" w:cs="Times New Roman"/>
          <w:sz w:val="24"/>
          <w:szCs w:val="24"/>
        </w:rPr>
        <w:t xml:space="preserve"> </w:t>
      </w:r>
      <w:proofErr w:type="gramStart"/>
      <w:r w:rsidRPr="006072FE">
        <w:rPr>
          <w:rFonts w:ascii="Times New Roman" w:hAnsi="Times New Roman" w:cs="Times New Roman"/>
          <w:sz w:val="24"/>
          <w:szCs w:val="24"/>
        </w:rPr>
        <w:t>Rusia ingin mendapatkan kembali status great power dan menjadi oposisi dari</w:t>
      </w:r>
      <w:r>
        <w:rPr>
          <w:rFonts w:ascii="Times New Roman" w:hAnsi="Times New Roman" w:cs="Times New Roman"/>
          <w:sz w:val="24"/>
          <w:szCs w:val="24"/>
        </w:rPr>
        <w:t xml:space="preserve"> </w:t>
      </w:r>
      <w:r w:rsidRPr="006072FE">
        <w:rPr>
          <w:rFonts w:ascii="Times New Roman" w:hAnsi="Times New Roman" w:cs="Times New Roman"/>
          <w:sz w:val="24"/>
          <w:szCs w:val="24"/>
        </w:rPr>
        <w:t xml:space="preserve">unilateralisme Amerika Serikat dan </w:t>
      </w:r>
      <w:r>
        <w:rPr>
          <w:rFonts w:ascii="Times New Roman" w:hAnsi="Times New Roman" w:cs="Times New Roman"/>
          <w:sz w:val="24"/>
          <w:szCs w:val="24"/>
        </w:rPr>
        <w:t>sekutu-sekutunya di NATO.</w:t>
      </w:r>
      <w:proofErr w:type="gramEnd"/>
      <w:r>
        <w:rPr>
          <w:rFonts w:ascii="Times New Roman" w:hAnsi="Times New Roman" w:cs="Times New Roman"/>
          <w:sz w:val="24"/>
          <w:szCs w:val="24"/>
        </w:rPr>
        <w:t xml:space="preserve"> Great </w:t>
      </w:r>
      <w:r w:rsidRPr="006072FE">
        <w:rPr>
          <w:rFonts w:ascii="Times New Roman" w:hAnsi="Times New Roman" w:cs="Times New Roman"/>
          <w:sz w:val="24"/>
          <w:szCs w:val="24"/>
        </w:rPr>
        <w:t xml:space="preserve">power </w:t>
      </w:r>
      <w:proofErr w:type="gramStart"/>
      <w:r w:rsidRPr="006072FE">
        <w:rPr>
          <w:rFonts w:ascii="Times New Roman" w:hAnsi="Times New Roman" w:cs="Times New Roman"/>
          <w:sz w:val="24"/>
          <w:szCs w:val="24"/>
        </w:rPr>
        <w:t>akan</w:t>
      </w:r>
      <w:proofErr w:type="gramEnd"/>
      <w:r w:rsidRPr="006072FE">
        <w:rPr>
          <w:rFonts w:ascii="Times New Roman" w:hAnsi="Times New Roman" w:cs="Times New Roman"/>
          <w:sz w:val="24"/>
          <w:szCs w:val="24"/>
        </w:rPr>
        <w:t xml:space="preserve"> tercapai apabila Rusia menjalankan p</w:t>
      </w:r>
      <w:r>
        <w:rPr>
          <w:rFonts w:ascii="Times New Roman" w:hAnsi="Times New Roman" w:cs="Times New Roman"/>
          <w:sz w:val="24"/>
          <w:szCs w:val="24"/>
        </w:rPr>
        <w:t xml:space="preserve">olitik luar negeri yang waspada </w:t>
      </w:r>
      <w:r w:rsidRPr="006072FE">
        <w:rPr>
          <w:rFonts w:ascii="Times New Roman" w:hAnsi="Times New Roman" w:cs="Times New Roman"/>
          <w:sz w:val="24"/>
          <w:szCs w:val="24"/>
        </w:rPr>
        <w:t xml:space="preserve">terhadap persaingan geopolitik dan mampu </w:t>
      </w:r>
      <w:r>
        <w:rPr>
          <w:rFonts w:ascii="Times New Roman" w:hAnsi="Times New Roman" w:cs="Times New Roman"/>
          <w:sz w:val="24"/>
          <w:szCs w:val="24"/>
        </w:rPr>
        <w:t xml:space="preserve">mempertahankan wilayah Eurasia. </w:t>
      </w:r>
      <w:proofErr w:type="gramStart"/>
      <w:r w:rsidRPr="006072FE">
        <w:rPr>
          <w:rFonts w:ascii="Times New Roman" w:hAnsi="Times New Roman" w:cs="Times New Roman"/>
          <w:sz w:val="24"/>
          <w:szCs w:val="24"/>
        </w:rPr>
        <w:t>Banyak fakta menunjukkan bahwa k</w:t>
      </w:r>
      <w:r>
        <w:rPr>
          <w:rFonts w:ascii="Times New Roman" w:hAnsi="Times New Roman" w:cs="Times New Roman"/>
          <w:sz w:val="24"/>
          <w:szCs w:val="24"/>
        </w:rPr>
        <w:t xml:space="preserve">eamanan suatu negara bergantung </w:t>
      </w:r>
      <w:r w:rsidRPr="006072FE">
        <w:rPr>
          <w:rFonts w:ascii="Times New Roman" w:hAnsi="Times New Roman" w:cs="Times New Roman"/>
          <w:sz w:val="24"/>
          <w:szCs w:val="24"/>
        </w:rPr>
        <w:t>pada efektivitas kebijakan pertahanan neg</w:t>
      </w:r>
      <w:r>
        <w:rPr>
          <w:rFonts w:ascii="Times New Roman" w:hAnsi="Times New Roman" w:cs="Times New Roman"/>
          <w:sz w:val="24"/>
          <w:szCs w:val="24"/>
        </w:rPr>
        <w:t xml:space="preserve">ara serta </w:t>
      </w:r>
      <w:r>
        <w:rPr>
          <w:rFonts w:ascii="Times New Roman" w:hAnsi="Times New Roman" w:cs="Times New Roman"/>
          <w:sz w:val="24"/>
          <w:szCs w:val="24"/>
        </w:rPr>
        <w:lastRenderedPageBreak/>
        <w:t xml:space="preserve">prinsip keamanan yang </w:t>
      </w:r>
      <w:r w:rsidRPr="006072FE">
        <w:rPr>
          <w:rFonts w:ascii="Times New Roman" w:hAnsi="Times New Roman" w:cs="Times New Roman"/>
          <w:sz w:val="24"/>
          <w:szCs w:val="24"/>
        </w:rPr>
        <w:t>dianutnya.</w:t>
      </w:r>
      <w:proofErr w:type="gramEnd"/>
      <w:r w:rsidRPr="006072FE">
        <w:rPr>
          <w:rFonts w:ascii="Times New Roman" w:hAnsi="Times New Roman" w:cs="Times New Roman"/>
          <w:sz w:val="24"/>
          <w:szCs w:val="24"/>
        </w:rPr>
        <w:t xml:space="preserve"> Pentingnya kebijakan ini ada</w:t>
      </w:r>
      <w:r>
        <w:rPr>
          <w:rFonts w:ascii="Times New Roman" w:hAnsi="Times New Roman" w:cs="Times New Roman"/>
          <w:sz w:val="24"/>
          <w:szCs w:val="24"/>
        </w:rPr>
        <w:t xml:space="preserve">lah untuk menjamin kemerdekaan, </w:t>
      </w:r>
      <w:r w:rsidRPr="006072FE">
        <w:rPr>
          <w:rFonts w:ascii="Times New Roman" w:hAnsi="Times New Roman" w:cs="Times New Roman"/>
          <w:sz w:val="24"/>
          <w:szCs w:val="24"/>
        </w:rPr>
        <w:t>kedaulatan, integritas teritorial, kesejahteraan, stab</w:t>
      </w:r>
      <w:r>
        <w:rPr>
          <w:rFonts w:ascii="Times New Roman" w:hAnsi="Times New Roman" w:cs="Times New Roman"/>
          <w:sz w:val="24"/>
          <w:szCs w:val="24"/>
        </w:rPr>
        <w:t xml:space="preserve">ilitas politik, ekonomi, social </w:t>
      </w:r>
      <w:proofErr w:type="gramStart"/>
      <w:r w:rsidRPr="006072FE">
        <w:rPr>
          <w:rFonts w:ascii="Times New Roman" w:hAnsi="Times New Roman" w:cs="Times New Roman"/>
          <w:sz w:val="24"/>
          <w:szCs w:val="24"/>
        </w:rPr>
        <w:t>kultur</w:t>
      </w:r>
      <w:proofErr w:type="gramEnd"/>
      <w:r w:rsidRPr="006072FE">
        <w:rPr>
          <w:rFonts w:ascii="Times New Roman" w:hAnsi="Times New Roman" w:cs="Times New Roman"/>
          <w:sz w:val="24"/>
          <w:szCs w:val="24"/>
        </w:rPr>
        <w:t xml:space="preserve">, dan kepentingan militer. </w:t>
      </w:r>
      <w:proofErr w:type="gramStart"/>
      <w:r w:rsidRPr="006072FE">
        <w:rPr>
          <w:rFonts w:ascii="Times New Roman" w:hAnsi="Times New Roman" w:cs="Times New Roman"/>
          <w:sz w:val="24"/>
          <w:szCs w:val="24"/>
        </w:rPr>
        <w:t>Tiap negara m</w:t>
      </w:r>
      <w:r>
        <w:rPr>
          <w:rFonts w:ascii="Times New Roman" w:hAnsi="Times New Roman" w:cs="Times New Roman"/>
          <w:sz w:val="24"/>
          <w:szCs w:val="24"/>
        </w:rPr>
        <w:t xml:space="preserve">emiliki kepentingan nasionalnya </w:t>
      </w:r>
      <w:r w:rsidRPr="006072FE">
        <w:rPr>
          <w:rFonts w:ascii="Times New Roman" w:hAnsi="Times New Roman" w:cs="Times New Roman"/>
          <w:sz w:val="24"/>
          <w:szCs w:val="24"/>
        </w:rPr>
        <w:t>masing-masing.</w:t>
      </w:r>
      <w:proofErr w:type="gramEnd"/>
      <w:r w:rsidRPr="006072FE">
        <w:rPr>
          <w:rFonts w:ascii="Times New Roman" w:hAnsi="Times New Roman" w:cs="Times New Roman"/>
          <w:sz w:val="24"/>
          <w:szCs w:val="24"/>
        </w:rPr>
        <w:t xml:space="preserve"> </w:t>
      </w:r>
      <w:proofErr w:type="gramStart"/>
      <w:r w:rsidRPr="006072FE">
        <w:rPr>
          <w:rFonts w:ascii="Times New Roman" w:hAnsi="Times New Roman" w:cs="Times New Roman"/>
          <w:sz w:val="24"/>
          <w:szCs w:val="24"/>
        </w:rPr>
        <w:t>Penggunaan kekuatan mi</w:t>
      </w:r>
      <w:r>
        <w:rPr>
          <w:rFonts w:ascii="Times New Roman" w:hAnsi="Times New Roman" w:cs="Times New Roman"/>
          <w:sz w:val="24"/>
          <w:szCs w:val="24"/>
        </w:rPr>
        <w:t xml:space="preserve">liter khususnya ditentukan atas </w:t>
      </w:r>
      <w:r w:rsidRPr="006072FE">
        <w:rPr>
          <w:rFonts w:ascii="Times New Roman" w:hAnsi="Times New Roman" w:cs="Times New Roman"/>
          <w:sz w:val="24"/>
          <w:szCs w:val="24"/>
        </w:rPr>
        <w:t>pandangan sejauh mana tingkat yang mengancam</w:t>
      </w:r>
      <w:r>
        <w:rPr>
          <w:rFonts w:ascii="Times New Roman" w:hAnsi="Times New Roman" w:cs="Times New Roman"/>
          <w:sz w:val="24"/>
          <w:szCs w:val="24"/>
        </w:rPr>
        <w:t xml:space="preserve"> kepentingan nasional tersebut.</w:t>
      </w:r>
      <w:proofErr w:type="gramEnd"/>
      <w:r>
        <w:rPr>
          <w:rFonts w:ascii="Times New Roman" w:hAnsi="Times New Roman" w:cs="Times New Roman"/>
          <w:sz w:val="24"/>
          <w:szCs w:val="24"/>
        </w:rPr>
        <w:t xml:space="preserve"> </w:t>
      </w:r>
      <w:proofErr w:type="gramStart"/>
      <w:r w:rsidRPr="006072FE">
        <w:rPr>
          <w:rFonts w:ascii="Times New Roman" w:hAnsi="Times New Roman" w:cs="Times New Roman"/>
          <w:sz w:val="24"/>
          <w:szCs w:val="24"/>
        </w:rPr>
        <w:t>Kepentingan nasional ini yang kemudia</w:t>
      </w:r>
      <w:r>
        <w:rPr>
          <w:rFonts w:ascii="Times New Roman" w:hAnsi="Times New Roman" w:cs="Times New Roman"/>
          <w:sz w:val="24"/>
          <w:szCs w:val="24"/>
        </w:rPr>
        <w:t xml:space="preserve">n menjadi dasar dalam pembuatan </w:t>
      </w:r>
      <w:r w:rsidRPr="006072FE">
        <w:rPr>
          <w:rFonts w:ascii="Times New Roman" w:hAnsi="Times New Roman" w:cs="Times New Roman"/>
          <w:sz w:val="24"/>
          <w:szCs w:val="24"/>
        </w:rPr>
        <w:t xml:space="preserve">kebijakan strategi kemananan </w:t>
      </w:r>
      <w:r w:rsidRPr="006072FE">
        <w:rPr>
          <w:rFonts w:ascii="Times New Roman" w:hAnsi="Times New Roman" w:cs="Times New Roman"/>
          <w:i/>
          <w:iCs/>
          <w:sz w:val="24"/>
          <w:szCs w:val="24"/>
        </w:rPr>
        <w:t xml:space="preserve">National Security Strategic </w:t>
      </w:r>
      <w:r>
        <w:rPr>
          <w:rFonts w:ascii="Times New Roman" w:hAnsi="Times New Roman" w:cs="Times New Roman"/>
          <w:sz w:val="24"/>
          <w:szCs w:val="24"/>
        </w:rPr>
        <w:t>(NSC).</w:t>
      </w:r>
      <w:proofErr w:type="gramEnd"/>
      <w:r>
        <w:rPr>
          <w:rFonts w:ascii="Times New Roman" w:hAnsi="Times New Roman" w:cs="Times New Roman"/>
          <w:sz w:val="24"/>
          <w:szCs w:val="24"/>
        </w:rPr>
        <w:t xml:space="preserve"> Strategi </w:t>
      </w:r>
      <w:r w:rsidRPr="006072FE">
        <w:rPr>
          <w:rFonts w:ascii="Times New Roman" w:hAnsi="Times New Roman" w:cs="Times New Roman"/>
          <w:sz w:val="24"/>
          <w:szCs w:val="24"/>
        </w:rPr>
        <w:t>keamanan Rusia menjelaskan bahwa Federasi Rusia menggunaka</w:t>
      </w:r>
      <w:r>
        <w:rPr>
          <w:rFonts w:ascii="Times New Roman" w:hAnsi="Times New Roman" w:cs="Times New Roman"/>
          <w:sz w:val="24"/>
          <w:szCs w:val="24"/>
        </w:rPr>
        <w:t xml:space="preserve">n elemen-elemen </w:t>
      </w:r>
      <w:r w:rsidRPr="006072FE">
        <w:rPr>
          <w:rFonts w:ascii="Times New Roman" w:hAnsi="Times New Roman" w:cs="Times New Roman"/>
          <w:sz w:val="24"/>
          <w:szCs w:val="24"/>
        </w:rPr>
        <w:t>negara yaitu militer, diplomasi, ekonomi, perjanji</w:t>
      </w:r>
      <w:r>
        <w:rPr>
          <w:rFonts w:ascii="Times New Roman" w:hAnsi="Times New Roman" w:cs="Times New Roman"/>
          <w:sz w:val="24"/>
          <w:szCs w:val="24"/>
        </w:rPr>
        <w:t xml:space="preserve">an internasional, dan alat lain dalam mencapai kepentingan </w:t>
      </w:r>
      <w:r w:rsidRPr="006072FE">
        <w:rPr>
          <w:rFonts w:ascii="Times New Roman" w:hAnsi="Times New Roman" w:cs="Times New Roman"/>
          <w:sz w:val="24"/>
          <w:szCs w:val="24"/>
        </w:rPr>
        <w:t xml:space="preserve">nasionalnya. </w:t>
      </w:r>
      <w:proofErr w:type="gramStart"/>
      <w:r w:rsidRPr="006072FE">
        <w:rPr>
          <w:rFonts w:ascii="Times New Roman" w:hAnsi="Times New Roman" w:cs="Times New Roman"/>
          <w:sz w:val="24"/>
          <w:szCs w:val="24"/>
        </w:rPr>
        <w:t>S</w:t>
      </w:r>
      <w:r>
        <w:rPr>
          <w:rFonts w:ascii="Times New Roman" w:hAnsi="Times New Roman" w:cs="Times New Roman"/>
          <w:sz w:val="24"/>
          <w:szCs w:val="24"/>
        </w:rPr>
        <w:t xml:space="preserve">trategi keamanan membantu dalam </w:t>
      </w:r>
      <w:r w:rsidRPr="006072FE">
        <w:rPr>
          <w:rFonts w:ascii="Times New Roman" w:hAnsi="Times New Roman" w:cs="Times New Roman"/>
          <w:sz w:val="24"/>
          <w:szCs w:val="24"/>
        </w:rPr>
        <w:t>mencegah ancaman dari luar.</w:t>
      </w:r>
      <w:proofErr w:type="gramEnd"/>
      <w:r w:rsidRPr="006072FE">
        <w:rPr>
          <w:rFonts w:ascii="Times New Roman" w:hAnsi="Times New Roman" w:cs="Times New Roman"/>
          <w:sz w:val="24"/>
          <w:szCs w:val="24"/>
        </w:rPr>
        <w:t xml:space="preserve"> </w:t>
      </w:r>
      <w:proofErr w:type="gramStart"/>
      <w:r w:rsidRPr="006072FE">
        <w:rPr>
          <w:rFonts w:ascii="Times New Roman" w:hAnsi="Times New Roman" w:cs="Times New Roman"/>
          <w:sz w:val="24"/>
          <w:szCs w:val="24"/>
        </w:rPr>
        <w:t>Strategi keamanan</w:t>
      </w:r>
      <w:r>
        <w:rPr>
          <w:rFonts w:ascii="Times New Roman" w:hAnsi="Times New Roman" w:cs="Times New Roman"/>
          <w:sz w:val="24"/>
          <w:szCs w:val="24"/>
        </w:rPr>
        <w:t xml:space="preserve"> ini kemudian di tuangkan dalam </w:t>
      </w:r>
      <w:r w:rsidRPr="006072FE">
        <w:rPr>
          <w:rFonts w:ascii="Times New Roman" w:hAnsi="Times New Roman" w:cs="Times New Roman"/>
          <w:sz w:val="24"/>
          <w:szCs w:val="24"/>
        </w:rPr>
        <w:t>sebuah dokumen dan yang paling penting yaitu dok</w:t>
      </w:r>
      <w:r>
        <w:rPr>
          <w:rFonts w:ascii="Times New Roman" w:hAnsi="Times New Roman" w:cs="Times New Roman"/>
          <w:sz w:val="24"/>
          <w:szCs w:val="24"/>
        </w:rPr>
        <w:t>trin militer.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Kebijakan militer </w:t>
      </w:r>
      <w:r w:rsidRPr="006072FE">
        <w:rPr>
          <w:rFonts w:ascii="Times New Roman" w:hAnsi="Times New Roman" w:cs="Times New Roman"/>
          <w:sz w:val="24"/>
          <w:szCs w:val="24"/>
        </w:rPr>
        <w:t>diwujudkan dalam kebijakan pertahanan yang d</w:t>
      </w:r>
      <w:r>
        <w:rPr>
          <w:rFonts w:ascii="Times New Roman" w:hAnsi="Times New Roman" w:cs="Times New Roman"/>
          <w:sz w:val="24"/>
          <w:szCs w:val="24"/>
        </w:rPr>
        <w:t>idasarkan pada doktrin militer.</w:t>
      </w:r>
      <w:proofErr w:type="gramEnd"/>
      <w:r>
        <w:rPr>
          <w:rFonts w:ascii="Times New Roman" w:hAnsi="Times New Roman" w:cs="Times New Roman"/>
          <w:sz w:val="24"/>
          <w:szCs w:val="24"/>
        </w:rPr>
        <w:t xml:space="preserve"> </w:t>
      </w:r>
      <w:proofErr w:type="gramStart"/>
      <w:r w:rsidRPr="006072FE">
        <w:rPr>
          <w:rFonts w:ascii="Times New Roman" w:hAnsi="Times New Roman" w:cs="Times New Roman"/>
          <w:sz w:val="24"/>
          <w:szCs w:val="24"/>
        </w:rPr>
        <w:t>Doktrin militer Rusia dapat dibagi menjad</w:t>
      </w:r>
      <w:r>
        <w:rPr>
          <w:rFonts w:ascii="Times New Roman" w:hAnsi="Times New Roman" w:cs="Times New Roman"/>
          <w:sz w:val="24"/>
          <w:szCs w:val="24"/>
        </w:rPr>
        <w:t xml:space="preserve">i tiga kategori yang menyangkut </w:t>
      </w:r>
      <w:r w:rsidRPr="006072FE">
        <w:rPr>
          <w:rFonts w:ascii="Times New Roman" w:hAnsi="Times New Roman" w:cs="Times New Roman"/>
          <w:sz w:val="24"/>
          <w:szCs w:val="24"/>
        </w:rPr>
        <w:t>kebijakan terhadap kekuatan militer dalam level internal Rusia yang meliputi</w:t>
      </w:r>
      <w:r>
        <w:rPr>
          <w:rFonts w:ascii="Times New Roman" w:hAnsi="Times New Roman" w:cs="Times New Roman"/>
          <w:sz w:val="24"/>
          <w:szCs w:val="24"/>
        </w:rPr>
        <w:t xml:space="preserve"> </w:t>
      </w:r>
      <w:r w:rsidRPr="006072FE">
        <w:rPr>
          <w:rFonts w:ascii="Times New Roman" w:hAnsi="Times New Roman" w:cs="Times New Roman"/>
          <w:sz w:val="24"/>
          <w:szCs w:val="24"/>
        </w:rPr>
        <w:t>angkatan darat, laut dan udara dan kebijakan mi</w:t>
      </w:r>
      <w:r>
        <w:rPr>
          <w:rFonts w:ascii="Times New Roman" w:hAnsi="Times New Roman" w:cs="Times New Roman"/>
          <w:sz w:val="24"/>
          <w:szCs w:val="24"/>
        </w:rPr>
        <w:t xml:space="preserve">liter eksternal yang menyangkut </w:t>
      </w:r>
      <w:r w:rsidRPr="006072FE">
        <w:rPr>
          <w:rFonts w:ascii="Times New Roman" w:hAnsi="Times New Roman" w:cs="Times New Roman"/>
          <w:sz w:val="24"/>
          <w:szCs w:val="24"/>
        </w:rPr>
        <w:t>perlakuan terhadap aliansi contohnya NATO.</w:t>
      </w:r>
      <w:proofErr w:type="gramEnd"/>
      <w:r w:rsidRPr="006072FE">
        <w:rPr>
          <w:rFonts w:ascii="Times New Roman" w:hAnsi="Times New Roman" w:cs="Times New Roman"/>
          <w:sz w:val="24"/>
          <w:szCs w:val="24"/>
        </w:rPr>
        <w:t xml:space="preserve"> </w:t>
      </w:r>
      <w:proofErr w:type="gramStart"/>
      <w:r w:rsidRPr="006072FE">
        <w:rPr>
          <w:rFonts w:ascii="Times New Roman" w:hAnsi="Times New Roman" w:cs="Times New Roman"/>
          <w:sz w:val="24"/>
          <w:szCs w:val="24"/>
        </w:rPr>
        <w:t>Doktr</w:t>
      </w:r>
      <w:r>
        <w:rPr>
          <w:rFonts w:ascii="Times New Roman" w:hAnsi="Times New Roman" w:cs="Times New Roman"/>
          <w:sz w:val="24"/>
          <w:szCs w:val="24"/>
        </w:rPr>
        <w:t xml:space="preserve">in militer Rusia berkonsentrasi </w:t>
      </w:r>
      <w:r w:rsidRPr="006072FE">
        <w:rPr>
          <w:rFonts w:ascii="Times New Roman" w:hAnsi="Times New Roman" w:cs="Times New Roman"/>
          <w:sz w:val="24"/>
          <w:szCs w:val="24"/>
        </w:rPr>
        <w:t>pada perang dan pencegahannya, kekuatan bersenjata, per</w:t>
      </w:r>
      <w:r>
        <w:rPr>
          <w:rFonts w:ascii="Times New Roman" w:hAnsi="Times New Roman" w:cs="Times New Roman"/>
          <w:sz w:val="24"/>
          <w:szCs w:val="24"/>
        </w:rPr>
        <w:t xml:space="preserve">siapan negara dan </w:t>
      </w:r>
      <w:r w:rsidRPr="006072FE">
        <w:rPr>
          <w:rFonts w:ascii="Times New Roman" w:hAnsi="Times New Roman" w:cs="Times New Roman"/>
          <w:sz w:val="24"/>
          <w:szCs w:val="24"/>
        </w:rPr>
        <w:t>angkatan bersenjata bila adanya agresi dan car</w:t>
      </w:r>
      <w:r>
        <w:rPr>
          <w:rFonts w:ascii="Times New Roman" w:hAnsi="Times New Roman" w:cs="Times New Roman"/>
          <w:sz w:val="24"/>
          <w:szCs w:val="24"/>
        </w:rPr>
        <w:t xml:space="preserve">a-cara untuk menjaga kedaulatan </w:t>
      </w:r>
      <w:r w:rsidRPr="006072FE">
        <w:rPr>
          <w:rFonts w:ascii="Times New Roman" w:hAnsi="Times New Roman" w:cs="Times New Roman"/>
          <w:sz w:val="24"/>
          <w:szCs w:val="24"/>
        </w:rPr>
        <w:t>dan integritas wilayah teritorial.</w:t>
      </w:r>
      <w:proofErr w:type="gramEnd"/>
      <w:r w:rsidRPr="006072FE">
        <w:rPr>
          <w:rFonts w:ascii="Times New Roman" w:hAnsi="Times New Roman" w:cs="Times New Roman"/>
          <w:sz w:val="24"/>
          <w:szCs w:val="24"/>
        </w:rPr>
        <w:t xml:space="preserve"> Doktrin tersebut</w:t>
      </w:r>
      <w:r>
        <w:rPr>
          <w:rFonts w:ascii="Times New Roman" w:hAnsi="Times New Roman" w:cs="Times New Roman"/>
          <w:sz w:val="24"/>
          <w:szCs w:val="24"/>
        </w:rPr>
        <w:t xml:space="preserve"> berisi dua pokok panduan yaitu </w:t>
      </w:r>
      <w:r w:rsidRPr="006072FE">
        <w:rPr>
          <w:rFonts w:ascii="Times New Roman" w:hAnsi="Times New Roman" w:cs="Times New Roman"/>
          <w:sz w:val="24"/>
          <w:szCs w:val="24"/>
        </w:rPr>
        <w:t xml:space="preserve">pertama menyangkut kebutuhan </w:t>
      </w:r>
      <w:proofErr w:type="gramStart"/>
      <w:r w:rsidRPr="006072FE">
        <w:rPr>
          <w:rFonts w:ascii="Times New Roman" w:hAnsi="Times New Roman" w:cs="Times New Roman"/>
          <w:sz w:val="24"/>
          <w:szCs w:val="24"/>
        </w:rPr>
        <w:t>akan</w:t>
      </w:r>
      <w:proofErr w:type="gramEnd"/>
      <w:r w:rsidRPr="006072FE">
        <w:rPr>
          <w:rFonts w:ascii="Times New Roman" w:hAnsi="Times New Roman" w:cs="Times New Roman"/>
          <w:sz w:val="24"/>
          <w:szCs w:val="24"/>
        </w:rPr>
        <w:t xml:space="preserve"> personel an</w:t>
      </w:r>
      <w:r>
        <w:rPr>
          <w:rFonts w:ascii="Times New Roman" w:hAnsi="Times New Roman" w:cs="Times New Roman"/>
          <w:sz w:val="24"/>
          <w:szCs w:val="24"/>
        </w:rPr>
        <w:t xml:space="preserve">gkatan bersenjata dan peralatan </w:t>
      </w:r>
      <w:r w:rsidRPr="006072FE">
        <w:rPr>
          <w:rFonts w:ascii="Times New Roman" w:hAnsi="Times New Roman" w:cs="Times New Roman"/>
          <w:sz w:val="24"/>
          <w:szCs w:val="24"/>
        </w:rPr>
        <w:t>militer, yang kedua tentang penanganan pera</w:t>
      </w:r>
      <w:r>
        <w:rPr>
          <w:rFonts w:ascii="Times New Roman" w:hAnsi="Times New Roman" w:cs="Times New Roman"/>
          <w:sz w:val="24"/>
          <w:szCs w:val="24"/>
        </w:rPr>
        <w:t xml:space="preserve">ng/angkatan bersenjata. </w:t>
      </w:r>
      <w:proofErr w:type="gramStart"/>
      <w:r>
        <w:rPr>
          <w:rFonts w:ascii="Times New Roman" w:hAnsi="Times New Roman" w:cs="Times New Roman"/>
          <w:sz w:val="24"/>
          <w:szCs w:val="24"/>
        </w:rPr>
        <w:t xml:space="preserve">Doktrin </w:t>
      </w:r>
      <w:r w:rsidRPr="006072FE">
        <w:rPr>
          <w:rFonts w:ascii="Times New Roman" w:hAnsi="Times New Roman" w:cs="Times New Roman"/>
          <w:sz w:val="24"/>
          <w:szCs w:val="24"/>
        </w:rPr>
        <w:t>militer Rusia berisi tentang k</w:t>
      </w:r>
      <w:r>
        <w:rPr>
          <w:rFonts w:ascii="Times New Roman" w:hAnsi="Times New Roman" w:cs="Times New Roman"/>
          <w:sz w:val="24"/>
          <w:szCs w:val="24"/>
        </w:rPr>
        <w:t>ekuatan militer dan pasukannya.</w:t>
      </w:r>
      <w:proofErr w:type="gramEnd"/>
      <w:r>
        <w:rPr>
          <w:rFonts w:ascii="Times New Roman" w:hAnsi="Times New Roman" w:cs="Times New Roman"/>
          <w:sz w:val="24"/>
          <w:szCs w:val="24"/>
        </w:rPr>
        <w:t xml:space="preserve"> </w:t>
      </w:r>
      <w:r w:rsidRPr="006072FE">
        <w:rPr>
          <w:rFonts w:ascii="Times New Roman" w:hAnsi="Times New Roman" w:cs="Times New Roman"/>
          <w:sz w:val="24"/>
          <w:szCs w:val="24"/>
        </w:rPr>
        <w:t>Perkembangan Doktrin Rusia dimu</w:t>
      </w:r>
      <w:r>
        <w:rPr>
          <w:rFonts w:ascii="Times New Roman" w:hAnsi="Times New Roman" w:cs="Times New Roman"/>
          <w:sz w:val="24"/>
          <w:szCs w:val="24"/>
        </w:rPr>
        <w:t xml:space="preserve">lai pada Tahun 1990-an. Setelah </w:t>
      </w:r>
      <w:r w:rsidRPr="006072FE">
        <w:rPr>
          <w:rFonts w:ascii="Times New Roman" w:hAnsi="Times New Roman" w:cs="Times New Roman"/>
          <w:sz w:val="24"/>
          <w:szCs w:val="24"/>
        </w:rPr>
        <w:lastRenderedPageBreak/>
        <w:t>Pecahnya Uni Soviet, militer Rusia dilihat dalam pembent</w:t>
      </w:r>
      <w:r>
        <w:rPr>
          <w:rFonts w:ascii="Times New Roman" w:hAnsi="Times New Roman" w:cs="Times New Roman"/>
          <w:sz w:val="24"/>
          <w:szCs w:val="24"/>
        </w:rPr>
        <w:t xml:space="preserve">ukan Oganisasi </w:t>
      </w:r>
      <w:r w:rsidRPr="006072FE">
        <w:rPr>
          <w:rFonts w:ascii="Times New Roman" w:hAnsi="Times New Roman" w:cs="Times New Roman"/>
          <w:i/>
          <w:iCs/>
          <w:sz w:val="24"/>
          <w:szCs w:val="24"/>
        </w:rPr>
        <w:t xml:space="preserve">Commonwealth of Independent State </w:t>
      </w:r>
      <w:r w:rsidRPr="006072FE">
        <w:rPr>
          <w:rFonts w:ascii="Times New Roman" w:hAnsi="Times New Roman" w:cs="Times New Roman"/>
          <w:sz w:val="24"/>
          <w:szCs w:val="24"/>
        </w:rPr>
        <w:t>(CIS), seb</w:t>
      </w:r>
      <w:r>
        <w:rPr>
          <w:rFonts w:ascii="Times New Roman" w:hAnsi="Times New Roman" w:cs="Times New Roman"/>
          <w:sz w:val="24"/>
          <w:szCs w:val="24"/>
        </w:rPr>
        <w:t xml:space="preserve">uah organisasi yang berisi dari </w:t>
      </w:r>
      <w:r w:rsidRPr="006072FE">
        <w:rPr>
          <w:rFonts w:ascii="Times New Roman" w:hAnsi="Times New Roman" w:cs="Times New Roman"/>
          <w:sz w:val="24"/>
          <w:szCs w:val="24"/>
        </w:rPr>
        <w:t xml:space="preserve">negara-negara bekas Uni Soviet yang tentunya </w:t>
      </w:r>
      <w:r>
        <w:rPr>
          <w:rFonts w:ascii="Times New Roman" w:hAnsi="Times New Roman" w:cs="Times New Roman"/>
          <w:sz w:val="24"/>
          <w:szCs w:val="24"/>
        </w:rPr>
        <w:t xml:space="preserve">berada di bawah pengaruh Rusia. </w:t>
      </w:r>
      <w:proofErr w:type="gramStart"/>
      <w:r w:rsidRPr="006072FE">
        <w:rPr>
          <w:rFonts w:ascii="Times New Roman" w:hAnsi="Times New Roman" w:cs="Times New Roman"/>
          <w:sz w:val="24"/>
          <w:szCs w:val="24"/>
        </w:rPr>
        <w:t>CIS merupakan kombinasi angkatan bersenjata d</w:t>
      </w:r>
      <w:r>
        <w:rPr>
          <w:rFonts w:ascii="Times New Roman" w:hAnsi="Times New Roman" w:cs="Times New Roman"/>
          <w:sz w:val="24"/>
          <w:szCs w:val="24"/>
        </w:rPr>
        <w:t xml:space="preserve">ari masing-masing negara-negara </w:t>
      </w:r>
      <w:r w:rsidRPr="006072FE">
        <w:rPr>
          <w:rFonts w:ascii="Times New Roman" w:hAnsi="Times New Roman" w:cs="Times New Roman"/>
          <w:sz w:val="24"/>
          <w:szCs w:val="24"/>
        </w:rPr>
        <w:t>anggotanya.</w:t>
      </w:r>
      <w:proofErr w:type="gramEnd"/>
      <w:r w:rsidRPr="006072FE">
        <w:rPr>
          <w:rFonts w:ascii="Times New Roman" w:hAnsi="Times New Roman" w:cs="Times New Roman"/>
          <w:sz w:val="24"/>
          <w:szCs w:val="24"/>
        </w:rPr>
        <w:t xml:space="preserve"> </w:t>
      </w:r>
      <w:proofErr w:type="gramStart"/>
      <w:r w:rsidRPr="006072FE">
        <w:rPr>
          <w:rFonts w:ascii="Times New Roman" w:hAnsi="Times New Roman" w:cs="Times New Roman"/>
          <w:sz w:val="24"/>
          <w:szCs w:val="24"/>
        </w:rPr>
        <w:t>Walapun Rusia memiliki peran yang</w:t>
      </w:r>
      <w:r>
        <w:rPr>
          <w:rFonts w:ascii="Times New Roman" w:hAnsi="Times New Roman" w:cs="Times New Roman"/>
          <w:sz w:val="24"/>
          <w:szCs w:val="24"/>
        </w:rPr>
        <w:t xml:space="preserve"> sangat besar, namun organisasi </w:t>
      </w:r>
      <w:r w:rsidRPr="006072FE">
        <w:rPr>
          <w:rFonts w:ascii="Times New Roman" w:hAnsi="Times New Roman" w:cs="Times New Roman"/>
          <w:sz w:val="24"/>
          <w:szCs w:val="24"/>
        </w:rPr>
        <w:t xml:space="preserve">ini tetap memiliki armada persenjataannya </w:t>
      </w:r>
      <w:r>
        <w:rPr>
          <w:rFonts w:ascii="Times New Roman" w:hAnsi="Times New Roman" w:cs="Times New Roman"/>
          <w:sz w:val="24"/>
          <w:szCs w:val="24"/>
        </w:rPr>
        <w:t xml:space="preserve">sendiri, terpisah dari angkatan </w:t>
      </w:r>
      <w:r w:rsidRPr="006072FE">
        <w:rPr>
          <w:rFonts w:ascii="Times New Roman" w:hAnsi="Times New Roman" w:cs="Times New Roman"/>
          <w:sz w:val="24"/>
          <w:szCs w:val="24"/>
        </w:rPr>
        <w:t>bersenjata milik Rusia.</w:t>
      </w:r>
      <w:proofErr w:type="gramEnd"/>
      <w:r w:rsidRPr="006072FE">
        <w:rPr>
          <w:rFonts w:ascii="Times New Roman" w:hAnsi="Times New Roman" w:cs="Times New Roman"/>
          <w:sz w:val="24"/>
          <w:szCs w:val="24"/>
        </w:rPr>
        <w:t xml:space="preserve"> </w:t>
      </w:r>
      <w:proofErr w:type="gramStart"/>
      <w:r w:rsidRPr="006072FE">
        <w:rPr>
          <w:rFonts w:ascii="Times New Roman" w:hAnsi="Times New Roman" w:cs="Times New Roman"/>
          <w:sz w:val="24"/>
          <w:szCs w:val="24"/>
        </w:rPr>
        <w:t>Hal ini yang kemudian m</w:t>
      </w:r>
      <w:r>
        <w:rPr>
          <w:rFonts w:ascii="Times New Roman" w:hAnsi="Times New Roman" w:cs="Times New Roman"/>
          <w:sz w:val="24"/>
          <w:szCs w:val="24"/>
        </w:rPr>
        <w:t xml:space="preserve">embuat Rusia merasa perlu untuk </w:t>
      </w:r>
      <w:r w:rsidRPr="006072FE">
        <w:rPr>
          <w:rFonts w:ascii="Times New Roman" w:hAnsi="Times New Roman" w:cs="Times New Roman"/>
          <w:sz w:val="24"/>
          <w:szCs w:val="24"/>
        </w:rPr>
        <w:t>merumuskan sebuah doktrin militer yang di sahkan pada tahun 1992.</w:t>
      </w:r>
      <w:proofErr w:type="gramEnd"/>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roofErr w:type="gramStart"/>
      <w:r>
        <w:rPr>
          <w:rFonts w:ascii="Times New Roman" w:hAnsi="Times New Roman" w:cs="Times New Roman"/>
          <w:sz w:val="24"/>
          <w:szCs w:val="24"/>
        </w:rPr>
        <w:t>Doktrin inilah yang menjadi awal dari kebijakan Keamanan Rusia, yang berbeda dari kebijakan pertahanan dan keamanan Masa Uni Soviet.</w:t>
      </w:r>
      <w:proofErr w:type="gramEnd"/>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1990-an, perkembangan kebijakan militer berisi tentang peran Rusia dalam penyelesaina konflik dan keterlibatannya dalam kerjasama militer dengan CIS ( jaminan untuk warga Rusia di negara CIS lainnya.) jika dibutuhkan dengan penggunanan kekuatan nuklir, penyebaran angkatan darat dan pasukan lain di luar wilayah Rusia, dan persepsi ancaman anti barat.</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spesifik, perkembangan doktrin tahun 1990 disertai dengan makin memburuknya hubungan dengan barat yang digambarkan dengan adanya interfensi barat atas urusan dalam negeri Rusia, terkait dengan adanya blok-blok militer dan aliansi, usaha untuk menghalangi kepentingan Rusia dalam pemecahan masalah keamanan internasional, serta skeptis tentang adanya musuh yang mengelilinginya. </w:t>
      </w:r>
      <w:proofErr w:type="gramStart"/>
      <w:r>
        <w:rPr>
          <w:rFonts w:ascii="Times New Roman" w:hAnsi="Times New Roman" w:cs="Times New Roman"/>
          <w:sz w:val="24"/>
          <w:szCs w:val="24"/>
        </w:rPr>
        <w:t>NATO dianggap sebagai musuh yang berasal dari luar.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Sepanjang tahun 1990 Militer </w:t>
      </w:r>
      <w:r>
        <w:rPr>
          <w:rFonts w:ascii="Times New Roman" w:hAnsi="Times New Roman" w:cs="Times New Roman"/>
          <w:sz w:val="24"/>
          <w:szCs w:val="24"/>
        </w:rPr>
        <w:lastRenderedPageBreak/>
        <w:t>Rusia menyadari bahwa kemampuan angkatan bersenjata haruslah ditingkatkan sebab Rusia dihadapkan pada konflik bersenjata domestik maupun regional.</w:t>
      </w:r>
      <w:proofErr w:type="gramEnd"/>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Doktrin Militer dan Konsep Keamanan Nasional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diperbaharui tahun 2010, dijabarkan bahwa Rusia akan menggunakan kekuatan nuklir strategisnya terhadap negara-negara yang menjadi ancaman bagi Rusia. </w:t>
      </w:r>
      <w:proofErr w:type="gramStart"/>
      <w:r>
        <w:rPr>
          <w:rFonts w:ascii="Times New Roman" w:hAnsi="Times New Roman" w:cs="Times New Roman"/>
          <w:sz w:val="24"/>
          <w:szCs w:val="24"/>
        </w:rPr>
        <w:t>Doktrin militer yang berlaku saat ini menekankan peranan militer Rusia dalam memastikan pertahanan negara dan, jika diperlukan, mempersiapkan dan melancarkan perang, meski ditekankan bahwa doktrin tersebut bertujuan defensif.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doktrin tersebut disebutkan bahwa senjata nuklir juga dapat dipergunakan dalam konflik lokal jika dianggap ada ancaman kritis terhadap keamanan nasional.</w:t>
      </w:r>
      <w:proofErr w:type="gramEnd"/>
      <w:r>
        <w:rPr>
          <w:rStyle w:val="FootnoteReference"/>
          <w:rFonts w:ascii="Times New Roman" w:hAnsi="Times New Roman" w:cs="Times New Roman"/>
          <w:sz w:val="24"/>
          <w:szCs w:val="24"/>
        </w:rPr>
        <w:footnoteReference w:id="2"/>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tahun 2000, Putin memulai kebijakannya dengan menandatangani dokumen keamananan baru yang kemudian di publikasikan sebagai National Security Concept (NSC) pada januari 2000.</w:t>
      </w:r>
      <w:proofErr w:type="gramEnd"/>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Ketika Vladimir Putin mengambil alih sebagai presiden Rusia tahun 2000,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menghadapi kondisi militer yang vakum yang. </w:t>
      </w:r>
      <w:proofErr w:type="gramStart"/>
      <w:r>
        <w:rPr>
          <w:rFonts w:ascii="Times New Roman" w:hAnsi="Times New Roman" w:cs="Times New Roman"/>
          <w:sz w:val="24"/>
          <w:szCs w:val="24"/>
        </w:rPr>
        <w:t>Kapal tidak berlayar, pesawat tidak terbang, dan persenjataan tidak dalam keadaan siap pakai.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Putin kemudian mengambil tugas utamanya dalam menstabilkan militer rusia.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Kebijakan modernisasi militer dalam hal pertahanan dimulai sejak masa pemerintahan presiden Vladimir Putin yaitu berbentuk Doktrin pertahanan Rusia tahun 2000-hingga yang terbaru pada tahun 2010.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Doktrin Militer tahun 2000 tersebut berisi tentang dasar kebijakan pertahanan Rusia dan penggunaan senjata nuklir dalam </w:t>
      </w:r>
      <w:r>
        <w:rPr>
          <w:rFonts w:ascii="Times New Roman" w:hAnsi="Times New Roman" w:cs="Times New Roman"/>
          <w:sz w:val="24"/>
          <w:szCs w:val="24"/>
        </w:rPr>
        <w:lastRenderedPageBreak/>
        <w:t>menanggapi penggunaan senjata nuklir atau WMD (Weapon Missile Defense)/ senjata pemusnah massal atas kondisi kritis mengenai situasi keamanan nasional Rusia.</w:t>
      </w:r>
      <w:proofErr w:type="gramEnd"/>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Doktrin militer membentuk dasar dan bagian-bagian dari kebijakan kemananan nasional dan sebagai sebuah refleksi dari peristiwa masa lalu dan dapat mencerminkan peristiwa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melalui analisa yang baik tentang perkembangan esensi dari doktrin militer tersebut. Bab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berkonsentrasi pada doktrin militer yang dikeluarkan pada masa pemerintahan</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Presiden Vladimir dan Dmitry medvedev sejak tahun 2000.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Lebih lanjut doktrin ini berisi tentang elemen-elemen yang dimaksimalkan oleh Rusia dalam dalam penggunaan militer untuk melawan ancaman terhadap negaranya.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peta doktrin militer Rusia dikeluarkan sebanyak 4 kali antara tahun 2000-2010.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Doktrin-doktrin ini berupa dasar dikeluarkannya kebijakan pertahanan Rusia dan upaya Rusia dalam mengatasi ancaman keamanan terhadap negaranya.</w:t>
      </w:r>
      <w:proofErr w:type="gramEnd"/>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Rusia memiliki doktrin keamanan yang pertama kali dikeluarkan tahun</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2000. Doktrin tersebut mengandung penekanan tentang pembalasan nuklir dalam kasus serangan nuklir. Pada April tahun 2000, Rusia mencantumkan bahwa ancaman keamanan Rusia </w:t>
      </w:r>
      <w:proofErr w:type="gramStart"/>
      <w:r>
        <w:rPr>
          <w:rFonts w:ascii="Times New Roman" w:hAnsi="Times New Roman" w:cs="Times New Roman"/>
          <w:sz w:val="24"/>
          <w:szCs w:val="24"/>
        </w:rPr>
        <w:t>berbentuk :</w:t>
      </w:r>
      <w:proofErr w:type="gramEnd"/>
      <w:r>
        <w:rPr>
          <w:rFonts w:ascii="Times New Roman" w:hAnsi="Times New Roman" w:cs="Times New Roman"/>
          <w:sz w:val="24"/>
          <w:szCs w:val="24"/>
        </w:rPr>
        <w:t xml:space="preserve"> Intervensi dalam urusan internal Federasi Rusia, Adanya upaya untuk mengabaikan kepentingan Rusia dalam</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menyelesaikan masalah keamanan internasional, perluasan blok-blok militer dan aliansi, penempatan tentara asing (tanpa sanksi DK PBB) untuk wilayah yang </w:t>
      </w:r>
      <w:r>
        <w:rPr>
          <w:rFonts w:ascii="Times New Roman" w:hAnsi="Times New Roman" w:cs="Times New Roman"/>
          <w:sz w:val="24"/>
          <w:szCs w:val="24"/>
        </w:rPr>
        <w:lastRenderedPageBreak/>
        <w:t>berbatasan dengan Rusia, dan mempersiapkan pasukan bersenjata Rusia yang dapat digunakan di wilayah strategis di luar wilayah Rusia.</w:t>
      </w:r>
      <w:r>
        <w:rPr>
          <w:rStyle w:val="FootnoteReference"/>
          <w:rFonts w:ascii="Times New Roman" w:hAnsi="Times New Roman" w:cs="Times New Roman"/>
          <w:sz w:val="24"/>
          <w:szCs w:val="24"/>
        </w:rPr>
        <w:footnoteReference w:id="4"/>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tahun 2003, Doktrin militer Rusia menyebutkan bahwa ancaman</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berasal</w:t>
      </w:r>
      <w:proofErr w:type="gramEnd"/>
      <w:r>
        <w:rPr>
          <w:rFonts w:ascii="Times New Roman" w:hAnsi="Times New Roman" w:cs="Times New Roman"/>
          <w:sz w:val="24"/>
          <w:szCs w:val="24"/>
        </w:rPr>
        <w:t xml:space="preserve"> dari: ekspansi NATO dan negara-negara yang memiliki keinginan untuk bergabung dengan NATO, adanya proliferasi senjata pemusnah massal (</w:t>
      </w:r>
      <w:r>
        <w:rPr>
          <w:rFonts w:ascii="Times New Roman" w:hAnsi="Times New Roman" w:cs="Times New Roman"/>
          <w:i/>
          <w:iCs/>
          <w:sz w:val="24"/>
          <w:szCs w:val="24"/>
        </w:rPr>
        <w:t>mass destructive weapon</w:t>
      </w:r>
      <w:r>
        <w:rPr>
          <w:rFonts w:ascii="Times New Roman" w:hAnsi="Times New Roman" w:cs="Times New Roman"/>
          <w:sz w:val="24"/>
          <w:szCs w:val="24"/>
        </w:rPr>
        <w:t xml:space="preserve">). </w:t>
      </w:r>
      <w:proofErr w:type="gramStart"/>
      <w:r>
        <w:rPr>
          <w:rFonts w:ascii="Times New Roman" w:hAnsi="Times New Roman" w:cs="Times New Roman"/>
          <w:sz w:val="24"/>
          <w:szCs w:val="24"/>
        </w:rPr>
        <w:t>Upaya Rusia untuk memastikan keamanannya juga</w:t>
      </w:r>
      <w:r>
        <w:rPr>
          <w:rFonts w:ascii="Times New Roman" w:hAnsi="Times New Roman" w:cs="Times New Roman"/>
          <w:i/>
          <w:iCs/>
          <w:sz w:val="24"/>
          <w:szCs w:val="24"/>
        </w:rPr>
        <w:t xml:space="preserve"> </w:t>
      </w:r>
      <w:r>
        <w:rPr>
          <w:rFonts w:ascii="Times New Roman" w:hAnsi="Times New Roman" w:cs="Times New Roman"/>
          <w:sz w:val="24"/>
          <w:szCs w:val="24"/>
        </w:rPr>
        <w:t>dituangkan dalam bentuk pemeliharaan kekuatan strategis terhadap agresi</w:t>
      </w:r>
      <w:r>
        <w:rPr>
          <w:rFonts w:ascii="Times New Roman" w:hAnsi="Times New Roman" w:cs="Times New Roman"/>
          <w:i/>
          <w:iCs/>
          <w:sz w:val="24"/>
          <w:szCs w:val="24"/>
        </w:rPr>
        <w:t xml:space="preserve"> </w:t>
      </w:r>
      <w:r>
        <w:rPr>
          <w:rFonts w:ascii="Times New Roman" w:hAnsi="Times New Roman" w:cs="Times New Roman"/>
          <w:sz w:val="24"/>
          <w:szCs w:val="24"/>
        </w:rPr>
        <w:t>terhadap Rusia dan sekutunya serta pasukan Rusia dapat melakukan operasi</w:t>
      </w:r>
      <w:r>
        <w:rPr>
          <w:rFonts w:ascii="Times New Roman" w:hAnsi="Times New Roman" w:cs="Times New Roman"/>
          <w:i/>
          <w:iCs/>
          <w:sz w:val="24"/>
          <w:szCs w:val="24"/>
        </w:rPr>
        <w:t xml:space="preserve"> </w:t>
      </w:r>
      <w:r>
        <w:rPr>
          <w:rFonts w:ascii="Times New Roman" w:hAnsi="Times New Roman" w:cs="Times New Roman"/>
          <w:sz w:val="24"/>
          <w:szCs w:val="24"/>
        </w:rPr>
        <w:t>bersenjata di daerah vital yang berhubungan dengan kepentingan nasional</w:t>
      </w:r>
      <w:r>
        <w:rPr>
          <w:rFonts w:ascii="Times New Roman" w:hAnsi="Times New Roman" w:cs="Times New Roman"/>
          <w:i/>
          <w:iCs/>
          <w:sz w:val="24"/>
          <w:szCs w:val="24"/>
        </w:rPr>
        <w:t xml:space="preserve"> </w:t>
      </w:r>
      <w:r>
        <w:rPr>
          <w:rFonts w:ascii="Times New Roman" w:hAnsi="Times New Roman" w:cs="Times New Roman"/>
          <w:sz w:val="24"/>
          <w:szCs w:val="24"/>
        </w:rPr>
        <w:t>Rusia.</w:t>
      </w:r>
      <w:proofErr w:type="gramEnd"/>
      <w:r>
        <w:rPr>
          <w:rStyle w:val="FootnoteReference"/>
          <w:rFonts w:ascii="Times New Roman" w:hAnsi="Times New Roman" w:cs="Times New Roman"/>
          <w:i/>
          <w:iCs/>
          <w:sz w:val="24"/>
          <w:szCs w:val="24"/>
        </w:rPr>
        <w:footnoteReference w:id="5"/>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Selanjutnya, doktrin yang dikeluarkan pada tahun 2004 mencantumkan</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bahwa</w:t>
      </w:r>
      <w:proofErr w:type="gramEnd"/>
      <w:r>
        <w:rPr>
          <w:rFonts w:ascii="Times New Roman" w:hAnsi="Times New Roman" w:cs="Times New Roman"/>
          <w:sz w:val="24"/>
          <w:szCs w:val="24"/>
        </w:rPr>
        <w:t xml:space="preserve"> ancaman berupa: perluasan blok militer (NATO), penempatan pasukan</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militer</w:t>
      </w:r>
      <w:proofErr w:type="gramEnd"/>
      <w:r>
        <w:rPr>
          <w:rFonts w:ascii="Times New Roman" w:hAnsi="Times New Roman" w:cs="Times New Roman"/>
          <w:sz w:val="24"/>
          <w:szCs w:val="24"/>
        </w:rPr>
        <w:t xml:space="preserve"> asing dalam wilayah kepentingan Rusia, upaya mengurangi peran Rusia</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politik dan keamanan internasional, perluasan NATO ke timur, pengembangan WMD (</w:t>
      </w:r>
      <w:r>
        <w:rPr>
          <w:rFonts w:ascii="Times New Roman" w:hAnsi="Times New Roman" w:cs="Times New Roman"/>
          <w:i/>
          <w:iCs/>
          <w:sz w:val="24"/>
          <w:szCs w:val="24"/>
        </w:rPr>
        <w:t>Weapon Missile Defence</w:t>
      </w:r>
      <w:r>
        <w:rPr>
          <w:rFonts w:ascii="Times New Roman" w:hAnsi="Times New Roman" w:cs="Times New Roman"/>
          <w:sz w:val="24"/>
          <w:szCs w:val="24"/>
        </w:rPr>
        <w:t>/senjata pemusnah massal). Doktrin ini juga berisi tentang keinginan Rusia dalam menyaingi kepemimpinan global Amerik Serikat dan upaya untuk mendapatkan kedudukan untuk menyebarkan pengaruhnya (</w:t>
      </w:r>
      <w:r>
        <w:rPr>
          <w:rFonts w:ascii="Times New Roman" w:hAnsi="Times New Roman" w:cs="Times New Roman"/>
          <w:i/>
          <w:iCs/>
          <w:sz w:val="24"/>
          <w:szCs w:val="24"/>
        </w:rPr>
        <w:t>Sphere of Influence</w:t>
      </w:r>
      <w:r>
        <w:rPr>
          <w:rFonts w:ascii="Times New Roman" w:hAnsi="Times New Roman" w:cs="Times New Roman"/>
          <w:sz w:val="24"/>
          <w:szCs w:val="24"/>
        </w:rPr>
        <w:t>), keinginan untuk menjadi kekuatan besar untuk menjadi superioritas dalam bidang militer serta reorganisasi struktur militer Rusia.</w:t>
      </w:r>
      <w:r>
        <w:rPr>
          <w:rStyle w:val="FootnoteReference"/>
          <w:rFonts w:ascii="Times New Roman" w:hAnsi="Times New Roman" w:cs="Times New Roman"/>
          <w:sz w:val="24"/>
          <w:szCs w:val="24"/>
        </w:rPr>
        <w:footnoteReference w:id="6"/>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Presiden Medvedev menyetujui doktrin militer baru pada tanggal 5 Februari 2010.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Doktrin ini memiliki kekuatan hukum sebagai kebijakan Negara dan secara prinsip menentukan keputusan dasar terutama dalam bidang militer.</w:t>
      </w:r>
      <w:proofErr w:type="gramEnd"/>
      <w:r>
        <w:rPr>
          <w:rFonts w:ascii="Times New Roman" w:hAnsi="Times New Roman" w:cs="Times New Roman"/>
          <w:sz w:val="24"/>
          <w:szCs w:val="24"/>
        </w:rPr>
        <w:t xml:space="preserve"> Doktrin 2010 </w:t>
      </w:r>
      <w:r>
        <w:rPr>
          <w:rFonts w:ascii="Times New Roman" w:hAnsi="Times New Roman" w:cs="Times New Roman"/>
          <w:sz w:val="24"/>
          <w:szCs w:val="24"/>
        </w:rPr>
        <w:lastRenderedPageBreak/>
        <w:t xml:space="preserve">melanjutkan strategi keamanan nasional 2009 yang menyebutkan NATO sebagai "bahaya" karena ekspansi terhadap negara yang berbatasan dengan Rusia. Bahaya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mencakup pengembangan pertahanan rudal strategis dan presisi konvensional serangan senjata, termasuk rudal jelajah. </w:t>
      </w:r>
      <w:proofErr w:type="gramStart"/>
      <w:r>
        <w:rPr>
          <w:rFonts w:ascii="Times New Roman" w:hAnsi="Times New Roman" w:cs="Times New Roman"/>
          <w:sz w:val="24"/>
          <w:szCs w:val="24"/>
        </w:rPr>
        <w:t>Doktrin Rusia digunakan untuk melindungi kepentingan Rusia dan menjaga keamanan internasional.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Doktrin militer menggambarkan bahaya ancaman utama eksternal Rusia berasal dari potensi kekuatan NATO sebagai fungsi global sehingga Rusia perlu menempatkan infrastruktur militer yang berdekatan dengan batas wilayah Rusia.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doktrin ini, pengembangan WMD yang dilakukan oleh </w:t>
      </w:r>
      <w:r>
        <w:rPr>
          <w:rFonts w:ascii="Times New Roman" w:hAnsi="Times New Roman" w:cs="Times New Roman"/>
          <w:sz w:val="24"/>
          <w:szCs w:val="24"/>
        </w:rPr>
        <w:tab/>
        <w:t>Amerika Serikat juga masih menjadi dasar dikeluarkannya kebijakan pertahanan Rusia.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Rusia mencantumkan upaya untuk memperkuat pasukan asing yang ditempatkan di </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wilayah yang berdekatan dengan Rusia dan aliansinya serta Rusia bersiap untuk konflik bersenjata di wilayah teritorinya maupun negara yang berdekatan dengan wilayah Rusia serta aliansinya.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Rusia memprioritaskan pada kerjasama militer dengan CIS, CSTO, dan SCO.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Terdapat pula pernyataan bahwa Serangan atas salah satu anggota aliansi merupakan serangan atas seluruh anggota.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memastikan keamanan negaranya, Rusia juga menjamin adanya interdependensi teknologi terhadap produksi kekuatan militer.</w:t>
      </w:r>
      <w:proofErr w:type="gramEnd"/>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Selanjutnya, juga terdapat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prinsip dasar dari Doktrin Pertahanan</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Rusia dideklarasikan oleh Presiden Medvedev adalah sebagai </w:t>
      </w:r>
      <w:proofErr w:type="gramStart"/>
      <w:r>
        <w:rPr>
          <w:rFonts w:ascii="Times New Roman" w:hAnsi="Times New Roman" w:cs="Times New Roman"/>
          <w:sz w:val="24"/>
          <w:szCs w:val="24"/>
        </w:rPr>
        <w:t>berikut :</w:t>
      </w:r>
      <w:proofErr w:type="gramEnd"/>
      <w:r>
        <w:rPr>
          <w:rStyle w:val="FootnoteReference"/>
          <w:rFonts w:ascii="Times New Roman" w:hAnsi="Times New Roman" w:cs="Times New Roman"/>
          <w:sz w:val="24"/>
          <w:szCs w:val="24"/>
        </w:rPr>
        <w:footnoteReference w:id="8"/>
      </w:r>
    </w:p>
    <w:p w:rsidR="0059605A" w:rsidRDefault="0059605A" w:rsidP="0059605A">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7E0B75">
        <w:rPr>
          <w:rFonts w:ascii="Times New Roman" w:hAnsi="Times New Roman" w:cs="Times New Roman"/>
          <w:sz w:val="24"/>
          <w:szCs w:val="24"/>
        </w:rPr>
        <w:lastRenderedPageBreak/>
        <w:t xml:space="preserve">Pertama, Rusia mengakui keunggulan prinsip-prinsip dasar </w:t>
      </w:r>
      <w:r>
        <w:rPr>
          <w:rFonts w:ascii="Times New Roman" w:hAnsi="Times New Roman" w:cs="Times New Roman"/>
          <w:sz w:val="24"/>
          <w:szCs w:val="24"/>
        </w:rPr>
        <w:t xml:space="preserve">hokum </w:t>
      </w:r>
      <w:r w:rsidRPr="007E0B75">
        <w:rPr>
          <w:rFonts w:ascii="Times New Roman" w:hAnsi="Times New Roman" w:cs="Times New Roman"/>
          <w:sz w:val="24"/>
          <w:szCs w:val="24"/>
        </w:rPr>
        <w:t xml:space="preserve">internasional, yang mendefinisikan hubungan antara bangsa-bangsa beradab. Kami </w:t>
      </w:r>
      <w:proofErr w:type="gramStart"/>
      <w:r w:rsidRPr="007E0B75">
        <w:rPr>
          <w:rFonts w:ascii="Times New Roman" w:hAnsi="Times New Roman" w:cs="Times New Roman"/>
          <w:sz w:val="24"/>
          <w:szCs w:val="24"/>
        </w:rPr>
        <w:t>akan</w:t>
      </w:r>
      <w:proofErr w:type="gramEnd"/>
      <w:r w:rsidRPr="007E0B75">
        <w:rPr>
          <w:rFonts w:ascii="Times New Roman" w:hAnsi="Times New Roman" w:cs="Times New Roman"/>
          <w:sz w:val="24"/>
          <w:szCs w:val="24"/>
        </w:rPr>
        <w:t xml:space="preserve"> membangun hubungan kita dengan negara-negara lain dalam kerangka prinsip-prinsip dan konsep hukum internasional.</w:t>
      </w:r>
    </w:p>
    <w:p w:rsidR="0059605A" w:rsidRDefault="0059605A" w:rsidP="0059605A">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7E0B75">
        <w:rPr>
          <w:rFonts w:ascii="Times New Roman" w:hAnsi="Times New Roman" w:cs="Times New Roman"/>
          <w:sz w:val="24"/>
          <w:szCs w:val="24"/>
        </w:rPr>
        <w:t>Kedua, dunia harus multipolar. Sebuah tiang (kekuatan) tunggal tidak</w:t>
      </w:r>
      <w:r>
        <w:rPr>
          <w:rFonts w:ascii="Times New Roman" w:hAnsi="Times New Roman" w:cs="Times New Roman"/>
          <w:sz w:val="24"/>
          <w:szCs w:val="24"/>
        </w:rPr>
        <w:t xml:space="preserve"> </w:t>
      </w:r>
      <w:r w:rsidRPr="007E0B75">
        <w:rPr>
          <w:rFonts w:ascii="Times New Roman" w:hAnsi="Times New Roman" w:cs="Times New Roman"/>
          <w:sz w:val="24"/>
          <w:szCs w:val="24"/>
        </w:rPr>
        <w:t>dapat diterima. Dominasi adalah sesuatu yang kita tidak bias membiarkan. Kita tidak bisa menerima tatanan dunia di mana satu negara membuat semua keputusan, negara bahkan sebagai Negara berpengaruh seperti Amerika Serikat. Hal seperti ini membuat dunia tidak stabil dan terancam konflik.</w:t>
      </w:r>
    </w:p>
    <w:p w:rsidR="0059605A" w:rsidRDefault="0059605A" w:rsidP="0059605A">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7E0B75">
        <w:rPr>
          <w:rFonts w:ascii="Times New Roman" w:hAnsi="Times New Roman" w:cs="Times New Roman"/>
          <w:sz w:val="24"/>
          <w:szCs w:val="24"/>
        </w:rPr>
        <w:t>Ketiga, Rusia tidak ingin konfrontasi dengan negara manapun. Rusia</w:t>
      </w:r>
      <w:r>
        <w:rPr>
          <w:rFonts w:ascii="Times New Roman" w:hAnsi="Times New Roman" w:cs="Times New Roman"/>
          <w:sz w:val="24"/>
          <w:szCs w:val="24"/>
        </w:rPr>
        <w:t xml:space="preserve"> </w:t>
      </w:r>
      <w:r w:rsidRPr="007E0B75">
        <w:rPr>
          <w:rFonts w:ascii="Times New Roman" w:hAnsi="Times New Roman" w:cs="Times New Roman"/>
          <w:sz w:val="24"/>
          <w:szCs w:val="24"/>
        </w:rPr>
        <w:t xml:space="preserve">tidak berniat mengisolasi dirinya sendiri. Kami </w:t>
      </w:r>
      <w:proofErr w:type="gramStart"/>
      <w:r w:rsidRPr="007E0B75">
        <w:rPr>
          <w:rFonts w:ascii="Times New Roman" w:hAnsi="Times New Roman" w:cs="Times New Roman"/>
          <w:sz w:val="24"/>
          <w:szCs w:val="24"/>
        </w:rPr>
        <w:t>akan</w:t>
      </w:r>
      <w:proofErr w:type="gramEnd"/>
      <w:r w:rsidRPr="007E0B75">
        <w:rPr>
          <w:rFonts w:ascii="Times New Roman" w:hAnsi="Times New Roman" w:cs="Times New Roman"/>
          <w:sz w:val="24"/>
          <w:szCs w:val="24"/>
        </w:rPr>
        <w:t xml:space="preserve"> mengembangkan hubungan persahabatan dengan Eropa, Amerika Serikat dan negaranegara lain sebanyak mungkin.</w:t>
      </w:r>
    </w:p>
    <w:p w:rsidR="0059605A" w:rsidRDefault="0059605A" w:rsidP="0059605A">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5749C6">
        <w:rPr>
          <w:rFonts w:ascii="Times New Roman" w:hAnsi="Times New Roman" w:cs="Times New Roman"/>
          <w:sz w:val="24"/>
          <w:szCs w:val="24"/>
        </w:rPr>
        <w:t>Keempat, melindungi kehidupan dan martabat warga negara kita, di</w:t>
      </w:r>
      <w:r>
        <w:rPr>
          <w:rFonts w:ascii="Times New Roman" w:hAnsi="Times New Roman" w:cs="Times New Roman"/>
          <w:sz w:val="24"/>
          <w:szCs w:val="24"/>
        </w:rPr>
        <w:t xml:space="preserve"> </w:t>
      </w:r>
      <w:r w:rsidRPr="005749C6">
        <w:rPr>
          <w:rFonts w:ascii="Times New Roman" w:hAnsi="Times New Roman" w:cs="Times New Roman"/>
          <w:sz w:val="24"/>
          <w:szCs w:val="24"/>
        </w:rPr>
        <w:t xml:space="preserve">mana pun mereka mungkin berada merupakan prioritas yang utama untuk negara kita. Keputusan kebijakan luar negeri kita </w:t>
      </w:r>
      <w:proofErr w:type="gramStart"/>
      <w:r w:rsidRPr="005749C6">
        <w:rPr>
          <w:rFonts w:ascii="Times New Roman" w:hAnsi="Times New Roman" w:cs="Times New Roman"/>
          <w:sz w:val="24"/>
          <w:szCs w:val="24"/>
        </w:rPr>
        <w:t>akan</w:t>
      </w:r>
      <w:proofErr w:type="gramEnd"/>
      <w:r w:rsidRPr="005749C6">
        <w:rPr>
          <w:rFonts w:ascii="Times New Roman" w:hAnsi="Times New Roman" w:cs="Times New Roman"/>
          <w:sz w:val="24"/>
          <w:szCs w:val="24"/>
        </w:rPr>
        <w:t xml:space="preserve"> didasarkan pada kebutuhan ini. Kami juga </w:t>
      </w:r>
      <w:proofErr w:type="gramStart"/>
      <w:r w:rsidRPr="005749C6">
        <w:rPr>
          <w:rFonts w:ascii="Times New Roman" w:hAnsi="Times New Roman" w:cs="Times New Roman"/>
          <w:sz w:val="24"/>
          <w:szCs w:val="24"/>
        </w:rPr>
        <w:t>akan</w:t>
      </w:r>
      <w:proofErr w:type="gramEnd"/>
      <w:r w:rsidRPr="005749C6">
        <w:rPr>
          <w:rFonts w:ascii="Times New Roman" w:hAnsi="Times New Roman" w:cs="Times New Roman"/>
          <w:sz w:val="24"/>
          <w:szCs w:val="24"/>
        </w:rPr>
        <w:t xml:space="preserve"> melindungi kepentingan komunitas bisnis kami di luar negeri. Ini harus jelas bagi semua bahwa kami </w:t>
      </w:r>
      <w:proofErr w:type="gramStart"/>
      <w:r w:rsidRPr="005749C6">
        <w:rPr>
          <w:rFonts w:ascii="Times New Roman" w:hAnsi="Times New Roman" w:cs="Times New Roman"/>
          <w:sz w:val="24"/>
          <w:szCs w:val="24"/>
        </w:rPr>
        <w:t>akan</w:t>
      </w:r>
      <w:proofErr w:type="gramEnd"/>
      <w:r w:rsidRPr="005749C6">
        <w:rPr>
          <w:rFonts w:ascii="Times New Roman" w:hAnsi="Times New Roman" w:cs="Times New Roman"/>
          <w:sz w:val="24"/>
          <w:szCs w:val="24"/>
        </w:rPr>
        <w:t xml:space="preserve"> menanggapi setiap tindakan agresif yang dilakukan terhadap kita</w:t>
      </w:r>
      <w:r>
        <w:rPr>
          <w:rFonts w:ascii="Times New Roman" w:hAnsi="Times New Roman" w:cs="Times New Roman"/>
          <w:sz w:val="24"/>
          <w:szCs w:val="24"/>
        </w:rPr>
        <w:t>.</w:t>
      </w:r>
    </w:p>
    <w:p w:rsidR="0059605A" w:rsidRDefault="0059605A" w:rsidP="0059605A">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5749C6">
        <w:rPr>
          <w:rFonts w:ascii="Times New Roman" w:hAnsi="Times New Roman" w:cs="Times New Roman"/>
          <w:sz w:val="24"/>
          <w:szCs w:val="24"/>
        </w:rPr>
        <w:t>Kelima, seperti halnya dengan negara lain, ada wilayah-wilayah di</w:t>
      </w:r>
      <w:r>
        <w:rPr>
          <w:rFonts w:ascii="Times New Roman" w:hAnsi="Times New Roman" w:cs="Times New Roman"/>
          <w:sz w:val="24"/>
          <w:szCs w:val="24"/>
        </w:rPr>
        <w:t xml:space="preserve"> </w:t>
      </w:r>
      <w:r w:rsidRPr="005749C6">
        <w:rPr>
          <w:rFonts w:ascii="Times New Roman" w:hAnsi="Times New Roman" w:cs="Times New Roman"/>
          <w:sz w:val="24"/>
          <w:szCs w:val="24"/>
        </w:rPr>
        <w:t xml:space="preserve">mana Rusia telah memiliki "kepentingan istimewa". Ini merupakan daerah asal negara-negara yang kita memiliki hubungan sejarah khusus dan terikat </w:t>
      </w:r>
      <w:r w:rsidRPr="005749C6">
        <w:rPr>
          <w:rFonts w:ascii="Times New Roman" w:hAnsi="Times New Roman" w:cs="Times New Roman"/>
          <w:sz w:val="24"/>
          <w:szCs w:val="24"/>
        </w:rPr>
        <w:lastRenderedPageBreak/>
        <w:t xml:space="preserve">bersama sebagai teman dan tetangga yang baik. Kami </w:t>
      </w:r>
      <w:proofErr w:type="gramStart"/>
      <w:r w:rsidRPr="005749C6">
        <w:rPr>
          <w:rFonts w:ascii="Times New Roman" w:hAnsi="Times New Roman" w:cs="Times New Roman"/>
          <w:sz w:val="24"/>
          <w:szCs w:val="24"/>
        </w:rPr>
        <w:t>akan</w:t>
      </w:r>
      <w:proofErr w:type="gramEnd"/>
      <w:r w:rsidRPr="005749C6">
        <w:rPr>
          <w:rFonts w:ascii="Times New Roman" w:hAnsi="Times New Roman" w:cs="Times New Roman"/>
          <w:sz w:val="24"/>
          <w:szCs w:val="24"/>
        </w:rPr>
        <w:t xml:space="preserve"> memberi perhatian khusus untuk pekerjaan kami di</w:t>
      </w:r>
      <w:r>
        <w:rPr>
          <w:rFonts w:ascii="Times New Roman" w:hAnsi="Times New Roman" w:cs="Times New Roman"/>
          <w:sz w:val="24"/>
          <w:szCs w:val="24"/>
        </w:rPr>
        <w:t xml:space="preserve"> </w:t>
      </w:r>
      <w:r w:rsidRPr="005749C6">
        <w:rPr>
          <w:rFonts w:ascii="Times New Roman" w:hAnsi="Times New Roman" w:cs="Times New Roman"/>
          <w:sz w:val="24"/>
          <w:szCs w:val="24"/>
        </w:rPr>
        <w:t>wilayah ini dan membangun hubungan bersahabat dengan negara-negara ini, tetangga dekat kami.</w:t>
      </w:r>
    </w:p>
    <w:p w:rsidR="0059605A" w:rsidRPr="005749C6" w:rsidRDefault="0059605A" w:rsidP="0059605A">
      <w:pPr>
        <w:autoSpaceDE w:val="0"/>
        <w:autoSpaceDN w:val="0"/>
        <w:adjustRightInd w:val="0"/>
        <w:spacing w:after="0" w:line="480" w:lineRule="auto"/>
        <w:jc w:val="both"/>
        <w:rPr>
          <w:rFonts w:ascii="Times New Roman" w:hAnsi="Times New Roman" w:cs="Times New Roman"/>
          <w:sz w:val="24"/>
          <w:szCs w:val="24"/>
        </w:rPr>
      </w:pPr>
    </w:p>
    <w:p w:rsidR="0059605A" w:rsidRDefault="0059605A" w:rsidP="0059605A">
      <w:pPr>
        <w:pStyle w:val="Heading2"/>
        <w:rPr>
          <w:rFonts w:ascii="Times New Roman" w:hAnsi="Times New Roman" w:cs="Times New Roman"/>
          <w:color w:val="auto"/>
          <w:sz w:val="24"/>
          <w:szCs w:val="24"/>
        </w:rPr>
      </w:pPr>
      <w:bookmarkStart w:id="1" w:name="_Toc452140416"/>
      <w:r w:rsidRPr="005A5A06">
        <w:rPr>
          <w:rFonts w:ascii="Times New Roman" w:hAnsi="Times New Roman" w:cs="Times New Roman"/>
          <w:color w:val="auto"/>
          <w:sz w:val="24"/>
          <w:szCs w:val="24"/>
        </w:rPr>
        <w:t>B. Tujuan Kebijakan</w:t>
      </w:r>
      <w:bookmarkEnd w:id="1"/>
    </w:p>
    <w:p w:rsidR="0059605A" w:rsidRPr="005A5A06" w:rsidRDefault="0059605A" w:rsidP="0059605A"/>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Doktrin militer Rusia (tahun 2000) tampaknya menjadi upaya Rusia serius untuk mendefinisikan kembali tatanan internasional yang ada yang telah</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dikeluarkan</w:t>
      </w:r>
      <w:proofErr w:type="gramEnd"/>
      <w:r>
        <w:rPr>
          <w:rFonts w:ascii="Times New Roman" w:hAnsi="Times New Roman" w:cs="Times New Roman"/>
          <w:sz w:val="24"/>
          <w:szCs w:val="24"/>
        </w:rPr>
        <w:t xml:space="preserve"> oleh Rusia yang menjadi pengambilan keputusan strategis sejak 1991. Melalui Doktrin Militer, Rusia tampaknya berniat kembali mengklaim statusnya sebagai negara adidaya dan penyeimbang kepentingan di wilayah dalam system mandala Eropa. </w:t>
      </w:r>
      <w:proofErr w:type="gramStart"/>
      <w:r>
        <w:rPr>
          <w:rFonts w:ascii="Times New Roman" w:hAnsi="Times New Roman" w:cs="Times New Roman"/>
          <w:sz w:val="24"/>
          <w:szCs w:val="24"/>
        </w:rPr>
        <w:t>Dari isi Doktrin Pertahanan diatas, dapat dilihat bahwa Rusia menginginkan adanya pembagian pengaruh yang tidak didominasi oleh kekuatan unipolar (Amerika Serikat dan sekutunya) dan berupaya mengimbangi dengan membentuk sistem dunia multipolar.</w:t>
      </w:r>
      <w:proofErr w:type="gramEnd"/>
      <w:r>
        <w:rPr>
          <w:rStyle w:val="FootnoteReference"/>
          <w:rFonts w:ascii="Times New Roman" w:hAnsi="Times New Roman" w:cs="Times New Roman"/>
          <w:sz w:val="24"/>
          <w:szCs w:val="24"/>
        </w:rPr>
        <w:footnoteReference w:id="9"/>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Tujuan kebijakan pertahanan Rusia direfleksikan dalam doktrin militer</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mencapai kepentingan nasional. </w:t>
      </w:r>
      <w:proofErr w:type="gramStart"/>
      <w:r>
        <w:rPr>
          <w:rFonts w:ascii="Times New Roman" w:hAnsi="Times New Roman" w:cs="Times New Roman"/>
          <w:sz w:val="24"/>
          <w:szCs w:val="24"/>
        </w:rPr>
        <w:t>Hal ini mencakup upaya masuk dalam komunitas global.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Contohnya yaitu dengan menjalin kerjasama keamanan dengan negara anggota CIS dengan membentuk CSTO (Collective Security Treaty Organization) dan SCO (Shanghai Corporation Organization) dan memastikan </w:t>
      </w:r>
      <w:r>
        <w:rPr>
          <w:rFonts w:ascii="Times New Roman" w:hAnsi="Times New Roman" w:cs="Times New Roman"/>
          <w:sz w:val="24"/>
          <w:szCs w:val="24"/>
        </w:rPr>
        <w:lastRenderedPageBreak/>
        <w:t>keamanan militer kolektif.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Rusia dengan kebijakan militernya berusaha mendapatkan pengaruh atas negara-negara anggota CIS.</w:t>
      </w:r>
      <w:proofErr w:type="gramEnd"/>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Orenburg pada tanggal 26 September 2008, Presiden Rusia Dmitry Medvedev bertemu dengan komandan distrik militer, dalam pertemuan itu, tercapai 5 visi dalan upaya mereformasi peralatan konvensional</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yaitu:</w:t>
      </w:r>
    </w:p>
    <w:p w:rsidR="0059605A" w:rsidRDefault="0059605A" w:rsidP="0059605A">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2075F4">
        <w:rPr>
          <w:rFonts w:ascii="Times New Roman" w:hAnsi="Times New Roman" w:cs="Times New Roman"/>
          <w:sz w:val="24"/>
          <w:szCs w:val="24"/>
        </w:rPr>
        <w:t xml:space="preserve">Meningkatkan organisasi dan struktur kekuatan dengan mengubah semua semua divisi dan brigade untuk brigade kesiapan permanen, menghapuskan prinsip mobilisasi </w:t>
      </w:r>
      <w:proofErr w:type="gramStart"/>
      <w:r w:rsidRPr="002075F4">
        <w:rPr>
          <w:rFonts w:ascii="Times New Roman" w:hAnsi="Times New Roman" w:cs="Times New Roman"/>
          <w:sz w:val="24"/>
          <w:szCs w:val="24"/>
        </w:rPr>
        <w:t>massa</w:t>
      </w:r>
      <w:proofErr w:type="gramEnd"/>
      <w:r w:rsidRPr="002075F4">
        <w:rPr>
          <w:rFonts w:ascii="Times New Roman" w:hAnsi="Times New Roman" w:cs="Times New Roman"/>
          <w:sz w:val="24"/>
          <w:szCs w:val="24"/>
        </w:rPr>
        <w:t xml:space="preserve"> dan meninggalkan system berbasis divisi.</w:t>
      </w:r>
    </w:p>
    <w:p w:rsidR="0059605A" w:rsidRDefault="0059605A" w:rsidP="0059605A">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2075F4">
        <w:rPr>
          <w:rFonts w:ascii="Times New Roman" w:hAnsi="Times New Roman" w:cs="Times New Roman"/>
          <w:sz w:val="24"/>
          <w:szCs w:val="24"/>
        </w:rPr>
        <w:t>Meningkatkan efisiensi dan kontrol keseluruhan komando</w:t>
      </w:r>
      <w:r>
        <w:rPr>
          <w:rFonts w:ascii="Times New Roman" w:hAnsi="Times New Roman" w:cs="Times New Roman"/>
          <w:sz w:val="24"/>
          <w:szCs w:val="24"/>
        </w:rPr>
        <w:t>.</w:t>
      </w:r>
    </w:p>
    <w:p w:rsidR="0059605A" w:rsidRDefault="0059605A" w:rsidP="0059605A">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2075F4">
        <w:rPr>
          <w:rFonts w:ascii="Times New Roman" w:hAnsi="Times New Roman" w:cs="Times New Roman"/>
          <w:sz w:val="24"/>
          <w:szCs w:val="24"/>
        </w:rPr>
        <w:t>Meningkatkan sistem pelatihan personil, termasuk pendidikan militer</w:t>
      </w:r>
      <w:r>
        <w:rPr>
          <w:rFonts w:ascii="Times New Roman" w:hAnsi="Times New Roman" w:cs="Times New Roman"/>
          <w:sz w:val="24"/>
          <w:szCs w:val="24"/>
        </w:rPr>
        <w:t xml:space="preserve"> </w:t>
      </w:r>
      <w:r w:rsidRPr="002075F4">
        <w:rPr>
          <w:rFonts w:ascii="Times New Roman" w:hAnsi="Times New Roman" w:cs="Times New Roman"/>
          <w:sz w:val="24"/>
          <w:szCs w:val="24"/>
        </w:rPr>
        <w:t>dan ilmu militer.</w:t>
      </w:r>
    </w:p>
    <w:p w:rsidR="0059605A" w:rsidRDefault="0059605A" w:rsidP="0059605A">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2075F4">
        <w:rPr>
          <w:rFonts w:ascii="Times New Roman" w:hAnsi="Times New Roman" w:cs="Times New Roman"/>
          <w:sz w:val="24"/>
          <w:szCs w:val="24"/>
        </w:rPr>
        <w:t xml:space="preserve">Melengkapi angkatan bersenjata dengan sistem senjata terbaru dan </w:t>
      </w:r>
      <w:r>
        <w:rPr>
          <w:rFonts w:ascii="Times New Roman" w:hAnsi="Times New Roman" w:cs="Times New Roman"/>
          <w:sz w:val="24"/>
          <w:szCs w:val="24"/>
        </w:rPr>
        <w:t xml:space="preserve">asset </w:t>
      </w:r>
      <w:r w:rsidRPr="002075F4">
        <w:rPr>
          <w:rFonts w:ascii="Times New Roman" w:hAnsi="Times New Roman" w:cs="Times New Roman"/>
          <w:sz w:val="24"/>
          <w:szCs w:val="24"/>
        </w:rPr>
        <w:t>intelijen, terutama teknologi tinggi, dalam rangka untuk "mencapai superioritas angkatan udara, memberikan serangan presisi pada angkatan darat dan target maritim, dan memastikan penyebaran kekuatan operasional.</w:t>
      </w:r>
      <w:r>
        <w:rPr>
          <w:rFonts w:ascii="Times New Roman" w:hAnsi="Times New Roman" w:cs="Times New Roman"/>
          <w:sz w:val="24"/>
          <w:szCs w:val="24"/>
        </w:rPr>
        <w:t>”</w:t>
      </w:r>
    </w:p>
    <w:p w:rsidR="0059605A" w:rsidRDefault="0059605A" w:rsidP="0059605A">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2075F4">
        <w:rPr>
          <w:rFonts w:ascii="Times New Roman" w:hAnsi="Times New Roman" w:cs="Times New Roman"/>
          <w:sz w:val="24"/>
          <w:szCs w:val="24"/>
        </w:rPr>
        <w:t>Meningkatkan status sosial personel militer, termasuk membayar dan</w:t>
      </w:r>
      <w:r>
        <w:rPr>
          <w:rFonts w:ascii="Times New Roman" w:hAnsi="Times New Roman" w:cs="Times New Roman"/>
          <w:sz w:val="24"/>
          <w:szCs w:val="24"/>
        </w:rPr>
        <w:t xml:space="preserve"> </w:t>
      </w:r>
      <w:r w:rsidRPr="002075F4">
        <w:rPr>
          <w:rFonts w:ascii="Times New Roman" w:hAnsi="Times New Roman" w:cs="Times New Roman"/>
          <w:sz w:val="24"/>
          <w:szCs w:val="24"/>
        </w:rPr>
        <w:t>tunjangan, perumahan, dan kondisi kehidupan sehari-hari serta analisis yang cermat tentang struktur asing, termasuk NATO.</w:t>
      </w: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
    <w:p w:rsidR="0059605A" w:rsidRDefault="0059605A" w:rsidP="0059605A">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Berikut beberapa organisasi militer yang melibatkan Rusia dan Negara-negara tetangganya.</w:t>
      </w:r>
      <w:proofErr w:type="gramEnd"/>
    </w:p>
    <w:p w:rsidR="0059605A" w:rsidRPr="002075F4" w:rsidRDefault="0059605A" w:rsidP="0059605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b/>
          <w:bCs/>
          <w:sz w:val="18"/>
          <w:szCs w:val="18"/>
        </w:rPr>
        <w:lastRenderedPageBreak/>
        <w:t>Organisasi di Wilayah Teritori bekas Uni Soviet</w:t>
      </w:r>
    </w:p>
    <w:tbl>
      <w:tblPr>
        <w:tblStyle w:val="TableGrid"/>
        <w:tblW w:w="8365" w:type="dxa"/>
        <w:tblLook w:val="04A0" w:firstRow="1" w:lastRow="0" w:firstColumn="1" w:lastColumn="0" w:noHBand="0" w:noVBand="1"/>
      </w:tblPr>
      <w:tblGrid>
        <w:gridCol w:w="2065"/>
        <w:gridCol w:w="1530"/>
        <w:gridCol w:w="1710"/>
        <w:gridCol w:w="1620"/>
        <w:gridCol w:w="1440"/>
      </w:tblGrid>
      <w:tr w:rsidR="0059605A" w:rsidTr="00C15B4C">
        <w:trPr>
          <w:trHeight w:val="584"/>
        </w:trPr>
        <w:tc>
          <w:tcPr>
            <w:tcW w:w="2065" w:type="dxa"/>
          </w:tcPr>
          <w:p w:rsidR="0059605A" w:rsidRPr="006530F1" w:rsidRDefault="0059605A" w:rsidP="00C15B4C">
            <w:pPr>
              <w:autoSpaceDE w:val="0"/>
              <w:autoSpaceDN w:val="0"/>
              <w:adjustRightInd w:val="0"/>
              <w:spacing w:line="480" w:lineRule="auto"/>
              <w:jc w:val="center"/>
              <w:rPr>
                <w:rFonts w:ascii="Times New Roman" w:hAnsi="Times New Roman" w:cs="Times New Roman"/>
                <w:sz w:val="20"/>
                <w:szCs w:val="20"/>
              </w:rPr>
            </w:pPr>
            <w:r w:rsidRPr="006530F1">
              <w:rPr>
                <w:rFonts w:ascii="Times New Roman" w:hAnsi="Times New Roman" w:cs="Times New Roman"/>
                <w:sz w:val="20"/>
                <w:szCs w:val="20"/>
              </w:rPr>
              <w:t>Nama Organisasi</w:t>
            </w:r>
          </w:p>
        </w:tc>
        <w:tc>
          <w:tcPr>
            <w:tcW w:w="1530" w:type="dxa"/>
          </w:tcPr>
          <w:p w:rsidR="0059605A" w:rsidRPr="006530F1" w:rsidRDefault="0059605A" w:rsidP="00C15B4C">
            <w:pPr>
              <w:autoSpaceDE w:val="0"/>
              <w:autoSpaceDN w:val="0"/>
              <w:adjustRightInd w:val="0"/>
              <w:spacing w:line="480" w:lineRule="auto"/>
              <w:jc w:val="center"/>
              <w:rPr>
                <w:rFonts w:ascii="Times New Roman" w:hAnsi="Times New Roman" w:cs="Times New Roman"/>
                <w:sz w:val="20"/>
                <w:szCs w:val="20"/>
              </w:rPr>
            </w:pPr>
            <w:r w:rsidRPr="006530F1">
              <w:rPr>
                <w:rFonts w:ascii="Times New Roman" w:hAnsi="Times New Roman" w:cs="Times New Roman"/>
                <w:sz w:val="20"/>
                <w:szCs w:val="20"/>
              </w:rPr>
              <w:t>Tahun Dibentuk</w:t>
            </w:r>
          </w:p>
        </w:tc>
        <w:tc>
          <w:tcPr>
            <w:tcW w:w="1710" w:type="dxa"/>
          </w:tcPr>
          <w:p w:rsidR="0059605A" w:rsidRPr="006530F1" w:rsidRDefault="0059605A" w:rsidP="00C15B4C">
            <w:pPr>
              <w:autoSpaceDE w:val="0"/>
              <w:autoSpaceDN w:val="0"/>
              <w:adjustRightInd w:val="0"/>
              <w:spacing w:line="480" w:lineRule="auto"/>
              <w:jc w:val="center"/>
              <w:rPr>
                <w:rFonts w:ascii="Times New Roman" w:hAnsi="Times New Roman" w:cs="Times New Roman"/>
                <w:sz w:val="20"/>
                <w:szCs w:val="20"/>
              </w:rPr>
            </w:pPr>
            <w:r w:rsidRPr="006530F1">
              <w:rPr>
                <w:rFonts w:ascii="Times New Roman" w:hAnsi="Times New Roman" w:cs="Times New Roman"/>
                <w:sz w:val="20"/>
                <w:szCs w:val="20"/>
              </w:rPr>
              <w:t>Negara Anggota</w:t>
            </w:r>
          </w:p>
        </w:tc>
        <w:tc>
          <w:tcPr>
            <w:tcW w:w="1620" w:type="dxa"/>
          </w:tcPr>
          <w:p w:rsidR="0059605A" w:rsidRPr="006530F1" w:rsidRDefault="0059605A" w:rsidP="00C15B4C">
            <w:pPr>
              <w:autoSpaceDE w:val="0"/>
              <w:autoSpaceDN w:val="0"/>
              <w:adjustRightInd w:val="0"/>
              <w:spacing w:line="480" w:lineRule="auto"/>
              <w:jc w:val="center"/>
              <w:rPr>
                <w:rFonts w:ascii="Times New Roman" w:hAnsi="Times New Roman" w:cs="Times New Roman"/>
                <w:sz w:val="20"/>
                <w:szCs w:val="20"/>
              </w:rPr>
            </w:pPr>
            <w:r w:rsidRPr="006530F1">
              <w:rPr>
                <w:rFonts w:ascii="Times New Roman" w:hAnsi="Times New Roman" w:cs="Times New Roman"/>
                <w:sz w:val="20"/>
                <w:szCs w:val="20"/>
              </w:rPr>
              <w:t>Bidang</w:t>
            </w:r>
          </w:p>
        </w:tc>
        <w:tc>
          <w:tcPr>
            <w:tcW w:w="1440" w:type="dxa"/>
          </w:tcPr>
          <w:p w:rsidR="0059605A" w:rsidRPr="006530F1" w:rsidRDefault="0059605A" w:rsidP="00C15B4C">
            <w:pPr>
              <w:autoSpaceDE w:val="0"/>
              <w:autoSpaceDN w:val="0"/>
              <w:adjustRightInd w:val="0"/>
              <w:spacing w:line="480" w:lineRule="auto"/>
              <w:jc w:val="center"/>
              <w:rPr>
                <w:rFonts w:ascii="Times New Roman" w:hAnsi="Times New Roman" w:cs="Times New Roman"/>
                <w:sz w:val="20"/>
                <w:szCs w:val="20"/>
              </w:rPr>
            </w:pPr>
            <w:r w:rsidRPr="006530F1">
              <w:rPr>
                <w:rFonts w:ascii="Times New Roman" w:hAnsi="Times New Roman" w:cs="Times New Roman"/>
                <w:sz w:val="20"/>
                <w:szCs w:val="20"/>
              </w:rPr>
              <w:t>Orientasi</w:t>
            </w:r>
          </w:p>
        </w:tc>
      </w:tr>
      <w:tr w:rsidR="0059605A" w:rsidTr="00C15B4C">
        <w:trPr>
          <w:trHeight w:val="1088"/>
        </w:trPr>
        <w:tc>
          <w:tcPr>
            <w:tcW w:w="2065"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CIS (Commonwealth of</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Independet State)</w:t>
            </w:r>
          </w:p>
        </w:tc>
        <w:tc>
          <w:tcPr>
            <w:tcW w:w="153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8 Desember</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6530F1">
              <w:rPr>
                <w:rFonts w:ascii="Times New Roman" w:hAnsi="Times New Roman" w:cs="Times New Roman"/>
                <w:sz w:val="20"/>
                <w:szCs w:val="20"/>
              </w:rPr>
              <w:t>1991</w:t>
            </w:r>
          </w:p>
        </w:tc>
        <w:tc>
          <w:tcPr>
            <w:tcW w:w="171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11 negara (setelah Ukraina</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dan Georgia mengundurkan</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diri)dan 1 negara pengamat</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6530F1">
              <w:rPr>
                <w:rFonts w:ascii="Times New Roman" w:hAnsi="Times New Roman" w:cs="Times New Roman"/>
                <w:sz w:val="20"/>
                <w:szCs w:val="20"/>
              </w:rPr>
              <w:t>(mongolia)</w:t>
            </w:r>
          </w:p>
        </w:tc>
        <w:tc>
          <w:tcPr>
            <w:tcW w:w="162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Politik-ekonomi militer</w:t>
            </w:r>
          </w:p>
        </w:tc>
        <w:tc>
          <w:tcPr>
            <w:tcW w:w="144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Integrasi,</w:t>
            </w:r>
          </w:p>
          <w:p w:rsidR="0059605A" w:rsidRPr="006530F1" w:rsidRDefault="0059605A" w:rsidP="00C15B4C">
            <w:pPr>
              <w:autoSpaceDE w:val="0"/>
              <w:autoSpaceDN w:val="0"/>
              <w:adjustRightInd w:val="0"/>
              <w:spacing w:line="480" w:lineRule="auto"/>
              <w:jc w:val="both"/>
              <w:rPr>
                <w:rFonts w:ascii="Times New Roman" w:hAnsi="Times New Roman" w:cs="Times New Roman"/>
                <w:sz w:val="24"/>
                <w:szCs w:val="24"/>
              </w:rPr>
            </w:pPr>
            <w:r w:rsidRPr="006530F1">
              <w:rPr>
                <w:rFonts w:ascii="Times New Roman" w:hAnsi="Times New Roman" w:cs="Times New Roman"/>
                <w:sz w:val="20"/>
                <w:szCs w:val="20"/>
              </w:rPr>
              <w:t>pro-Rusia</w:t>
            </w:r>
          </w:p>
        </w:tc>
      </w:tr>
      <w:tr w:rsidR="0059605A" w:rsidTr="00C15B4C">
        <w:trPr>
          <w:trHeight w:val="559"/>
        </w:trPr>
        <w:tc>
          <w:tcPr>
            <w:tcW w:w="2065"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Organisasi Pakta</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Pertahanan Kolektif</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(Organizatsiya dogovora</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o kolektivnoy</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6530F1">
              <w:rPr>
                <w:rFonts w:ascii="Times New Roman" w:hAnsi="Times New Roman" w:cs="Times New Roman"/>
                <w:sz w:val="20"/>
                <w:szCs w:val="20"/>
              </w:rPr>
              <w:t>bezopasnosti-ODKB)</w:t>
            </w:r>
          </w:p>
        </w:tc>
        <w:tc>
          <w:tcPr>
            <w:tcW w:w="153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23 September</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6530F1">
              <w:rPr>
                <w:rFonts w:ascii="Times New Roman" w:hAnsi="Times New Roman" w:cs="Times New Roman"/>
                <w:sz w:val="20"/>
                <w:szCs w:val="20"/>
              </w:rPr>
              <w:t>2003</w:t>
            </w:r>
          </w:p>
        </w:tc>
        <w:tc>
          <w:tcPr>
            <w:tcW w:w="171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Armenia, Belorusia,</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Kazakhstan, Kirgiszia, Rusia,</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6530F1">
              <w:rPr>
                <w:rFonts w:ascii="Times New Roman" w:hAnsi="Times New Roman" w:cs="Times New Roman"/>
                <w:sz w:val="20"/>
                <w:szCs w:val="20"/>
              </w:rPr>
              <w:t>Tadjikistan, Uzbekistan</w:t>
            </w:r>
          </w:p>
        </w:tc>
        <w:tc>
          <w:tcPr>
            <w:tcW w:w="162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Militer (organ</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6530F1">
              <w:rPr>
                <w:rFonts w:ascii="Times New Roman" w:hAnsi="Times New Roman" w:cs="Times New Roman"/>
                <w:sz w:val="20"/>
                <w:szCs w:val="20"/>
              </w:rPr>
              <w:t>militer CIS)</w:t>
            </w:r>
          </w:p>
        </w:tc>
        <w:tc>
          <w:tcPr>
            <w:tcW w:w="1440" w:type="dxa"/>
          </w:tcPr>
          <w:p w:rsidR="0059605A" w:rsidRPr="006530F1" w:rsidRDefault="0059605A" w:rsidP="00C15B4C">
            <w:pPr>
              <w:autoSpaceDE w:val="0"/>
              <w:autoSpaceDN w:val="0"/>
              <w:adjustRightInd w:val="0"/>
              <w:spacing w:line="480" w:lineRule="auto"/>
              <w:rPr>
                <w:rFonts w:ascii="Times New Roman" w:hAnsi="Times New Roman" w:cs="Times New Roman"/>
                <w:sz w:val="20"/>
                <w:szCs w:val="20"/>
              </w:rPr>
            </w:pPr>
            <w:r w:rsidRPr="006530F1">
              <w:rPr>
                <w:rFonts w:ascii="Times New Roman" w:hAnsi="Times New Roman" w:cs="Times New Roman"/>
                <w:sz w:val="20"/>
                <w:szCs w:val="20"/>
              </w:rPr>
              <w:t>Pro- Rusia</w:t>
            </w:r>
          </w:p>
        </w:tc>
      </w:tr>
      <w:tr w:rsidR="0059605A" w:rsidTr="00C15B4C">
        <w:trPr>
          <w:trHeight w:val="559"/>
        </w:trPr>
        <w:tc>
          <w:tcPr>
            <w:tcW w:w="2065"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Shanghai Cooperation</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Organisation</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(Shanghayskoe WOC)</w:t>
            </w:r>
          </w:p>
        </w:tc>
        <w:tc>
          <w:tcPr>
            <w:tcW w:w="153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15 Juni 2001</w:t>
            </w:r>
          </w:p>
        </w:tc>
        <w:tc>
          <w:tcPr>
            <w:tcW w:w="171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Cina, Rusia, Tadjikistan,</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Kirgiszia, Uzbekistan,</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Kazakhstan, kecuali</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Uzbekistan, kelima negara</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diatas tergabung dalam</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6530F1">
              <w:rPr>
                <w:rFonts w:ascii="Times New Roman" w:hAnsi="Times New Roman" w:cs="Times New Roman"/>
                <w:sz w:val="20"/>
                <w:szCs w:val="20"/>
              </w:rPr>
              <w:t>Shanghai-five</w:t>
            </w:r>
          </w:p>
        </w:tc>
        <w:tc>
          <w:tcPr>
            <w:tcW w:w="162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Militer</w:t>
            </w:r>
          </w:p>
        </w:tc>
        <w:tc>
          <w:tcPr>
            <w:tcW w:w="144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Pro-Rusia</w:t>
            </w:r>
          </w:p>
        </w:tc>
      </w:tr>
      <w:tr w:rsidR="0059605A" w:rsidTr="00C15B4C">
        <w:trPr>
          <w:trHeight w:val="573"/>
        </w:trPr>
        <w:tc>
          <w:tcPr>
            <w:tcW w:w="2065" w:type="dxa"/>
          </w:tcPr>
          <w:p w:rsidR="0059605A" w:rsidRPr="006530F1" w:rsidRDefault="0059605A" w:rsidP="00C15B4C">
            <w:pPr>
              <w:autoSpaceDE w:val="0"/>
              <w:autoSpaceDN w:val="0"/>
              <w:adjustRightInd w:val="0"/>
              <w:spacing w:line="480" w:lineRule="auto"/>
              <w:rPr>
                <w:rFonts w:ascii="Times New Roman" w:hAnsi="Times New Roman" w:cs="Times New Roman"/>
                <w:sz w:val="20"/>
                <w:szCs w:val="20"/>
              </w:rPr>
            </w:pPr>
            <w:r w:rsidRPr="006530F1">
              <w:rPr>
                <w:rFonts w:ascii="Times New Roman" w:hAnsi="Times New Roman" w:cs="Times New Roman"/>
                <w:sz w:val="20"/>
                <w:szCs w:val="20"/>
              </w:rPr>
              <w:lastRenderedPageBreak/>
              <w:t>EURAZEC</w:t>
            </w:r>
          </w:p>
        </w:tc>
        <w:tc>
          <w:tcPr>
            <w:tcW w:w="1530" w:type="dxa"/>
          </w:tcPr>
          <w:p w:rsidR="0059605A" w:rsidRPr="006530F1" w:rsidRDefault="0059605A" w:rsidP="00C15B4C">
            <w:pPr>
              <w:autoSpaceDE w:val="0"/>
              <w:autoSpaceDN w:val="0"/>
              <w:adjustRightInd w:val="0"/>
              <w:spacing w:line="480" w:lineRule="auto"/>
              <w:rPr>
                <w:rFonts w:ascii="Times New Roman" w:hAnsi="Times New Roman" w:cs="Times New Roman"/>
                <w:sz w:val="20"/>
                <w:szCs w:val="20"/>
              </w:rPr>
            </w:pPr>
            <w:r w:rsidRPr="006530F1">
              <w:rPr>
                <w:rFonts w:ascii="Times New Roman" w:hAnsi="Times New Roman" w:cs="Times New Roman"/>
                <w:sz w:val="20"/>
                <w:szCs w:val="20"/>
              </w:rPr>
              <w:t>10 oktober 2000</w:t>
            </w:r>
          </w:p>
        </w:tc>
        <w:tc>
          <w:tcPr>
            <w:tcW w:w="1710" w:type="dxa"/>
          </w:tcPr>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Belorusia, Kazakhstan,</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r w:rsidRPr="006530F1">
              <w:rPr>
                <w:rFonts w:ascii="Times New Roman" w:hAnsi="Times New Roman" w:cs="Times New Roman"/>
                <w:sz w:val="20"/>
                <w:szCs w:val="20"/>
              </w:rPr>
              <w:t>Kirgiszia, Rusia, Tadjikistan,</w:t>
            </w:r>
          </w:p>
          <w:p w:rsidR="0059605A" w:rsidRPr="006530F1" w:rsidRDefault="0059605A" w:rsidP="00C15B4C">
            <w:pPr>
              <w:autoSpaceDE w:val="0"/>
              <w:autoSpaceDN w:val="0"/>
              <w:adjustRightInd w:val="0"/>
              <w:spacing w:line="480" w:lineRule="auto"/>
              <w:jc w:val="both"/>
              <w:rPr>
                <w:rFonts w:ascii="Times New Roman" w:hAnsi="Times New Roman" w:cs="Times New Roman"/>
                <w:sz w:val="20"/>
                <w:szCs w:val="20"/>
              </w:rPr>
            </w:pPr>
            <w:proofErr w:type="gramStart"/>
            <w:r w:rsidRPr="006530F1">
              <w:rPr>
                <w:rFonts w:ascii="Times New Roman" w:hAnsi="Times New Roman" w:cs="Times New Roman"/>
                <w:sz w:val="20"/>
                <w:szCs w:val="20"/>
              </w:rPr>
              <w:t>dan</w:t>
            </w:r>
            <w:proofErr w:type="gramEnd"/>
            <w:r w:rsidRPr="006530F1">
              <w:rPr>
                <w:rFonts w:ascii="Times New Roman" w:hAnsi="Times New Roman" w:cs="Times New Roman"/>
                <w:sz w:val="20"/>
                <w:szCs w:val="20"/>
              </w:rPr>
              <w:t xml:space="preserve"> Uzbekistan. Negara</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pengamat: Moldavia, Ukraina, dan </w:t>
            </w:r>
            <w:r w:rsidRPr="006530F1">
              <w:rPr>
                <w:rFonts w:ascii="Times New Roman" w:hAnsi="Times New Roman" w:cs="Times New Roman"/>
                <w:sz w:val="20"/>
                <w:szCs w:val="20"/>
              </w:rPr>
              <w:t>Armenia</w:t>
            </w:r>
          </w:p>
        </w:tc>
        <w:tc>
          <w:tcPr>
            <w:tcW w:w="1620" w:type="dxa"/>
          </w:tcPr>
          <w:p w:rsidR="0059605A" w:rsidRPr="00AF1A89" w:rsidRDefault="0059605A" w:rsidP="00C15B4C">
            <w:pPr>
              <w:autoSpaceDE w:val="0"/>
              <w:autoSpaceDN w:val="0"/>
              <w:adjustRightInd w:val="0"/>
              <w:spacing w:line="480" w:lineRule="auto"/>
              <w:rPr>
                <w:rFonts w:ascii="Times New Roman" w:hAnsi="Times New Roman" w:cs="Times New Roman"/>
                <w:sz w:val="20"/>
                <w:szCs w:val="20"/>
              </w:rPr>
            </w:pPr>
            <w:r w:rsidRPr="00AF1A89">
              <w:rPr>
                <w:rFonts w:ascii="Times New Roman" w:hAnsi="Times New Roman" w:cs="Times New Roman"/>
                <w:sz w:val="20"/>
                <w:szCs w:val="20"/>
              </w:rPr>
              <w:t>Ekonomi</w:t>
            </w:r>
          </w:p>
        </w:tc>
        <w:tc>
          <w:tcPr>
            <w:tcW w:w="1440" w:type="dxa"/>
          </w:tcPr>
          <w:p w:rsidR="0059605A" w:rsidRPr="00AF1A89" w:rsidRDefault="0059605A" w:rsidP="00C15B4C">
            <w:pPr>
              <w:autoSpaceDE w:val="0"/>
              <w:autoSpaceDN w:val="0"/>
              <w:adjustRightInd w:val="0"/>
              <w:spacing w:line="480" w:lineRule="auto"/>
              <w:rPr>
                <w:rFonts w:ascii="Times New Roman" w:hAnsi="Times New Roman" w:cs="Times New Roman"/>
                <w:sz w:val="20"/>
                <w:szCs w:val="20"/>
              </w:rPr>
            </w:pPr>
            <w:r w:rsidRPr="00AF1A89">
              <w:rPr>
                <w:rFonts w:ascii="Times New Roman" w:hAnsi="Times New Roman" w:cs="Times New Roman"/>
                <w:sz w:val="20"/>
                <w:szCs w:val="20"/>
              </w:rPr>
              <w:t>Pro-Rusia</w:t>
            </w:r>
          </w:p>
        </w:tc>
      </w:tr>
      <w:tr w:rsidR="0059605A" w:rsidTr="00C15B4C">
        <w:trPr>
          <w:trHeight w:val="559"/>
        </w:trPr>
        <w:tc>
          <w:tcPr>
            <w:tcW w:w="2065" w:type="dxa"/>
          </w:tcPr>
          <w:p w:rsidR="0059605A" w:rsidRPr="00AF1A89" w:rsidRDefault="0059605A" w:rsidP="00C15B4C">
            <w:pPr>
              <w:autoSpaceDE w:val="0"/>
              <w:autoSpaceDN w:val="0"/>
              <w:adjustRightInd w:val="0"/>
              <w:spacing w:line="480" w:lineRule="auto"/>
              <w:rPr>
                <w:rFonts w:ascii="Times New Roman" w:hAnsi="Times New Roman" w:cs="Times New Roman"/>
                <w:sz w:val="20"/>
                <w:szCs w:val="20"/>
              </w:rPr>
            </w:pPr>
            <w:r w:rsidRPr="00AF1A89">
              <w:rPr>
                <w:rFonts w:ascii="Times New Roman" w:hAnsi="Times New Roman" w:cs="Times New Roman"/>
                <w:sz w:val="20"/>
                <w:szCs w:val="20"/>
              </w:rPr>
              <w:t>GUAAM (Georgia,</w:t>
            </w:r>
          </w:p>
          <w:p w:rsidR="0059605A" w:rsidRPr="00AF1A89" w:rsidRDefault="0059605A" w:rsidP="00C15B4C">
            <w:pPr>
              <w:autoSpaceDE w:val="0"/>
              <w:autoSpaceDN w:val="0"/>
              <w:adjustRightInd w:val="0"/>
              <w:spacing w:line="480" w:lineRule="auto"/>
              <w:rPr>
                <w:rFonts w:ascii="Times New Roman" w:hAnsi="Times New Roman" w:cs="Times New Roman"/>
                <w:sz w:val="20"/>
                <w:szCs w:val="20"/>
              </w:rPr>
            </w:pPr>
            <w:r w:rsidRPr="00AF1A89">
              <w:rPr>
                <w:rFonts w:ascii="Times New Roman" w:hAnsi="Times New Roman" w:cs="Times New Roman"/>
                <w:sz w:val="20"/>
                <w:szCs w:val="20"/>
              </w:rPr>
              <w:t>Ukraina, Uzbekistan,</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AF1A89">
              <w:rPr>
                <w:rFonts w:ascii="Times New Roman" w:hAnsi="Times New Roman" w:cs="Times New Roman"/>
                <w:sz w:val="20"/>
                <w:szCs w:val="20"/>
              </w:rPr>
              <w:t>Armenia, Moldavia)</w:t>
            </w:r>
          </w:p>
        </w:tc>
        <w:tc>
          <w:tcPr>
            <w:tcW w:w="1530" w:type="dxa"/>
          </w:tcPr>
          <w:p w:rsidR="0059605A" w:rsidRPr="00AF1A89" w:rsidRDefault="0059605A" w:rsidP="00C15B4C">
            <w:pPr>
              <w:autoSpaceDE w:val="0"/>
              <w:autoSpaceDN w:val="0"/>
              <w:adjustRightInd w:val="0"/>
              <w:spacing w:line="480" w:lineRule="auto"/>
              <w:rPr>
                <w:rFonts w:ascii="Times New Roman" w:hAnsi="Times New Roman" w:cs="Times New Roman"/>
                <w:sz w:val="20"/>
                <w:szCs w:val="20"/>
              </w:rPr>
            </w:pPr>
            <w:r w:rsidRPr="00AF1A89">
              <w:rPr>
                <w:rFonts w:ascii="Times New Roman" w:hAnsi="Times New Roman" w:cs="Times New Roman"/>
                <w:sz w:val="20"/>
                <w:szCs w:val="20"/>
              </w:rPr>
              <w:t>1997</w:t>
            </w:r>
          </w:p>
        </w:tc>
        <w:tc>
          <w:tcPr>
            <w:tcW w:w="171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Georgia, Ukraina,</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Uzbekistan, Azerbaijan,</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Moldavia, Azerbaijan keluar</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tahun 1999, sehingga</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AF1A89">
              <w:rPr>
                <w:rFonts w:ascii="Times New Roman" w:hAnsi="Times New Roman" w:cs="Times New Roman"/>
                <w:sz w:val="20"/>
                <w:szCs w:val="20"/>
              </w:rPr>
              <w:t>namanya menjadi GUAM</w:t>
            </w:r>
          </w:p>
        </w:tc>
        <w:tc>
          <w:tcPr>
            <w:tcW w:w="1620" w:type="dxa"/>
          </w:tcPr>
          <w:p w:rsidR="0059605A" w:rsidRPr="00AF1A89" w:rsidRDefault="0059605A" w:rsidP="00C15B4C">
            <w:pPr>
              <w:autoSpaceDE w:val="0"/>
              <w:autoSpaceDN w:val="0"/>
              <w:adjustRightInd w:val="0"/>
              <w:spacing w:line="480" w:lineRule="auto"/>
              <w:rPr>
                <w:rFonts w:ascii="Times New Roman" w:hAnsi="Times New Roman" w:cs="Times New Roman"/>
                <w:sz w:val="20"/>
                <w:szCs w:val="20"/>
              </w:rPr>
            </w:pPr>
            <w:r w:rsidRPr="00AF1A89">
              <w:rPr>
                <w:rFonts w:ascii="Times New Roman" w:hAnsi="Times New Roman" w:cs="Times New Roman"/>
                <w:sz w:val="20"/>
                <w:szCs w:val="20"/>
              </w:rPr>
              <w:t>Ekonomi</w:t>
            </w:r>
          </w:p>
          <w:p w:rsidR="0059605A" w:rsidRDefault="0059605A" w:rsidP="00C15B4C">
            <w:pPr>
              <w:autoSpaceDE w:val="0"/>
              <w:autoSpaceDN w:val="0"/>
              <w:adjustRightInd w:val="0"/>
              <w:spacing w:line="480" w:lineRule="auto"/>
              <w:jc w:val="both"/>
              <w:rPr>
                <w:rFonts w:ascii="Times New Roman" w:hAnsi="Times New Roman" w:cs="Times New Roman"/>
                <w:sz w:val="24"/>
                <w:szCs w:val="24"/>
              </w:rPr>
            </w:pPr>
            <w:r w:rsidRPr="00AF1A89">
              <w:rPr>
                <w:rFonts w:ascii="Times New Roman" w:hAnsi="Times New Roman" w:cs="Times New Roman"/>
                <w:sz w:val="20"/>
                <w:szCs w:val="20"/>
              </w:rPr>
              <w:t>Politik</w:t>
            </w:r>
          </w:p>
        </w:tc>
        <w:tc>
          <w:tcPr>
            <w:tcW w:w="144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Pro-Barat</w:t>
            </w:r>
          </w:p>
        </w:tc>
      </w:tr>
      <w:tr w:rsidR="0059605A" w:rsidTr="00C15B4C">
        <w:trPr>
          <w:trHeight w:val="573"/>
        </w:trPr>
        <w:tc>
          <w:tcPr>
            <w:tcW w:w="2065"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Ruang Ekonomi Tunggal</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(Yedinoe</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ekonomicheskoye</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prostranstvo-EEP)</w:t>
            </w:r>
          </w:p>
        </w:tc>
        <w:tc>
          <w:tcPr>
            <w:tcW w:w="153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19 sep 2003</w:t>
            </w:r>
          </w:p>
        </w:tc>
        <w:tc>
          <w:tcPr>
            <w:tcW w:w="171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Rusia, Belorusia, Ukraina,</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Kazakhstan, Sejak naiknya</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Viktor Yushenko menjadi</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 xml:space="preserve">Presiden, Ukraina </w:t>
            </w:r>
            <w:r w:rsidRPr="00AF1A89">
              <w:rPr>
                <w:rFonts w:ascii="Times New Roman" w:hAnsi="Times New Roman" w:cs="Times New Roman"/>
                <w:sz w:val="20"/>
                <w:szCs w:val="20"/>
              </w:rPr>
              <w:lastRenderedPageBreak/>
              <w:t>membatasi</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keikutsertaan dalam</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proofErr w:type="gramStart"/>
            <w:r w:rsidRPr="00AF1A89">
              <w:rPr>
                <w:rFonts w:ascii="Times New Roman" w:hAnsi="Times New Roman" w:cs="Times New Roman"/>
                <w:sz w:val="20"/>
                <w:szCs w:val="20"/>
              </w:rPr>
              <w:t>organisasi</w:t>
            </w:r>
            <w:proofErr w:type="gramEnd"/>
            <w:r w:rsidRPr="00AF1A89">
              <w:rPr>
                <w:rFonts w:ascii="Times New Roman" w:hAnsi="Times New Roman" w:cs="Times New Roman"/>
                <w:sz w:val="20"/>
                <w:szCs w:val="20"/>
              </w:rPr>
              <w:t xml:space="preserve"> ini.</w:t>
            </w:r>
          </w:p>
        </w:tc>
        <w:tc>
          <w:tcPr>
            <w:tcW w:w="162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lastRenderedPageBreak/>
              <w:t>Ekonomi</w:t>
            </w:r>
          </w:p>
        </w:tc>
        <w:tc>
          <w:tcPr>
            <w:tcW w:w="144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Pro-Rusia</w:t>
            </w:r>
          </w:p>
        </w:tc>
      </w:tr>
      <w:tr w:rsidR="0059605A" w:rsidTr="00C15B4C">
        <w:trPr>
          <w:trHeight w:val="559"/>
        </w:trPr>
        <w:tc>
          <w:tcPr>
            <w:tcW w:w="2065"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lastRenderedPageBreak/>
              <w:t>Proyek Uni Eurasia</w:t>
            </w:r>
          </w:p>
        </w:tc>
        <w:tc>
          <w:tcPr>
            <w:tcW w:w="153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Dalam proses</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pembentukan</w:t>
            </w:r>
          </w:p>
        </w:tc>
        <w:tc>
          <w:tcPr>
            <w:tcW w:w="171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Belorusia, Kazakhstan,</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Kirgiszia, Rusia dan</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Tadjikistan</w:t>
            </w:r>
          </w:p>
        </w:tc>
        <w:tc>
          <w:tcPr>
            <w:tcW w:w="162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Politik,</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Ekonomi,</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militer,</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humaniora,</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budaya</w:t>
            </w:r>
          </w:p>
        </w:tc>
        <w:tc>
          <w:tcPr>
            <w:tcW w:w="144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Pro-Rusia</w:t>
            </w:r>
          </w:p>
        </w:tc>
      </w:tr>
      <w:tr w:rsidR="0059605A" w:rsidTr="00C15B4C">
        <w:trPr>
          <w:trHeight w:val="559"/>
        </w:trPr>
        <w:tc>
          <w:tcPr>
            <w:tcW w:w="2065"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Persemakmuran Pilihan</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Demokratis</w:t>
            </w:r>
          </w:p>
        </w:tc>
        <w:tc>
          <w:tcPr>
            <w:tcW w:w="153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Desember 2005</w:t>
            </w:r>
          </w:p>
        </w:tc>
        <w:tc>
          <w:tcPr>
            <w:tcW w:w="171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Ukraina, Moldavia, Latvia,</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Lithuania, Estonia, Polandia,</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Slovenia, Macedonia,</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Rumania, dan Georgia</w:t>
            </w:r>
          </w:p>
        </w:tc>
        <w:tc>
          <w:tcPr>
            <w:tcW w:w="162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p>
        </w:tc>
        <w:tc>
          <w:tcPr>
            <w:tcW w:w="144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Anti- Rusia</w:t>
            </w:r>
          </w:p>
        </w:tc>
      </w:tr>
      <w:tr w:rsidR="0059605A" w:rsidTr="00C15B4C">
        <w:trPr>
          <w:trHeight w:val="559"/>
        </w:trPr>
        <w:tc>
          <w:tcPr>
            <w:tcW w:w="2065"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Pemerintahan Uni-Rusia-</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Belorusia</w:t>
            </w:r>
          </w:p>
        </w:tc>
        <w:tc>
          <w:tcPr>
            <w:tcW w:w="153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26 januari 2000</w:t>
            </w:r>
          </w:p>
        </w:tc>
        <w:tc>
          <w:tcPr>
            <w:tcW w:w="171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Rusia-Belorusia</w:t>
            </w:r>
          </w:p>
        </w:tc>
        <w:tc>
          <w:tcPr>
            <w:tcW w:w="162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Politik,</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hukum,</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ekonomi,</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sosial,</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humaniora,dll</w:t>
            </w:r>
          </w:p>
        </w:tc>
        <w:tc>
          <w:tcPr>
            <w:tcW w:w="1440" w:type="dxa"/>
          </w:tcPr>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Reintegrasi-</w:t>
            </w:r>
          </w:p>
          <w:p w:rsidR="0059605A" w:rsidRPr="00AF1A89" w:rsidRDefault="0059605A" w:rsidP="00C15B4C">
            <w:pPr>
              <w:autoSpaceDE w:val="0"/>
              <w:autoSpaceDN w:val="0"/>
              <w:adjustRightInd w:val="0"/>
              <w:spacing w:line="480" w:lineRule="auto"/>
              <w:jc w:val="both"/>
              <w:rPr>
                <w:rFonts w:ascii="Times New Roman" w:hAnsi="Times New Roman" w:cs="Times New Roman"/>
                <w:sz w:val="20"/>
                <w:szCs w:val="20"/>
              </w:rPr>
            </w:pPr>
            <w:r w:rsidRPr="00AF1A89">
              <w:rPr>
                <w:rFonts w:ascii="Times New Roman" w:hAnsi="Times New Roman" w:cs="Times New Roman"/>
                <w:sz w:val="20"/>
                <w:szCs w:val="20"/>
              </w:rPr>
              <w:t>Pro Rusia</w:t>
            </w:r>
          </w:p>
        </w:tc>
      </w:tr>
    </w:tbl>
    <w:p w:rsidR="00D361D5" w:rsidRPr="0059605A" w:rsidRDefault="0059605A" w:rsidP="0059605A">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18"/>
          <w:szCs w:val="18"/>
        </w:rPr>
        <w:t>(</w:t>
      </w:r>
      <w:r w:rsidRPr="00AF1A89">
        <w:rPr>
          <w:rFonts w:ascii="Times New Roman" w:hAnsi="Times New Roman" w:cs="Times New Roman"/>
          <w:sz w:val="20"/>
          <w:szCs w:val="20"/>
        </w:rPr>
        <w:t>Sumber: S.G. Luzyanin (2007), K.S. Gadjiev (2001</w:t>
      </w:r>
      <w:proofErr w:type="gramStart"/>
      <w:r w:rsidRPr="00AF1A89">
        <w:rPr>
          <w:rFonts w:ascii="Times New Roman" w:hAnsi="Times New Roman" w:cs="Times New Roman"/>
          <w:sz w:val="20"/>
          <w:szCs w:val="20"/>
        </w:rPr>
        <w:t>,200</w:t>
      </w:r>
      <w:r>
        <w:rPr>
          <w:rFonts w:ascii="Times New Roman" w:hAnsi="Times New Roman" w:cs="Times New Roman"/>
          <w:sz w:val="20"/>
          <w:szCs w:val="20"/>
        </w:rPr>
        <w:t>7</w:t>
      </w:r>
      <w:proofErr w:type="gramEnd"/>
      <w:r>
        <w:rPr>
          <w:rFonts w:ascii="Times New Roman" w:hAnsi="Times New Roman" w:cs="Times New Roman"/>
          <w:sz w:val="20"/>
          <w:szCs w:val="20"/>
        </w:rPr>
        <w:t>) (Glasnost Vol 4 No 2 Oktober 2008-Maret 2009 hal 21-22</w:t>
      </w:r>
      <w:bookmarkStart w:id="2" w:name="_GoBack"/>
      <w:bookmarkEnd w:id="2"/>
    </w:p>
    <w:sectPr w:rsidR="00D361D5" w:rsidRPr="0059605A" w:rsidSect="0059605A">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5A" w:rsidRDefault="0059605A" w:rsidP="0059605A">
      <w:pPr>
        <w:spacing w:after="0" w:line="240" w:lineRule="auto"/>
      </w:pPr>
      <w:r>
        <w:separator/>
      </w:r>
    </w:p>
  </w:endnote>
  <w:endnote w:type="continuationSeparator" w:id="0">
    <w:p w:rsidR="0059605A" w:rsidRDefault="0059605A" w:rsidP="0059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5A" w:rsidRDefault="0059605A" w:rsidP="0059605A">
      <w:pPr>
        <w:spacing w:after="0" w:line="240" w:lineRule="auto"/>
      </w:pPr>
      <w:r>
        <w:separator/>
      </w:r>
    </w:p>
  </w:footnote>
  <w:footnote w:type="continuationSeparator" w:id="0">
    <w:p w:rsidR="0059605A" w:rsidRDefault="0059605A" w:rsidP="0059605A">
      <w:pPr>
        <w:spacing w:after="0" w:line="240" w:lineRule="auto"/>
      </w:pPr>
      <w:r>
        <w:continuationSeparator/>
      </w:r>
    </w:p>
  </w:footnote>
  <w:footnote w:id="1">
    <w:p w:rsidR="0059605A" w:rsidRDefault="0059605A" w:rsidP="0059605A">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Deputy of Commonwealth of Independent States (CIS). May 2007.</w:t>
      </w:r>
    </w:p>
    <w:p w:rsidR="0059605A" w:rsidRDefault="0059605A" w:rsidP="0059605A">
      <w:pPr>
        <w:pStyle w:val="FootnoteText"/>
      </w:pPr>
      <w:hyperlink r:id="rId1" w:history="1">
        <w:r w:rsidRPr="00F13E68">
          <w:rPr>
            <w:rStyle w:val="Hyperlink"/>
            <w:rFonts w:ascii="Times New Roman" w:hAnsi="Times New Roman" w:cs="Times New Roman"/>
          </w:rPr>
          <w:t>http://cns.miis.edu/inventory/pdfs/cis.pdf</w:t>
        </w:r>
      </w:hyperlink>
      <w:r>
        <w:rPr>
          <w:rFonts w:ascii="Times New Roman" w:hAnsi="Times New Roman" w:cs="Times New Roman"/>
        </w:rPr>
        <w:t>. Diakses tanggal 25-04-2016</w:t>
      </w:r>
    </w:p>
  </w:footnote>
  <w:footnote w:id="2">
    <w:p w:rsidR="0059605A" w:rsidRDefault="0059605A" w:rsidP="0059605A">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 xml:space="preserve">Suara Media. </w:t>
      </w:r>
      <w:proofErr w:type="gramStart"/>
      <w:r>
        <w:rPr>
          <w:rFonts w:ascii="Times New Roman" w:hAnsi="Times New Roman" w:cs="Times New Roman"/>
          <w:i/>
          <w:iCs/>
          <w:sz w:val="20"/>
          <w:szCs w:val="20"/>
        </w:rPr>
        <w:t>Doktrin militer Rusia siap jungkir balikkan NATO.</w:t>
      </w:r>
      <w:proofErr w:type="gramEnd"/>
    </w:p>
    <w:p w:rsidR="0059605A" w:rsidRDefault="0059605A" w:rsidP="0059605A">
      <w:pPr>
        <w:pStyle w:val="FootnoteText"/>
      </w:pPr>
      <w:hyperlink r:id="rId2" w:history="1">
        <w:r w:rsidRPr="00F13E68">
          <w:rPr>
            <w:rStyle w:val="Hyperlink"/>
            <w:rFonts w:ascii="Times New Roman" w:hAnsi="Times New Roman" w:cs="Times New Roman"/>
          </w:rPr>
          <w:t>http://www.suaramedia.com/berita-dunia/eropa/11993-doktrin-militer-rusia-siap-jungkirbalikkan-serbuan-nato.html#</w:t>
        </w:r>
      </w:hyperlink>
      <w:r>
        <w:rPr>
          <w:rFonts w:ascii="Times New Roman" w:hAnsi="Times New Roman" w:cs="Times New Roman"/>
        </w:rPr>
        <w:t>. Diakses tanggal 25-04-2016</w:t>
      </w:r>
    </w:p>
  </w:footnote>
  <w:footnote w:id="3">
    <w:p w:rsidR="0059605A" w:rsidRDefault="0059605A" w:rsidP="0059605A">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proofErr w:type="gramStart"/>
      <w:r>
        <w:rPr>
          <w:rFonts w:ascii="Times New Roman" w:hAnsi="Times New Roman" w:cs="Times New Roman"/>
          <w:sz w:val="20"/>
          <w:szCs w:val="20"/>
        </w:rPr>
        <w:t>Arms Contol Association.</w:t>
      </w:r>
      <w:proofErr w:type="gramEnd"/>
      <w:r>
        <w:rPr>
          <w:rFonts w:ascii="Times New Roman" w:hAnsi="Times New Roman" w:cs="Times New Roman"/>
          <w:sz w:val="20"/>
          <w:szCs w:val="20"/>
        </w:rPr>
        <w:t xml:space="preserve"> 2000. </w:t>
      </w:r>
      <w:r>
        <w:rPr>
          <w:rFonts w:ascii="Times New Roman" w:hAnsi="Times New Roman" w:cs="Times New Roman"/>
          <w:i/>
          <w:iCs/>
          <w:sz w:val="20"/>
          <w:szCs w:val="20"/>
        </w:rPr>
        <w:t>Russia’s National Strategy.</w:t>
      </w:r>
    </w:p>
    <w:p w:rsidR="0059605A" w:rsidRDefault="0059605A" w:rsidP="0059605A">
      <w:pPr>
        <w:pStyle w:val="FootnoteText"/>
      </w:pPr>
      <w:r>
        <w:rPr>
          <w:rFonts w:ascii="Times New Roman" w:hAnsi="Times New Roman" w:cs="Times New Roman"/>
        </w:rPr>
        <w:t>Concepthttp://www.armscontrol.org/act/2000_01-02/docjf00. Diakses tanggal 25-04-2016</w:t>
      </w:r>
    </w:p>
  </w:footnote>
  <w:footnote w:id="4">
    <w:p w:rsidR="0059605A" w:rsidRDefault="0059605A" w:rsidP="0059605A">
      <w:pPr>
        <w:pStyle w:val="FootnoteText"/>
      </w:pPr>
      <w:r>
        <w:rPr>
          <w:rStyle w:val="FootnoteReference"/>
        </w:rPr>
        <w:footnoteRef/>
      </w:r>
      <w:r>
        <w:t xml:space="preserve"> </w:t>
      </w:r>
      <w:r>
        <w:rPr>
          <w:rFonts w:ascii="Times New Roman" w:hAnsi="Times New Roman" w:cs="Times New Roman"/>
        </w:rPr>
        <w:t>Main External Security Entries in Military Doctrine Documents (2000-2010).</w:t>
      </w:r>
    </w:p>
  </w:footnote>
  <w:footnote w:id="5">
    <w:p w:rsidR="0059605A" w:rsidRDefault="0059605A" w:rsidP="0059605A">
      <w:pPr>
        <w:pStyle w:val="FootnoteText"/>
      </w:pPr>
      <w:r>
        <w:rPr>
          <w:rStyle w:val="FootnoteReference"/>
        </w:rPr>
        <w:footnoteRef/>
      </w:r>
      <w:r>
        <w:t xml:space="preserve"> </w:t>
      </w:r>
      <w:r>
        <w:rPr>
          <w:rFonts w:ascii="Times New Roman" w:hAnsi="Times New Roman" w:cs="Times New Roman"/>
          <w:i/>
          <w:iCs/>
        </w:rPr>
        <w:t>ibid</w:t>
      </w:r>
    </w:p>
  </w:footnote>
  <w:footnote w:id="6">
    <w:p w:rsidR="0059605A" w:rsidRDefault="0059605A" w:rsidP="0059605A">
      <w:pPr>
        <w:pStyle w:val="FootnoteText"/>
      </w:pPr>
      <w:r>
        <w:rPr>
          <w:rStyle w:val="FootnoteReference"/>
        </w:rPr>
        <w:footnoteRef/>
      </w:r>
      <w:r>
        <w:t xml:space="preserve"> </w:t>
      </w:r>
      <w:r>
        <w:rPr>
          <w:rFonts w:ascii="Times New Roman" w:hAnsi="Times New Roman" w:cs="Times New Roman"/>
          <w:i/>
          <w:iCs/>
        </w:rPr>
        <w:t>ibid</w:t>
      </w:r>
    </w:p>
  </w:footnote>
  <w:footnote w:id="7">
    <w:p w:rsidR="0059605A" w:rsidRDefault="0059605A" w:rsidP="0059605A">
      <w:pPr>
        <w:pStyle w:val="FootnoteText"/>
      </w:pPr>
      <w:r>
        <w:rPr>
          <w:rStyle w:val="FootnoteReference"/>
        </w:rPr>
        <w:footnoteRef/>
      </w:r>
      <w:r>
        <w:t xml:space="preserve"> </w:t>
      </w:r>
      <w:r>
        <w:rPr>
          <w:rFonts w:ascii="Times New Roman" w:hAnsi="Times New Roman" w:cs="Times New Roman"/>
          <w:i/>
          <w:iCs/>
        </w:rPr>
        <w:t>ibid</w:t>
      </w:r>
    </w:p>
  </w:footnote>
  <w:footnote w:id="8">
    <w:p w:rsidR="0059605A" w:rsidRDefault="0059605A" w:rsidP="0059605A">
      <w:pPr>
        <w:pStyle w:val="FootnoteText"/>
      </w:pPr>
      <w:r>
        <w:rPr>
          <w:rStyle w:val="FootnoteReference"/>
        </w:rPr>
        <w:footnoteRef/>
      </w:r>
      <w:r>
        <w:t xml:space="preserve"> </w:t>
      </w:r>
      <w:r>
        <w:rPr>
          <w:rFonts w:ascii="Times New Roman" w:hAnsi="Times New Roman" w:cs="Times New Roman"/>
        </w:rPr>
        <w:t xml:space="preserve">Dr. Subhash Kapila, </w:t>
      </w:r>
      <w:r>
        <w:rPr>
          <w:rFonts w:ascii="Times New Roman" w:hAnsi="Times New Roman" w:cs="Times New Roman"/>
          <w:i/>
          <w:iCs/>
        </w:rPr>
        <w:t>Op.Cit</w:t>
      </w:r>
    </w:p>
  </w:footnote>
  <w:footnote w:id="9">
    <w:p w:rsidR="0059605A" w:rsidRDefault="0059605A" w:rsidP="0059605A">
      <w:pPr>
        <w:pStyle w:val="FootnoteText"/>
      </w:pPr>
      <w:r>
        <w:rPr>
          <w:rStyle w:val="FootnoteReference"/>
        </w:rPr>
        <w:footnoteRef/>
      </w:r>
      <w:r>
        <w:t xml:space="preserve"> Skripsi “Kebijakan Pertahanan Rusia Terhadap NATO” disusun oleh Sri Rahyuni, FISIP Universitas Hasanudin 2012</w:t>
      </w:r>
    </w:p>
  </w:footnote>
  <w:footnote w:id="10">
    <w:p w:rsidR="0059605A" w:rsidRDefault="0059605A" w:rsidP="0059605A">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Roger N. McDermott</w:t>
      </w:r>
      <w:r>
        <w:rPr>
          <w:rFonts w:ascii="Times New Roman" w:hAnsi="Times New Roman" w:cs="Times New Roman"/>
          <w:b/>
          <w:bCs/>
          <w:sz w:val="20"/>
          <w:szCs w:val="20"/>
        </w:rPr>
        <w:t xml:space="preserve">. </w:t>
      </w:r>
      <w:r>
        <w:rPr>
          <w:rFonts w:ascii="Times New Roman" w:hAnsi="Times New Roman" w:cs="Times New Roman"/>
          <w:sz w:val="20"/>
          <w:szCs w:val="20"/>
        </w:rPr>
        <w:t xml:space="preserve">November 2011. </w:t>
      </w:r>
      <w:r>
        <w:rPr>
          <w:rFonts w:ascii="Times New Roman" w:hAnsi="Times New Roman" w:cs="Times New Roman"/>
          <w:i/>
          <w:iCs/>
          <w:sz w:val="20"/>
          <w:szCs w:val="20"/>
        </w:rPr>
        <w:t>Russia’s Conventional Armed Forces; Reform</w:t>
      </w:r>
    </w:p>
    <w:p w:rsidR="0059605A" w:rsidRDefault="0059605A" w:rsidP="0059605A">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i/>
          <w:iCs/>
          <w:sz w:val="20"/>
          <w:szCs w:val="20"/>
        </w:rPr>
        <w:t>and</w:t>
      </w:r>
      <w:proofErr w:type="gramEnd"/>
      <w:r>
        <w:rPr>
          <w:rFonts w:ascii="Times New Roman" w:hAnsi="Times New Roman" w:cs="Times New Roman"/>
          <w:i/>
          <w:iCs/>
          <w:sz w:val="20"/>
          <w:szCs w:val="20"/>
        </w:rPr>
        <w:t xml:space="preserve"> Nuclear Posture To 2020. </w:t>
      </w:r>
      <w:proofErr w:type="gramStart"/>
      <w:r>
        <w:rPr>
          <w:rFonts w:ascii="Times New Roman" w:hAnsi="Times New Roman" w:cs="Times New Roman"/>
          <w:sz w:val="20"/>
          <w:szCs w:val="20"/>
        </w:rPr>
        <w:t>Russian Nuclear Weapons Past, Present and Future.</w:t>
      </w:r>
      <w:proofErr w:type="gramEnd"/>
      <w:r>
        <w:rPr>
          <w:rFonts w:ascii="Times New Roman" w:hAnsi="Times New Roman" w:cs="Times New Roman"/>
          <w:sz w:val="20"/>
          <w:szCs w:val="20"/>
        </w:rPr>
        <w:t xml:space="preserve"> United States:</w:t>
      </w:r>
    </w:p>
    <w:p w:rsidR="0059605A" w:rsidRDefault="0059605A" w:rsidP="0059605A">
      <w:pPr>
        <w:pStyle w:val="FootnoteText"/>
      </w:pPr>
      <w:proofErr w:type="gramStart"/>
      <w:r>
        <w:rPr>
          <w:rFonts w:ascii="Times New Roman" w:hAnsi="Times New Roman" w:cs="Times New Roman"/>
        </w:rPr>
        <w:t>SSI.</w:t>
      </w:r>
      <w:proofErr w:type="gramEnd"/>
      <w:r>
        <w:rPr>
          <w:rFonts w:ascii="Times New Roman" w:hAnsi="Times New Roman" w:cs="Times New Roman"/>
        </w:rPr>
        <w:t xml:space="preserve"> Page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9C2"/>
    <w:multiLevelType w:val="hybridMultilevel"/>
    <w:tmpl w:val="01266006"/>
    <w:lvl w:ilvl="0" w:tplc="64E4F7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E2F85"/>
    <w:multiLevelType w:val="multilevel"/>
    <w:tmpl w:val="15A005F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5A"/>
    <w:rsid w:val="0059605A"/>
    <w:rsid w:val="00D3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5A"/>
  </w:style>
  <w:style w:type="paragraph" w:styleId="Heading1">
    <w:name w:val="heading 1"/>
    <w:basedOn w:val="Normal"/>
    <w:next w:val="Normal"/>
    <w:link w:val="Heading1Char"/>
    <w:uiPriority w:val="9"/>
    <w:qFormat/>
    <w:rsid w:val="00596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60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0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605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9605A"/>
    <w:pPr>
      <w:ind w:left="720"/>
      <w:contextualSpacing/>
    </w:pPr>
  </w:style>
  <w:style w:type="paragraph" w:styleId="FootnoteText">
    <w:name w:val="footnote text"/>
    <w:basedOn w:val="Normal"/>
    <w:link w:val="FootnoteTextChar"/>
    <w:uiPriority w:val="99"/>
    <w:semiHidden/>
    <w:unhideWhenUsed/>
    <w:rsid w:val="00596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05A"/>
    <w:rPr>
      <w:sz w:val="20"/>
      <w:szCs w:val="20"/>
    </w:rPr>
  </w:style>
  <w:style w:type="character" w:styleId="FootnoteReference">
    <w:name w:val="footnote reference"/>
    <w:basedOn w:val="DefaultParagraphFont"/>
    <w:uiPriority w:val="99"/>
    <w:semiHidden/>
    <w:unhideWhenUsed/>
    <w:rsid w:val="0059605A"/>
    <w:rPr>
      <w:vertAlign w:val="superscript"/>
    </w:rPr>
  </w:style>
  <w:style w:type="table" w:styleId="TableGrid">
    <w:name w:val="Table Grid"/>
    <w:basedOn w:val="TableNormal"/>
    <w:uiPriority w:val="59"/>
    <w:rsid w:val="00596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6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5A"/>
  </w:style>
  <w:style w:type="paragraph" w:styleId="Heading1">
    <w:name w:val="heading 1"/>
    <w:basedOn w:val="Normal"/>
    <w:next w:val="Normal"/>
    <w:link w:val="Heading1Char"/>
    <w:uiPriority w:val="9"/>
    <w:qFormat/>
    <w:rsid w:val="00596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60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0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605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9605A"/>
    <w:pPr>
      <w:ind w:left="720"/>
      <w:contextualSpacing/>
    </w:pPr>
  </w:style>
  <w:style w:type="paragraph" w:styleId="FootnoteText">
    <w:name w:val="footnote text"/>
    <w:basedOn w:val="Normal"/>
    <w:link w:val="FootnoteTextChar"/>
    <w:uiPriority w:val="99"/>
    <w:semiHidden/>
    <w:unhideWhenUsed/>
    <w:rsid w:val="00596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05A"/>
    <w:rPr>
      <w:sz w:val="20"/>
      <w:szCs w:val="20"/>
    </w:rPr>
  </w:style>
  <w:style w:type="character" w:styleId="FootnoteReference">
    <w:name w:val="footnote reference"/>
    <w:basedOn w:val="DefaultParagraphFont"/>
    <w:uiPriority w:val="99"/>
    <w:semiHidden/>
    <w:unhideWhenUsed/>
    <w:rsid w:val="0059605A"/>
    <w:rPr>
      <w:vertAlign w:val="superscript"/>
    </w:rPr>
  </w:style>
  <w:style w:type="table" w:styleId="TableGrid">
    <w:name w:val="Table Grid"/>
    <w:basedOn w:val="TableNormal"/>
    <w:uiPriority w:val="59"/>
    <w:rsid w:val="00596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6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uaramedia.com/berita-dunia/eropa/11993-doktrin-militer-rusia-siap-jungkirbalikkan-serbuan-nato.html" TargetMode="External"/><Relationship Id="rId1" Type="http://schemas.openxmlformats.org/officeDocument/2006/relationships/hyperlink" Target="http://cns.miis.edu/inventory/pdfs/c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Bams</dc:creator>
  <cp:lastModifiedBy>Bams</cp:lastModifiedBy>
  <cp:revision>1</cp:revision>
  <dcterms:created xsi:type="dcterms:W3CDTF">2016-09-15T08:02:00Z</dcterms:created>
  <dcterms:modified xsi:type="dcterms:W3CDTF">2016-09-15T08:02:00Z</dcterms:modified>
</cp:coreProperties>
</file>