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2" w:rsidRPr="00B37322" w:rsidRDefault="00B37322" w:rsidP="00B37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32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B37322" w:rsidRPr="00B37322" w:rsidRDefault="00B37322" w:rsidP="00B3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322" w:rsidRPr="00B37322" w:rsidRDefault="00B37322" w:rsidP="00B37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proofErr w:type="gramStart"/>
      <w:r w:rsidRPr="00B3732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(</w:t>
      </w:r>
      <w:r w:rsidRPr="00B37322">
        <w:rPr>
          <w:rFonts w:ascii="Times New Roman" w:hAnsi="Times New Roman" w:cs="Times New Roman"/>
          <w:i/>
          <w:sz w:val="24"/>
          <w:szCs w:val="24"/>
        </w:rPr>
        <w:t>United Nations</w:t>
      </w:r>
      <w:r w:rsidRPr="00B373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penjelmaan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Negara- Negara maritime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doktrin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“Mare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Liberum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dicetuskan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Hugo Grotius.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Negara non-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terjaminnya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potensi-potensi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tumbuh-tumbuhan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(</w:t>
      </w:r>
      <w:r w:rsidRPr="00B37322">
        <w:rPr>
          <w:rFonts w:ascii="Times New Roman" w:hAnsi="Times New Roman" w:cs="Times New Roman"/>
          <w:i/>
          <w:sz w:val="24"/>
          <w:szCs w:val="24"/>
        </w:rPr>
        <w:t>off-shore</w:t>
      </w:r>
      <w:r w:rsidRPr="00B3732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illegal fishing,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illegal fishing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322" w:rsidRPr="00B37322" w:rsidRDefault="00B37322" w:rsidP="00B37322">
      <w:pPr>
        <w:jc w:val="both"/>
        <w:rPr>
          <w:rFonts w:ascii="Times New Roman" w:hAnsi="Times New Roman" w:cs="Times New Roman"/>
          <w:sz w:val="24"/>
          <w:szCs w:val="24"/>
        </w:rPr>
      </w:pPr>
      <w:r w:rsidRPr="00B3732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Illegal Fishing Di Indonesia.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berkpentingan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illegal fishing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meresahkan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>.</w:t>
      </w:r>
    </w:p>
    <w:p w:rsidR="008A2C56" w:rsidRPr="00B37322" w:rsidRDefault="00B37322" w:rsidP="00B373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Illegal Fishing di Indonesia.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732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B37322">
        <w:rPr>
          <w:rFonts w:ascii="Times New Roman" w:hAnsi="Times New Roman" w:cs="Times New Roman"/>
          <w:sz w:val="24"/>
          <w:szCs w:val="24"/>
        </w:rPr>
        <w:t xml:space="preserve"> </w:t>
      </w:r>
      <w:r w:rsidRPr="00B37322">
        <w:rPr>
          <w:rFonts w:ascii="Times New Roman" w:hAnsi="Times New Roman" w:cs="Times New Roman"/>
          <w:b/>
          <w:sz w:val="24"/>
          <w:szCs w:val="24"/>
        </w:rPr>
        <w:t xml:space="preserve">(Kata </w:t>
      </w:r>
      <w:proofErr w:type="spellStart"/>
      <w:proofErr w:type="gramStart"/>
      <w:r w:rsidRPr="00B3732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373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37322">
        <w:rPr>
          <w:rFonts w:ascii="Times New Roman" w:hAnsi="Times New Roman" w:cs="Times New Roman"/>
          <w:b/>
          <w:sz w:val="24"/>
          <w:szCs w:val="24"/>
        </w:rPr>
        <w:t xml:space="preserve"> Illegal fishing)</w:t>
      </w:r>
    </w:p>
    <w:sectPr w:rsidR="008A2C56" w:rsidRPr="00B37322" w:rsidSect="00B37322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F6" w:rsidRDefault="00CB0AF6" w:rsidP="00B37322">
      <w:pPr>
        <w:spacing w:after="0" w:line="240" w:lineRule="auto"/>
      </w:pPr>
      <w:r>
        <w:separator/>
      </w:r>
    </w:p>
  </w:endnote>
  <w:endnote w:type="continuationSeparator" w:id="0">
    <w:p w:rsidR="00CB0AF6" w:rsidRDefault="00CB0AF6" w:rsidP="00B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F6" w:rsidRDefault="00CB0AF6" w:rsidP="00B37322">
      <w:pPr>
        <w:spacing w:after="0" w:line="240" w:lineRule="auto"/>
      </w:pPr>
      <w:r>
        <w:separator/>
      </w:r>
    </w:p>
  </w:footnote>
  <w:footnote w:type="continuationSeparator" w:id="0">
    <w:p w:rsidR="00CB0AF6" w:rsidRDefault="00CB0AF6" w:rsidP="00B3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22"/>
    <w:rsid w:val="008A2C56"/>
    <w:rsid w:val="00B37322"/>
    <w:rsid w:val="00C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2016-09-09T10:04:00Z</dcterms:created>
  <dcterms:modified xsi:type="dcterms:W3CDTF">2016-09-09T10:11:00Z</dcterms:modified>
</cp:coreProperties>
</file>