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A6" w:rsidRPr="00575993" w:rsidRDefault="00A114A6" w:rsidP="00A114A6">
      <w:pPr>
        <w:spacing w:line="360" w:lineRule="auto"/>
        <w:jc w:val="center"/>
        <w:rPr>
          <w:rFonts w:ascii="Times New Roman" w:hAnsi="Times New Roman" w:cs="Times New Roman"/>
          <w:b/>
          <w:sz w:val="24"/>
          <w:szCs w:val="24"/>
        </w:rPr>
      </w:pPr>
      <w:bookmarkStart w:id="0" w:name="_GoBack"/>
      <w:bookmarkEnd w:id="0"/>
      <w:r w:rsidRPr="00575993">
        <w:rPr>
          <w:rFonts w:ascii="Times New Roman" w:hAnsi="Times New Roman" w:cs="Times New Roman"/>
          <w:b/>
          <w:sz w:val="24"/>
          <w:szCs w:val="24"/>
        </w:rPr>
        <w:t>ABSTRACT</w:t>
      </w:r>
    </w:p>
    <w:p w:rsidR="00A114A6" w:rsidRPr="00575993" w:rsidRDefault="00A114A6" w:rsidP="00A114A6">
      <w:pPr>
        <w:jc w:val="both"/>
        <w:rPr>
          <w:rFonts w:ascii="Times New Roman" w:hAnsi="Times New Roman" w:cs="Times New Roman"/>
          <w:sz w:val="24"/>
          <w:szCs w:val="24"/>
        </w:rPr>
      </w:pPr>
      <w:r w:rsidRPr="00575993">
        <w:rPr>
          <w:rFonts w:ascii="Times New Roman" w:hAnsi="Times New Roman" w:cs="Times New Roman"/>
          <w:sz w:val="24"/>
          <w:szCs w:val="24"/>
        </w:rPr>
        <w:tab/>
        <w:t xml:space="preserve">In terms of the history of the International Law of the Sea itself, Law of the Sea has undergone a long history. Namely the existence of international maritime law until the day before the established United Nations (United Nations) just an incarnation of States in the World European maritime big time with the birth of the doctrine of "Mare </w:t>
      </w:r>
      <w:proofErr w:type="spellStart"/>
      <w:r w:rsidRPr="00575993">
        <w:rPr>
          <w:rFonts w:ascii="Times New Roman" w:hAnsi="Times New Roman" w:cs="Times New Roman"/>
          <w:sz w:val="24"/>
          <w:szCs w:val="24"/>
        </w:rPr>
        <w:t>Liberum</w:t>
      </w:r>
      <w:proofErr w:type="spellEnd"/>
      <w:r w:rsidRPr="00575993">
        <w:rPr>
          <w:rFonts w:ascii="Times New Roman" w:hAnsi="Times New Roman" w:cs="Times New Roman"/>
          <w:sz w:val="24"/>
          <w:szCs w:val="24"/>
        </w:rPr>
        <w:t>" (seas) initiated by Hugo Grotius. Law of the sea has undergone a process of transformation into a balance between the interests of the State maritime and non-maritime States better. Thus, the clarity of boundaries can be used as a tool of legitimacy in a relationship of nation and state. In addition, the clarity of the boundary of the region could also create the welfare of citizens through ensuring the utilization of the potential of natural resources found in the ocean, such as the utilization of fisheries resources, vegetation sea exploitation of offshore (off-shore), and in terms of utilization for travel such as marine tourism, or marine transportation and other uses. Related to the problem of illegal fishing, the efforts of a State who suffered losses are also a thing to be reckoned with. Efforts are being taken within the country for dealing with cases of illegal fishing should be regulated in a regulation that is clear.</w:t>
      </w:r>
    </w:p>
    <w:p w:rsidR="00A114A6" w:rsidRPr="00575993" w:rsidRDefault="00A114A6" w:rsidP="00A114A6">
      <w:pPr>
        <w:jc w:val="both"/>
        <w:rPr>
          <w:rFonts w:ascii="Times New Roman" w:hAnsi="Times New Roman" w:cs="Times New Roman"/>
          <w:sz w:val="24"/>
          <w:szCs w:val="24"/>
        </w:rPr>
      </w:pPr>
      <w:r w:rsidRPr="00575993">
        <w:rPr>
          <w:rFonts w:ascii="Times New Roman" w:hAnsi="Times New Roman" w:cs="Times New Roman"/>
          <w:sz w:val="24"/>
          <w:szCs w:val="24"/>
        </w:rPr>
        <w:tab/>
        <w:t xml:space="preserve">The purpose of this study is to investigate, explore, and describe the results of the role of the Role of International Law of the Sea Actions </w:t>
      </w:r>
      <w:proofErr w:type="gramStart"/>
      <w:r w:rsidRPr="00575993">
        <w:rPr>
          <w:rFonts w:ascii="Times New Roman" w:hAnsi="Times New Roman" w:cs="Times New Roman"/>
          <w:sz w:val="24"/>
          <w:szCs w:val="24"/>
        </w:rPr>
        <w:t>Against</w:t>
      </w:r>
      <w:proofErr w:type="gramEnd"/>
      <w:r w:rsidRPr="00575993">
        <w:rPr>
          <w:rFonts w:ascii="Times New Roman" w:hAnsi="Times New Roman" w:cs="Times New Roman"/>
          <w:sz w:val="24"/>
          <w:szCs w:val="24"/>
        </w:rPr>
        <w:t xml:space="preserve"> Illegal Fishing in Indonesia. While the usefulness of this research is theoretically expected to be useful to add insight, knowledge, and the repertoire of International Relations, then practically this study are expected to be useful for decision makers and for those who </w:t>
      </w:r>
      <w:proofErr w:type="spellStart"/>
      <w:r w:rsidRPr="00575993">
        <w:rPr>
          <w:rFonts w:ascii="Times New Roman" w:hAnsi="Times New Roman" w:cs="Times New Roman"/>
          <w:sz w:val="24"/>
          <w:szCs w:val="24"/>
        </w:rPr>
        <w:t>berkpentingan</w:t>
      </w:r>
      <w:proofErr w:type="spellEnd"/>
      <w:r w:rsidRPr="00575993">
        <w:rPr>
          <w:rFonts w:ascii="Times New Roman" w:hAnsi="Times New Roman" w:cs="Times New Roman"/>
          <w:sz w:val="24"/>
          <w:szCs w:val="24"/>
        </w:rPr>
        <w:t xml:space="preserve"> as input and comparison so do the changes and additions strategies to prevent illegal fishing troubling. The method used in this research is descriptive analysis of a form that describes accurately a symptom or problem under study in a situation to then analyze why the symptoms and the problem occurs.</w:t>
      </w:r>
    </w:p>
    <w:p w:rsidR="008A2C56" w:rsidRDefault="00A114A6" w:rsidP="00A114A6">
      <w:r w:rsidRPr="00575993">
        <w:rPr>
          <w:rFonts w:ascii="Times New Roman" w:hAnsi="Times New Roman" w:cs="Times New Roman"/>
          <w:sz w:val="24"/>
          <w:szCs w:val="24"/>
        </w:rPr>
        <w:tab/>
      </w:r>
      <w:proofErr w:type="gramStart"/>
      <w:r w:rsidRPr="00575993">
        <w:rPr>
          <w:rFonts w:ascii="Times New Roman" w:hAnsi="Times New Roman" w:cs="Times New Roman"/>
          <w:sz w:val="24"/>
          <w:szCs w:val="24"/>
        </w:rPr>
        <w:t>Results from this study is</w:t>
      </w:r>
      <w:proofErr w:type="gramEnd"/>
      <w:r w:rsidRPr="00575993">
        <w:rPr>
          <w:rFonts w:ascii="Times New Roman" w:hAnsi="Times New Roman" w:cs="Times New Roman"/>
          <w:sz w:val="24"/>
          <w:szCs w:val="24"/>
        </w:rPr>
        <w:t xml:space="preserve"> the role of the Role of International Law of the Sea Actions Against Illegal Fishing in Indonesia. In this case that is directly responsible for Indonesia. </w:t>
      </w:r>
      <w:r w:rsidRPr="00575993">
        <w:rPr>
          <w:rFonts w:ascii="Times New Roman" w:hAnsi="Times New Roman" w:cs="Times New Roman"/>
          <w:b/>
          <w:sz w:val="24"/>
          <w:szCs w:val="24"/>
        </w:rPr>
        <w:t>(Keyword: Illegal fishing)</w:t>
      </w:r>
    </w:p>
    <w:sectPr w:rsidR="008A2C56" w:rsidSect="00A114A6">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A6"/>
    <w:rsid w:val="008A2C56"/>
    <w:rsid w:val="00A1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2016-09-09T10:11:00Z</dcterms:created>
  <dcterms:modified xsi:type="dcterms:W3CDTF">2016-09-09T10:12:00Z</dcterms:modified>
</cp:coreProperties>
</file>