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0F" w:rsidRDefault="0096320F" w:rsidP="000746E2">
      <w:pPr>
        <w:pStyle w:val="ListParagraph"/>
        <w:tabs>
          <w:tab w:val="left" w:pos="3544"/>
          <w:tab w:val="left" w:pos="3969"/>
        </w:tabs>
        <w:spacing w:line="360" w:lineRule="auto"/>
        <w:ind w:left="108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390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471390">
        <w:rPr>
          <w:rFonts w:ascii="Times New Roman" w:hAnsi="Times New Roman" w:cs="Times New Roman"/>
          <w:b/>
          <w:sz w:val="24"/>
          <w:szCs w:val="24"/>
        </w:rPr>
        <w:t>ustaka</w:t>
      </w:r>
    </w:p>
    <w:p w:rsidR="005A35AE" w:rsidRDefault="005A35AE" w:rsidP="000746E2">
      <w:pPr>
        <w:pStyle w:val="ListParagraph"/>
        <w:tabs>
          <w:tab w:val="left" w:pos="3544"/>
          <w:tab w:val="left" w:pos="3969"/>
        </w:tabs>
        <w:spacing w:line="360" w:lineRule="auto"/>
        <w:ind w:left="108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D17" w:rsidRPr="00471390" w:rsidRDefault="00CF4D17" w:rsidP="000746E2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Buku </w:t>
      </w:r>
    </w:p>
    <w:p w:rsidR="0096320F" w:rsidRDefault="0096320F" w:rsidP="000746E2">
      <w:pPr>
        <w:spacing w:after="0" w:line="360" w:lineRule="auto"/>
        <w:ind w:left="1980" w:right="14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Creswell.2010. </w:t>
      </w:r>
      <w:r w:rsidRPr="00FE17C1">
        <w:rPr>
          <w:rFonts w:ascii="Times New Roman" w:hAnsi="Times New Roman" w:cs="Times New Roman"/>
          <w:b/>
          <w:i/>
          <w:sz w:val="24"/>
          <w:szCs w:val="24"/>
        </w:rPr>
        <w:t>Research Design</w:t>
      </w:r>
      <w:r w:rsidRPr="008638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Pendekatan Kualitatif, Kuantitatif, dan Mixed. Yogyakarta: Pustaka Pelajar.</w:t>
      </w:r>
    </w:p>
    <w:p w:rsidR="0096320F" w:rsidRDefault="0096320F" w:rsidP="000746E2">
      <w:pPr>
        <w:spacing w:after="0" w:line="360" w:lineRule="auto"/>
        <w:ind w:left="1980" w:right="14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96320F" w:rsidRDefault="0096320F" w:rsidP="000746E2">
      <w:pPr>
        <w:spacing w:after="0" w:line="360" w:lineRule="auto"/>
        <w:ind w:left="1980" w:right="14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Ivancevich, D Gibson. 1997. </w:t>
      </w:r>
      <w:r w:rsidRPr="0096320F">
        <w:rPr>
          <w:rFonts w:ascii="Times New Roman" w:hAnsi="Times New Roman" w:cs="Times New Roman"/>
          <w:b/>
          <w:i/>
          <w:sz w:val="24"/>
          <w:szCs w:val="24"/>
        </w:rPr>
        <w:t>Organisasi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r w:rsidR="00FB5C69">
        <w:rPr>
          <w:rFonts w:ascii="Times New Roman" w:hAnsi="Times New Roman" w:cs="Times New Roman"/>
          <w:sz w:val="24"/>
          <w:szCs w:val="24"/>
        </w:rPr>
        <w:t>Bina Rupa Aksara.</w:t>
      </w:r>
    </w:p>
    <w:p w:rsidR="0096320F" w:rsidRDefault="0096320F" w:rsidP="000746E2">
      <w:pPr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96320F" w:rsidRDefault="0096320F" w:rsidP="000746E2">
      <w:pPr>
        <w:spacing w:after="0" w:line="360" w:lineRule="auto"/>
        <w:ind w:left="1980" w:right="14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Sawarno, Sarlito Wirawan.1984. </w:t>
      </w:r>
      <w:r w:rsidRPr="002E0881">
        <w:rPr>
          <w:rFonts w:ascii="Times New Roman" w:hAnsi="Times New Roman" w:cs="Times New Roman"/>
          <w:b/>
          <w:i/>
          <w:sz w:val="24"/>
          <w:szCs w:val="24"/>
        </w:rPr>
        <w:t>Teori-teori Psikologi Sosial</w:t>
      </w:r>
      <w:r>
        <w:rPr>
          <w:rFonts w:ascii="Times New Roman" w:hAnsi="Times New Roman" w:cs="Times New Roman"/>
          <w:sz w:val="24"/>
          <w:szCs w:val="24"/>
        </w:rPr>
        <w:t>, Jakarta: Rajawali.</w:t>
      </w:r>
    </w:p>
    <w:p w:rsidR="000746E2" w:rsidRDefault="000746E2" w:rsidP="000746E2">
      <w:pPr>
        <w:spacing w:after="0" w:line="360" w:lineRule="auto"/>
        <w:ind w:left="1980" w:right="14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0746E2" w:rsidRDefault="000746E2" w:rsidP="000746E2">
      <w:pPr>
        <w:spacing w:after="0" w:line="360" w:lineRule="auto"/>
        <w:ind w:left="1980" w:right="140" w:hanging="12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Sedarmayanti, 2008. </w:t>
      </w:r>
      <w:r w:rsidRPr="000746E2">
        <w:rPr>
          <w:rFonts w:ascii="Times New Roman" w:hAnsi="Times New Roman" w:cs="Times New Roman"/>
          <w:b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, Bandung: Reflika Aditama</w:t>
      </w:r>
    </w:p>
    <w:p w:rsidR="0096320F" w:rsidRDefault="0096320F" w:rsidP="000746E2">
      <w:pPr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320F" w:rsidRDefault="0096320F" w:rsidP="000746E2">
      <w:pPr>
        <w:spacing w:after="0" w:line="360" w:lineRule="auto"/>
        <w:ind w:left="1985" w:right="140" w:hanging="1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Siagian, P Sondang.2009. </w:t>
      </w:r>
      <w:r w:rsidRPr="00C80EF6">
        <w:rPr>
          <w:rFonts w:ascii="Times New Roman" w:hAnsi="Times New Roman" w:cs="Times New Roman"/>
          <w:b/>
          <w:i/>
          <w:sz w:val="24"/>
          <w:szCs w:val="24"/>
        </w:rPr>
        <w:t>Administrasi Pembangunan</w:t>
      </w:r>
      <w:r>
        <w:rPr>
          <w:rFonts w:ascii="Times New Roman" w:hAnsi="Times New Roman" w:cs="Times New Roman"/>
          <w:sz w:val="24"/>
          <w:szCs w:val="24"/>
        </w:rPr>
        <w:t>: konsep, dimensi, dan strateginya. Jakarta: Bumi Aksara</w:t>
      </w:r>
    </w:p>
    <w:p w:rsidR="0096320F" w:rsidRDefault="0096320F" w:rsidP="000746E2">
      <w:pPr>
        <w:spacing w:after="0" w:line="360" w:lineRule="auto"/>
        <w:ind w:left="1985" w:right="140" w:hanging="1265"/>
        <w:jc w:val="both"/>
        <w:rPr>
          <w:rFonts w:ascii="Times New Roman" w:hAnsi="Times New Roman" w:cs="Times New Roman"/>
          <w:sz w:val="24"/>
          <w:szCs w:val="24"/>
        </w:rPr>
      </w:pPr>
    </w:p>
    <w:p w:rsidR="0096320F" w:rsidRDefault="0096320F" w:rsidP="000746E2">
      <w:pPr>
        <w:spacing w:line="360" w:lineRule="auto"/>
        <w:ind w:left="1985" w:right="140" w:hanging="1276"/>
        <w:jc w:val="both"/>
        <w:rPr>
          <w:rFonts w:ascii="Times New Roman" w:hAnsi="Times New Roman" w:cs="Times New Roman"/>
          <w:sz w:val="24"/>
          <w:szCs w:val="24"/>
        </w:rPr>
      </w:pPr>
      <w:r w:rsidRPr="0062690B">
        <w:rPr>
          <w:rFonts w:ascii="Times New Roman" w:hAnsi="Times New Roman" w:cs="Times New Roman"/>
          <w:sz w:val="24"/>
          <w:szCs w:val="24"/>
        </w:rPr>
        <w:t xml:space="preserve">Sugiyono. 2012. </w:t>
      </w:r>
      <w:r w:rsidRPr="0062690B">
        <w:rPr>
          <w:rFonts w:ascii="Times New Roman" w:hAnsi="Times New Roman" w:cs="Times New Roman"/>
          <w:b/>
          <w:i/>
          <w:sz w:val="24"/>
          <w:szCs w:val="24"/>
        </w:rPr>
        <w:t>Metode penilitian kuantitatif dan kualitatif</w:t>
      </w:r>
      <w:r>
        <w:rPr>
          <w:rFonts w:ascii="Times New Roman" w:hAnsi="Times New Roman" w:cs="Times New Roman"/>
          <w:sz w:val="24"/>
          <w:szCs w:val="24"/>
        </w:rPr>
        <w:t>. Bandung:</w:t>
      </w:r>
      <w:r w:rsidRPr="00626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2690B">
        <w:rPr>
          <w:rFonts w:ascii="Times New Roman" w:hAnsi="Times New Roman" w:cs="Times New Roman"/>
          <w:sz w:val="24"/>
          <w:szCs w:val="24"/>
        </w:rPr>
        <w:t>lfebeta</w:t>
      </w:r>
    </w:p>
    <w:p w:rsidR="0096320F" w:rsidRDefault="0096320F" w:rsidP="000746E2">
      <w:pPr>
        <w:spacing w:line="360" w:lineRule="auto"/>
        <w:ind w:left="1985" w:right="140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Komariah, Djam’an Sator. 2014. </w:t>
      </w:r>
      <w:r w:rsidRPr="0062690B">
        <w:rPr>
          <w:rFonts w:ascii="Times New Roman" w:hAnsi="Times New Roman" w:cs="Times New Roman"/>
          <w:b/>
          <w:i/>
          <w:sz w:val="24"/>
          <w:szCs w:val="24"/>
        </w:rPr>
        <w:t xml:space="preserve">Metodologi penelitian kualitatif. </w:t>
      </w:r>
      <w:r>
        <w:rPr>
          <w:rFonts w:ascii="Times New Roman" w:hAnsi="Times New Roman" w:cs="Times New Roman"/>
          <w:sz w:val="24"/>
          <w:szCs w:val="24"/>
        </w:rPr>
        <w:t>Bandung: Alfabeta</w:t>
      </w:r>
    </w:p>
    <w:p w:rsidR="0096320F" w:rsidRDefault="00CF4D17" w:rsidP="000746E2">
      <w:pPr>
        <w:pStyle w:val="ListParagraph"/>
        <w:numPr>
          <w:ilvl w:val="0"/>
          <w:numId w:val="1"/>
        </w:numPr>
        <w:spacing w:line="360" w:lineRule="auto"/>
        <w:ind w:left="1134" w:right="140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D17">
        <w:rPr>
          <w:rFonts w:ascii="Times New Roman" w:hAnsi="Times New Roman" w:cs="Times New Roman"/>
          <w:b/>
          <w:sz w:val="24"/>
          <w:szCs w:val="24"/>
        </w:rPr>
        <w:t>Media elektronik</w:t>
      </w:r>
    </w:p>
    <w:p w:rsidR="00F20793" w:rsidRPr="002B68BE" w:rsidRDefault="002B68BE" w:rsidP="002B68BE">
      <w:pPr>
        <w:pStyle w:val="ListParagraph"/>
        <w:numPr>
          <w:ilvl w:val="0"/>
          <w:numId w:val="5"/>
        </w:numPr>
        <w:spacing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20793" w:rsidRPr="002B68B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http://disnakerkotabandung.or.id/index.php/2014-08-11-10-00-37/rencana-strategis</w:t>
        </w:r>
      </w:hyperlink>
      <w:r w:rsidR="00F20793" w:rsidRPr="002B68BE">
        <w:rPr>
          <w:rFonts w:ascii="Times New Roman" w:hAnsi="Times New Roman" w:cs="Times New Roman"/>
          <w:sz w:val="24"/>
          <w:szCs w:val="24"/>
        </w:rPr>
        <w:t xml:space="preserve"> (15/05/2015)</w:t>
      </w:r>
    </w:p>
    <w:p w:rsidR="00F20793" w:rsidRDefault="002B68BE" w:rsidP="000746E2">
      <w:pPr>
        <w:pStyle w:val="ListParagraph"/>
        <w:numPr>
          <w:ilvl w:val="0"/>
          <w:numId w:val="5"/>
        </w:numPr>
        <w:spacing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20793" w:rsidRPr="00F2079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http://disnakerkotabandung.or.id/</w:t>
        </w:r>
      </w:hyperlink>
    </w:p>
    <w:p w:rsidR="00F20793" w:rsidRDefault="002B68BE" w:rsidP="000746E2">
      <w:pPr>
        <w:pStyle w:val="ListParagraph"/>
        <w:numPr>
          <w:ilvl w:val="0"/>
          <w:numId w:val="5"/>
        </w:numPr>
        <w:spacing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20793" w:rsidRPr="00F2079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http://ardwiradwipuspita.blogspot.com/2011/12/mutu-tenaga-kerja-indonesia-yang.html</w:t>
        </w:r>
      </w:hyperlink>
      <w:r w:rsidR="00F20793">
        <w:rPr>
          <w:rFonts w:ascii="Times New Roman" w:hAnsi="Times New Roman" w:cs="Times New Roman"/>
          <w:sz w:val="24"/>
          <w:szCs w:val="24"/>
        </w:rPr>
        <w:t xml:space="preserve"> (15/05/2015)</w:t>
      </w:r>
    </w:p>
    <w:p w:rsidR="00F20793" w:rsidRDefault="002B68BE" w:rsidP="000746E2">
      <w:pPr>
        <w:pStyle w:val="ListParagraph"/>
        <w:numPr>
          <w:ilvl w:val="0"/>
          <w:numId w:val="5"/>
        </w:numPr>
        <w:spacing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20793" w:rsidRPr="00F2079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http://azanulahyan.blogspot.com/2014/04/pemecahan-masalah-ketenagakerjaan.html</w:t>
        </w:r>
      </w:hyperlink>
      <w:r w:rsidR="00F20793">
        <w:rPr>
          <w:rFonts w:ascii="Times New Roman" w:hAnsi="Times New Roman" w:cs="Times New Roman"/>
          <w:sz w:val="24"/>
          <w:szCs w:val="24"/>
        </w:rPr>
        <w:t xml:space="preserve"> (15/05/2015)</w:t>
      </w:r>
    </w:p>
    <w:p w:rsidR="00F20793" w:rsidRDefault="002B68BE" w:rsidP="000746E2">
      <w:pPr>
        <w:pStyle w:val="ListParagraph"/>
        <w:numPr>
          <w:ilvl w:val="0"/>
          <w:numId w:val="5"/>
        </w:numPr>
        <w:spacing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20793" w:rsidRPr="00F2079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http://www.kemenperin.go.id/artikel/8161/Kualitas-Tenaga-Kerja-RI-Rendah</w:t>
        </w:r>
      </w:hyperlink>
      <w:r w:rsidR="00F20793">
        <w:rPr>
          <w:rFonts w:ascii="Times New Roman" w:hAnsi="Times New Roman" w:cs="Times New Roman"/>
          <w:sz w:val="24"/>
          <w:szCs w:val="24"/>
        </w:rPr>
        <w:t xml:space="preserve"> (15/05/2015)</w:t>
      </w:r>
    </w:p>
    <w:p w:rsidR="0096690B" w:rsidRPr="008E462B" w:rsidRDefault="002B68BE" w:rsidP="008E462B">
      <w:pPr>
        <w:pStyle w:val="ListParagraph"/>
        <w:numPr>
          <w:ilvl w:val="0"/>
          <w:numId w:val="5"/>
        </w:numPr>
        <w:spacing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61CD1" w:rsidRPr="00D61CD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http://www.pewarta-indonesia.com/berita/daerah/13667-pengangguran-di-bandung-capai-250000-orang.html</w:t>
        </w:r>
      </w:hyperlink>
      <w:r w:rsidR="00D61CD1" w:rsidRPr="00D61CD1">
        <w:rPr>
          <w:rFonts w:ascii="Times New Roman" w:hAnsi="Times New Roman" w:cs="Times New Roman"/>
          <w:sz w:val="24"/>
          <w:szCs w:val="24"/>
        </w:rPr>
        <w:t xml:space="preserve"> </w:t>
      </w:r>
      <w:r w:rsidR="00D61CD1">
        <w:rPr>
          <w:rFonts w:ascii="Times New Roman" w:hAnsi="Times New Roman" w:cs="Times New Roman"/>
          <w:sz w:val="24"/>
          <w:szCs w:val="24"/>
        </w:rPr>
        <w:t>(29/05/2015)</w:t>
      </w:r>
    </w:p>
    <w:p w:rsidR="00F20793" w:rsidRDefault="00F20793" w:rsidP="000746E2">
      <w:pPr>
        <w:pStyle w:val="ListParagraph"/>
        <w:spacing w:line="360" w:lineRule="auto"/>
        <w:ind w:left="1134"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D17" w:rsidRDefault="00CF4D17" w:rsidP="000746E2">
      <w:pPr>
        <w:pStyle w:val="ListParagraph"/>
        <w:numPr>
          <w:ilvl w:val="0"/>
          <w:numId w:val="1"/>
        </w:numPr>
        <w:spacing w:line="360" w:lineRule="auto"/>
        <w:ind w:left="1134" w:right="140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Dokumen </w:t>
      </w:r>
    </w:p>
    <w:p w:rsidR="0096690B" w:rsidRPr="002B68BE" w:rsidRDefault="00BC1F8D" w:rsidP="002B68BE">
      <w:pPr>
        <w:pStyle w:val="ListParagraph"/>
        <w:numPr>
          <w:ilvl w:val="0"/>
          <w:numId w:val="6"/>
        </w:numPr>
        <w:spacing w:line="360" w:lineRule="auto"/>
        <w:ind w:left="1701" w:right="140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68BE">
        <w:rPr>
          <w:rFonts w:ascii="Times New Roman" w:hAnsi="Times New Roman" w:cs="Times New Roman"/>
          <w:sz w:val="24"/>
          <w:szCs w:val="24"/>
        </w:rPr>
        <w:t>Kota bandung dalam Angka 2014 Penduduk dan Tenaga Kerja (BPS Kota Bandung, Suseda 2013)</w:t>
      </w:r>
    </w:p>
    <w:p w:rsidR="00BC1F8D" w:rsidRDefault="00BC1F8D" w:rsidP="000746E2">
      <w:pPr>
        <w:pStyle w:val="ListParagraph"/>
        <w:numPr>
          <w:ilvl w:val="0"/>
          <w:numId w:val="6"/>
        </w:numPr>
        <w:spacing w:line="360" w:lineRule="auto"/>
        <w:ind w:left="1701" w:right="14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 Dinas Tenaga Kerja Kota Bandung</w:t>
      </w:r>
    </w:p>
    <w:p w:rsidR="00BC1F8D" w:rsidRDefault="00BC1F8D" w:rsidP="000746E2">
      <w:pPr>
        <w:pStyle w:val="ListParagraph"/>
        <w:numPr>
          <w:ilvl w:val="0"/>
          <w:numId w:val="6"/>
        </w:numPr>
        <w:spacing w:line="360" w:lineRule="auto"/>
        <w:ind w:left="1701" w:right="14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Pelatihan dan Produktivitas Dinas Tenaga Kerja Kota Bandung</w:t>
      </w:r>
    </w:p>
    <w:p w:rsidR="002B68BE" w:rsidRDefault="002B68BE" w:rsidP="000746E2">
      <w:pPr>
        <w:pStyle w:val="ListParagraph"/>
        <w:numPr>
          <w:ilvl w:val="0"/>
          <w:numId w:val="6"/>
        </w:numPr>
        <w:spacing w:line="360" w:lineRule="auto"/>
        <w:ind w:left="1701" w:right="14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Kota Bandung Nomor 18 Tahun 2002 Tentang Pnyelenggraan Ketenagakerjaan Di Kota Bandung Bab III Pelatihan Dan Produktivitas.</w:t>
      </w:r>
    </w:p>
    <w:p w:rsidR="002B68BE" w:rsidRPr="0096690B" w:rsidRDefault="002B68BE" w:rsidP="000746E2">
      <w:pPr>
        <w:pStyle w:val="ListParagraph"/>
        <w:numPr>
          <w:ilvl w:val="0"/>
          <w:numId w:val="6"/>
        </w:numPr>
        <w:spacing w:line="360" w:lineRule="auto"/>
        <w:ind w:left="1701" w:right="14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Nomor 13 Tahun 2003 Tentang Ketenagakerjan Bab V Pelatihan Kerja.</w:t>
      </w:r>
    </w:p>
    <w:p w:rsidR="0096320F" w:rsidRDefault="0096320F" w:rsidP="000746E2">
      <w:pPr>
        <w:spacing w:line="360" w:lineRule="auto"/>
        <w:ind w:left="1985" w:right="140" w:hanging="127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320F" w:rsidRDefault="0096320F" w:rsidP="000746E2">
      <w:pPr>
        <w:spacing w:line="360" w:lineRule="auto"/>
        <w:ind w:left="1985" w:right="140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026B6E" w:rsidRDefault="00026B6E" w:rsidP="000746E2">
      <w:pPr>
        <w:spacing w:line="360" w:lineRule="auto"/>
      </w:pPr>
    </w:p>
    <w:sectPr w:rsidR="00026B6E" w:rsidSect="002B68BE">
      <w:footerReference w:type="default" r:id="rId14"/>
      <w:footerReference w:type="first" r:id="rId15"/>
      <w:pgSz w:w="11906" w:h="16838"/>
      <w:pgMar w:top="2268" w:right="1701" w:bottom="1701" w:left="2268" w:header="709" w:footer="709" w:gutter="0"/>
      <w:pgNumType w:start="10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74" w:rsidRDefault="002C0874" w:rsidP="00332700">
      <w:pPr>
        <w:spacing w:after="0" w:line="240" w:lineRule="auto"/>
      </w:pPr>
      <w:r>
        <w:separator/>
      </w:r>
    </w:p>
  </w:endnote>
  <w:endnote w:type="continuationSeparator" w:id="0">
    <w:p w:rsidR="002C0874" w:rsidRDefault="002C0874" w:rsidP="0033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00" w:rsidRDefault="008E462B" w:rsidP="00332700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102</w:t>
    </w:r>
  </w:p>
  <w:p w:rsidR="00F52496" w:rsidRPr="00332700" w:rsidRDefault="00F52496" w:rsidP="00F5249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00" w:rsidRDefault="002B68BE" w:rsidP="00332700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102</w:t>
    </w:r>
  </w:p>
  <w:p w:rsidR="00F52496" w:rsidRPr="00332700" w:rsidRDefault="00F52496" w:rsidP="00332700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74" w:rsidRDefault="002C0874" w:rsidP="00332700">
      <w:pPr>
        <w:spacing w:after="0" w:line="240" w:lineRule="auto"/>
      </w:pPr>
      <w:r>
        <w:separator/>
      </w:r>
    </w:p>
  </w:footnote>
  <w:footnote w:type="continuationSeparator" w:id="0">
    <w:p w:rsidR="002C0874" w:rsidRDefault="002C0874" w:rsidP="00332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E082E"/>
    <w:multiLevelType w:val="hybridMultilevel"/>
    <w:tmpl w:val="3FA05404"/>
    <w:lvl w:ilvl="0" w:tplc="618825D8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6B15F63"/>
    <w:multiLevelType w:val="hybridMultilevel"/>
    <w:tmpl w:val="5E043710"/>
    <w:lvl w:ilvl="0" w:tplc="D4F2F0D4">
      <w:start w:val="1"/>
      <w:numFmt w:val="decimal"/>
      <w:lvlText w:val="%1)"/>
      <w:lvlJc w:val="left"/>
      <w:pPr>
        <w:ind w:left="1854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6B97050"/>
    <w:multiLevelType w:val="hybridMultilevel"/>
    <w:tmpl w:val="125CD968"/>
    <w:lvl w:ilvl="0" w:tplc="1256B72C">
      <w:start w:val="1"/>
      <w:numFmt w:val="decimal"/>
      <w:lvlText w:val="%1)"/>
      <w:lvlJc w:val="left"/>
      <w:pPr>
        <w:ind w:left="2574" w:hanging="360"/>
      </w:pPr>
      <w:rPr>
        <w:rFonts w:asciiTheme="minorHAnsi" w:eastAsiaTheme="minorHAnsi" w:hAnsiTheme="minorHAnsi" w:cstheme="minorBidi"/>
      </w:rPr>
    </w:lvl>
    <w:lvl w:ilvl="1" w:tplc="0421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4E7514ED"/>
    <w:multiLevelType w:val="hybridMultilevel"/>
    <w:tmpl w:val="0600B13E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56D61D8A"/>
    <w:multiLevelType w:val="hybridMultilevel"/>
    <w:tmpl w:val="F516F1EE"/>
    <w:lvl w:ilvl="0" w:tplc="08F05A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C1B78F0"/>
    <w:multiLevelType w:val="hybridMultilevel"/>
    <w:tmpl w:val="5A108DE2"/>
    <w:lvl w:ilvl="0" w:tplc="C8B68FCE">
      <w:start w:val="2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20F"/>
    <w:rsid w:val="00026B6E"/>
    <w:rsid w:val="000746E2"/>
    <w:rsid w:val="000E7C8D"/>
    <w:rsid w:val="002B68BE"/>
    <w:rsid w:val="002C0874"/>
    <w:rsid w:val="00332700"/>
    <w:rsid w:val="00346E57"/>
    <w:rsid w:val="0038152F"/>
    <w:rsid w:val="00454AF9"/>
    <w:rsid w:val="00586895"/>
    <w:rsid w:val="005A35AE"/>
    <w:rsid w:val="008E462B"/>
    <w:rsid w:val="0096320F"/>
    <w:rsid w:val="0096690B"/>
    <w:rsid w:val="00A6116B"/>
    <w:rsid w:val="00BC1F8D"/>
    <w:rsid w:val="00C25EFC"/>
    <w:rsid w:val="00CF4D17"/>
    <w:rsid w:val="00D46DAB"/>
    <w:rsid w:val="00D61CD1"/>
    <w:rsid w:val="00E86B6D"/>
    <w:rsid w:val="00EE1A52"/>
    <w:rsid w:val="00F20793"/>
    <w:rsid w:val="00F27527"/>
    <w:rsid w:val="00F52496"/>
    <w:rsid w:val="00F876EE"/>
    <w:rsid w:val="00F97B84"/>
    <w:rsid w:val="00FB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ak bab"/>
    <w:basedOn w:val="Normal"/>
    <w:link w:val="ListParagraphChar"/>
    <w:uiPriority w:val="34"/>
    <w:qFormat/>
    <w:rsid w:val="0096320F"/>
    <w:pPr>
      <w:ind w:left="720"/>
      <w:contextualSpacing/>
    </w:pPr>
  </w:style>
  <w:style w:type="character" w:customStyle="1" w:styleId="ListParagraphChar">
    <w:name w:val="List Paragraph Char"/>
    <w:aliases w:val="anak bab Char"/>
    <w:basedOn w:val="DefaultParagraphFont"/>
    <w:link w:val="ListParagraph"/>
    <w:uiPriority w:val="34"/>
    <w:rsid w:val="0096320F"/>
  </w:style>
  <w:style w:type="character" w:styleId="Hyperlink">
    <w:name w:val="Hyperlink"/>
    <w:basedOn w:val="DefaultParagraphFont"/>
    <w:uiPriority w:val="99"/>
    <w:unhideWhenUsed/>
    <w:rsid w:val="009669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700"/>
  </w:style>
  <w:style w:type="paragraph" w:styleId="Footer">
    <w:name w:val="footer"/>
    <w:basedOn w:val="Normal"/>
    <w:link w:val="FooterChar"/>
    <w:uiPriority w:val="99"/>
    <w:unhideWhenUsed/>
    <w:rsid w:val="00332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nakerkotabandung.or.id/index.php/2014-08-11-10-00-37/rencana-strategis" TargetMode="External"/><Relationship Id="rId13" Type="http://schemas.openxmlformats.org/officeDocument/2006/relationships/hyperlink" Target="http://www.pewarta-indonesia.com/berita/daerah/13667-pengangguran-di-bandung-capai-250000-orang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emenperin.go.id/artikel/8161/Kualitas-Tenaga-Kerja-RI-Renda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zanulahyan.blogspot.com/2014/04/pemecahan-masalah-ketenagakerjaan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ardwiradwipuspita.blogspot.com/2011/12/mutu-tenaga-kerja-indonesia-ya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snakerkotabandung.or.id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</cp:lastModifiedBy>
  <cp:revision>14</cp:revision>
  <dcterms:created xsi:type="dcterms:W3CDTF">2015-05-15T03:49:00Z</dcterms:created>
  <dcterms:modified xsi:type="dcterms:W3CDTF">2015-06-01T13:56:00Z</dcterms:modified>
</cp:coreProperties>
</file>