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00" w:rsidRDefault="006C1400" w:rsidP="006C1400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6C1400" w:rsidRDefault="006C1400" w:rsidP="006C1400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Fahrudin, Adi. 2012.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Pengantar Kesejahteraan Sosial</w:t>
      </w:r>
      <w:r>
        <w:rPr>
          <w:rFonts w:ascii="Times New Roman" w:eastAsia="Calibri" w:hAnsi="Times New Roman" w:cs="Times New Roman"/>
          <w:sz w:val="24"/>
          <w:szCs w:val="24"/>
        </w:rPr>
        <w:t>. PT Refika Aditama :</w:t>
      </w:r>
    </w:p>
    <w:p w:rsidR="006C1400" w:rsidRDefault="006C1400" w:rsidP="006C1400">
      <w:pPr>
        <w:spacing w:line="480" w:lineRule="auto"/>
        <w:ind w:left="144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Hurlock, Elizabeth B. 2012.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Psikologi Perkembangan</w:t>
      </w:r>
      <w:r>
        <w:rPr>
          <w:rFonts w:ascii="Times New Roman" w:eastAsia="Calibri" w:hAnsi="Times New Roman" w:cs="Times New Roman"/>
          <w:sz w:val="24"/>
          <w:szCs w:val="24"/>
        </w:rPr>
        <w:t>. Penerbit Erlangga :</w:t>
      </w:r>
    </w:p>
    <w:p w:rsidR="006C1400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Jakarta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Iskandar, Jusman. 1994.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Beberapa Keahlian Penting dalam Pekerjaan Sosial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400" w:rsidRPr="00257881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STKS : Bandung</w:t>
      </w:r>
    </w:p>
    <w:p w:rsidR="006C1400" w:rsidRDefault="006C1400" w:rsidP="006C1400">
      <w:pPr>
        <w:spacing w:line="480" w:lineRule="auto"/>
        <w:ind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Kartini, Kartono. 2007. </w:t>
      </w:r>
      <w:r w:rsidRPr="009A1D88">
        <w:rPr>
          <w:rFonts w:ascii="Times New Roman" w:eastAsia="Calibri" w:hAnsi="Times New Roman" w:cs="Times New Roman"/>
          <w:sz w:val="24"/>
          <w:szCs w:val="24"/>
          <w:u w:val="single"/>
        </w:rPr>
        <w:t>Psikologi Anak (Psikologi Perkembangan)</w:t>
      </w:r>
      <w:r>
        <w:rPr>
          <w:rFonts w:ascii="Times New Roman" w:eastAsia="Calibri" w:hAnsi="Times New Roman" w:cs="Times New Roman"/>
          <w:sz w:val="24"/>
          <w:szCs w:val="24"/>
        </w:rPr>
        <w:t>. STKS :</w:t>
      </w:r>
    </w:p>
    <w:p w:rsidR="006C1400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Kartini, Kartono. 2008.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Patologi Sosial dan Kenakalan Remaja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400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Rajawali Pers :Jakarta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Lanning, Vina Dwi. 2008.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Kenakalan Remaja dan Penanggulangannya</w:t>
      </w:r>
      <w:r>
        <w:rPr>
          <w:rFonts w:ascii="Times New Roman" w:eastAsia="Calibri" w:hAnsi="Times New Roman" w:cs="Times New Roman"/>
          <w:sz w:val="24"/>
          <w:szCs w:val="24"/>
        </w:rPr>
        <w:t>. PT</w:t>
      </w:r>
    </w:p>
    <w:p w:rsidR="006C1400" w:rsidRDefault="006C1400" w:rsidP="006C1400">
      <w:pPr>
        <w:spacing w:line="480" w:lineRule="auto"/>
        <w:ind w:left="144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Cempaka Putih : Klaten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Mappiare, Andi, Drs. </w:t>
      </w:r>
      <w:r w:rsidRPr="00BF546E">
        <w:rPr>
          <w:rFonts w:ascii="Times New Roman" w:eastAsia="Calibri" w:hAnsi="Times New Roman" w:cs="Times New Roman"/>
          <w:sz w:val="24"/>
          <w:szCs w:val="24"/>
          <w:u w:val="single"/>
        </w:rPr>
        <w:t>Psikologi Remaja</w:t>
      </w:r>
      <w:r>
        <w:rPr>
          <w:rFonts w:ascii="Times New Roman" w:eastAsia="Calibri" w:hAnsi="Times New Roman" w:cs="Times New Roman"/>
          <w:sz w:val="24"/>
          <w:szCs w:val="24"/>
        </w:rPr>
        <w:t>. 1992, Usaha Nasional : Surabaya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Muhidin, Syarif. 1997. </w:t>
      </w:r>
      <w:r w:rsidRPr="00322A3D">
        <w:rPr>
          <w:rFonts w:ascii="Times New Roman" w:eastAsia="Calibri" w:hAnsi="Times New Roman" w:cs="Times New Roman"/>
          <w:sz w:val="24"/>
          <w:szCs w:val="24"/>
          <w:u w:val="single"/>
        </w:rPr>
        <w:t>Pengantar Kesejahteraan Sosial</w:t>
      </w:r>
      <w:r>
        <w:rPr>
          <w:rFonts w:ascii="Times New Roman" w:eastAsia="Calibri" w:hAnsi="Times New Roman" w:cs="Times New Roman"/>
          <w:sz w:val="24"/>
          <w:szCs w:val="24"/>
        </w:rPr>
        <w:t>. Kopma STKS :</w:t>
      </w:r>
    </w:p>
    <w:p w:rsidR="006C1400" w:rsidRPr="00322A3D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Bandung </w:t>
      </w:r>
    </w:p>
    <w:p w:rsidR="006C1400" w:rsidRPr="001D6BB3" w:rsidRDefault="006C1400" w:rsidP="006C1400">
      <w:pPr>
        <w:spacing w:line="480" w:lineRule="auto"/>
        <w:ind w:right="720" w:firstLine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Mulyono, Bambang, Y. 1995. </w:t>
      </w:r>
      <w:r w:rsidRPr="001D6BB3">
        <w:rPr>
          <w:rFonts w:ascii="Times New Roman" w:eastAsia="Calibri" w:hAnsi="Times New Roman" w:cs="Times New Roman"/>
          <w:sz w:val="24"/>
          <w:szCs w:val="24"/>
          <w:u w:val="single"/>
        </w:rPr>
        <w:t>Pendekatan Analisis Kenakalan Remaja dan</w:t>
      </w:r>
    </w:p>
    <w:p w:rsidR="006C1400" w:rsidRPr="00BF546E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6BB3">
        <w:rPr>
          <w:rFonts w:ascii="Times New Roman" w:eastAsia="Calibri" w:hAnsi="Times New Roman" w:cs="Times New Roman"/>
          <w:sz w:val="24"/>
          <w:szCs w:val="24"/>
          <w:u w:val="single"/>
        </w:rPr>
        <w:t>Penanggulangannya</w:t>
      </w:r>
      <w:r>
        <w:rPr>
          <w:rFonts w:ascii="Times New Roman" w:eastAsia="Calibri" w:hAnsi="Times New Roman" w:cs="Times New Roman"/>
          <w:sz w:val="24"/>
          <w:szCs w:val="24"/>
        </w:rPr>
        <w:t>. Kanisuis : Yogyakarta</w:t>
      </w:r>
    </w:p>
    <w:p w:rsidR="006C1400" w:rsidRDefault="006C1400" w:rsidP="006C1400">
      <w:pPr>
        <w:spacing w:line="480" w:lineRule="auto"/>
        <w:ind w:right="7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Rumini, Sri dan Sundari, Siti. 2004.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Perkembangan Anak dan Remaja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400" w:rsidRPr="006C1400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PT Rineka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Cipta : Jakarta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Silalahi, Ulber. 2009.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Metode Penelitian Sosial</w:t>
      </w:r>
      <w:r>
        <w:rPr>
          <w:rFonts w:ascii="Times New Roman" w:eastAsia="Calibri" w:hAnsi="Times New Roman" w:cs="Times New Roman"/>
          <w:sz w:val="24"/>
          <w:szCs w:val="24"/>
        </w:rPr>
        <w:t>. PT Refika Aditama : 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Soehartono, Irawan. 2008.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Metode Penelitian Sosial</w:t>
      </w:r>
      <w:r>
        <w:rPr>
          <w:rFonts w:ascii="Times New Roman" w:eastAsia="Calibri" w:hAnsi="Times New Roman" w:cs="Times New Roman"/>
          <w:sz w:val="24"/>
          <w:szCs w:val="24"/>
        </w:rPr>
        <w:t>. PT Remaja Rosdakarya :</w:t>
      </w:r>
    </w:p>
    <w:p w:rsidR="006C1400" w:rsidRDefault="006C1400" w:rsidP="006C1400">
      <w:pPr>
        <w:spacing w:line="480" w:lineRule="auto"/>
        <w:ind w:left="144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Soekanto, Soejono. 2009.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Sosiologi Keluarga</w:t>
      </w:r>
      <w:r>
        <w:rPr>
          <w:rFonts w:ascii="Times New Roman" w:eastAsia="Calibri" w:hAnsi="Times New Roman" w:cs="Times New Roman"/>
          <w:sz w:val="24"/>
          <w:szCs w:val="24"/>
        </w:rPr>
        <w:t>. PT Rineka Cipta : Jakarta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Soedarsono. 2008. </w:t>
      </w:r>
      <w:r w:rsidRPr="00AE5FA3">
        <w:rPr>
          <w:rFonts w:ascii="Times New Roman" w:eastAsia="Calibri" w:hAnsi="Times New Roman" w:cs="Times New Roman"/>
          <w:sz w:val="24"/>
          <w:szCs w:val="24"/>
          <w:u w:val="single"/>
        </w:rPr>
        <w:t>Kenakalan Remaja</w:t>
      </w:r>
      <w:r>
        <w:rPr>
          <w:rFonts w:ascii="Times New Roman" w:eastAsia="Calibri" w:hAnsi="Times New Roman" w:cs="Times New Roman"/>
          <w:sz w:val="24"/>
          <w:szCs w:val="24"/>
        </w:rPr>
        <w:t>. PT Rineka Cipta : Jakarta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Soetarso. 1993</w:t>
      </w:r>
      <w:r w:rsidRPr="009159F9">
        <w:rPr>
          <w:rFonts w:ascii="Times New Roman" w:eastAsia="Calibri" w:hAnsi="Times New Roman" w:cs="Times New Roman"/>
          <w:sz w:val="24"/>
          <w:szCs w:val="24"/>
          <w:u w:val="single"/>
        </w:rPr>
        <w:t>. Pelayanan Sosial, Kesejahteraan Sosial dan Kebijakan Sosial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Kopma STKS : 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Soetarso. 1993. </w:t>
      </w:r>
      <w:r w:rsidRPr="009159F9">
        <w:rPr>
          <w:rFonts w:ascii="Times New Roman" w:eastAsia="Calibri" w:hAnsi="Times New Roman" w:cs="Times New Roman"/>
          <w:sz w:val="24"/>
          <w:szCs w:val="24"/>
          <w:u w:val="single"/>
        </w:rPr>
        <w:t>Praktek Pekerjaan Sosial</w:t>
      </w:r>
      <w:r>
        <w:rPr>
          <w:rFonts w:ascii="Times New Roman" w:eastAsia="Calibri" w:hAnsi="Times New Roman" w:cs="Times New Roman"/>
          <w:sz w:val="24"/>
          <w:szCs w:val="24"/>
        </w:rPr>
        <w:t>. Kopma STKS : 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Soekoco, Dwi Heru. 1993.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Profesi Pekerjaan Sosial dan Proses Pertolongannya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400" w:rsidRPr="00257881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Kopma STKS : Bandung</w:t>
      </w:r>
    </w:p>
    <w:p w:rsidR="006C1400" w:rsidRDefault="006C1400" w:rsidP="006C1400">
      <w:pPr>
        <w:spacing w:line="480" w:lineRule="auto"/>
        <w:ind w:left="720" w:righ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Suharto, Edi. 2011. </w:t>
      </w:r>
      <w:r w:rsidRPr="001D6BB3">
        <w:rPr>
          <w:rFonts w:ascii="Times New Roman" w:eastAsia="Calibri" w:hAnsi="Times New Roman" w:cs="Times New Roman"/>
          <w:sz w:val="24"/>
          <w:szCs w:val="24"/>
          <w:u w:val="single"/>
        </w:rPr>
        <w:t>Pembangunan Kebijakan Dan Pekerja Sosial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1400" w:rsidRPr="006C1400" w:rsidRDefault="006C1400" w:rsidP="006C1400">
      <w:pPr>
        <w:spacing w:line="480" w:lineRule="auto"/>
        <w:ind w:left="720" w:right="7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CV Alfabeta :Bandung</w:t>
      </w:r>
    </w:p>
    <w:p w:rsidR="00834BB9" w:rsidRPr="0073148A" w:rsidRDefault="00834BB9" w:rsidP="0073148A"/>
    <w:sectPr w:rsidR="00834BB9" w:rsidRPr="0073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BEC"/>
    <w:multiLevelType w:val="hybridMultilevel"/>
    <w:tmpl w:val="9B10198C"/>
    <w:lvl w:ilvl="0" w:tplc="3C841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B2A4F"/>
    <w:multiLevelType w:val="hybridMultilevel"/>
    <w:tmpl w:val="B120BD60"/>
    <w:lvl w:ilvl="0" w:tplc="92CAD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C7390"/>
    <w:multiLevelType w:val="hybridMultilevel"/>
    <w:tmpl w:val="A1469D90"/>
    <w:lvl w:ilvl="0" w:tplc="AF0E5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0045DF"/>
    <w:multiLevelType w:val="hybridMultilevel"/>
    <w:tmpl w:val="0478E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0A2"/>
    <w:multiLevelType w:val="hybridMultilevel"/>
    <w:tmpl w:val="EFFC5CA0"/>
    <w:lvl w:ilvl="0" w:tplc="E302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77B24"/>
    <w:multiLevelType w:val="hybridMultilevel"/>
    <w:tmpl w:val="F724AD10"/>
    <w:lvl w:ilvl="0" w:tplc="49A80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1832FC"/>
    <w:multiLevelType w:val="hybridMultilevel"/>
    <w:tmpl w:val="0C6E4FEC"/>
    <w:lvl w:ilvl="0" w:tplc="A1B42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E3157"/>
    <w:multiLevelType w:val="hybridMultilevel"/>
    <w:tmpl w:val="CE1C7FBA"/>
    <w:lvl w:ilvl="0" w:tplc="C21C5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6"/>
    <w:rsid w:val="00262487"/>
    <w:rsid w:val="00306816"/>
    <w:rsid w:val="005E6AF8"/>
    <w:rsid w:val="00653FE7"/>
    <w:rsid w:val="006C1400"/>
    <w:rsid w:val="0073148A"/>
    <w:rsid w:val="008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F8"/>
    <w:rPr>
      <w:lang w:val="en-US"/>
    </w:rPr>
  </w:style>
  <w:style w:type="table" w:styleId="TableGrid">
    <w:name w:val="Table Grid"/>
    <w:basedOn w:val="TableNormal"/>
    <w:uiPriority w:val="59"/>
    <w:rsid w:val="005E6A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E6AF8"/>
  </w:style>
  <w:style w:type="paragraph" w:styleId="BalloonText">
    <w:name w:val="Balloon Text"/>
    <w:basedOn w:val="Normal"/>
    <w:link w:val="BalloonTextChar"/>
    <w:uiPriority w:val="99"/>
    <w:semiHidden/>
    <w:unhideWhenUsed/>
    <w:rsid w:val="005E6A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F8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5E6AF8"/>
    <w:pPr>
      <w:tabs>
        <w:tab w:val="left" w:pos="360"/>
      </w:tabs>
      <w:spacing w:before="60" w:after="60" w:line="240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E6AF8"/>
    <w:rPr>
      <w:rFonts w:ascii="Garamond" w:eastAsia="Times New Roman" w:hAnsi="Garamond" w:cs="Garamon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F8"/>
    <w:rPr>
      <w:lang w:val="en-US"/>
    </w:rPr>
  </w:style>
  <w:style w:type="table" w:styleId="TableGrid">
    <w:name w:val="Table Grid"/>
    <w:basedOn w:val="TableNormal"/>
    <w:uiPriority w:val="59"/>
    <w:rsid w:val="005E6A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E6AF8"/>
  </w:style>
  <w:style w:type="paragraph" w:styleId="BalloonText">
    <w:name w:val="Balloon Text"/>
    <w:basedOn w:val="Normal"/>
    <w:link w:val="BalloonTextChar"/>
    <w:uiPriority w:val="99"/>
    <w:semiHidden/>
    <w:unhideWhenUsed/>
    <w:rsid w:val="005E6A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F8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5E6AF8"/>
    <w:pPr>
      <w:tabs>
        <w:tab w:val="left" w:pos="360"/>
      </w:tabs>
      <w:spacing w:before="60" w:after="60" w:line="240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E6AF8"/>
    <w:rPr>
      <w:rFonts w:ascii="Garamond" w:eastAsia="Times New Roman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2016-09-09T02:22:00Z</dcterms:created>
  <dcterms:modified xsi:type="dcterms:W3CDTF">2016-09-09T02:22:00Z</dcterms:modified>
</cp:coreProperties>
</file>