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A4" w:rsidRPr="004660A3" w:rsidRDefault="001B0218" w:rsidP="001B0218">
      <w:pPr>
        <w:ind w:left="0" w:firstLine="0"/>
        <w:jc w:val="center"/>
        <w:rPr>
          <w:rFonts w:ascii="Times New Roman" w:hAnsi="Times New Roman" w:cs="Times New Roman"/>
          <w:b/>
          <w:sz w:val="24"/>
          <w:szCs w:val="24"/>
        </w:rPr>
      </w:pPr>
      <w:r w:rsidRPr="004660A3">
        <w:rPr>
          <w:rFonts w:ascii="Times New Roman" w:hAnsi="Times New Roman" w:cs="Times New Roman"/>
          <w:b/>
          <w:sz w:val="24"/>
          <w:szCs w:val="24"/>
        </w:rPr>
        <w:t>PENGARUH STRATEGI MEANS-ENDS ANALYSIS TERHADAP PENINGKATAN KEMAMPUAN PEMECAHAN MASALAH DAN KOMUNIKASI MATEMATIS SERTA KEMANDIRIAN BELAJAR SISWA SMK KOTA BANDUNG</w:t>
      </w:r>
    </w:p>
    <w:p w:rsidR="001B0218" w:rsidRDefault="001B0218" w:rsidP="001B0218">
      <w:pPr>
        <w:ind w:left="0" w:firstLine="0"/>
        <w:jc w:val="center"/>
        <w:rPr>
          <w:rFonts w:ascii="Times New Roman" w:hAnsi="Times New Roman" w:cs="Times New Roman"/>
        </w:rPr>
      </w:pPr>
    </w:p>
    <w:p w:rsidR="001B0218" w:rsidRDefault="001B0218" w:rsidP="001B0218">
      <w:pPr>
        <w:ind w:left="0" w:firstLine="0"/>
        <w:jc w:val="center"/>
        <w:rPr>
          <w:rFonts w:ascii="Times New Roman" w:hAnsi="Times New Roman" w:cs="Times New Roman"/>
        </w:rPr>
      </w:pPr>
      <w:r>
        <w:rPr>
          <w:rFonts w:ascii="Times New Roman" w:hAnsi="Times New Roman" w:cs="Times New Roman"/>
        </w:rPr>
        <w:t>Oleh : Nur Amalina</w:t>
      </w:r>
    </w:p>
    <w:p w:rsidR="001B0218" w:rsidRDefault="001B0218" w:rsidP="001B0218">
      <w:pPr>
        <w:ind w:left="0" w:firstLine="0"/>
        <w:jc w:val="center"/>
        <w:rPr>
          <w:rFonts w:ascii="Times New Roman" w:hAnsi="Times New Roman" w:cs="Times New Roman"/>
        </w:rPr>
      </w:pPr>
      <w:bookmarkStart w:id="0" w:name="_GoBack"/>
      <w:bookmarkEnd w:id="0"/>
    </w:p>
    <w:p w:rsidR="001B0218" w:rsidRPr="001B0218" w:rsidRDefault="001B0218" w:rsidP="001B0218">
      <w:pPr>
        <w:ind w:left="0" w:firstLine="0"/>
        <w:jc w:val="center"/>
        <w:rPr>
          <w:rFonts w:ascii="Times New Roman" w:hAnsi="Times New Roman" w:cs="Times New Roman"/>
          <w:b/>
          <w:sz w:val="24"/>
          <w:szCs w:val="24"/>
        </w:rPr>
      </w:pPr>
      <w:r w:rsidRPr="00AF5F0D">
        <w:rPr>
          <w:rFonts w:ascii="Times New Roman" w:hAnsi="Times New Roman" w:cs="Times New Roman"/>
          <w:b/>
          <w:sz w:val="24"/>
          <w:szCs w:val="24"/>
        </w:rPr>
        <w:t>ABSTRAK</w:t>
      </w:r>
    </w:p>
    <w:p w:rsidR="001B0218" w:rsidRDefault="001B0218" w:rsidP="001B0218">
      <w:pPr>
        <w:ind w:left="0" w:firstLine="0"/>
        <w:rPr>
          <w:rFonts w:ascii="Times New Roman" w:hAnsi="Times New Roman" w:cs="Times New Roman"/>
          <w:sz w:val="24"/>
          <w:szCs w:val="24"/>
        </w:rPr>
      </w:pPr>
      <w:r w:rsidRPr="00AF5F0D">
        <w:rPr>
          <w:rFonts w:ascii="Times New Roman" w:hAnsi="Times New Roman" w:cs="Times New Roman"/>
          <w:sz w:val="24"/>
          <w:szCs w:val="24"/>
        </w:rPr>
        <w:t xml:space="preserve">Penelitian ini bertujuan untuk menganalisis peningkatan kemampuan pemecahan masalah dan komunikasi matematis siswa menggunakan strategi </w:t>
      </w:r>
      <w:r w:rsidRPr="00AF5F0D">
        <w:rPr>
          <w:rFonts w:ascii="Times New Roman" w:hAnsi="Times New Roman" w:cs="Times New Roman"/>
          <w:i/>
          <w:sz w:val="24"/>
          <w:szCs w:val="24"/>
        </w:rPr>
        <w:t>Means-Ends Analysis</w:t>
      </w:r>
      <w:r w:rsidRPr="00AF5F0D">
        <w:rPr>
          <w:rFonts w:ascii="Times New Roman" w:hAnsi="Times New Roman" w:cs="Times New Roman"/>
          <w:sz w:val="24"/>
          <w:szCs w:val="24"/>
        </w:rPr>
        <w:t xml:space="preserve">. Penelitian ini merupakan penelitian kuasi eksperimen di SMK Pekerjaan Umun Negeri Bandung. Populasi pada penelitian ini ada seluruh kelas X, dengan jumlah siswa kelas eksperimen 37 siswa dan kelas kontrol berjumlah 37 siswa. Pengumpulan data hasil belajar siswa menggunakan metode tes dengan instrumen tes kemampuan pemecahan masalah dan komunikasi matematis serta skala kemandirian belajar. Data yang diperoleh dianalisis menggunakan analisis statistik berupa </w:t>
      </w:r>
      <w:r w:rsidRPr="00AF5F0D">
        <w:rPr>
          <w:rFonts w:ascii="Times New Roman" w:hAnsi="Times New Roman" w:cs="Times New Roman"/>
          <w:i/>
          <w:sz w:val="24"/>
          <w:szCs w:val="24"/>
        </w:rPr>
        <w:t>Independent sample t-test</w:t>
      </w:r>
      <w:r w:rsidRPr="00AF5F0D">
        <w:rPr>
          <w:rFonts w:ascii="Times New Roman" w:hAnsi="Times New Roman" w:cs="Times New Roman"/>
          <w:sz w:val="24"/>
          <w:szCs w:val="24"/>
        </w:rPr>
        <w:t xml:space="preserve">, Uji </w:t>
      </w:r>
      <w:r w:rsidRPr="00AF5F0D">
        <w:rPr>
          <w:rFonts w:ascii="Times New Roman" w:hAnsi="Times New Roman" w:cs="Times New Roman"/>
          <w:i/>
          <w:sz w:val="24"/>
          <w:szCs w:val="24"/>
        </w:rPr>
        <w:t>Mann Whitney</w:t>
      </w:r>
      <w:r w:rsidRPr="00AF5F0D">
        <w:rPr>
          <w:rFonts w:ascii="Times New Roman" w:hAnsi="Times New Roman" w:cs="Times New Roman"/>
          <w:sz w:val="24"/>
          <w:szCs w:val="24"/>
        </w:rPr>
        <w:t>, dan Uji ANOVA dua jalur. Hasil penelitian menunjukkan bahwa: (1) Peningkatan kemampuan pemecahan masalah matematis siswa yang mendapatkan pembelajaran dengan menggunakan strategi MEA lebih baik daripada siswa yang mendapatkan pembelajaran dengan menggunakan pembelajaran konvensioanal berdasarkan kemampuan awal matematika (KAM) siswa (Tinggi, sedang, dan rendah); (2) Peningkatan kemampuan komunikasi matematis siswa yang mendapatkan pembelajaran dengan menggunakan strategi MEA lebih baik daripada siswa yang mendapatkan pembelajaran dengan menggunakan pembelajaran konvensioanal berdasarkan kemampuan awal matematika (KAM) siswa (Tinggi, sedang, dan rendah); (3) Kemandirian belajar siswa yang memperoleh pembelajaran MEA lebih baik daripada siswa yang memperoleh pembelajaran konvensional; (4) Terdapat korelasi positif antara kemampuan pemecahan masalah dengan kemampuan komunikasi matematis siswa, terdapat pula korelasi positif antara kemampuan pemecahan masalah matematis dengan kemandirian belajar, serta terdapat korelasi negating antara kemampuan komunikasi matematis dengan kemandirian belajar siswa.</w:t>
      </w:r>
    </w:p>
    <w:p w:rsidR="001B0218" w:rsidRPr="00AF5F0D" w:rsidRDefault="001B0218" w:rsidP="001B0218">
      <w:pPr>
        <w:ind w:left="0" w:firstLine="0"/>
        <w:rPr>
          <w:rFonts w:ascii="Times New Roman" w:hAnsi="Times New Roman" w:cs="Times New Roman"/>
          <w:sz w:val="24"/>
          <w:szCs w:val="24"/>
        </w:rPr>
      </w:pPr>
    </w:p>
    <w:p w:rsidR="001B0218" w:rsidRPr="0034262A" w:rsidRDefault="001B0218" w:rsidP="0034262A">
      <w:pPr>
        <w:ind w:left="1260" w:hanging="1260"/>
        <w:rPr>
          <w:rFonts w:ascii="Times New Roman" w:hAnsi="Times New Roman" w:cs="Times New Roman"/>
          <w:sz w:val="24"/>
          <w:szCs w:val="24"/>
        </w:rPr>
      </w:pPr>
      <w:r w:rsidRPr="00AF5F0D">
        <w:rPr>
          <w:rFonts w:ascii="Times New Roman" w:hAnsi="Times New Roman" w:cs="Times New Roman"/>
          <w:b/>
          <w:sz w:val="24"/>
          <w:szCs w:val="24"/>
        </w:rPr>
        <w:t>Kata Kunci</w:t>
      </w:r>
      <w:r w:rsidRPr="00AF5F0D">
        <w:rPr>
          <w:rFonts w:ascii="Times New Roman" w:hAnsi="Times New Roman" w:cs="Times New Roman"/>
          <w:sz w:val="24"/>
          <w:szCs w:val="24"/>
        </w:rPr>
        <w:t xml:space="preserve"> : Kemampuan pemecahan masalah dan komunikasi matematis, kemandirian belajar</w:t>
      </w:r>
      <w:r w:rsidRPr="00AF5F0D">
        <w:rPr>
          <w:rFonts w:ascii="Times New Roman" w:hAnsi="Times New Roman" w:cs="Times New Roman"/>
          <w:i/>
          <w:sz w:val="24"/>
          <w:szCs w:val="24"/>
        </w:rPr>
        <w:t>, Means-Ends Analysis</w:t>
      </w:r>
      <w:r w:rsidRPr="00AF5F0D">
        <w:rPr>
          <w:rFonts w:ascii="Times New Roman" w:hAnsi="Times New Roman" w:cs="Times New Roman"/>
          <w:sz w:val="24"/>
          <w:szCs w:val="24"/>
        </w:rPr>
        <w:t>.</w:t>
      </w:r>
    </w:p>
    <w:p w:rsidR="001B0218" w:rsidRPr="005F6B5E" w:rsidRDefault="001B0218" w:rsidP="001B0218">
      <w:pPr>
        <w:ind w:left="0" w:firstLine="0"/>
        <w:rPr>
          <w:rFonts w:ascii="Times New Roman" w:hAnsi="Times New Roman" w:cs="Times New Roman"/>
          <w:b/>
          <w:sz w:val="24"/>
          <w:szCs w:val="24"/>
        </w:rPr>
      </w:pPr>
      <w:r w:rsidRPr="005F6B5E">
        <w:rPr>
          <w:rFonts w:ascii="Times New Roman" w:hAnsi="Times New Roman" w:cs="Times New Roman"/>
          <w:b/>
          <w:sz w:val="24"/>
          <w:szCs w:val="24"/>
        </w:rPr>
        <w:lastRenderedPageBreak/>
        <w:t>PENDAHULUAN</w:t>
      </w:r>
    </w:p>
    <w:p w:rsidR="001B0218" w:rsidRPr="00792E8F" w:rsidRDefault="001B0218" w:rsidP="0060705B">
      <w:pPr>
        <w:pStyle w:val="ListParagraph"/>
        <w:spacing w:after="0"/>
        <w:ind w:left="0" w:firstLine="720"/>
        <w:rPr>
          <w:rFonts w:ascii="Times New Roman" w:hAnsi="Times New Roman" w:cs="Times New Roman"/>
          <w:sz w:val="24"/>
          <w:szCs w:val="24"/>
        </w:rPr>
      </w:pPr>
      <w:r w:rsidRPr="00792E8F">
        <w:rPr>
          <w:rFonts w:ascii="Times New Roman" w:hAnsi="Times New Roman" w:cs="Times New Roman"/>
          <w:sz w:val="24"/>
          <w:szCs w:val="24"/>
          <w:lang w:val="id-ID"/>
        </w:rPr>
        <w:t>Matem</w:t>
      </w:r>
      <w:r>
        <w:rPr>
          <w:rFonts w:ascii="Times New Roman" w:hAnsi="Times New Roman" w:cs="Times New Roman"/>
          <w:sz w:val="24"/>
          <w:szCs w:val="24"/>
          <w:lang w:val="id-ID"/>
        </w:rPr>
        <w:t>atika adalah pelajaran yang didapatkan mulai dari taman kanak-kanak sampai perguruan t</w:t>
      </w:r>
      <w:r w:rsidRPr="00792E8F">
        <w:rPr>
          <w:rFonts w:ascii="Times New Roman" w:hAnsi="Times New Roman" w:cs="Times New Roman"/>
          <w:sz w:val="24"/>
          <w:szCs w:val="24"/>
          <w:lang w:val="id-ID"/>
        </w:rPr>
        <w:t xml:space="preserve">inggi. Matematika mempunyai banyak peranan dalam kehidupan sehari-hari, seperti menyajikan </w:t>
      </w:r>
      <w:r>
        <w:rPr>
          <w:rFonts w:ascii="Times New Roman" w:hAnsi="Times New Roman" w:cs="Times New Roman"/>
          <w:sz w:val="24"/>
          <w:szCs w:val="24"/>
          <w:lang w:val="id-ID"/>
        </w:rPr>
        <w:t>suatu informasi, kemampuan berpi</w:t>
      </w:r>
      <w:r w:rsidRPr="00792E8F">
        <w:rPr>
          <w:rFonts w:ascii="Times New Roman" w:hAnsi="Times New Roman" w:cs="Times New Roman"/>
          <w:sz w:val="24"/>
          <w:szCs w:val="24"/>
          <w:lang w:val="id-ID"/>
        </w:rPr>
        <w:t>kir logis, dan dalam usaha memecahkan masalah yang menantang sesuai dengan perkembangan dan kemajuan ilmu pengetahuan dan teknologi yang terjadi pada zaman sekarang ini. Matematika sering dianggap sebagai pelajaran yang paling ditakuti dan sulit oleh sebagian besar siswa.</w:t>
      </w:r>
    </w:p>
    <w:p w:rsidR="001B0218" w:rsidRDefault="001B0218" w:rsidP="0060705B">
      <w:pPr>
        <w:pStyle w:val="ListParagraph"/>
        <w:spacing w:after="0"/>
        <w:ind w:left="0" w:firstLine="720"/>
        <w:rPr>
          <w:rFonts w:ascii="Times New Roman" w:hAnsi="Times New Roman" w:cs="Times New Roman"/>
          <w:sz w:val="24"/>
          <w:szCs w:val="24"/>
          <w:lang w:val="id-ID"/>
        </w:rPr>
      </w:pPr>
      <w:r w:rsidRPr="00792E8F">
        <w:rPr>
          <w:rFonts w:ascii="Times New Roman" w:hAnsi="Times New Roman" w:cs="Times New Roman"/>
          <w:sz w:val="24"/>
          <w:szCs w:val="24"/>
          <w:lang w:val="id-ID"/>
        </w:rPr>
        <w:t>Sebagaimana tercantum dalam Standar Kompetensi (SK) dan Kompetensi Dasar (KD) dalam Kurikulum Tingkat Satuan Pendidikan</w:t>
      </w:r>
      <w:r w:rsidRPr="00792E8F">
        <w:rPr>
          <w:rFonts w:ascii="Times New Roman" w:hAnsi="Times New Roman" w:cs="Times New Roman"/>
          <w:sz w:val="24"/>
          <w:szCs w:val="24"/>
        </w:rPr>
        <w:t xml:space="preserve"> </w:t>
      </w:r>
      <w:r w:rsidRPr="00792E8F">
        <w:rPr>
          <w:rFonts w:ascii="Times New Roman" w:hAnsi="Times New Roman" w:cs="Times New Roman"/>
          <w:sz w:val="24"/>
          <w:szCs w:val="24"/>
          <w:lang w:val="id-ID"/>
        </w:rPr>
        <w:t>(KTSP) (</w:t>
      </w:r>
      <w:r>
        <w:rPr>
          <w:rFonts w:ascii="Times New Roman" w:hAnsi="Times New Roman" w:cs="Times New Roman"/>
          <w:sz w:val="24"/>
          <w:szCs w:val="24"/>
        </w:rPr>
        <w:t>Nugraha, 2007:9</w:t>
      </w:r>
      <w:r w:rsidRPr="00792E8F">
        <w:rPr>
          <w:rFonts w:ascii="Times New Roman" w:hAnsi="Times New Roman" w:cs="Times New Roman"/>
          <w:sz w:val="24"/>
          <w:szCs w:val="24"/>
          <w:lang w:val="id-ID"/>
        </w:rPr>
        <w:t>)</w:t>
      </w:r>
      <w:r w:rsidRPr="00792E8F">
        <w:rPr>
          <w:rFonts w:ascii="Times New Roman" w:hAnsi="Times New Roman" w:cs="Times New Roman"/>
          <w:sz w:val="24"/>
          <w:szCs w:val="24"/>
        </w:rPr>
        <w:t>,</w:t>
      </w:r>
      <w:r w:rsidRPr="00792E8F">
        <w:rPr>
          <w:rFonts w:ascii="Times New Roman" w:hAnsi="Times New Roman" w:cs="Times New Roman"/>
          <w:sz w:val="24"/>
          <w:szCs w:val="24"/>
          <w:lang w:val="id-ID"/>
        </w:rPr>
        <w:t xml:space="preserve"> tujuan diberikannya matematika mulai dari sekolah dasar hingga se</w:t>
      </w:r>
      <w:r w:rsidRPr="00792E8F">
        <w:rPr>
          <w:rFonts w:ascii="Times New Roman" w:hAnsi="Times New Roman" w:cs="Times New Roman"/>
          <w:sz w:val="24"/>
          <w:szCs w:val="24"/>
        </w:rPr>
        <w:t>k</w:t>
      </w:r>
      <w:r w:rsidRPr="00792E8F">
        <w:rPr>
          <w:rFonts w:ascii="Times New Roman" w:hAnsi="Times New Roman" w:cs="Times New Roman"/>
          <w:sz w:val="24"/>
          <w:szCs w:val="24"/>
          <w:lang w:val="id-ID"/>
        </w:rPr>
        <w:t>olah menengah adalah untuk membekali pese</w:t>
      </w:r>
      <w:r>
        <w:rPr>
          <w:rFonts w:ascii="Times New Roman" w:hAnsi="Times New Roman" w:cs="Times New Roman"/>
          <w:sz w:val="24"/>
          <w:szCs w:val="24"/>
          <w:lang w:val="id-ID"/>
        </w:rPr>
        <w:t>rta didik dengan kemampuan berpi</w:t>
      </w:r>
      <w:r w:rsidRPr="00792E8F">
        <w:rPr>
          <w:rFonts w:ascii="Times New Roman" w:hAnsi="Times New Roman" w:cs="Times New Roman"/>
          <w:sz w:val="24"/>
          <w:szCs w:val="24"/>
          <w:lang w:val="id-ID"/>
        </w:rPr>
        <w:t>kir logis, analitis, sistematis, kritis, kreatif serta kemampuan bekerja sama. Kompetensi tersebut diperlukan agar peserta didik dapat memiliki kemampuan memperoleh, mengelola, dan memanfaatkan informasi untuk bertahan hidup pada keadaan yang selalu berubah, tidak pasti dan kompetitif. Selain itu dimaksudkan pula untuk mengembangkan kemampuan menggunakan matematika dalam pemecahan masalah dan mengkomunikasikan ide atau gagasan dengan menggunakan simbo</w:t>
      </w:r>
      <w:r w:rsidRPr="00792E8F">
        <w:rPr>
          <w:rFonts w:ascii="Times New Roman" w:hAnsi="Times New Roman" w:cs="Times New Roman"/>
          <w:sz w:val="24"/>
          <w:szCs w:val="24"/>
        </w:rPr>
        <w:t>l</w:t>
      </w:r>
      <w:r w:rsidRPr="00792E8F">
        <w:rPr>
          <w:rFonts w:ascii="Times New Roman" w:hAnsi="Times New Roman" w:cs="Times New Roman"/>
          <w:sz w:val="24"/>
          <w:szCs w:val="24"/>
          <w:lang w:val="id-ID"/>
        </w:rPr>
        <w:t xml:space="preserve">, tabel, diagram, dan media lain. </w:t>
      </w:r>
    </w:p>
    <w:p w:rsidR="00CC0CCC" w:rsidRPr="00CC0CCC" w:rsidRDefault="00CC0CCC" w:rsidP="0060705B">
      <w:pPr>
        <w:pStyle w:val="ListParagraph"/>
        <w:spacing w:after="0"/>
        <w:ind w:left="0" w:firstLine="720"/>
        <w:rPr>
          <w:rFonts w:ascii="Times New Roman" w:hAnsi="Times New Roman" w:cs="Times New Roman"/>
          <w:sz w:val="24"/>
          <w:szCs w:val="24"/>
        </w:rPr>
      </w:pPr>
      <w:r>
        <w:rPr>
          <w:rFonts w:ascii="Times New Roman" w:hAnsi="Times New Roman" w:cs="Times New Roman"/>
          <w:sz w:val="24"/>
          <w:szCs w:val="24"/>
        </w:rPr>
        <w:t>Pada kenyataanya k</w:t>
      </w:r>
      <w:r w:rsidRPr="00CC0CCC">
        <w:rPr>
          <w:rFonts w:ascii="Times New Roman" w:hAnsi="Times New Roman" w:cs="Times New Roman"/>
          <w:sz w:val="24"/>
          <w:szCs w:val="24"/>
          <w:lang w:val="id-ID"/>
        </w:rPr>
        <w:t xml:space="preserve">emampuan siswa di Indonesia dalam pemecahan masalah </w:t>
      </w:r>
      <w:r>
        <w:rPr>
          <w:rFonts w:ascii="Times New Roman" w:hAnsi="Times New Roman" w:cs="Times New Roman"/>
          <w:sz w:val="24"/>
          <w:szCs w:val="24"/>
        </w:rPr>
        <w:t>dan komunikasi matematis</w:t>
      </w:r>
      <w:r w:rsidRPr="00CC0CCC">
        <w:rPr>
          <w:rFonts w:ascii="Times New Roman" w:hAnsi="Times New Roman" w:cs="Times New Roman"/>
          <w:sz w:val="24"/>
          <w:szCs w:val="24"/>
        </w:rPr>
        <w:t xml:space="preserve"> </w:t>
      </w:r>
      <w:r w:rsidRPr="00CC0CCC">
        <w:rPr>
          <w:rFonts w:ascii="Times New Roman" w:hAnsi="Times New Roman" w:cs="Times New Roman"/>
          <w:sz w:val="24"/>
          <w:szCs w:val="24"/>
          <w:lang w:val="id-ID"/>
        </w:rPr>
        <w:t>masih sangat rendah</w:t>
      </w:r>
      <w:r>
        <w:rPr>
          <w:rFonts w:ascii="Times New Roman" w:hAnsi="Times New Roman" w:cs="Times New Roman"/>
          <w:sz w:val="24"/>
          <w:szCs w:val="24"/>
        </w:rPr>
        <w:t xml:space="preserve">. Berbagai macam faktor mempengaruhi rendahnya kemampuan siswa dalam pemecahan masalah dan komunikasi matematis. Pada pelaksanaan pembelajaran di kelas, sebagian guru mengajar mengandalkan buku paket, sehingga siswa kurang terlatih untuk menggunakan strategi, belum terbiasa </w:t>
      </w:r>
      <w:r w:rsidR="00CD4E9C">
        <w:rPr>
          <w:rFonts w:ascii="Times New Roman" w:hAnsi="Times New Roman" w:cs="Times New Roman"/>
          <w:sz w:val="24"/>
          <w:szCs w:val="24"/>
        </w:rPr>
        <w:t xml:space="preserve">menerjemahkan soal </w:t>
      </w:r>
      <w:r>
        <w:rPr>
          <w:rFonts w:ascii="Times New Roman" w:hAnsi="Times New Roman" w:cs="Times New Roman"/>
          <w:sz w:val="24"/>
          <w:szCs w:val="24"/>
        </w:rPr>
        <w:t>kehidupan sehari-hari</w:t>
      </w:r>
      <w:r w:rsidR="00CD4E9C">
        <w:rPr>
          <w:rFonts w:ascii="Times New Roman" w:hAnsi="Times New Roman" w:cs="Times New Roman"/>
          <w:sz w:val="24"/>
          <w:szCs w:val="24"/>
        </w:rPr>
        <w:t xml:space="preserve"> ke dalam model matematika. Akibatnya, siswa terbiasa pada pembelajaran konvensional yaitu pembelajaran yang hanya terfokus pada kemampuan prosedural sehingga keterampilan untuk memecahkan masalah dan mengkomunikasikan suatu masalah tidak berkembang.</w:t>
      </w:r>
      <w:r>
        <w:rPr>
          <w:rFonts w:ascii="Times New Roman" w:hAnsi="Times New Roman" w:cs="Times New Roman"/>
          <w:sz w:val="24"/>
          <w:szCs w:val="24"/>
        </w:rPr>
        <w:t xml:space="preserve"> </w:t>
      </w:r>
    </w:p>
    <w:p w:rsidR="00C91A3F" w:rsidRDefault="00CC0CCC" w:rsidP="0060705B">
      <w:pPr>
        <w:pStyle w:val="Default"/>
        <w:spacing w:line="360" w:lineRule="auto"/>
        <w:ind w:firstLine="691"/>
        <w:jc w:val="both"/>
        <w:rPr>
          <w:color w:val="auto"/>
        </w:rPr>
      </w:pPr>
      <w:r>
        <w:t xml:space="preserve">Selain kemampuan pemecahan masalah, yang juga penting dalam pembelajaran matematika adalah kemampuan komunikasi matematis. </w:t>
      </w:r>
      <w:r w:rsidR="001B0218" w:rsidRPr="00792E8F">
        <w:t>Komunikas</w:t>
      </w:r>
      <w:r>
        <w:t xml:space="preserve">i </w:t>
      </w:r>
      <w:r>
        <w:lastRenderedPageBreak/>
        <w:t>merupakan bagian yang penting</w:t>
      </w:r>
      <w:r w:rsidR="001B0218" w:rsidRPr="00792E8F">
        <w:t xml:space="preserve"> dari matematika dan pendidikan matematika. </w:t>
      </w:r>
      <w:r>
        <w:t>Karena komunikasi adalah</w:t>
      </w:r>
      <w:r w:rsidR="001B0218" w:rsidRPr="00792E8F">
        <w:t xml:space="preserve"> cara untuk berbagi gagasan</w:t>
      </w:r>
      <w:r>
        <w:t>, pendapat, ide</w:t>
      </w:r>
      <w:r w:rsidR="001B0218" w:rsidRPr="00792E8F">
        <w:t xml:space="preserve"> dan mengklasifikasikan pemahaman. </w:t>
      </w:r>
    </w:p>
    <w:p w:rsidR="001B0218" w:rsidRDefault="001B0218" w:rsidP="0060705B">
      <w:pPr>
        <w:pStyle w:val="Default"/>
        <w:spacing w:line="360" w:lineRule="auto"/>
        <w:ind w:firstLine="691"/>
        <w:jc w:val="both"/>
        <w:rPr>
          <w:i/>
        </w:rPr>
      </w:pPr>
      <w:r w:rsidRPr="00792E8F">
        <w:t>Hasil survey yang dilakukan peneliti di SMK PU Negeri Bandung menemukan bahwa sebagian besar siswa tidak menyukai matematika, yang menyebabkan rendahnya nilai matematika siswa pada saat ulangan tengah semester (UTS) dan ulangan akhir semester (UAS) matematika wajib</w:t>
      </w:r>
      <w:r>
        <w:t>.</w:t>
      </w:r>
    </w:p>
    <w:p w:rsidR="001B0218" w:rsidRPr="001B0218" w:rsidRDefault="001B0218" w:rsidP="0060705B">
      <w:pPr>
        <w:widowControl w:val="0"/>
        <w:autoSpaceDE w:val="0"/>
        <w:autoSpaceDN w:val="0"/>
        <w:adjustRightInd w:val="0"/>
        <w:spacing w:after="0" w:line="360" w:lineRule="auto"/>
        <w:ind w:left="0"/>
        <w:rPr>
          <w:rFonts w:ascii="Times New Roman" w:hAnsi="Times New Roman" w:cs="Times New Roman"/>
          <w:i/>
          <w:sz w:val="24"/>
          <w:szCs w:val="24"/>
        </w:rPr>
      </w:pPr>
      <w:r w:rsidRPr="00792E8F">
        <w:rPr>
          <w:rFonts w:ascii="Times New Roman" w:hAnsi="Times New Roman" w:cs="Times New Roman"/>
          <w:sz w:val="24"/>
          <w:szCs w:val="24"/>
        </w:rPr>
        <w:t>Siswa menceritakan bahwa salah satu penyebab rendahnya nilai mereka adalah kesulitan mereka dalam mengekspresikan soal ke dalam persamaan matematika, siswa juga memaparkan bahwa mereka sulit untuk memulai soal yang tidak sama persis dengan contoh yang diberikan. Hal ini berarti siswa belum mampu menganalisis soal dan menyelesaikannya ketika soal yang diberika</w:t>
      </w:r>
      <w:r>
        <w:rPr>
          <w:rFonts w:ascii="Times New Roman" w:hAnsi="Times New Roman" w:cs="Times New Roman"/>
          <w:sz w:val="24"/>
          <w:szCs w:val="24"/>
        </w:rPr>
        <w:t xml:space="preserve">n berupa soal yang tidak rutin, </w:t>
      </w:r>
      <w:r w:rsidRPr="00792E8F">
        <w:rPr>
          <w:rFonts w:ascii="Times New Roman" w:hAnsi="Times New Roman" w:cs="Times New Roman"/>
          <w:sz w:val="24"/>
          <w:szCs w:val="24"/>
        </w:rPr>
        <w:t>sehingga diduga kemampuan pemecahan masalah siswa masih tergolong kurang.</w:t>
      </w:r>
    </w:p>
    <w:p w:rsidR="001B0218" w:rsidRDefault="001B0218" w:rsidP="0060705B">
      <w:pPr>
        <w:spacing w:after="0" w:line="360" w:lineRule="auto"/>
        <w:ind w:left="0"/>
        <w:rPr>
          <w:rFonts w:ascii="Times New Roman" w:hAnsi="Times New Roman" w:cs="Times New Roman"/>
          <w:sz w:val="24"/>
          <w:szCs w:val="24"/>
        </w:rPr>
      </w:pPr>
      <w:r>
        <w:rPr>
          <w:rFonts w:ascii="Times New Roman" w:hAnsi="Times New Roman" w:cs="Times New Roman"/>
          <w:sz w:val="24"/>
          <w:szCs w:val="24"/>
        </w:rPr>
        <w:t>Hal ini didukung oleh penelitian Kusumawati &amp; Rizki (2014) terhadap siswa SMK menemukan fakta, bahwa masih banyak siswa mengalami kesulitan dalam memecahkan masalah non rutin terutama masalah matematika yang berkaitan dengan kehidupan sehari-hari.</w:t>
      </w:r>
      <w:r w:rsidR="002942D7">
        <w:rPr>
          <w:rFonts w:ascii="Times New Roman" w:hAnsi="Times New Roman" w:cs="Times New Roman"/>
          <w:sz w:val="24"/>
          <w:szCs w:val="24"/>
        </w:rPr>
        <w:t xml:space="preserve"> </w:t>
      </w:r>
      <w:r>
        <w:rPr>
          <w:rFonts w:ascii="Times New Roman" w:hAnsi="Times New Roman" w:cs="Times New Roman"/>
          <w:sz w:val="24"/>
          <w:szCs w:val="24"/>
        </w:rPr>
        <w:t>Selain itu ditemukan pula hasil dari penelitian Rahayu &amp; Afriansyah  (2015), bahwa kemampuan pemecahan masalah matematika sebagian besar siswa masih rendah, karena masih banyak siswa yang beranggapan bahwa matematika itu merupakan mata pelajaran yang sulit dan membosankan.</w:t>
      </w:r>
    </w:p>
    <w:p w:rsidR="001B0218" w:rsidRDefault="001B0218" w:rsidP="0060705B">
      <w:pPr>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Temuan lainnya, penelitian tentang kemampuan komunikasi matematis yang dilakukan oleh Senjayawati (2015) terhadap siswa SMK diperoleh bahwa pentingnya pengembangan kemapuan komunikasi matematis siswa dikarenakan melalui komunikasi matematis, siswa dapat mengorganisasikan ide secara lisan maupun tulisan. Siswa yang mempunyai kemampuan komunikasi matematis baik akan bisa membuat representasi yang beragam, hal ini akan memudahkan siswa dalam menemukan alternatif-alternatif penyelesaian dalam menghadapi masalah. Namun fakta lapangan memperlihatkan bahwa proses pembelajaran belum </w:t>
      </w:r>
      <w:r>
        <w:rPr>
          <w:rFonts w:ascii="Times New Roman" w:hAnsi="Times New Roman" w:cs="Times New Roman"/>
          <w:sz w:val="24"/>
          <w:szCs w:val="24"/>
        </w:rPr>
        <w:lastRenderedPageBreak/>
        <w:t>memberi kesempatan kepada siswa untuk mengkomunikasikan gagasan mereka yang mengakibatkan rendahnya kemampuan komunikasi matematis siswa.</w:t>
      </w:r>
    </w:p>
    <w:p w:rsidR="001B0218" w:rsidRPr="009771A6" w:rsidRDefault="001B0218" w:rsidP="0060705B">
      <w:pPr>
        <w:spacing w:after="0" w:line="360" w:lineRule="auto"/>
        <w:ind w:left="0"/>
        <w:rPr>
          <w:rFonts w:ascii="Times New Roman" w:hAnsi="Times New Roman" w:cs="Times New Roman"/>
          <w:sz w:val="24"/>
          <w:szCs w:val="24"/>
        </w:rPr>
      </w:pPr>
      <w:r w:rsidRPr="00792E8F">
        <w:rPr>
          <w:rFonts w:ascii="Times New Roman" w:hAnsi="Times New Roman" w:cs="Times New Roman"/>
          <w:color w:val="000000"/>
          <w:sz w:val="24"/>
          <w:szCs w:val="24"/>
        </w:rPr>
        <w:t>Harto dkk. (2014) mengemukakan bahwa dengan mene</w:t>
      </w:r>
      <w:r w:rsidRPr="00792E8F">
        <w:rPr>
          <w:rFonts w:ascii="Times New Roman" w:hAnsi="Times New Roman" w:cs="Times New Roman"/>
          <w:color w:val="000000"/>
          <w:sz w:val="24"/>
          <w:szCs w:val="24"/>
        </w:rPr>
        <w:softHyphen/>
        <w:t xml:space="preserve">rapkan pembelajaran strategi </w:t>
      </w:r>
      <w:r w:rsidRPr="00792E8F">
        <w:rPr>
          <w:rFonts w:ascii="Times New Roman" w:hAnsi="Times New Roman" w:cs="Times New Roman"/>
          <w:i/>
          <w:iCs/>
          <w:color w:val="000000"/>
          <w:sz w:val="24"/>
          <w:szCs w:val="24"/>
        </w:rPr>
        <w:t xml:space="preserve">Means-Ends Analysis </w:t>
      </w:r>
      <w:r w:rsidRPr="00792E8F">
        <w:rPr>
          <w:rFonts w:ascii="Times New Roman" w:hAnsi="Times New Roman" w:cs="Times New Roman"/>
          <w:color w:val="000000"/>
          <w:sz w:val="24"/>
          <w:szCs w:val="24"/>
        </w:rPr>
        <w:t>siswa mampu mendesain dengan benar peren</w:t>
      </w:r>
      <w:r w:rsidRPr="00792E8F">
        <w:rPr>
          <w:rFonts w:ascii="Times New Roman" w:hAnsi="Times New Roman" w:cs="Times New Roman"/>
          <w:color w:val="000000"/>
          <w:sz w:val="24"/>
          <w:szCs w:val="24"/>
        </w:rPr>
        <w:softHyphen/>
        <w:t>canaan penyelesaian masalah matemati</w:t>
      </w:r>
      <w:r w:rsidRPr="00792E8F">
        <w:rPr>
          <w:rFonts w:ascii="Times New Roman" w:hAnsi="Times New Roman" w:cs="Times New Roman"/>
          <w:color w:val="000000"/>
          <w:sz w:val="24"/>
          <w:szCs w:val="24"/>
        </w:rPr>
        <w:softHyphen/>
        <w:t>ka yang diawali dengan membuat peren</w:t>
      </w:r>
      <w:r w:rsidRPr="00792E8F">
        <w:rPr>
          <w:rFonts w:ascii="Times New Roman" w:hAnsi="Times New Roman" w:cs="Times New Roman"/>
          <w:color w:val="000000"/>
          <w:sz w:val="24"/>
          <w:szCs w:val="24"/>
        </w:rPr>
        <w:softHyphen/>
        <w:t>canaan pemecahan masalah yang terdiri dari tiga komponen pemecahan masalah yaitu, menentukan hal yang diketahui dan yang ditanyakan, mencari hubung</w:t>
      </w:r>
      <w:r w:rsidRPr="00792E8F">
        <w:rPr>
          <w:rFonts w:ascii="Times New Roman" w:hAnsi="Times New Roman" w:cs="Times New Roman"/>
          <w:color w:val="000000"/>
          <w:sz w:val="24"/>
          <w:szCs w:val="24"/>
        </w:rPr>
        <w:softHyphen/>
        <w:t>an dari hal yang diketahui dengan yang ditanyakan, dan menyelesaikan masa</w:t>
      </w:r>
      <w:r w:rsidRPr="00792E8F">
        <w:rPr>
          <w:rFonts w:ascii="Times New Roman" w:hAnsi="Times New Roman" w:cs="Times New Roman"/>
          <w:color w:val="000000"/>
          <w:sz w:val="24"/>
          <w:szCs w:val="24"/>
        </w:rPr>
        <w:softHyphen/>
        <w:t xml:space="preserve">lah terebut dengan menggunakan rumus matematika. </w:t>
      </w:r>
    </w:p>
    <w:p w:rsidR="001B0218" w:rsidRPr="00792E8F" w:rsidRDefault="001B0218" w:rsidP="0060705B">
      <w:pPr>
        <w:pStyle w:val="ListParagraph"/>
        <w:spacing w:after="0"/>
        <w:ind w:left="0" w:firstLine="720"/>
        <w:rPr>
          <w:rFonts w:ascii="Times New Roman" w:hAnsi="Times New Roman" w:cs="Times New Roman"/>
          <w:color w:val="000000"/>
          <w:sz w:val="24"/>
          <w:szCs w:val="24"/>
        </w:rPr>
      </w:pPr>
      <w:r>
        <w:rPr>
          <w:rFonts w:ascii="Times New Roman" w:hAnsi="Times New Roman" w:cs="Times New Roman"/>
          <w:color w:val="000000"/>
          <w:sz w:val="24"/>
          <w:szCs w:val="24"/>
        </w:rPr>
        <w:t>Dari pendapat di atas, dapat disimpulkan bahwa l</w:t>
      </w:r>
      <w:r w:rsidRPr="00792E8F">
        <w:rPr>
          <w:rFonts w:ascii="Times New Roman" w:hAnsi="Times New Roman" w:cs="Times New Roman"/>
          <w:color w:val="000000"/>
          <w:sz w:val="24"/>
          <w:szCs w:val="24"/>
        </w:rPr>
        <w:t>angkah-langkah pada strategi pem</w:t>
      </w:r>
      <w:r w:rsidRPr="00792E8F">
        <w:rPr>
          <w:rFonts w:ascii="Times New Roman" w:hAnsi="Times New Roman" w:cs="Times New Roman"/>
          <w:color w:val="000000"/>
          <w:sz w:val="24"/>
          <w:szCs w:val="24"/>
        </w:rPr>
        <w:softHyphen/>
        <w:t xml:space="preserve">belajaran </w:t>
      </w:r>
      <w:r w:rsidRPr="00792E8F">
        <w:rPr>
          <w:rFonts w:ascii="Times New Roman" w:hAnsi="Times New Roman" w:cs="Times New Roman"/>
          <w:i/>
          <w:iCs/>
          <w:color w:val="000000"/>
          <w:sz w:val="24"/>
          <w:szCs w:val="24"/>
        </w:rPr>
        <w:t xml:space="preserve">Means-Ends Analysis </w:t>
      </w:r>
      <w:r w:rsidRPr="00792E8F">
        <w:rPr>
          <w:rFonts w:ascii="Times New Roman" w:hAnsi="Times New Roman" w:cs="Times New Roman"/>
          <w:color w:val="000000"/>
          <w:sz w:val="24"/>
          <w:szCs w:val="24"/>
        </w:rPr>
        <w:t>membimbing siswa untuk melaksanakan aspek pemecahan masa</w:t>
      </w:r>
      <w:r w:rsidRPr="00792E8F">
        <w:rPr>
          <w:rFonts w:ascii="Times New Roman" w:hAnsi="Times New Roman" w:cs="Times New Roman"/>
          <w:color w:val="000000"/>
          <w:sz w:val="24"/>
          <w:szCs w:val="24"/>
        </w:rPr>
        <w:softHyphen/>
        <w:t>lah. Selain itu, pada langkah-langkah yang dilakukan pada model pembelajar</w:t>
      </w:r>
      <w:r w:rsidRPr="00792E8F">
        <w:rPr>
          <w:rFonts w:ascii="Times New Roman" w:hAnsi="Times New Roman" w:cs="Times New Roman"/>
          <w:color w:val="000000"/>
          <w:sz w:val="24"/>
          <w:szCs w:val="24"/>
        </w:rPr>
        <w:softHyphen/>
        <w:t xml:space="preserve">an </w:t>
      </w:r>
      <w:r w:rsidRPr="00792E8F">
        <w:rPr>
          <w:rFonts w:ascii="Times New Roman" w:hAnsi="Times New Roman" w:cs="Times New Roman"/>
          <w:i/>
          <w:iCs/>
          <w:color w:val="000000"/>
          <w:sz w:val="24"/>
          <w:szCs w:val="24"/>
        </w:rPr>
        <w:t xml:space="preserve">Means-Ends Analysis </w:t>
      </w:r>
      <w:r w:rsidRPr="00792E8F">
        <w:rPr>
          <w:rFonts w:ascii="Times New Roman" w:hAnsi="Times New Roman" w:cs="Times New Roman"/>
          <w:color w:val="000000"/>
          <w:sz w:val="24"/>
          <w:szCs w:val="24"/>
        </w:rPr>
        <w:t>siswa diharapkan mempunyai kemampuan untuk mengkomunikasikan ide dalam menganalisis sub-sub masalah dan dalam memilih strategi solusi.</w:t>
      </w:r>
    </w:p>
    <w:p w:rsidR="001B0218" w:rsidRDefault="001B0218" w:rsidP="0060705B">
      <w:pPr>
        <w:autoSpaceDE w:val="0"/>
        <w:autoSpaceDN w:val="0"/>
        <w:adjustRightInd w:val="0"/>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Selain kemampuan pemecahan masalah dan komunikasi matematis yang masih rendah, salah satu aspek yang dinilai masih ren</w:t>
      </w:r>
      <w:r w:rsidR="0060705B">
        <w:rPr>
          <w:rFonts w:ascii="Times New Roman" w:hAnsi="Times New Roman" w:cs="Times New Roman"/>
          <w:sz w:val="24"/>
          <w:szCs w:val="24"/>
        </w:rPr>
        <w:t xml:space="preserve">dah adalah kemandirian belajar. </w:t>
      </w:r>
      <w:r w:rsidR="0060705B" w:rsidRPr="00B56A02">
        <w:rPr>
          <w:rFonts w:ascii="Times New Roman" w:hAnsi="Times New Roman" w:cs="Times New Roman"/>
          <w:sz w:val="24"/>
          <w:szCs w:val="24"/>
        </w:rPr>
        <w:t xml:space="preserve">Kemandirian belajar dianggap sebagai salah satu kemampuan yang sangat dibutuhkan untuk pembelajaran sepanjang hayat (Ifenthaler, 2012). </w:t>
      </w:r>
      <w:r>
        <w:rPr>
          <w:rFonts w:ascii="Times New Roman" w:hAnsi="Times New Roman" w:cs="Times New Roman"/>
          <w:sz w:val="24"/>
          <w:szCs w:val="24"/>
        </w:rPr>
        <w:t>Kemandirian belajar penting untuk dimiliki oleh setiap siswa karena kemandirian belajar dapat menjadi salah satu faktor yang menentukan dalam keberhasilan belajar matematika siswa.</w:t>
      </w:r>
    </w:p>
    <w:p w:rsidR="001B0218" w:rsidRDefault="001B0218" w:rsidP="0060705B">
      <w:pPr>
        <w:pStyle w:val="ListParagraph"/>
        <w:spacing w:after="0"/>
        <w:ind w:left="0" w:firstLine="720"/>
        <w:rPr>
          <w:rFonts w:ascii="Times New Roman" w:hAnsi="Times New Roman" w:cs="Times New Roman"/>
          <w:sz w:val="24"/>
          <w:szCs w:val="24"/>
        </w:rPr>
      </w:pPr>
      <w:r>
        <w:rPr>
          <w:rFonts w:ascii="Times New Roman" w:hAnsi="Times New Roman" w:cs="Times New Roman"/>
          <w:sz w:val="24"/>
          <w:szCs w:val="24"/>
        </w:rPr>
        <w:t>Hasil penelitian tentang kemandirian belajar siswa yang dilakukan oleh (Mulyani, 2015) menyatakan bahwa kemandirian belajar siswa dinilai masih rendah. Hal ini dikarenakan ketika siswa diberikan tugas-tugas matematika mereka enggan untuk mengerjakan tugas-tugas tersebut.</w:t>
      </w:r>
    </w:p>
    <w:p w:rsidR="0060705B" w:rsidRDefault="001B0218" w:rsidP="0060705B">
      <w:pPr>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Menurut Nurhadi (2015), m</w:t>
      </w:r>
      <w:r w:rsidRPr="0008081A">
        <w:rPr>
          <w:rFonts w:ascii="Times New Roman" w:hAnsi="Times New Roman" w:cs="Times New Roman"/>
          <w:sz w:val="24"/>
          <w:szCs w:val="24"/>
        </w:rPr>
        <w:t xml:space="preserve">enyadari akan pentingnya kemandirian belajar  siswa, serta pembelajaran yang berpusat pada siswa, sehingga guru perlu  mengupayakan inovasi dalam pembelajaran yang dapat memberi peluang dan mendorong siswa untuk melatih kemandirian belajar </w:t>
      </w:r>
      <w:r>
        <w:rPr>
          <w:rFonts w:ascii="Times New Roman" w:hAnsi="Times New Roman" w:cs="Times New Roman"/>
          <w:sz w:val="24"/>
          <w:szCs w:val="24"/>
        </w:rPr>
        <w:t>s</w:t>
      </w:r>
      <w:r w:rsidRPr="0008081A">
        <w:rPr>
          <w:rFonts w:ascii="Times New Roman" w:hAnsi="Times New Roman" w:cs="Times New Roman"/>
          <w:sz w:val="24"/>
          <w:szCs w:val="24"/>
        </w:rPr>
        <w:t xml:space="preserve">iswa, salah satu strategi </w:t>
      </w:r>
      <w:r w:rsidRPr="0008081A">
        <w:rPr>
          <w:rFonts w:ascii="Times New Roman" w:hAnsi="Times New Roman" w:cs="Times New Roman"/>
          <w:sz w:val="24"/>
          <w:szCs w:val="24"/>
        </w:rPr>
        <w:lastRenderedPageBreak/>
        <w:t xml:space="preserve">yang dapat digunakan dalam pembelajaran adalah strategi </w:t>
      </w:r>
      <w:r w:rsidRPr="002C707E">
        <w:rPr>
          <w:rFonts w:ascii="Times New Roman" w:hAnsi="Times New Roman" w:cs="Times New Roman"/>
          <w:i/>
          <w:sz w:val="24"/>
          <w:szCs w:val="24"/>
        </w:rPr>
        <w:t>Means-Ends Analysis</w:t>
      </w:r>
      <w:r w:rsidRPr="0008081A">
        <w:rPr>
          <w:rFonts w:ascii="Times New Roman" w:hAnsi="Times New Roman" w:cs="Times New Roman"/>
          <w:sz w:val="24"/>
          <w:szCs w:val="24"/>
        </w:rPr>
        <w:t xml:space="preserve"> (MEA)</w:t>
      </w:r>
      <w:r>
        <w:rPr>
          <w:rFonts w:ascii="Times New Roman" w:hAnsi="Times New Roman" w:cs="Times New Roman"/>
          <w:sz w:val="24"/>
          <w:szCs w:val="24"/>
        </w:rPr>
        <w:t>.</w:t>
      </w:r>
    </w:p>
    <w:p w:rsidR="00C91A3F" w:rsidRDefault="001B0218" w:rsidP="0060705B">
      <w:pPr>
        <w:spacing w:line="360" w:lineRule="auto"/>
        <w:ind w:left="0" w:firstLine="720"/>
        <w:rPr>
          <w:rFonts w:ascii="Times New Roman" w:hAnsi="Times New Roman" w:cs="Times New Roman"/>
          <w:sz w:val="24"/>
          <w:szCs w:val="24"/>
        </w:rPr>
      </w:pPr>
      <w:r w:rsidRPr="00792E8F">
        <w:rPr>
          <w:rFonts w:ascii="Times New Roman" w:hAnsi="Times New Roman" w:cs="Times New Roman"/>
          <w:sz w:val="24"/>
          <w:szCs w:val="24"/>
          <w:lang w:val="id-ID"/>
        </w:rPr>
        <w:t>Berdasarkan latar belakang masalah yang telah diuraikan sebelumnya, maka yang menjadi masalah dalam penelitian ini adalah sebagai berikut :</w:t>
      </w:r>
      <w:r>
        <w:rPr>
          <w:rFonts w:ascii="Times New Roman" w:hAnsi="Times New Roman" w:cs="Times New Roman"/>
          <w:sz w:val="24"/>
          <w:szCs w:val="24"/>
        </w:rPr>
        <w:t xml:space="preserve"> (1) </w:t>
      </w:r>
      <w:r w:rsidRPr="001B0218">
        <w:rPr>
          <w:rFonts w:ascii="Times New Roman" w:hAnsi="Times New Roman" w:cs="Times New Roman"/>
          <w:sz w:val="24"/>
          <w:szCs w:val="24"/>
          <w:lang w:val="id-ID"/>
        </w:rPr>
        <w:t xml:space="preserve">Apakah peningkatan kemampuan pemecahan masalah matematis siswa yang mendapatkan pembelajaran dengan menggunakan strategi MEA lebih baik daripada siswa yang mendapatkan pembelajaran dengan menggunakan pembelajaran </w:t>
      </w:r>
      <w:r w:rsidRPr="001B0218">
        <w:rPr>
          <w:rFonts w:ascii="Times New Roman" w:hAnsi="Times New Roman" w:cs="Times New Roman"/>
          <w:sz w:val="24"/>
          <w:szCs w:val="24"/>
        </w:rPr>
        <w:t>konvensional berdasarkan kemampuan awal matematika (tinggi, sedang, dan rendah)</w:t>
      </w:r>
      <w:r w:rsidRPr="001B0218">
        <w:rPr>
          <w:rFonts w:ascii="Times New Roman" w:hAnsi="Times New Roman" w:cs="Times New Roman"/>
          <w:sz w:val="24"/>
          <w:szCs w:val="24"/>
          <w:lang w:val="id-ID"/>
        </w:rPr>
        <w:t>?</w:t>
      </w:r>
      <w:r>
        <w:rPr>
          <w:rFonts w:ascii="Times New Roman" w:hAnsi="Times New Roman" w:cs="Times New Roman"/>
          <w:sz w:val="24"/>
          <w:szCs w:val="24"/>
        </w:rPr>
        <w:t xml:space="preserve"> ; (2) </w:t>
      </w:r>
      <w:r w:rsidRPr="001B0218">
        <w:rPr>
          <w:rFonts w:ascii="Times New Roman" w:hAnsi="Times New Roman" w:cs="Times New Roman"/>
          <w:sz w:val="24"/>
          <w:szCs w:val="24"/>
          <w:lang w:val="id-ID"/>
        </w:rPr>
        <w:t xml:space="preserve">Apakah peningkatan </w:t>
      </w:r>
      <w:r w:rsidRPr="001B0218">
        <w:rPr>
          <w:rFonts w:ascii="Times New Roman" w:hAnsi="Times New Roman" w:cs="Times New Roman"/>
          <w:sz w:val="24"/>
          <w:szCs w:val="24"/>
        </w:rPr>
        <w:t>komunikasi matematika</w:t>
      </w:r>
      <w:r w:rsidRPr="001B0218">
        <w:rPr>
          <w:rFonts w:ascii="Times New Roman" w:hAnsi="Times New Roman" w:cs="Times New Roman"/>
          <w:sz w:val="24"/>
          <w:szCs w:val="24"/>
          <w:lang w:val="id-ID"/>
        </w:rPr>
        <w:t xml:space="preserve"> siswa yang mendapatkan pembelajaran dengan menggunakan strategi MEA lebih baik daripada siswa yang mendapatkan pembelajaran dengan menggunakan pembelajaran </w:t>
      </w:r>
      <w:r w:rsidRPr="001B0218">
        <w:rPr>
          <w:rFonts w:ascii="Times New Roman" w:hAnsi="Times New Roman" w:cs="Times New Roman"/>
          <w:sz w:val="24"/>
          <w:szCs w:val="24"/>
        </w:rPr>
        <w:t>konvensional berdasarkan kemampuan awal matematika (tinggi, sedang, dan rendah)</w:t>
      </w:r>
      <w:r w:rsidRPr="001B0218">
        <w:rPr>
          <w:rFonts w:ascii="Times New Roman" w:hAnsi="Times New Roman" w:cs="Times New Roman"/>
          <w:sz w:val="24"/>
          <w:szCs w:val="24"/>
          <w:lang w:val="id-ID"/>
        </w:rPr>
        <w:t>?</w:t>
      </w:r>
      <w:r>
        <w:rPr>
          <w:rFonts w:ascii="Times New Roman" w:hAnsi="Times New Roman" w:cs="Times New Roman"/>
          <w:sz w:val="24"/>
          <w:szCs w:val="24"/>
        </w:rPr>
        <w:t xml:space="preserve"> ; (3) </w:t>
      </w:r>
      <w:r w:rsidRPr="001B0218">
        <w:rPr>
          <w:rFonts w:ascii="Times New Roman" w:hAnsi="Times New Roman" w:cs="Times New Roman"/>
          <w:sz w:val="24"/>
          <w:szCs w:val="24"/>
        </w:rPr>
        <w:t xml:space="preserve">Apakah </w:t>
      </w:r>
      <w:r w:rsidRPr="001B0218">
        <w:rPr>
          <w:rFonts w:ascii="Times New Roman" w:hAnsi="Times New Roman" w:cs="Times New Roman"/>
          <w:spacing w:val="-3"/>
          <w:sz w:val="24"/>
          <w:szCs w:val="24"/>
        </w:rPr>
        <w:t xml:space="preserve">kemandirian belajar </w:t>
      </w:r>
      <w:r w:rsidRPr="001B0218">
        <w:rPr>
          <w:rFonts w:ascii="Times New Roman" w:hAnsi="Times New Roman" w:cs="Times New Roman"/>
          <w:sz w:val="24"/>
          <w:szCs w:val="24"/>
        </w:rPr>
        <w:t xml:space="preserve">siswa yang mendapat pembelajaran dengan menggunakan strategi MEA </w:t>
      </w:r>
      <w:r w:rsidRPr="001B0218">
        <w:rPr>
          <w:rFonts w:ascii="Times New Roman" w:hAnsi="Times New Roman" w:cs="Times New Roman"/>
          <w:sz w:val="24"/>
          <w:szCs w:val="24"/>
          <w:lang w:val="id-ID"/>
        </w:rPr>
        <w:t xml:space="preserve">lebih baik daripada siswa yang mendapat pembelajaran dengan </w:t>
      </w:r>
      <w:r w:rsidRPr="001B0218">
        <w:rPr>
          <w:rFonts w:ascii="Times New Roman" w:hAnsi="Times New Roman" w:cs="Times New Roman"/>
          <w:sz w:val="24"/>
          <w:szCs w:val="24"/>
        </w:rPr>
        <w:t>konvensional?</w:t>
      </w:r>
      <w:r>
        <w:rPr>
          <w:rFonts w:ascii="Times New Roman" w:hAnsi="Times New Roman" w:cs="Times New Roman"/>
          <w:sz w:val="24"/>
          <w:szCs w:val="24"/>
        </w:rPr>
        <w:t xml:space="preserve"> ; (4) </w:t>
      </w:r>
      <w:r w:rsidRPr="001B0218">
        <w:rPr>
          <w:rFonts w:ascii="Times New Roman" w:hAnsi="Times New Roman" w:cs="Times New Roman"/>
          <w:sz w:val="24"/>
          <w:szCs w:val="24"/>
        </w:rPr>
        <w:t xml:space="preserve">Bagaimana hubungan antara </w:t>
      </w:r>
      <w:r w:rsidRPr="001B0218">
        <w:rPr>
          <w:rFonts w:ascii="Times New Roman" w:hAnsi="Times New Roman" w:cs="Times New Roman"/>
          <w:spacing w:val="-3"/>
          <w:sz w:val="24"/>
          <w:szCs w:val="24"/>
        </w:rPr>
        <w:t>kemandirian belajar</w:t>
      </w:r>
      <w:r w:rsidRPr="001B0218">
        <w:rPr>
          <w:rFonts w:ascii="Times New Roman" w:hAnsi="Times New Roman" w:cs="Times New Roman"/>
          <w:i/>
          <w:sz w:val="24"/>
          <w:szCs w:val="24"/>
        </w:rPr>
        <w:t xml:space="preserve">, </w:t>
      </w:r>
      <w:r w:rsidRPr="001B0218">
        <w:rPr>
          <w:rFonts w:ascii="Times New Roman" w:hAnsi="Times New Roman" w:cs="Times New Roman"/>
          <w:sz w:val="24"/>
          <w:szCs w:val="24"/>
        </w:rPr>
        <w:t>kemampuan pemecahan masalah, dan kemampuan komunikasi matematis siswa?</w:t>
      </w:r>
    </w:p>
    <w:p w:rsidR="004660A3" w:rsidRPr="00C91A3F" w:rsidRDefault="004660A3" w:rsidP="0060705B">
      <w:pPr>
        <w:spacing w:line="360" w:lineRule="auto"/>
        <w:ind w:left="0" w:firstLine="0"/>
        <w:rPr>
          <w:rFonts w:ascii="Times New Roman" w:hAnsi="Times New Roman" w:cs="Times New Roman"/>
          <w:sz w:val="24"/>
          <w:szCs w:val="24"/>
        </w:rPr>
      </w:pPr>
      <w:r w:rsidRPr="0019541A">
        <w:rPr>
          <w:rFonts w:ascii="Times New Roman" w:hAnsi="Times New Roman" w:cs="Times New Roman"/>
          <w:b/>
          <w:sz w:val="24"/>
          <w:szCs w:val="24"/>
        </w:rPr>
        <w:t>METODOLOGI PENELITIAN</w:t>
      </w:r>
    </w:p>
    <w:p w:rsidR="004660A3" w:rsidRDefault="004660A3" w:rsidP="0060705B">
      <w:pPr>
        <w:spacing w:line="360" w:lineRule="auto"/>
        <w:ind w:left="0" w:firstLine="720"/>
        <w:rPr>
          <w:rFonts w:ascii="Times New Roman" w:eastAsia="Times New Roman" w:hAnsi="Times New Roman" w:cs="Times New Roman"/>
          <w:sz w:val="24"/>
          <w:szCs w:val="24"/>
        </w:rPr>
      </w:pPr>
      <w:r w:rsidRPr="00843E4B">
        <w:rPr>
          <w:rFonts w:ascii="Times New Roman" w:hAnsi="Times New Roman" w:cs="Times New Roman"/>
          <w:sz w:val="24"/>
          <w:szCs w:val="24"/>
        </w:rPr>
        <w:t xml:space="preserve">Berdasarkan rumusan masalah yang ingin dicapai, penelitian yang digunakana dalah penelitian </w:t>
      </w:r>
      <w:r w:rsidRPr="00843E4B">
        <w:rPr>
          <w:rFonts w:ascii="Times New Roman" w:hAnsi="Times New Roman" w:cs="Times New Roman"/>
          <w:i/>
          <w:sz w:val="24"/>
          <w:szCs w:val="24"/>
        </w:rPr>
        <w:t xml:space="preserve">mixed method </w:t>
      </w:r>
      <w:r w:rsidRPr="00843E4B">
        <w:rPr>
          <w:rFonts w:ascii="Times New Roman" w:hAnsi="Times New Roman" w:cs="Times New Roman"/>
          <w:sz w:val="24"/>
          <w:szCs w:val="24"/>
        </w:rPr>
        <w:t xml:space="preserve">dengan tipe </w:t>
      </w:r>
      <w:r>
        <w:rPr>
          <w:rFonts w:ascii="Times New Roman" w:hAnsi="Times New Roman" w:cs="Times New Roman"/>
          <w:i/>
          <w:sz w:val="24"/>
          <w:szCs w:val="24"/>
        </w:rPr>
        <w:t>embedded design</w:t>
      </w:r>
      <w:r w:rsidRPr="00843E4B">
        <w:rPr>
          <w:rFonts w:ascii="Times New Roman" w:hAnsi="Times New Roman" w:cs="Times New Roman"/>
          <w:sz w:val="24"/>
          <w:szCs w:val="24"/>
        </w:rPr>
        <w:t>, yaitu penelitian yang menggabungkan metode penelitian kuantitatif</w:t>
      </w:r>
      <w:r>
        <w:rPr>
          <w:rFonts w:ascii="Times New Roman" w:hAnsi="Times New Roman" w:cs="Times New Roman"/>
          <w:sz w:val="24"/>
          <w:szCs w:val="24"/>
        </w:rPr>
        <w:t xml:space="preserve"> dan kualitatif secara tidak seimbang. Metode ini digunakan secara bersama-sama, dalam waktu yang sama, tetapi independen untuk menjawab rumusan masalah yang sejenis</w:t>
      </w:r>
      <w:r w:rsidRPr="00843E4B">
        <w:rPr>
          <w:rFonts w:ascii="Times New Roman" w:eastAsia="Times New Roman" w:hAnsi="Times New Roman" w:cs="Times New Roman"/>
          <w:sz w:val="24"/>
          <w:szCs w:val="24"/>
        </w:rPr>
        <w:t>.</w:t>
      </w:r>
    </w:p>
    <w:p w:rsidR="004660A3" w:rsidRPr="00843E4B" w:rsidRDefault="004660A3" w:rsidP="0060705B">
      <w:pPr>
        <w:autoSpaceDE w:val="0"/>
        <w:autoSpaceDN w:val="0"/>
        <w:adjustRightInd w:val="0"/>
        <w:spacing w:after="0" w:line="360" w:lineRule="auto"/>
        <w:ind w:left="0" w:firstLine="720"/>
        <w:rPr>
          <w:rFonts w:ascii="Times New Roman" w:hAnsi="Times New Roman" w:cs="Times New Roman"/>
          <w:sz w:val="24"/>
          <w:szCs w:val="24"/>
        </w:rPr>
      </w:pPr>
      <w:r w:rsidRPr="00843E4B">
        <w:rPr>
          <w:rFonts w:ascii="Times New Roman" w:hAnsi="Times New Roman" w:cs="Times New Roman"/>
          <w:sz w:val="24"/>
          <w:szCs w:val="24"/>
        </w:rPr>
        <w:t xml:space="preserve">Desain penelitian yang digunakan adalah desain kelompok kontrol pretes-postes. Desain ini melibatkan </w:t>
      </w:r>
      <w:r>
        <w:rPr>
          <w:rFonts w:ascii="Times New Roman" w:hAnsi="Times New Roman" w:cs="Times New Roman"/>
          <w:sz w:val="24"/>
          <w:szCs w:val="24"/>
        </w:rPr>
        <w:t>dua kelompok :</w:t>
      </w:r>
      <w:r w:rsidRPr="00843E4B">
        <w:rPr>
          <w:rFonts w:ascii="Times New Roman" w:hAnsi="Times New Roman" w:cs="Times New Roman"/>
          <w:sz w:val="24"/>
          <w:szCs w:val="24"/>
        </w:rPr>
        <w:t xml:space="preserve"> kelompok eksperimen yaitu kelompok yang memperoleh perlakuan pembelajaran </w:t>
      </w:r>
      <w:r>
        <w:rPr>
          <w:rFonts w:ascii="Times New Roman" w:hAnsi="Times New Roman" w:cs="Times New Roman"/>
          <w:sz w:val="24"/>
          <w:szCs w:val="24"/>
        </w:rPr>
        <w:t xml:space="preserve">dengan strategi MEA (X), dan </w:t>
      </w:r>
      <w:r w:rsidRPr="00843E4B">
        <w:rPr>
          <w:rFonts w:ascii="Times New Roman" w:hAnsi="Times New Roman" w:cs="Times New Roman"/>
          <w:sz w:val="24"/>
          <w:szCs w:val="24"/>
        </w:rPr>
        <w:t xml:space="preserve">kelompok kontrol yaitu kelompok yang memperoleh perlakuan pembelajaran </w:t>
      </w:r>
      <w:r>
        <w:rPr>
          <w:rFonts w:ascii="Times New Roman" w:hAnsi="Times New Roman" w:cs="Times New Roman"/>
          <w:sz w:val="24"/>
          <w:szCs w:val="24"/>
        </w:rPr>
        <w:t>konvensional</w:t>
      </w:r>
      <w:r w:rsidRPr="00843E4B">
        <w:rPr>
          <w:rFonts w:ascii="Times New Roman" w:hAnsi="Times New Roman" w:cs="Times New Roman"/>
          <w:sz w:val="24"/>
          <w:szCs w:val="24"/>
        </w:rPr>
        <w:t>. Gambaran tentang desain ini yaitu desain kelompok pretes-postes (Ruseffendi, 2005:50) dapat dilihat pada gambar di bawah ini.</w:t>
      </w:r>
    </w:p>
    <w:p w:rsidR="004660A3" w:rsidRPr="00843E4B" w:rsidRDefault="004660A3" w:rsidP="0060705B">
      <w:pPr>
        <w:pStyle w:val="ListParagraph"/>
        <w:ind w:firstLine="0"/>
        <w:rPr>
          <w:rFonts w:ascii="Times New Roman" w:hAnsi="Times New Roman" w:cs="Times New Roman"/>
          <w:sz w:val="24"/>
          <w:szCs w:val="24"/>
        </w:rPr>
      </w:pPr>
      <w:r w:rsidRPr="00843E4B">
        <w:rPr>
          <w:rFonts w:ascii="Times New Roman" w:hAnsi="Times New Roman" w:cs="Times New Roman"/>
          <w:sz w:val="24"/>
          <w:szCs w:val="24"/>
        </w:rPr>
        <w:lastRenderedPageBreak/>
        <w:tab/>
      </w:r>
      <w:r w:rsidRPr="00843E4B">
        <w:rPr>
          <w:rFonts w:ascii="Times New Roman" w:hAnsi="Times New Roman" w:cs="Times New Roman"/>
          <w:sz w:val="24"/>
          <w:szCs w:val="24"/>
        </w:rPr>
        <w:tab/>
        <w:t>A</w:t>
      </w:r>
      <w:r w:rsidRPr="00843E4B">
        <w:rPr>
          <w:rFonts w:ascii="Times New Roman" w:hAnsi="Times New Roman" w:cs="Times New Roman"/>
          <w:sz w:val="24"/>
          <w:szCs w:val="24"/>
        </w:rPr>
        <w:tab/>
        <w:t xml:space="preserve">  O</w:t>
      </w:r>
      <w:r w:rsidRPr="00843E4B">
        <w:rPr>
          <w:rFonts w:ascii="Times New Roman" w:hAnsi="Times New Roman" w:cs="Times New Roman"/>
          <w:sz w:val="24"/>
          <w:szCs w:val="24"/>
        </w:rPr>
        <w:tab/>
        <w:t xml:space="preserve"> X</w:t>
      </w:r>
      <w:r w:rsidRPr="00843E4B">
        <w:rPr>
          <w:rFonts w:ascii="Times New Roman" w:hAnsi="Times New Roman" w:cs="Times New Roman"/>
          <w:sz w:val="24"/>
          <w:szCs w:val="24"/>
        </w:rPr>
        <w:tab/>
        <w:t xml:space="preserve"> O</w:t>
      </w:r>
    </w:p>
    <w:p w:rsidR="004660A3" w:rsidRPr="00843E4B" w:rsidRDefault="004660A3" w:rsidP="0060705B">
      <w:pPr>
        <w:pStyle w:val="ListParagraph"/>
        <w:ind w:firstLine="0"/>
        <w:rPr>
          <w:rFonts w:ascii="Times New Roman" w:hAnsi="Times New Roman" w:cs="Times New Roman"/>
          <w:sz w:val="24"/>
          <w:szCs w:val="24"/>
        </w:rPr>
      </w:pPr>
      <w:r w:rsidRPr="00843E4B">
        <w:rPr>
          <w:rFonts w:ascii="Times New Roman" w:hAnsi="Times New Roman" w:cs="Times New Roman"/>
          <w:sz w:val="24"/>
          <w:szCs w:val="24"/>
        </w:rPr>
        <w:tab/>
      </w:r>
      <w:r w:rsidRPr="00843E4B">
        <w:rPr>
          <w:rFonts w:ascii="Times New Roman" w:hAnsi="Times New Roman" w:cs="Times New Roman"/>
          <w:sz w:val="24"/>
          <w:szCs w:val="24"/>
        </w:rPr>
        <w:tab/>
        <w:t>A</w:t>
      </w:r>
      <w:r w:rsidRPr="00843E4B">
        <w:rPr>
          <w:rFonts w:ascii="Times New Roman" w:hAnsi="Times New Roman" w:cs="Times New Roman"/>
          <w:sz w:val="24"/>
          <w:szCs w:val="24"/>
        </w:rPr>
        <w:tab/>
        <w:t xml:space="preserve">  O </w:t>
      </w:r>
      <w:r w:rsidRPr="00843E4B">
        <w:rPr>
          <w:rFonts w:ascii="Times New Roman" w:hAnsi="Times New Roman" w:cs="Times New Roman"/>
          <w:sz w:val="24"/>
          <w:szCs w:val="24"/>
        </w:rPr>
        <w:tab/>
      </w:r>
      <w:r w:rsidRPr="00843E4B">
        <w:rPr>
          <w:rFonts w:ascii="Times New Roman" w:hAnsi="Times New Roman" w:cs="Times New Roman"/>
          <w:sz w:val="24"/>
          <w:szCs w:val="24"/>
        </w:rPr>
        <w:tab/>
        <w:t xml:space="preserve"> O</w:t>
      </w:r>
    </w:p>
    <w:p w:rsidR="004660A3" w:rsidRPr="00843E4B" w:rsidRDefault="004660A3" w:rsidP="0060705B">
      <w:pPr>
        <w:pStyle w:val="ListParagraph"/>
        <w:ind w:firstLine="0"/>
        <w:rPr>
          <w:rFonts w:ascii="Times New Roman" w:hAnsi="Times New Roman" w:cs="Times New Roman"/>
          <w:sz w:val="24"/>
          <w:szCs w:val="24"/>
        </w:rPr>
      </w:pPr>
      <w:r w:rsidRPr="00843E4B">
        <w:rPr>
          <w:rFonts w:ascii="Times New Roman" w:hAnsi="Times New Roman" w:cs="Times New Roman"/>
          <w:sz w:val="24"/>
          <w:szCs w:val="24"/>
        </w:rPr>
        <w:t>A   :  Pemilihan sampel secara acak menurut kelas</w:t>
      </w:r>
    </w:p>
    <w:p w:rsidR="004660A3" w:rsidRPr="00843E4B" w:rsidRDefault="004660A3" w:rsidP="0060705B">
      <w:pPr>
        <w:pStyle w:val="ListParagraph"/>
        <w:ind w:firstLine="0"/>
        <w:rPr>
          <w:rFonts w:ascii="Times New Roman" w:hAnsi="Times New Roman" w:cs="Times New Roman"/>
          <w:sz w:val="24"/>
          <w:szCs w:val="24"/>
        </w:rPr>
      </w:pPr>
      <w:r w:rsidRPr="00843E4B">
        <w:rPr>
          <w:rFonts w:ascii="Times New Roman" w:hAnsi="Times New Roman" w:cs="Times New Roman"/>
          <w:sz w:val="24"/>
          <w:szCs w:val="24"/>
        </w:rPr>
        <w:t>O   :  Pretes (Tes awal) = Postes (Tes akhir)</w:t>
      </w:r>
    </w:p>
    <w:p w:rsidR="004660A3" w:rsidRPr="00843E4B" w:rsidRDefault="004660A3" w:rsidP="0060705B">
      <w:pPr>
        <w:pStyle w:val="ListParagraph"/>
        <w:spacing w:after="0"/>
        <w:ind w:firstLine="0"/>
        <w:rPr>
          <w:rFonts w:ascii="Times New Roman" w:hAnsi="Times New Roman" w:cs="Times New Roman"/>
          <w:sz w:val="24"/>
          <w:szCs w:val="24"/>
        </w:rPr>
      </w:pPr>
      <w:r w:rsidRPr="00843E4B">
        <w:rPr>
          <w:rFonts w:ascii="Times New Roman" w:hAnsi="Times New Roman" w:cs="Times New Roman"/>
          <w:sz w:val="24"/>
          <w:szCs w:val="24"/>
        </w:rPr>
        <w:t>X   : Pembelajaran matematika dengan Strategi MEA</w:t>
      </w:r>
    </w:p>
    <w:p w:rsidR="004660A3" w:rsidRDefault="004660A3" w:rsidP="0060705B">
      <w:pPr>
        <w:spacing w:line="360" w:lineRule="auto"/>
        <w:ind w:left="0" w:firstLine="720"/>
        <w:rPr>
          <w:rFonts w:ascii="Times New Roman" w:hAnsi="Times New Roman" w:cs="Times New Roman"/>
          <w:sz w:val="24"/>
          <w:szCs w:val="24"/>
        </w:rPr>
      </w:pPr>
      <w:r w:rsidRPr="00843E4B">
        <w:rPr>
          <w:rFonts w:ascii="Times New Roman" w:hAnsi="Times New Roman" w:cs="Times New Roman"/>
          <w:sz w:val="24"/>
          <w:szCs w:val="24"/>
        </w:rPr>
        <w:t>Setelah mela</w:t>
      </w:r>
      <w:r>
        <w:rPr>
          <w:rFonts w:ascii="Times New Roman" w:hAnsi="Times New Roman" w:cs="Times New Roman"/>
          <w:sz w:val="24"/>
          <w:szCs w:val="24"/>
        </w:rPr>
        <w:t>k</w:t>
      </w:r>
      <w:r w:rsidRPr="00843E4B">
        <w:rPr>
          <w:rFonts w:ascii="Times New Roman" w:hAnsi="Times New Roman" w:cs="Times New Roman"/>
          <w:sz w:val="24"/>
          <w:szCs w:val="24"/>
        </w:rPr>
        <w:t>uk</w:t>
      </w:r>
      <w:r>
        <w:rPr>
          <w:rFonts w:ascii="Times New Roman" w:hAnsi="Times New Roman" w:cs="Times New Roman"/>
          <w:sz w:val="24"/>
          <w:szCs w:val="24"/>
        </w:rPr>
        <w:t xml:space="preserve">an penelitian kuantitatif, </w:t>
      </w:r>
      <w:r w:rsidRPr="00843E4B">
        <w:rPr>
          <w:rFonts w:ascii="Times New Roman" w:hAnsi="Times New Roman" w:cs="Times New Roman"/>
          <w:sz w:val="24"/>
          <w:szCs w:val="24"/>
        </w:rPr>
        <w:t xml:space="preserve">dilanjutkan dengan penelitian kualitatif menggunakan strategi deskriptif, </w:t>
      </w:r>
      <w:r>
        <w:rPr>
          <w:rFonts w:ascii="Times New Roman" w:hAnsi="Times New Roman" w:cs="Times New Roman"/>
          <w:sz w:val="24"/>
          <w:szCs w:val="24"/>
        </w:rPr>
        <w:t xml:space="preserve">yang </w:t>
      </w:r>
      <w:r w:rsidRPr="00843E4B">
        <w:rPr>
          <w:rFonts w:ascii="Times New Roman" w:hAnsi="Times New Roman" w:cs="Times New Roman"/>
          <w:sz w:val="24"/>
          <w:szCs w:val="24"/>
        </w:rPr>
        <w:t>mengungkapkan fenomena yang terjadi dan diangkat dari fakta secara wajar, bukan kondisi yang terkendali dan dimanipulasi.</w:t>
      </w:r>
    </w:p>
    <w:p w:rsidR="004660A3" w:rsidRDefault="004660A3" w:rsidP="0060705B">
      <w:pPr>
        <w:pStyle w:val="ListParagraph"/>
        <w:ind w:left="0" w:firstLine="720"/>
        <w:rPr>
          <w:rFonts w:ascii="Times New Roman" w:hAnsi="Times New Roman" w:cs="Times New Roman"/>
          <w:sz w:val="24"/>
          <w:szCs w:val="24"/>
        </w:rPr>
      </w:pPr>
      <w:r w:rsidRPr="002365EF">
        <w:rPr>
          <w:rFonts w:ascii="Times New Roman" w:hAnsi="Times New Roman" w:cs="Times New Roman"/>
          <w:sz w:val="24"/>
          <w:szCs w:val="24"/>
        </w:rPr>
        <w:t>Penelitian ini akan dilaksanakan di SMK PU Negeri Bandung</w:t>
      </w:r>
      <w:r w:rsidR="00C91A3F">
        <w:rPr>
          <w:rFonts w:ascii="Times New Roman" w:hAnsi="Times New Roman" w:cs="Times New Roman"/>
          <w:sz w:val="24"/>
          <w:szCs w:val="24"/>
        </w:rPr>
        <w:t xml:space="preserve"> dan p</w:t>
      </w:r>
      <w:r w:rsidRPr="002365EF">
        <w:rPr>
          <w:rFonts w:ascii="Times New Roman" w:hAnsi="Times New Roman" w:cs="Times New Roman"/>
          <w:sz w:val="24"/>
          <w:szCs w:val="24"/>
        </w:rPr>
        <w:t xml:space="preserve">opulasi dalam penelitian ini adalah kelas X TGB SMK PU Negeri Bandung. Sampel </w:t>
      </w:r>
      <w:r>
        <w:rPr>
          <w:rFonts w:ascii="Times New Roman" w:hAnsi="Times New Roman" w:cs="Times New Roman"/>
          <w:sz w:val="24"/>
          <w:szCs w:val="24"/>
        </w:rPr>
        <w:t xml:space="preserve">penelitian ditentukan menggunakan </w:t>
      </w:r>
      <w:r w:rsidRPr="001769A7">
        <w:rPr>
          <w:rFonts w:ascii="Times New Roman" w:hAnsi="Times New Roman" w:cs="Times New Roman"/>
          <w:i/>
          <w:sz w:val="24"/>
          <w:szCs w:val="24"/>
        </w:rPr>
        <w:t>purposive sampling</w:t>
      </w:r>
      <w:r w:rsidRPr="002365EF">
        <w:rPr>
          <w:rFonts w:ascii="Times New Roman" w:hAnsi="Times New Roman" w:cs="Times New Roman"/>
          <w:sz w:val="24"/>
          <w:szCs w:val="24"/>
        </w:rPr>
        <w:t xml:space="preserve"> dari populasi yang tersedia dan diperoleh kelas X TGB 1 sebagai kelas eksperimen dan kelas X TGB 2 sebagai kelas kontrol.</w:t>
      </w:r>
    </w:p>
    <w:p w:rsidR="004660A3" w:rsidRPr="002365EF" w:rsidRDefault="004660A3" w:rsidP="0060705B">
      <w:pPr>
        <w:pStyle w:val="ListParagraph"/>
        <w:ind w:left="0" w:firstLine="720"/>
        <w:rPr>
          <w:rFonts w:ascii="Times New Roman" w:hAnsi="Times New Roman" w:cs="Times New Roman"/>
          <w:b/>
          <w:sz w:val="24"/>
          <w:szCs w:val="24"/>
        </w:rPr>
      </w:pPr>
      <w:r>
        <w:rPr>
          <w:rFonts w:ascii="Times New Roman" w:hAnsi="Times New Roman" w:cs="Times New Roman"/>
          <w:sz w:val="24"/>
          <w:szCs w:val="24"/>
        </w:rPr>
        <w:t>Instrumen dalam penelitian ini terdiri dari instrumen tes dan non tes, berikut ini penjelasan antara instrumen tes dan non tes. Dalam penelitian ini terdapat 4 macam instrumen yang meliputi : tes kemampuan pemecahan masalah dan komunikasi matematis, angket kemandirian belajar, lembar observasi dan wawancara.</w:t>
      </w:r>
    </w:p>
    <w:p w:rsidR="004660A3" w:rsidRPr="004660A3" w:rsidRDefault="004660A3" w:rsidP="0060705B">
      <w:pPr>
        <w:spacing w:line="360" w:lineRule="auto"/>
        <w:ind w:left="0" w:firstLine="0"/>
        <w:rPr>
          <w:rFonts w:ascii="Times New Roman" w:hAnsi="Times New Roman" w:cs="Times New Roman"/>
          <w:b/>
          <w:sz w:val="24"/>
          <w:szCs w:val="24"/>
        </w:rPr>
      </w:pPr>
      <w:r w:rsidRPr="004660A3">
        <w:rPr>
          <w:rFonts w:ascii="Times New Roman" w:hAnsi="Times New Roman" w:cs="Times New Roman"/>
          <w:b/>
          <w:sz w:val="24"/>
          <w:szCs w:val="24"/>
        </w:rPr>
        <w:t>HASIL PENELITIAN</w:t>
      </w:r>
    </w:p>
    <w:p w:rsidR="004660A3" w:rsidRDefault="004660A3" w:rsidP="0060705B">
      <w:pPr>
        <w:spacing w:line="360" w:lineRule="auto"/>
        <w:ind w:left="0" w:firstLine="720"/>
        <w:rPr>
          <w:rFonts w:ascii="Times New Roman" w:hAnsi="Times New Roman" w:cs="Times New Roman"/>
          <w:sz w:val="24"/>
          <w:szCs w:val="24"/>
        </w:rPr>
      </w:pPr>
      <w:r w:rsidRPr="00BA2D65">
        <w:rPr>
          <w:rFonts w:ascii="Times New Roman" w:hAnsi="Times New Roman" w:cs="Times New Roman"/>
          <w:sz w:val="24"/>
          <w:szCs w:val="24"/>
        </w:rPr>
        <w:t>Data yang diperoleh dalam penelitian ini adalah data nilai tes kemampuan pemecahan masalah matematis, komunikasi matematis (pretes, p</w:t>
      </w:r>
      <w:r>
        <w:rPr>
          <w:rFonts w:ascii="Times New Roman" w:hAnsi="Times New Roman" w:cs="Times New Roman"/>
          <w:sz w:val="24"/>
          <w:szCs w:val="24"/>
        </w:rPr>
        <w:t>ostes, dan N-gain), angket kemandirian belajar</w:t>
      </w:r>
      <w:r w:rsidRPr="00BA2D65">
        <w:rPr>
          <w:rFonts w:ascii="Times New Roman" w:hAnsi="Times New Roman" w:cs="Times New Roman"/>
          <w:sz w:val="24"/>
          <w:szCs w:val="24"/>
        </w:rPr>
        <w:t>, observasi dan wawancara.</w:t>
      </w:r>
    </w:p>
    <w:p w:rsidR="004660A3" w:rsidRPr="004660A3" w:rsidRDefault="004660A3" w:rsidP="0060705B">
      <w:pPr>
        <w:spacing w:line="360" w:lineRule="auto"/>
        <w:ind w:left="0" w:firstLine="0"/>
        <w:rPr>
          <w:rFonts w:ascii="Times New Roman" w:hAnsi="Times New Roman" w:cs="Times New Roman"/>
          <w:b/>
          <w:sz w:val="24"/>
          <w:szCs w:val="24"/>
        </w:rPr>
      </w:pPr>
      <w:r w:rsidRPr="004660A3">
        <w:rPr>
          <w:rFonts w:ascii="Times New Roman" w:hAnsi="Times New Roman" w:cs="Times New Roman"/>
          <w:b/>
          <w:sz w:val="24"/>
          <w:szCs w:val="24"/>
        </w:rPr>
        <w:t xml:space="preserve">Pengolahan Data Pretes Kemampuan Pemecahan Masalah dan Komunikasi Matematis </w:t>
      </w:r>
    </w:p>
    <w:p w:rsidR="001B0218" w:rsidRDefault="00262BA6" w:rsidP="0060705B">
      <w:pPr>
        <w:spacing w:after="0" w:line="360" w:lineRule="auto"/>
        <w:ind w:left="0" w:firstLine="720"/>
        <w:rPr>
          <w:rFonts w:ascii="Times New Roman" w:eastAsia="Times New Roman" w:hAnsi="Times New Roman" w:cs="Times New Roman"/>
          <w:bCs/>
          <w:sz w:val="24"/>
          <w:szCs w:val="24"/>
          <w:lang w:eastAsia="id-ID"/>
        </w:rPr>
      </w:pPr>
      <w:r w:rsidRPr="00600119">
        <w:rPr>
          <w:rFonts w:ascii="Times New Roman" w:hAnsi="Times New Roman"/>
          <w:spacing w:val="-6"/>
          <w:w w:val="105"/>
          <w:sz w:val="24"/>
          <w:szCs w:val="24"/>
        </w:rPr>
        <w:t xml:space="preserve">Untuk mengetahui apakah perbedaan antara </w:t>
      </w:r>
      <w:r w:rsidRPr="00600119">
        <w:rPr>
          <w:rFonts w:ascii="Times New Roman" w:hAnsi="Times New Roman"/>
          <w:spacing w:val="-8"/>
          <w:w w:val="105"/>
          <w:sz w:val="24"/>
          <w:szCs w:val="24"/>
        </w:rPr>
        <w:t xml:space="preserve">skor rata-rata pretes siswa kelas eksperimen dan </w:t>
      </w:r>
      <w:r w:rsidRPr="00600119">
        <w:rPr>
          <w:rFonts w:ascii="Times New Roman" w:hAnsi="Times New Roman"/>
          <w:spacing w:val="-5"/>
          <w:w w:val="105"/>
          <w:sz w:val="24"/>
          <w:szCs w:val="24"/>
        </w:rPr>
        <w:t xml:space="preserve">kelas kontrol cukup signifikan atau tidak, maka </w:t>
      </w:r>
      <w:r w:rsidRPr="00600119">
        <w:rPr>
          <w:rFonts w:ascii="Times New Roman" w:hAnsi="Times New Roman"/>
          <w:spacing w:val="5"/>
          <w:w w:val="105"/>
          <w:sz w:val="24"/>
          <w:szCs w:val="24"/>
        </w:rPr>
        <w:t xml:space="preserve">skor pretes diuji dengan menggunakan uji </w:t>
      </w:r>
      <w:r w:rsidRPr="00600119">
        <w:rPr>
          <w:rFonts w:ascii="Times New Roman" w:hAnsi="Times New Roman"/>
          <w:spacing w:val="1"/>
          <w:w w:val="105"/>
          <w:sz w:val="24"/>
          <w:szCs w:val="24"/>
        </w:rPr>
        <w:t xml:space="preserve">perbedaan rata-rata. Setelah terlebih dahulu </w:t>
      </w:r>
      <w:r w:rsidRPr="00600119">
        <w:rPr>
          <w:rFonts w:ascii="Times New Roman" w:hAnsi="Times New Roman"/>
          <w:spacing w:val="-5"/>
          <w:w w:val="105"/>
          <w:sz w:val="24"/>
          <w:szCs w:val="24"/>
        </w:rPr>
        <w:t xml:space="preserve">dilakukan uji normalitas dan homogenitas data </w:t>
      </w:r>
      <w:r w:rsidRPr="00600119">
        <w:rPr>
          <w:rFonts w:ascii="Times New Roman" w:hAnsi="Times New Roman"/>
          <w:spacing w:val="5"/>
          <w:w w:val="105"/>
          <w:sz w:val="24"/>
          <w:szCs w:val="24"/>
        </w:rPr>
        <w:t xml:space="preserve">pada hasil pretes kemampuan </w:t>
      </w:r>
      <w:r w:rsidR="0007551C">
        <w:rPr>
          <w:rFonts w:ascii="Times New Roman" w:hAnsi="Times New Roman"/>
          <w:spacing w:val="-5"/>
          <w:w w:val="105"/>
          <w:sz w:val="24"/>
          <w:szCs w:val="24"/>
        </w:rPr>
        <w:lastRenderedPageBreak/>
        <w:t xml:space="preserve">pemecahan masalah dan komunikasi matematis </w:t>
      </w:r>
      <w:r w:rsidRPr="00600119">
        <w:rPr>
          <w:rFonts w:ascii="Times New Roman" w:hAnsi="Times New Roman"/>
          <w:spacing w:val="-5"/>
          <w:w w:val="105"/>
          <w:sz w:val="24"/>
          <w:szCs w:val="24"/>
        </w:rPr>
        <w:t xml:space="preserve"> </w:t>
      </w:r>
      <w:r w:rsidRPr="00600119">
        <w:rPr>
          <w:rFonts w:ascii="Times New Roman" w:hAnsi="Times New Roman"/>
          <w:spacing w:val="-2"/>
          <w:w w:val="105"/>
          <w:sz w:val="24"/>
          <w:szCs w:val="24"/>
        </w:rPr>
        <w:t xml:space="preserve">pada kelompok eksperimen dan kontrol, maka </w:t>
      </w:r>
      <w:r w:rsidRPr="00600119">
        <w:rPr>
          <w:rFonts w:ascii="Times New Roman" w:hAnsi="Times New Roman"/>
          <w:w w:val="105"/>
          <w:sz w:val="24"/>
          <w:szCs w:val="24"/>
        </w:rPr>
        <w:t xml:space="preserve">uji perbedaan rata-rata dilakukan dengan </w:t>
      </w:r>
      <w:r w:rsidRPr="00600119">
        <w:rPr>
          <w:rFonts w:ascii="Times New Roman" w:hAnsi="Times New Roman"/>
          <w:spacing w:val="-5"/>
          <w:w w:val="105"/>
          <w:sz w:val="24"/>
          <w:szCs w:val="24"/>
        </w:rPr>
        <w:t xml:space="preserve">menggunakan uji </w:t>
      </w:r>
      <w:r w:rsidRPr="00C22468">
        <w:rPr>
          <w:rFonts w:ascii="Times New Roman" w:hAnsi="Times New Roman"/>
          <w:i/>
          <w:spacing w:val="-5"/>
          <w:w w:val="105"/>
          <w:sz w:val="24"/>
          <w:szCs w:val="24"/>
        </w:rPr>
        <w:t>Mann-Whitney</w:t>
      </w:r>
      <w:r w:rsidRPr="00600119">
        <w:rPr>
          <w:rFonts w:ascii="Times New Roman" w:eastAsia="Times New Roman" w:hAnsi="Times New Roman" w:cs="Times New Roman"/>
          <w:bCs/>
          <w:sz w:val="24"/>
          <w:szCs w:val="24"/>
          <w:lang w:eastAsia="id-ID"/>
        </w:rPr>
        <w:t>.</w:t>
      </w:r>
    </w:p>
    <w:p w:rsidR="0060705B" w:rsidRDefault="0060705B" w:rsidP="0060705B">
      <w:pPr>
        <w:spacing w:after="0" w:line="360" w:lineRule="auto"/>
        <w:ind w:left="0" w:firstLine="720"/>
        <w:rPr>
          <w:rFonts w:ascii="Times New Roman" w:eastAsia="Times New Roman" w:hAnsi="Times New Roman" w:cs="Times New Roman"/>
          <w:bCs/>
          <w:sz w:val="24"/>
          <w:szCs w:val="24"/>
          <w:lang w:eastAsia="id-ID"/>
        </w:rPr>
      </w:pPr>
    </w:p>
    <w:p w:rsidR="00262BA6" w:rsidRPr="0007551C" w:rsidRDefault="00262BA6" w:rsidP="0007551C">
      <w:pPr>
        <w:pStyle w:val="ListParagraph"/>
        <w:spacing w:after="0" w:line="240" w:lineRule="auto"/>
        <w:ind w:left="0"/>
        <w:jc w:val="center"/>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 xml:space="preserve">Tabel 1 Hasil Uji Mann Whitney </w:t>
      </w:r>
      <w:r w:rsidR="00B0449B">
        <w:rPr>
          <w:rFonts w:ascii="Times New Roman" w:eastAsia="Times New Roman" w:hAnsi="Times New Roman" w:cs="Times New Roman"/>
          <w:b/>
          <w:sz w:val="24"/>
          <w:szCs w:val="24"/>
        </w:rPr>
        <w:t xml:space="preserve">Skor Pretes Kemampuan </w:t>
      </w:r>
      <w:r w:rsidRPr="00600119">
        <w:rPr>
          <w:rFonts w:ascii="Times New Roman" w:eastAsia="Times New Roman" w:hAnsi="Times New Roman" w:cs="Times New Roman"/>
          <w:b/>
          <w:sz w:val="24"/>
          <w:szCs w:val="24"/>
        </w:rPr>
        <w:t xml:space="preserve">Pemecahan Masalah </w:t>
      </w:r>
      <w:r w:rsidR="00B0449B">
        <w:rPr>
          <w:rFonts w:ascii="Times New Roman" w:eastAsia="Times New Roman" w:hAnsi="Times New Roman" w:cs="Times New Roman"/>
          <w:b/>
          <w:sz w:val="24"/>
          <w:szCs w:val="24"/>
        </w:rPr>
        <w:t xml:space="preserve">dan Komunikasi </w:t>
      </w:r>
      <w:r w:rsidRPr="00600119">
        <w:rPr>
          <w:rFonts w:ascii="Times New Roman" w:eastAsia="Times New Roman" w:hAnsi="Times New Roman" w:cs="Times New Roman"/>
          <w:b/>
          <w:sz w:val="24"/>
          <w:szCs w:val="24"/>
        </w:rPr>
        <w:t>Matematis</w:t>
      </w:r>
    </w:p>
    <w:tbl>
      <w:tblPr>
        <w:tblStyle w:val="TableGrid"/>
        <w:tblW w:w="0" w:type="auto"/>
        <w:jc w:val="center"/>
        <w:tblLook w:val="04A0"/>
      </w:tblPr>
      <w:tblGrid>
        <w:gridCol w:w="2178"/>
        <w:gridCol w:w="1753"/>
        <w:gridCol w:w="1728"/>
        <w:gridCol w:w="1820"/>
      </w:tblGrid>
      <w:tr w:rsidR="00262BA6" w:rsidRPr="00600119" w:rsidTr="00262BA6">
        <w:trPr>
          <w:jc w:val="center"/>
        </w:trPr>
        <w:tc>
          <w:tcPr>
            <w:tcW w:w="2178" w:type="dxa"/>
            <w:vMerge w:val="restart"/>
            <w:vAlign w:val="center"/>
          </w:tcPr>
          <w:p w:rsidR="00262BA6" w:rsidRPr="00262BA6" w:rsidRDefault="00262BA6" w:rsidP="00D67CC6">
            <w:pPr>
              <w:spacing w:line="240" w:lineRule="auto"/>
              <w:ind w:left="0" w:firstLine="0"/>
              <w:jc w:val="center"/>
              <w:rPr>
                <w:rFonts w:ascii="Times New Roman" w:eastAsia="Times New Roman" w:hAnsi="Times New Roman" w:cs="Times New Roman"/>
                <w:sz w:val="24"/>
                <w:szCs w:val="24"/>
              </w:rPr>
            </w:pPr>
            <w:r w:rsidRPr="00262BA6">
              <w:rPr>
                <w:rFonts w:ascii="Times New Roman" w:eastAsia="Times New Roman" w:hAnsi="Times New Roman" w:cs="Times New Roman"/>
                <w:sz w:val="24"/>
                <w:szCs w:val="24"/>
              </w:rPr>
              <w:t>Data</w:t>
            </w:r>
          </w:p>
        </w:tc>
        <w:tc>
          <w:tcPr>
            <w:tcW w:w="3481" w:type="dxa"/>
            <w:gridSpan w:val="2"/>
            <w:vAlign w:val="center"/>
          </w:tcPr>
          <w:p w:rsidR="00262BA6" w:rsidRPr="00262BA6" w:rsidRDefault="00262BA6" w:rsidP="00D67CC6">
            <w:pPr>
              <w:spacing w:line="240" w:lineRule="auto"/>
              <w:ind w:left="0" w:firstLine="0"/>
              <w:jc w:val="center"/>
              <w:rPr>
                <w:rFonts w:ascii="Times New Roman" w:eastAsia="Times New Roman" w:hAnsi="Times New Roman" w:cs="Times New Roman"/>
                <w:sz w:val="24"/>
                <w:szCs w:val="24"/>
              </w:rPr>
            </w:pPr>
            <w:r w:rsidRPr="00262BA6">
              <w:rPr>
                <w:rFonts w:ascii="Times New Roman" w:eastAsia="Times New Roman" w:hAnsi="Times New Roman" w:cs="Times New Roman"/>
                <w:sz w:val="24"/>
                <w:szCs w:val="24"/>
              </w:rPr>
              <w:t>Statistik</w:t>
            </w:r>
          </w:p>
        </w:tc>
        <w:tc>
          <w:tcPr>
            <w:tcW w:w="1820" w:type="dxa"/>
            <w:vMerge w:val="restart"/>
            <w:vAlign w:val="center"/>
          </w:tcPr>
          <w:p w:rsidR="00262BA6" w:rsidRPr="00262BA6" w:rsidRDefault="00262BA6" w:rsidP="00D67CC6">
            <w:pPr>
              <w:spacing w:line="240" w:lineRule="auto"/>
              <w:ind w:left="0" w:firstLine="0"/>
              <w:jc w:val="center"/>
              <w:rPr>
                <w:rFonts w:ascii="Times New Roman" w:eastAsia="Times New Roman" w:hAnsi="Times New Roman" w:cs="Times New Roman"/>
                <w:sz w:val="24"/>
                <w:szCs w:val="24"/>
              </w:rPr>
            </w:pPr>
            <w:r w:rsidRPr="00262BA6">
              <w:rPr>
                <w:rFonts w:ascii="Times New Roman" w:eastAsia="Times New Roman" w:hAnsi="Times New Roman" w:cs="Times New Roman"/>
                <w:sz w:val="24"/>
                <w:szCs w:val="24"/>
              </w:rPr>
              <w:t>Keputusan</w:t>
            </w:r>
          </w:p>
        </w:tc>
      </w:tr>
      <w:tr w:rsidR="00262BA6" w:rsidRPr="00600119" w:rsidTr="00262BA6">
        <w:trPr>
          <w:jc w:val="center"/>
        </w:trPr>
        <w:tc>
          <w:tcPr>
            <w:tcW w:w="2178" w:type="dxa"/>
            <w:vMerge/>
            <w:vAlign w:val="center"/>
          </w:tcPr>
          <w:p w:rsidR="00262BA6" w:rsidRPr="00600119" w:rsidRDefault="00262BA6" w:rsidP="00D67CC6">
            <w:pPr>
              <w:pStyle w:val="ListParagraph"/>
              <w:spacing w:line="240" w:lineRule="auto"/>
              <w:ind w:left="0"/>
              <w:jc w:val="center"/>
              <w:rPr>
                <w:rFonts w:ascii="Times New Roman" w:eastAsia="Times New Roman" w:hAnsi="Times New Roman" w:cs="Times New Roman"/>
                <w:sz w:val="24"/>
                <w:szCs w:val="24"/>
              </w:rPr>
            </w:pPr>
          </w:p>
        </w:tc>
        <w:tc>
          <w:tcPr>
            <w:tcW w:w="1753" w:type="dxa"/>
            <w:vAlign w:val="center"/>
          </w:tcPr>
          <w:p w:rsidR="00262BA6" w:rsidRPr="00600119" w:rsidRDefault="00262BA6" w:rsidP="00D67CC6">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Mann-Whitney U</w:t>
            </w:r>
          </w:p>
        </w:tc>
        <w:tc>
          <w:tcPr>
            <w:tcW w:w="1728" w:type="dxa"/>
            <w:vAlign w:val="center"/>
          </w:tcPr>
          <w:p w:rsidR="00262BA6" w:rsidRPr="00600119" w:rsidRDefault="00262BA6" w:rsidP="00D67CC6">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Asymp. Sig.</w:t>
            </w:r>
            <w:r>
              <w:rPr>
                <w:rFonts w:ascii="Times New Roman" w:eastAsia="Times New Roman" w:hAnsi="Times New Roman" w:cs="Times New Roman"/>
                <w:sz w:val="24"/>
                <w:szCs w:val="24"/>
              </w:rPr>
              <w:t xml:space="preserve"> </w:t>
            </w:r>
            <w:r w:rsidRPr="00600119">
              <w:rPr>
                <w:rFonts w:ascii="Times New Roman" w:eastAsia="Times New Roman" w:hAnsi="Times New Roman" w:cs="Times New Roman"/>
                <w:sz w:val="24"/>
                <w:szCs w:val="24"/>
              </w:rPr>
              <w:t>(2-tailed)</w:t>
            </w:r>
          </w:p>
        </w:tc>
        <w:tc>
          <w:tcPr>
            <w:tcW w:w="1820" w:type="dxa"/>
            <w:vMerge/>
            <w:vAlign w:val="center"/>
          </w:tcPr>
          <w:p w:rsidR="00262BA6" w:rsidRPr="00600119" w:rsidRDefault="00262BA6" w:rsidP="00D67CC6">
            <w:pPr>
              <w:pStyle w:val="ListParagraph"/>
              <w:spacing w:line="240" w:lineRule="auto"/>
              <w:ind w:left="0"/>
              <w:jc w:val="center"/>
              <w:rPr>
                <w:rFonts w:ascii="Times New Roman" w:eastAsia="Times New Roman" w:hAnsi="Times New Roman" w:cs="Times New Roman"/>
                <w:sz w:val="24"/>
                <w:szCs w:val="24"/>
              </w:rPr>
            </w:pPr>
          </w:p>
        </w:tc>
      </w:tr>
      <w:tr w:rsidR="000426F2" w:rsidRPr="00600119" w:rsidTr="007C35BF">
        <w:trPr>
          <w:jc w:val="center"/>
        </w:trPr>
        <w:tc>
          <w:tcPr>
            <w:tcW w:w="2178" w:type="dxa"/>
            <w:vAlign w:val="center"/>
          </w:tcPr>
          <w:p w:rsidR="000426F2" w:rsidRPr="00262BA6" w:rsidRDefault="000426F2" w:rsidP="00D67CC6">
            <w:pP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Pemecahan Masalah</w:t>
            </w:r>
          </w:p>
        </w:tc>
        <w:tc>
          <w:tcPr>
            <w:tcW w:w="1753" w:type="dxa"/>
          </w:tcPr>
          <w:p w:rsidR="000426F2" w:rsidRPr="000426F2" w:rsidRDefault="000426F2" w:rsidP="00D67CC6">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sidRPr="000426F2">
              <w:rPr>
                <w:rFonts w:ascii="Times New Roman" w:hAnsi="Times New Roman" w:cs="Times New Roman"/>
                <w:color w:val="000000"/>
                <w:sz w:val="24"/>
                <w:szCs w:val="24"/>
              </w:rPr>
              <w:t>672.000</w:t>
            </w:r>
          </w:p>
        </w:tc>
        <w:tc>
          <w:tcPr>
            <w:tcW w:w="1728" w:type="dxa"/>
          </w:tcPr>
          <w:p w:rsidR="000426F2" w:rsidRPr="000426F2" w:rsidRDefault="000426F2" w:rsidP="00D67CC6">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sidRPr="000426F2">
              <w:rPr>
                <w:rFonts w:ascii="Times New Roman" w:hAnsi="Times New Roman" w:cs="Times New Roman"/>
                <w:color w:val="000000"/>
                <w:sz w:val="24"/>
                <w:szCs w:val="24"/>
              </w:rPr>
              <w:t>.890</w:t>
            </w:r>
          </w:p>
        </w:tc>
        <w:tc>
          <w:tcPr>
            <w:tcW w:w="1820" w:type="dxa"/>
            <w:vAlign w:val="center"/>
          </w:tcPr>
          <w:p w:rsidR="000426F2" w:rsidRPr="00600119" w:rsidRDefault="000426F2" w:rsidP="00D67CC6">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Terima Ho</w:t>
            </w:r>
          </w:p>
        </w:tc>
      </w:tr>
      <w:tr w:rsidR="000426F2" w:rsidRPr="00600119" w:rsidTr="007C35BF">
        <w:trPr>
          <w:jc w:val="center"/>
        </w:trPr>
        <w:tc>
          <w:tcPr>
            <w:tcW w:w="2178" w:type="dxa"/>
            <w:vAlign w:val="center"/>
          </w:tcPr>
          <w:p w:rsidR="000426F2" w:rsidRPr="00262BA6" w:rsidRDefault="000426F2" w:rsidP="00D67CC6">
            <w:pPr>
              <w:spacing w:line="240" w:lineRule="auto"/>
              <w:ind w:left="0" w:firstLine="0"/>
              <w:rPr>
                <w:rFonts w:ascii="Times New Roman" w:eastAsia="Times New Roman" w:hAnsi="Times New Roman" w:cs="Times New Roman"/>
                <w:sz w:val="24"/>
                <w:szCs w:val="24"/>
              </w:rPr>
            </w:pPr>
            <w:r w:rsidRPr="00262BA6">
              <w:rPr>
                <w:rFonts w:ascii="Times New Roman" w:eastAsia="Times New Roman" w:hAnsi="Times New Roman" w:cs="Times New Roman"/>
                <w:sz w:val="24"/>
                <w:szCs w:val="24"/>
              </w:rPr>
              <w:t>Komunikasi</w:t>
            </w:r>
          </w:p>
        </w:tc>
        <w:tc>
          <w:tcPr>
            <w:tcW w:w="1753" w:type="dxa"/>
          </w:tcPr>
          <w:p w:rsidR="000426F2" w:rsidRPr="000426F2" w:rsidRDefault="000426F2" w:rsidP="00D67CC6">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sidRPr="000426F2">
              <w:rPr>
                <w:rFonts w:ascii="Times New Roman" w:hAnsi="Times New Roman" w:cs="Times New Roman"/>
                <w:color w:val="000000"/>
                <w:sz w:val="24"/>
                <w:szCs w:val="24"/>
              </w:rPr>
              <w:t>672.000</w:t>
            </w:r>
          </w:p>
        </w:tc>
        <w:tc>
          <w:tcPr>
            <w:tcW w:w="1728" w:type="dxa"/>
          </w:tcPr>
          <w:p w:rsidR="000426F2" w:rsidRPr="000426F2" w:rsidRDefault="000426F2" w:rsidP="00D67CC6">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.986</w:t>
            </w:r>
          </w:p>
        </w:tc>
        <w:tc>
          <w:tcPr>
            <w:tcW w:w="1820" w:type="dxa"/>
            <w:vAlign w:val="center"/>
          </w:tcPr>
          <w:p w:rsidR="000426F2" w:rsidRPr="00600119" w:rsidRDefault="000426F2" w:rsidP="00D67CC6">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Terima Ho</w:t>
            </w:r>
          </w:p>
        </w:tc>
      </w:tr>
    </w:tbl>
    <w:p w:rsidR="00262BA6" w:rsidRPr="00600119" w:rsidRDefault="00262BA6" w:rsidP="0060705B">
      <w:pPr>
        <w:spacing w:line="360" w:lineRule="auto"/>
        <w:ind w:firstLine="720"/>
        <w:rPr>
          <w:rFonts w:ascii="Times New Roman" w:eastAsia="Times New Roman" w:hAnsi="Times New Roman" w:cs="Times New Roman"/>
          <w:sz w:val="24"/>
          <w:szCs w:val="24"/>
        </w:rPr>
      </w:pPr>
      <w:r w:rsidRPr="00600119">
        <w:rPr>
          <w:rFonts w:ascii="Times New Roman" w:hAnsi="Times New Roman" w:cs="Times New Roman"/>
          <w:i/>
          <w:sz w:val="24"/>
          <w:szCs w:val="24"/>
        </w:rPr>
        <w:t>Sumber: Hasil Perhitungan menggunakan SPSS 21</w:t>
      </w:r>
    </w:p>
    <w:p w:rsidR="000426F2" w:rsidRDefault="000426F2" w:rsidP="0060705B">
      <w:pPr>
        <w:spacing w:line="360" w:lineRule="auto"/>
        <w:ind w:left="0" w:firstLine="720"/>
        <w:rPr>
          <w:rFonts w:ascii="Times New Roman" w:eastAsiaTheme="minorEastAsia" w:hAnsi="Times New Roman" w:cs="Times New Roman"/>
          <w:sz w:val="24"/>
          <w:szCs w:val="24"/>
        </w:rPr>
      </w:pPr>
      <w:r>
        <w:rPr>
          <w:rFonts w:ascii="Times New Roman" w:hAnsi="Times New Roman" w:cs="Times New Roman"/>
          <w:sz w:val="24"/>
          <w:szCs w:val="24"/>
        </w:rPr>
        <w:t xml:space="preserve">Dari hasil uji </w:t>
      </w:r>
      <w:r w:rsidRPr="008C7EEA">
        <w:rPr>
          <w:rFonts w:ascii="Times New Roman" w:hAnsi="Times New Roman" w:cs="Times New Roman"/>
          <w:i/>
          <w:sz w:val="24"/>
          <w:szCs w:val="24"/>
        </w:rPr>
        <w:t>Mann-Whitney U</w:t>
      </w:r>
      <w:r>
        <w:rPr>
          <w:rFonts w:ascii="Times New Roman" w:hAnsi="Times New Roman" w:cs="Times New Roman"/>
          <w:sz w:val="24"/>
          <w:szCs w:val="24"/>
        </w:rPr>
        <w:t xml:space="preserve"> di atas, didapat nilai Sig.(2-tailed) &gt; α (α = 0,05). Hal ini menunjukkan bahwa H</w:t>
      </w:r>
      <w:r>
        <w:rPr>
          <w:rFonts w:ascii="Times New Roman" w:hAnsi="Times New Roman" w:cs="Times New Roman"/>
          <w:sz w:val="24"/>
          <w:szCs w:val="24"/>
          <w:vertAlign w:val="subscript"/>
        </w:rPr>
        <w:t xml:space="preserve">O </w:t>
      </w:r>
      <w:r>
        <w:rPr>
          <w:rFonts w:ascii="Times New Roman" w:hAnsi="Times New Roman" w:cs="Times New Roman"/>
          <w:sz w:val="24"/>
          <w:szCs w:val="24"/>
        </w:rPr>
        <w:t xml:space="preserve">diterima, sehingga dapat disimpulkan bahwa </w:t>
      </w:r>
      <w:r>
        <w:rPr>
          <w:rFonts w:ascii="Times New Roman" w:eastAsiaTheme="minorEastAsia" w:hAnsi="Times New Roman" w:cs="Times New Roman"/>
          <w:sz w:val="24"/>
          <w:szCs w:val="24"/>
          <w:lang w:val="id-ID"/>
        </w:rPr>
        <w:t xml:space="preserve">tidak terdapat perbedaan rata-rata kemampuan awal pemecahan masalah </w:t>
      </w:r>
      <w:r>
        <w:rPr>
          <w:rFonts w:ascii="Times New Roman" w:eastAsiaTheme="minorEastAsia" w:hAnsi="Times New Roman" w:cs="Times New Roman"/>
          <w:sz w:val="24"/>
          <w:szCs w:val="24"/>
        </w:rPr>
        <w:t xml:space="preserve">matematis </w:t>
      </w:r>
      <w:r>
        <w:rPr>
          <w:rFonts w:ascii="Times New Roman" w:eastAsiaTheme="minorEastAsia" w:hAnsi="Times New Roman" w:cs="Times New Roman"/>
          <w:sz w:val="24"/>
          <w:szCs w:val="24"/>
          <w:lang w:val="id-ID"/>
        </w:rPr>
        <w:t>antara kelas eksperimen dan kelas kontrol</w:t>
      </w:r>
      <w:r>
        <w:rPr>
          <w:rFonts w:ascii="Times New Roman" w:eastAsiaTheme="minorEastAsia" w:hAnsi="Times New Roman" w:cs="Times New Roman"/>
          <w:sz w:val="24"/>
          <w:szCs w:val="24"/>
        </w:rPr>
        <w:t xml:space="preserve">. Begitupun untuk </w:t>
      </w:r>
      <w:r w:rsidR="00C91A3F">
        <w:rPr>
          <w:rFonts w:ascii="Times New Roman" w:eastAsiaTheme="minorEastAsia" w:hAnsi="Times New Roman" w:cs="Times New Roman"/>
          <w:sz w:val="24"/>
          <w:szCs w:val="24"/>
        </w:rPr>
        <w:t xml:space="preserve">kemampuan komunikasi matematis, </w:t>
      </w:r>
      <w:r>
        <w:rPr>
          <w:rFonts w:ascii="Times New Roman" w:hAnsi="Times New Roman" w:cs="Times New Roman"/>
          <w:sz w:val="24"/>
          <w:szCs w:val="24"/>
        </w:rPr>
        <w:t xml:space="preserve">sehingga dapat disimpulkan bahwa </w:t>
      </w:r>
      <w:r>
        <w:rPr>
          <w:rFonts w:ascii="Times New Roman" w:eastAsiaTheme="minorEastAsia" w:hAnsi="Times New Roman" w:cs="Times New Roman"/>
          <w:sz w:val="24"/>
          <w:szCs w:val="24"/>
          <w:lang w:val="id-ID"/>
        </w:rPr>
        <w:t xml:space="preserve">tidak terdapat perbedaan rata-rata kemampuan awal </w:t>
      </w:r>
      <w:r>
        <w:rPr>
          <w:rFonts w:ascii="Times New Roman" w:eastAsiaTheme="minorEastAsia" w:hAnsi="Times New Roman" w:cs="Times New Roman"/>
          <w:sz w:val="24"/>
          <w:szCs w:val="24"/>
        </w:rPr>
        <w:t xml:space="preserve">komunikasi </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matematis siswa </w:t>
      </w:r>
      <w:r>
        <w:rPr>
          <w:rFonts w:ascii="Times New Roman" w:eastAsiaTheme="minorEastAsia" w:hAnsi="Times New Roman" w:cs="Times New Roman"/>
          <w:sz w:val="24"/>
          <w:szCs w:val="24"/>
          <w:lang w:val="id-ID"/>
        </w:rPr>
        <w:t>antara kelas eksperimen dan kelas kontrol</w:t>
      </w:r>
      <w:r>
        <w:rPr>
          <w:rFonts w:ascii="Times New Roman" w:eastAsiaTheme="minorEastAsia" w:hAnsi="Times New Roman" w:cs="Times New Roman"/>
          <w:sz w:val="24"/>
          <w:szCs w:val="24"/>
        </w:rPr>
        <w:t>.</w:t>
      </w:r>
    </w:p>
    <w:p w:rsidR="000426F2" w:rsidRPr="000426F2" w:rsidRDefault="000426F2" w:rsidP="0060705B">
      <w:pPr>
        <w:spacing w:after="0" w:line="360" w:lineRule="auto"/>
        <w:ind w:left="0" w:firstLine="0"/>
        <w:rPr>
          <w:rFonts w:ascii="Times New Roman" w:eastAsia="Times New Roman" w:hAnsi="Times New Roman" w:cs="Times New Roman"/>
          <w:b/>
          <w:sz w:val="24"/>
          <w:szCs w:val="24"/>
        </w:rPr>
      </w:pPr>
      <w:r w:rsidRPr="000426F2">
        <w:rPr>
          <w:rFonts w:ascii="Times New Roman" w:eastAsia="Times New Roman" w:hAnsi="Times New Roman" w:cs="Times New Roman"/>
          <w:b/>
          <w:sz w:val="24"/>
          <w:szCs w:val="24"/>
        </w:rPr>
        <w:t>Analisis skor N-gain Kemampuan P</w:t>
      </w:r>
      <w:r w:rsidR="00B0449B">
        <w:rPr>
          <w:rFonts w:ascii="Times New Roman" w:eastAsia="Times New Roman" w:hAnsi="Times New Roman" w:cs="Times New Roman"/>
          <w:b/>
          <w:sz w:val="24"/>
          <w:szCs w:val="24"/>
        </w:rPr>
        <w:t>emecahan Masalah</w:t>
      </w:r>
      <w:r w:rsidRPr="000426F2">
        <w:rPr>
          <w:rFonts w:ascii="Times New Roman" w:eastAsia="Times New Roman" w:hAnsi="Times New Roman" w:cs="Times New Roman"/>
          <w:b/>
          <w:sz w:val="24"/>
          <w:szCs w:val="24"/>
        </w:rPr>
        <w:t xml:space="preserve"> Matematis Siswa</w:t>
      </w:r>
    </w:p>
    <w:p w:rsidR="000426F2" w:rsidRPr="00600119" w:rsidRDefault="000426F2" w:rsidP="0060705B">
      <w:pPr>
        <w:pStyle w:val="ListParagraph"/>
        <w:tabs>
          <w:tab w:val="left" w:pos="360"/>
        </w:tabs>
        <w:spacing w:after="0"/>
        <w:ind w:left="0"/>
        <w:textAlignment w:val="baseline"/>
        <w:rPr>
          <w:rFonts w:ascii="Times New Roman" w:eastAsia="Times New Roman" w:hAnsi="Times New Roman" w:cs="Times New Roman"/>
          <w:sz w:val="24"/>
          <w:szCs w:val="24"/>
        </w:rPr>
      </w:pPr>
      <w:r w:rsidRPr="00600119">
        <w:rPr>
          <w:rFonts w:ascii="Times New Roman" w:hAnsi="Times New Roman"/>
          <w:spacing w:val="-6"/>
          <w:w w:val="105"/>
          <w:sz w:val="24"/>
          <w:szCs w:val="24"/>
        </w:rPr>
        <w:tab/>
      </w:r>
      <w:r w:rsidRPr="00600119">
        <w:rPr>
          <w:rFonts w:ascii="Times New Roman" w:eastAsia="Times New Roman" w:hAnsi="Times New Roman" w:cs="Times New Roman"/>
          <w:sz w:val="24"/>
          <w:szCs w:val="24"/>
        </w:rPr>
        <w:t xml:space="preserve">Uji </w:t>
      </w:r>
      <w:r w:rsidRPr="00600119">
        <w:rPr>
          <w:rFonts w:ascii="Times New Roman" w:eastAsia="Times New Roman" w:hAnsi="Times New Roman" w:cs="Times New Roman"/>
          <w:i/>
          <w:sz w:val="24"/>
          <w:szCs w:val="24"/>
        </w:rPr>
        <w:t>independent sample t-test</w:t>
      </w:r>
      <w:r w:rsidRPr="00600119">
        <w:rPr>
          <w:rFonts w:ascii="Times New Roman" w:eastAsia="Times New Roman" w:hAnsi="Times New Roman" w:cs="Times New Roman"/>
          <w:sz w:val="24"/>
          <w:szCs w:val="24"/>
        </w:rPr>
        <w:t xml:space="preserve"> digunakan untuk menguji kesamaan rata-rata data N-gain kemampuan </w:t>
      </w:r>
      <w:r>
        <w:rPr>
          <w:rFonts w:ascii="Times New Roman" w:eastAsia="Times New Roman" w:hAnsi="Times New Roman" w:cs="Times New Roman"/>
          <w:sz w:val="24"/>
          <w:szCs w:val="24"/>
        </w:rPr>
        <w:t>pemecahan masalah</w:t>
      </w:r>
      <w:r w:rsidRPr="00600119">
        <w:rPr>
          <w:rFonts w:ascii="Times New Roman" w:eastAsia="Times New Roman" w:hAnsi="Times New Roman" w:cs="Times New Roman"/>
          <w:sz w:val="24"/>
          <w:szCs w:val="24"/>
        </w:rPr>
        <w:t xml:space="preserve"> matematis kelas eksperimen dan kontrol. Hal ini dikarenakan asumsi kenormalan dan homogenitas telah terpenuhi. </w:t>
      </w:r>
    </w:p>
    <w:p w:rsidR="000426F2" w:rsidRPr="0007551C" w:rsidRDefault="000426F2" w:rsidP="0007551C">
      <w:pPr>
        <w:pStyle w:val="ListParagraph"/>
        <w:spacing w:after="0" w:line="240"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b/>
          <w:sz w:val="24"/>
          <w:szCs w:val="24"/>
        </w:rPr>
        <w:t xml:space="preserve">Tabel 2 Hasil Uji t N-gain Kemampuan </w:t>
      </w:r>
      <w:r>
        <w:rPr>
          <w:rFonts w:ascii="Times New Roman" w:eastAsia="Times New Roman" w:hAnsi="Times New Roman" w:cs="Times New Roman"/>
          <w:b/>
          <w:sz w:val="24"/>
          <w:szCs w:val="24"/>
        </w:rPr>
        <w:t>Pemecahan</w:t>
      </w:r>
      <w:r w:rsidRPr="00600119">
        <w:rPr>
          <w:rFonts w:ascii="Times New Roman" w:eastAsia="Times New Roman" w:hAnsi="Times New Roman" w:cs="Times New Roman"/>
          <w:b/>
          <w:sz w:val="24"/>
          <w:szCs w:val="24"/>
        </w:rPr>
        <w:t xml:space="preserve"> Matematis</w:t>
      </w:r>
    </w:p>
    <w:tbl>
      <w:tblPr>
        <w:tblStyle w:val="TableGrid"/>
        <w:tblW w:w="0" w:type="auto"/>
        <w:jc w:val="center"/>
        <w:tblLook w:val="04A0"/>
      </w:tblPr>
      <w:tblGrid>
        <w:gridCol w:w="1559"/>
        <w:gridCol w:w="850"/>
        <w:gridCol w:w="1616"/>
        <w:gridCol w:w="1280"/>
        <w:gridCol w:w="1640"/>
      </w:tblGrid>
      <w:tr w:rsidR="000426F2" w:rsidRPr="00600119" w:rsidTr="00A1218B">
        <w:trPr>
          <w:jc w:val="center"/>
        </w:trPr>
        <w:tc>
          <w:tcPr>
            <w:tcW w:w="1559" w:type="dxa"/>
            <w:vAlign w:val="center"/>
          </w:tcPr>
          <w:p w:rsidR="000426F2" w:rsidRPr="00A1218B" w:rsidRDefault="000426F2" w:rsidP="00D67CC6">
            <w:pPr>
              <w:pStyle w:val="ListParagraph"/>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Data</w:t>
            </w:r>
          </w:p>
        </w:tc>
        <w:tc>
          <w:tcPr>
            <w:tcW w:w="850" w:type="dxa"/>
            <w:vAlign w:val="center"/>
          </w:tcPr>
          <w:p w:rsidR="000426F2" w:rsidRPr="00A1218B" w:rsidRDefault="000426F2" w:rsidP="00D67CC6">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T</w:t>
            </w:r>
          </w:p>
        </w:tc>
        <w:tc>
          <w:tcPr>
            <w:tcW w:w="1616" w:type="dxa"/>
            <w:vAlign w:val="center"/>
          </w:tcPr>
          <w:p w:rsidR="000426F2" w:rsidRPr="00A1218B" w:rsidRDefault="000426F2" w:rsidP="00D67CC6">
            <w:pPr>
              <w:pStyle w:val="ListParagraph"/>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Sig (1-tailed)</w:t>
            </w:r>
          </w:p>
        </w:tc>
        <w:tc>
          <w:tcPr>
            <w:tcW w:w="1280" w:type="dxa"/>
            <w:vAlign w:val="center"/>
          </w:tcPr>
          <w:p w:rsidR="000426F2" w:rsidRPr="00A1218B" w:rsidRDefault="000426F2" w:rsidP="00D67CC6">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Keputusan</w:t>
            </w:r>
          </w:p>
        </w:tc>
        <w:tc>
          <w:tcPr>
            <w:tcW w:w="1640" w:type="dxa"/>
            <w:vAlign w:val="center"/>
          </w:tcPr>
          <w:p w:rsidR="000426F2" w:rsidRPr="00A1218B" w:rsidRDefault="000426F2" w:rsidP="00D67CC6">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Keterangan</w:t>
            </w:r>
          </w:p>
        </w:tc>
      </w:tr>
      <w:tr w:rsidR="000426F2" w:rsidRPr="00600119" w:rsidTr="00A1218B">
        <w:trPr>
          <w:jc w:val="center"/>
        </w:trPr>
        <w:tc>
          <w:tcPr>
            <w:tcW w:w="1559" w:type="dxa"/>
            <w:vAlign w:val="center"/>
          </w:tcPr>
          <w:p w:rsidR="000426F2" w:rsidRPr="00A1218B" w:rsidRDefault="000426F2" w:rsidP="00D67CC6">
            <w:pPr>
              <w:pStyle w:val="ListParagraph"/>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N-gain</w:t>
            </w:r>
          </w:p>
        </w:tc>
        <w:tc>
          <w:tcPr>
            <w:tcW w:w="850" w:type="dxa"/>
            <w:vAlign w:val="center"/>
          </w:tcPr>
          <w:p w:rsidR="000426F2" w:rsidRPr="00A1218B" w:rsidRDefault="000426F2" w:rsidP="00D67CC6">
            <w:pPr>
              <w:spacing w:line="240" w:lineRule="auto"/>
              <w:ind w:left="0" w:firstLine="0"/>
              <w:jc w:val="center"/>
              <w:rPr>
                <w:rFonts w:ascii="Times New Roman" w:hAnsi="Times New Roman" w:cs="Times New Roman"/>
                <w:sz w:val="24"/>
                <w:szCs w:val="24"/>
              </w:rPr>
            </w:pPr>
            <w:r w:rsidRPr="00A1218B">
              <w:rPr>
                <w:rFonts w:ascii="Times New Roman" w:hAnsi="Times New Roman" w:cs="Times New Roman"/>
                <w:color w:val="000000"/>
                <w:sz w:val="24"/>
                <w:szCs w:val="24"/>
              </w:rPr>
              <w:t>1.444</w:t>
            </w:r>
          </w:p>
        </w:tc>
        <w:tc>
          <w:tcPr>
            <w:tcW w:w="1616" w:type="dxa"/>
            <w:vAlign w:val="center"/>
          </w:tcPr>
          <w:p w:rsidR="000426F2" w:rsidRPr="00A1218B" w:rsidRDefault="000426F2" w:rsidP="00D67CC6">
            <w:pPr>
              <w:spacing w:line="240" w:lineRule="auto"/>
              <w:ind w:left="0" w:firstLine="0"/>
              <w:jc w:val="center"/>
              <w:rPr>
                <w:rFonts w:ascii="Times New Roman" w:hAnsi="Times New Roman" w:cs="Times New Roman"/>
                <w:sz w:val="24"/>
                <w:szCs w:val="24"/>
              </w:rPr>
            </w:pPr>
            <w:r w:rsidRPr="00A1218B">
              <w:rPr>
                <w:rFonts w:ascii="Times New Roman" w:hAnsi="Times New Roman" w:cs="Times New Roman"/>
                <w:color w:val="000000"/>
                <w:sz w:val="24"/>
                <w:szCs w:val="24"/>
              </w:rPr>
              <w:t>0,043</w:t>
            </w:r>
          </w:p>
        </w:tc>
        <w:tc>
          <w:tcPr>
            <w:tcW w:w="1280" w:type="dxa"/>
            <w:vAlign w:val="center"/>
          </w:tcPr>
          <w:p w:rsidR="000426F2" w:rsidRPr="00A1218B" w:rsidRDefault="000426F2" w:rsidP="00D67CC6">
            <w:pPr>
              <w:pStyle w:val="ListParagraph"/>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Ho ditolak</w:t>
            </w:r>
          </w:p>
        </w:tc>
        <w:tc>
          <w:tcPr>
            <w:tcW w:w="1640" w:type="dxa"/>
            <w:vAlign w:val="center"/>
          </w:tcPr>
          <w:p w:rsidR="000426F2" w:rsidRPr="00A1218B" w:rsidRDefault="000426F2" w:rsidP="00D67CC6">
            <w:pPr>
              <w:pStyle w:val="ListParagraph"/>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Terdapat Perbedaan</w:t>
            </w:r>
          </w:p>
        </w:tc>
      </w:tr>
    </w:tbl>
    <w:p w:rsidR="002879B9" w:rsidRDefault="000426F2" w:rsidP="0034262A">
      <w:pPr>
        <w:spacing w:after="0" w:line="480" w:lineRule="auto"/>
        <w:ind w:left="0" w:firstLine="720"/>
        <w:rPr>
          <w:rFonts w:ascii="Times New Roman" w:eastAsia="Times New Roman" w:hAnsi="Times New Roman" w:cs="Times New Roman"/>
          <w:sz w:val="24"/>
          <w:szCs w:val="24"/>
        </w:rPr>
      </w:pPr>
      <w:r w:rsidRPr="00600119">
        <w:rPr>
          <w:rFonts w:ascii="Times New Roman" w:hAnsi="Times New Roman" w:cs="Times New Roman"/>
          <w:i/>
          <w:sz w:val="24"/>
          <w:szCs w:val="24"/>
        </w:rPr>
        <w:t>Sumber: Hasil Perhitungan menggunakan SPSS 21</w:t>
      </w:r>
    </w:p>
    <w:p w:rsidR="002879B9" w:rsidRDefault="00A1218B" w:rsidP="0060705B">
      <w:pPr>
        <w:spacing w:after="0" w:line="360" w:lineRule="auto"/>
        <w:ind w:left="0" w:firstLine="720"/>
        <w:rPr>
          <w:rFonts w:ascii="Times New Roman" w:eastAsia="Times New Roman" w:hAnsi="Times New Roman" w:cs="Times New Roman"/>
          <w:sz w:val="24"/>
          <w:szCs w:val="24"/>
        </w:rPr>
      </w:pPr>
      <w:r w:rsidRPr="002879B9">
        <w:rPr>
          <w:rFonts w:ascii="Times New Roman" w:hAnsi="Times New Roman" w:cs="Times New Roman"/>
          <w:sz w:val="24"/>
          <w:szCs w:val="24"/>
        </w:rPr>
        <w:t>Berdasarkan tabel 2 di atas, untuk data N-gain diperoleh nilai Sig.= 0,043 &lt; α (α = 0,05) maka H</w:t>
      </w:r>
      <w:r w:rsidRPr="002879B9">
        <w:rPr>
          <w:rFonts w:ascii="Times New Roman" w:hAnsi="Times New Roman" w:cs="Times New Roman"/>
          <w:sz w:val="24"/>
          <w:szCs w:val="24"/>
          <w:vertAlign w:val="subscript"/>
        </w:rPr>
        <w:t xml:space="preserve">O </w:t>
      </w:r>
      <w:r w:rsidR="00C91A3F">
        <w:rPr>
          <w:rFonts w:ascii="Times New Roman" w:hAnsi="Times New Roman" w:cs="Times New Roman"/>
          <w:sz w:val="24"/>
          <w:szCs w:val="24"/>
        </w:rPr>
        <w:t>ditolak.</w:t>
      </w:r>
      <w:r w:rsidR="0007551C">
        <w:rPr>
          <w:rFonts w:ascii="Times New Roman" w:hAnsi="Times New Roman" w:cs="Times New Roman"/>
          <w:sz w:val="24"/>
          <w:szCs w:val="24"/>
        </w:rPr>
        <w:t xml:space="preserve"> </w:t>
      </w:r>
      <w:r w:rsidRPr="002879B9">
        <w:rPr>
          <w:rFonts w:ascii="Times New Roman" w:hAnsi="Times New Roman" w:cs="Times New Roman"/>
          <w:sz w:val="24"/>
          <w:szCs w:val="24"/>
        </w:rPr>
        <w:t xml:space="preserve">Hal ini menunjukkan bahwa peningkatan kemampuan pemecahan masalah siswa yang memperoleh pembelajaran MEA </w:t>
      </w:r>
      <w:r w:rsidRPr="002879B9">
        <w:rPr>
          <w:rFonts w:ascii="Times New Roman" w:hAnsi="Times New Roman" w:cs="Times New Roman"/>
          <w:sz w:val="24"/>
          <w:szCs w:val="24"/>
        </w:rPr>
        <w:lastRenderedPageBreak/>
        <w:t>secara signifikan lebih baik daripada siswa yang memperoleh pembelajaran konvensional.</w:t>
      </w:r>
    </w:p>
    <w:p w:rsidR="00A1218B" w:rsidRPr="002879B9" w:rsidRDefault="00A1218B" w:rsidP="0060705B">
      <w:pPr>
        <w:spacing w:after="0" w:line="360" w:lineRule="auto"/>
        <w:ind w:left="0" w:firstLine="720"/>
        <w:rPr>
          <w:rFonts w:ascii="Times New Roman" w:eastAsia="Times New Roman" w:hAnsi="Times New Roman" w:cs="Times New Roman"/>
          <w:sz w:val="24"/>
          <w:szCs w:val="24"/>
        </w:rPr>
      </w:pPr>
      <w:r w:rsidRPr="002879B9">
        <w:rPr>
          <w:rFonts w:ascii="Times New Roman" w:hAnsi="Times New Roman" w:cs="Times New Roman"/>
          <w:sz w:val="24"/>
          <w:szCs w:val="24"/>
        </w:rPr>
        <w:t>Untuk menguji kesamaan rata-rata data N-gain kemampuan pemecahan masalah matematis siswa kelas eksperimen dan kelas kontrol berdasarkan KAM siswa digunakan uji ANOVA dua jalur. Berikut adalah hasil dari uji ANOVA dua jalur yang disajikan pada tabel dibawah ini :</w:t>
      </w:r>
    </w:p>
    <w:p w:rsidR="00A1218B" w:rsidRPr="0007551C" w:rsidRDefault="00A1218B" w:rsidP="0007551C">
      <w:pPr>
        <w:pStyle w:val="ListParagraph"/>
        <w:spacing w:after="0"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b/>
          <w:sz w:val="24"/>
          <w:szCs w:val="24"/>
        </w:rPr>
        <w:t xml:space="preserve">Tabel 3 Hasil Uji Kesamaan Rata-rata N-gain Kemampuan </w:t>
      </w:r>
      <w:r w:rsidR="002879B9">
        <w:rPr>
          <w:rFonts w:ascii="Times New Roman" w:eastAsia="Times New Roman" w:hAnsi="Times New Roman" w:cs="Times New Roman"/>
          <w:b/>
          <w:sz w:val="24"/>
          <w:szCs w:val="24"/>
        </w:rPr>
        <w:t>Pemecahan Masalah</w:t>
      </w:r>
      <w:r w:rsidRPr="00600119">
        <w:rPr>
          <w:rFonts w:ascii="Times New Roman" w:eastAsia="Times New Roman" w:hAnsi="Times New Roman" w:cs="Times New Roman"/>
          <w:b/>
          <w:sz w:val="24"/>
          <w:szCs w:val="24"/>
        </w:rPr>
        <w:t xml:space="preserve"> Matematis Berdasarkan KAM</w:t>
      </w:r>
    </w:p>
    <w:tbl>
      <w:tblPr>
        <w:tblStyle w:val="TableGrid"/>
        <w:tblW w:w="0" w:type="auto"/>
        <w:jc w:val="center"/>
        <w:tblLook w:val="04A0"/>
      </w:tblPr>
      <w:tblGrid>
        <w:gridCol w:w="1713"/>
        <w:gridCol w:w="894"/>
        <w:gridCol w:w="1241"/>
        <w:gridCol w:w="1457"/>
        <w:gridCol w:w="1323"/>
      </w:tblGrid>
      <w:tr w:rsidR="00A1218B" w:rsidRPr="00600119" w:rsidTr="00E97858">
        <w:trPr>
          <w:jc w:val="center"/>
        </w:trPr>
        <w:tc>
          <w:tcPr>
            <w:tcW w:w="1713" w:type="dxa"/>
            <w:vAlign w:val="center"/>
          </w:tcPr>
          <w:p w:rsidR="00A1218B" w:rsidRPr="00600119" w:rsidRDefault="00A1218B" w:rsidP="00D67CC6">
            <w:pPr>
              <w:pStyle w:val="ListParagraph"/>
              <w:spacing w:line="240" w:lineRule="auto"/>
              <w:ind w:left="0" w:firstLine="0"/>
              <w:jc w:val="center"/>
              <w:rPr>
                <w:rFonts w:ascii="Times New Roman" w:eastAsia="Times New Roman" w:hAnsi="Times New Roman" w:cs="Times New Roman"/>
                <w:i/>
                <w:sz w:val="24"/>
                <w:szCs w:val="24"/>
              </w:rPr>
            </w:pPr>
            <w:r w:rsidRPr="00600119">
              <w:rPr>
                <w:rFonts w:ascii="Times New Roman" w:eastAsia="Times New Roman" w:hAnsi="Times New Roman" w:cs="Times New Roman"/>
                <w:i/>
                <w:sz w:val="24"/>
                <w:szCs w:val="24"/>
              </w:rPr>
              <w:t>Source</w:t>
            </w:r>
          </w:p>
        </w:tc>
        <w:tc>
          <w:tcPr>
            <w:tcW w:w="894" w:type="dxa"/>
            <w:vAlign w:val="center"/>
          </w:tcPr>
          <w:p w:rsidR="00A1218B" w:rsidRPr="00A1218B" w:rsidRDefault="00A1218B" w:rsidP="00D67CC6">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F</w:t>
            </w:r>
          </w:p>
        </w:tc>
        <w:tc>
          <w:tcPr>
            <w:tcW w:w="1241" w:type="dxa"/>
            <w:vAlign w:val="center"/>
          </w:tcPr>
          <w:p w:rsidR="00A1218B" w:rsidRPr="00A1218B" w:rsidRDefault="00A1218B" w:rsidP="00D67CC6">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Sig.</w:t>
            </w:r>
          </w:p>
        </w:tc>
        <w:tc>
          <w:tcPr>
            <w:tcW w:w="1457" w:type="dxa"/>
            <w:vAlign w:val="center"/>
          </w:tcPr>
          <w:p w:rsidR="00A1218B" w:rsidRPr="00600119" w:rsidRDefault="00A1218B" w:rsidP="00D67CC6">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Keputusan</w:t>
            </w:r>
          </w:p>
        </w:tc>
        <w:tc>
          <w:tcPr>
            <w:tcW w:w="1323" w:type="dxa"/>
            <w:vAlign w:val="center"/>
          </w:tcPr>
          <w:p w:rsidR="00A1218B" w:rsidRPr="00A1218B" w:rsidRDefault="00A1218B" w:rsidP="00D67CC6">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Keterangan</w:t>
            </w:r>
          </w:p>
        </w:tc>
      </w:tr>
      <w:tr w:rsidR="00A1218B" w:rsidRPr="00600119" w:rsidTr="00ED675A">
        <w:trPr>
          <w:jc w:val="center"/>
        </w:trPr>
        <w:tc>
          <w:tcPr>
            <w:tcW w:w="1713" w:type="dxa"/>
            <w:vAlign w:val="center"/>
          </w:tcPr>
          <w:p w:rsidR="00A1218B" w:rsidRPr="00A1218B" w:rsidRDefault="00A1218B" w:rsidP="00D67CC6">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Kelas</w:t>
            </w:r>
          </w:p>
        </w:tc>
        <w:tc>
          <w:tcPr>
            <w:tcW w:w="894" w:type="dxa"/>
          </w:tcPr>
          <w:p w:rsidR="00A1218B" w:rsidRPr="00A1218B" w:rsidRDefault="00A1218B" w:rsidP="00D67CC6">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sidRPr="00A1218B">
              <w:rPr>
                <w:rFonts w:ascii="Times New Roman" w:hAnsi="Times New Roman" w:cs="Times New Roman"/>
                <w:color w:val="000000"/>
                <w:sz w:val="24"/>
                <w:szCs w:val="24"/>
              </w:rPr>
              <w:t>4.270</w:t>
            </w:r>
          </w:p>
        </w:tc>
        <w:tc>
          <w:tcPr>
            <w:tcW w:w="1241" w:type="dxa"/>
          </w:tcPr>
          <w:p w:rsidR="00A1218B" w:rsidRPr="00A1218B" w:rsidRDefault="00A1218B" w:rsidP="00D67CC6">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sidRPr="00A1218B">
              <w:rPr>
                <w:rFonts w:ascii="Times New Roman" w:hAnsi="Times New Roman" w:cs="Times New Roman"/>
                <w:color w:val="000000"/>
                <w:sz w:val="24"/>
                <w:szCs w:val="24"/>
              </w:rPr>
              <w:t>.043</w:t>
            </w:r>
          </w:p>
        </w:tc>
        <w:tc>
          <w:tcPr>
            <w:tcW w:w="1457" w:type="dxa"/>
            <w:vAlign w:val="center"/>
          </w:tcPr>
          <w:p w:rsidR="00A1218B" w:rsidRPr="00600119" w:rsidRDefault="00A1218B" w:rsidP="00D67CC6">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c>
          <w:tcPr>
            <w:tcW w:w="1323" w:type="dxa"/>
            <w:vAlign w:val="center"/>
          </w:tcPr>
          <w:p w:rsidR="00A1218B" w:rsidRPr="00600119" w:rsidRDefault="00A1218B" w:rsidP="00D67CC6">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Terdapat Perbedaan</w:t>
            </w:r>
          </w:p>
        </w:tc>
      </w:tr>
      <w:tr w:rsidR="00A1218B" w:rsidRPr="00600119" w:rsidTr="003020EB">
        <w:trPr>
          <w:jc w:val="center"/>
        </w:trPr>
        <w:tc>
          <w:tcPr>
            <w:tcW w:w="1713" w:type="dxa"/>
            <w:vAlign w:val="center"/>
          </w:tcPr>
          <w:p w:rsidR="00A1218B" w:rsidRPr="00A1218B" w:rsidRDefault="00A1218B" w:rsidP="00D67CC6">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KAM</w:t>
            </w:r>
          </w:p>
        </w:tc>
        <w:tc>
          <w:tcPr>
            <w:tcW w:w="894" w:type="dxa"/>
          </w:tcPr>
          <w:p w:rsidR="00A1218B" w:rsidRPr="00A1218B" w:rsidRDefault="00A1218B" w:rsidP="00D67CC6">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sidRPr="00A1218B">
              <w:rPr>
                <w:rFonts w:ascii="Times New Roman" w:hAnsi="Times New Roman" w:cs="Times New Roman"/>
                <w:color w:val="000000"/>
                <w:sz w:val="24"/>
                <w:szCs w:val="24"/>
              </w:rPr>
              <w:t>8.846</w:t>
            </w:r>
          </w:p>
        </w:tc>
        <w:tc>
          <w:tcPr>
            <w:tcW w:w="1241" w:type="dxa"/>
          </w:tcPr>
          <w:p w:rsidR="00A1218B" w:rsidRPr="00A1218B" w:rsidRDefault="00A1218B" w:rsidP="00D67CC6">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sidRPr="00A1218B">
              <w:rPr>
                <w:rFonts w:ascii="Times New Roman" w:hAnsi="Times New Roman" w:cs="Times New Roman"/>
                <w:color w:val="000000"/>
                <w:sz w:val="24"/>
                <w:szCs w:val="24"/>
              </w:rPr>
              <w:t>.000</w:t>
            </w:r>
          </w:p>
        </w:tc>
        <w:tc>
          <w:tcPr>
            <w:tcW w:w="1457" w:type="dxa"/>
            <w:vAlign w:val="center"/>
          </w:tcPr>
          <w:p w:rsidR="00A1218B" w:rsidRPr="00600119" w:rsidRDefault="00A1218B" w:rsidP="00D67CC6">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c>
          <w:tcPr>
            <w:tcW w:w="1323" w:type="dxa"/>
            <w:vAlign w:val="center"/>
          </w:tcPr>
          <w:p w:rsidR="00A1218B" w:rsidRPr="00600119" w:rsidRDefault="00A1218B" w:rsidP="00D67CC6">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Terdapat Perbedaan</w:t>
            </w:r>
          </w:p>
        </w:tc>
      </w:tr>
    </w:tbl>
    <w:p w:rsidR="00A1218B" w:rsidRPr="00A1218B" w:rsidRDefault="00A1218B" w:rsidP="00A1218B">
      <w:pPr>
        <w:spacing w:after="0" w:line="480" w:lineRule="auto"/>
        <w:ind w:left="0" w:firstLine="720"/>
        <w:rPr>
          <w:rFonts w:ascii="Times New Roman" w:eastAsia="Times New Roman" w:hAnsi="Times New Roman" w:cs="Times New Roman"/>
          <w:sz w:val="24"/>
          <w:szCs w:val="24"/>
        </w:rPr>
      </w:pPr>
      <w:r w:rsidRPr="00A1218B">
        <w:rPr>
          <w:rFonts w:ascii="Times New Roman" w:hAnsi="Times New Roman" w:cs="Times New Roman"/>
          <w:i/>
          <w:sz w:val="24"/>
          <w:szCs w:val="24"/>
        </w:rPr>
        <w:t>Sumber: Hasil Perhitungan menggunakan SPSS 21</w:t>
      </w:r>
    </w:p>
    <w:p w:rsidR="002879B9" w:rsidRDefault="00A1218B" w:rsidP="0060705B">
      <w:pPr>
        <w:autoSpaceDE w:val="0"/>
        <w:autoSpaceDN w:val="0"/>
        <w:adjustRightInd w:val="0"/>
        <w:spacing w:after="0" w:line="360" w:lineRule="auto"/>
        <w:ind w:left="0" w:firstLine="720"/>
        <w:rPr>
          <w:rFonts w:ascii="Times New Roman" w:hAnsi="Times New Roman" w:cs="Times New Roman"/>
          <w:sz w:val="24"/>
          <w:szCs w:val="24"/>
        </w:rPr>
      </w:pPr>
      <w:r w:rsidRPr="002879B9">
        <w:rPr>
          <w:rFonts w:ascii="Times New Roman" w:eastAsiaTheme="minorEastAsia" w:hAnsi="Times New Roman" w:cs="Times New Roman"/>
          <w:sz w:val="24"/>
          <w:szCs w:val="24"/>
        </w:rPr>
        <w:t xml:space="preserve">Dari tabel 3 </w:t>
      </w:r>
      <w:r w:rsidR="0007551C">
        <w:rPr>
          <w:rFonts w:ascii="Times New Roman" w:eastAsiaTheme="minorEastAsia" w:hAnsi="Times New Roman" w:cs="Times New Roman"/>
          <w:sz w:val="24"/>
          <w:szCs w:val="24"/>
        </w:rPr>
        <w:t xml:space="preserve">terlihat bahwa </w:t>
      </w:r>
      <w:r w:rsidRPr="002879B9">
        <w:rPr>
          <w:rFonts w:ascii="Times New Roman" w:eastAsiaTheme="minorEastAsia" w:hAnsi="Times New Roman" w:cs="Times New Roman"/>
          <w:sz w:val="24"/>
          <w:szCs w:val="24"/>
        </w:rPr>
        <w:t xml:space="preserve">nilai Sig. = 0,000 &lt; </w:t>
      </w:r>
      <w:r w:rsidRPr="002879B9">
        <w:rPr>
          <w:rFonts w:ascii="Times New Roman" w:hAnsi="Times New Roman" w:cs="Times New Roman"/>
          <w:sz w:val="24"/>
          <w:szCs w:val="24"/>
        </w:rPr>
        <w:t>α (α = 0,05), yang berarti bahwa H</w:t>
      </w:r>
      <w:r w:rsidRPr="002879B9">
        <w:rPr>
          <w:rFonts w:ascii="Times New Roman" w:hAnsi="Times New Roman" w:cs="Times New Roman"/>
          <w:sz w:val="24"/>
          <w:szCs w:val="24"/>
          <w:vertAlign w:val="subscript"/>
        </w:rPr>
        <w:t>O</w:t>
      </w:r>
      <w:r w:rsidRPr="002879B9">
        <w:rPr>
          <w:rFonts w:ascii="Times New Roman" w:hAnsi="Times New Roman" w:cs="Times New Roman"/>
          <w:sz w:val="24"/>
          <w:szCs w:val="24"/>
        </w:rPr>
        <w:t xml:space="preserve"> ditolak. Dapat disimpulkan bahwa terdapat perbedaan yang signifikan peningkatan kemampuan pemecahan masalah matematis siswa untuk kelas eksperimen dan kelas kontrol berdasarkan KAM siswa (tinggi, sedang, dan rendah).</w:t>
      </w:r>
    </w:p>
    <w:p w:rsidR="00A1218B" w:rsidRPr="002879B9" w:rsidRDefault="00A1218B" w:rsidP="0060705B">
      <w:pPr>
        <w:autoSpaceDE w:val="0"/>
        <w:autoSpaceDN w:val="0"/>
        <w:adjustRightInd w:val="0"/>
        <w:spacing w:after="0" w:line="360" w:lineRule="auto"/>
        <w:ind w:left="0" w:firstLine="720"/>
        <w:rPr>
          <w:rFonts w:ascii="Times New Roman" w:hAnsi="Times New Roman" w:cs="Times New Roman"/>
          <w:sz w:val="24"/>
          <w:szCs w:val="24"/>
        </w:rPr>
      </w:pPr>
      <w:r w:rsidRPr="002879B9">
        <w:rPr>
          <w:rFonts w:ascii="Times New Roman" w:hAnsi="Times New Roman" w:cs="Times New Roman"/>
          <w:sz w:val="24"/>
          <w:szCs w:val="24"/>
        </w:rPr>
        <w:t xml:space="preserve">Kemudian, untuk melihat perbedaan kelompok secara signifikan terhadap peningkatan kemampuan pemecahan masalah matematis siswa maka dilanjutkan dengan uji ANOVA dua jalur yang berupa uji </w:t>
      </w:r>
      <w:r w:rsidRPr="002879B9">
        <w:rPr>
          <w:rFonts w:ascii="Times New Roman" w:hAnsi="Times New Roman" w:cs="Times New Roman"/>
          <w:i/>
          <w:sz w:val="24"/>
          <w:szCs w:val="24"/>
        </w:rPr>
        <w:t>Scheffe</w:t>
      </w:r>
      <w:r w:rsidRPr="002879B9">
        <w:rPr>
          <w:rFonts w:ascii="Times New Roman" w:hAnsi="Times New Roman" w:cs="Times New Roman"/>
          <w:sz w:val="24"/>
          <w:szCs w:val="24"/>
        </w:rPr>
        <w:t xml:space="preserve">. </w:t>
      </w:r>
      <w:r w:rsidRPr="002879B9">
        <w:rPr>
          <w:rFonts w:ascii="Times New Roman" w:eastAsiaTheme="minorEastAsia" w:hAnsi="Times New Roman" w:cs="Times New Roman"/>
          <w:sz w:val="24"/>
          <w:szCs w:val="24"/>
        </w:rPr>
        <w:t xml:space="preserve">Hasil perhitungan uji </w:t>
      </w:r>
      <w:r w:rsidRPr="002879B9">
        <w:rPr>
          <w:rFonts w:ascii="Times New Roman" w:hAnsi="Times New Roman" w:cs="Times New Roman"/>
          <w:i/>
          <w:sz w:val="24"/>
          <w:szCs w:val="24"/>
        </w:rPr>
        <w:t>Scheffe</w:t>
      </w:r>
      <w:r w:rsidRPr="002879B9">
        <w:rPr>
          <w:rFonts w:ascii="Times New Roman" w:eastAsiaTheme="minorEastAsia" w:hAnsi="Times New Roman" w:cs="Times New Roman"/>
          <w:sz w:val="24"/>
          <w:szCs w:val="24"/>
        </w:rPr>
        <w:t xml:space="preserve"> disajikan pada tabel berikut :</w:t>
      </w:r>
    </w:p>
    <w:p w:rsidR="002942D7" w:rsidRPr="0007551C" w:rsidRDefault="00A1218B" w:rsidP="0007551C">
      <w:pPr>
        <w:pStyle w:val="ListParagraph"/>
        <w:spacing w:after="0" w:line="240" w:lineRule="auto"/>
        <w:ind w:left="0"/>
        <w:jc w:val="center"/>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 xml:space="preserve">Tabel 4 Hasil Uji </w:t>
      </w:r>
      <w:r w:rsidRPr="00C22468">
        <w:rPr>
          <w:rFonts w:ascii="Times New Roman" w:eastAsia="Times New Roman" w:hAnsi="Times New Roman" w:cs="Times New Roman"/>
          <w:b/>
          <w:i/>
          <w:sz w:val="24"/>
          <w:szCs w:val="24"/>
        </w:rPr>
        <w:t>Scheffe</w:t>
      </w:r>
      <w:r w:rsidRPr="00600119">
        <w:rPr>
          <w:rFonts w:ascii="Times New Roman" w:eastAsia="Times New Roman" w:hAnsi="Times New Roman" w:cs="Times New Roman"/>
          <w:b/>
          <w:sz w:val="24"/>
          <w:szCs w:val="24"/>
        </w:rPr>
        <w:t xml:space="preserve"> Data N-gain Kemampuan </w:t>
      </w:r>
      <w:r w:rsidR="008C504B">
        <w:rPr>
          <w:rFonts w:ascii="Times New Roman" w:eastAsia="Times New Roman" w:hAnsi="Times New Roman" w:cs="Times New Roman"/>
          <w:b/>
          <w:sz w:val="24"/>
          <w:szCs w:val="24"/>
        </w:rPr>
        <w:t>Pemecahan</w:t>
      </w:r>
      <w:r w:rsidRPr="00600119">
        <w:rPr>
          <w:rFonts w:ascii="Times New Roman" w:eastAsia="Times New Roman" w:hAnsi="Times New Roman" w:cs="Times New Roman"/>
          <w:b/>
          <w:sz w:val="24"/>
          <w:szCs w:val="24"/>
        </w:rPr>
        <w:t xml:space="preserve"> Matematis Berdasarkan KAM</w:t>
      </w:r>
    </w:p>
    <w:tbl>
      <w:tblPr>
        <w:tblStyle w:val="TableGrid"/>
        <w:tblW w:w="5000" w:type="pct"/>
        <w:jc w:val="center"/>
        <w:tblLook w:val="04A0"/>
      </w:tblPr>
      <w:tblGrid>
        <w:gridCol w:w="1217"/>
        <w:gridCol w:w="1093"/>
        <w:gridCol w:w="1241"/>
        <w:gridCol w:w="894"/>
        <w:gridCol w:w="1484"/>
        <w:gridCol w:w="2224"/>
      </w:tblGrid>
      <w:tr w:rsidR="00A1218B" w:rsidTr="00E97858">
        <w:trPr>
          <w:jc w:val="center"/>
        </w:trPr>
        <w:tc>
          <w:tcPr>
            <w:tcW w:w="1417" w:type="pct"/>
            <w:gridSpan w:val="2"/>
            <w:vAlign w:val="center"/>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KAM</w:t>
            </w:r>
          </w:p>
        </w:tc>
        <w:tc>
          <w:tcPr>
            <w:tcW w:w="761" w:type="pct"/>
            <w:vAlign w:val="center"/>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Selisih Rata-rata</w:t>
            </w:r>
          </w:p>
        </w:tc>
        <w:tc>
          <w:tcPr>
            <w:tcW w:w="548" w:type="pct"/>
            <w:vMerge w:val="restart"/>
            <w:vAlign w:val="center"/>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Sig.</w:t>
            </w:r>
          </w:p>
        </w:tc>
        <w:tc>
          <w:tcPr>
            <w:tcW w:w="910" w:type="pct"/>
            <w:vMerge w:val="restart"/>
            <w:vAlign w:val="center"/>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Keputusan</w:t>
            </w:r>
          </w:p>
        </w:tc>
        <w:tc>
          <w:tcPr>
            <w:tcW w:w="1364" w:type="pct"/>
            <w:vMerge w:val="restart"/>
            <w:vAlign w:val="center"/>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tc>
      </w:tr>
      <w:tr w:rsidR="00A1218B" w:rsidTr="00E97858">
        <w:trPr>
          <w:jc w:val="center"/>
        </w:trPr>
        <w:tc>
          <w:tcPr>
            <w:tcW w:w="747"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p>
        </w:tc>
        <w:tc>
          <w:tcPr>
            <w:tcW w:w="670"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w:t>
            </w:r>
          </w:p>
        </w:tc>
        <w:tc>
          <w:tcPr>
            <w:tcW w:w="761"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(I-J)</w:t>
            </w:r>
          </w:p>
        </w:tc>
        <w:tc>
          <w:tcPr>
            <w:tcW w:w="548" w:type="pct"/>
            <w:vMerge/>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p>
        </w:tc>
        <w:tc>
          <w:tcPr>
            <w:tcW w:w="910" w:type="pct"/>
            <w:vMerge/>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p>
        </w:tc>
        <w:tc>
          <w:tcPr>
            <w:tcW w:w="1364" w:type="pct"/>
            <w:vMerge/>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p>
        </w:tc>
      </w:tr>
      <w:tr w:rsidR="00A1218B" w:rsidTr="00E97858">
        <w:trPr>
          <w:jc w:val="center"/>
        </w:trPr>
        <w:tc>
          <w:tcPr>
            <w:tcW w:w="747"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c>
          <w:tcPr>
            <w:tcW w:w="670"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c>
          <w:tcPr>
            <w:tcW w:w="761"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0,3643</w:t>
            </w:r>
          </w:p>
        </w:tc>
        <w:tc>
          <w:tcPr>
            <w:tcW w:w="548"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0,099</w:t>
            </w:r>
          </w:p>
        </w:tc>
        <w:tc>
          <w:tcPr>
            <w:tcW w:w="910" w:type="pct"/>
          </w:tcPr>
          <w:p w:rsidR="00A1218B" w:rsidRPr="00FA728C"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O</w:t>
            </w:r>
            <w:r>
              <w:rPr>
                <w:rFonts w:ascii="Times New Roman" w:eastAsiaTheme="minorEastAsia" w:hAnsi="Times New Roman" w:cs="Times New Roman"/>
                <w:sz w:val="24"/>
                <w:szCs w:val="24"/>
              </w:rPr>
              <w:t xml:space="preserve"> diterima</w:t>
            </w:r>
          </w:p>
        </w:tc>
        <w:tc>
          <w:tcPr>
            <w:tcW w:w="1364"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Terdapat Perbedaan</w:t>
            </w:r>
          </w:p>
        </w:tc>
      </w:tr>
      <w:tr w:rsidR="00A1218B" w:rsidTr="00E97858">
        <w:trPr>
          <w:jc w:val="center"/>
        </w:trPr>
        <w:tc>
          <w:tcPr>
            <w:tcW w:w="747"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c>
          <w:tcPr>
            <w:tcW w:w="670"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c>
          <w:tcPr>
            <w:tcW w:w="761"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0,5857</w:t>
            </w:r>
          </w:p>
        </w:tc>
        <w:tc>
          <w:tcPr>
            <w:tcW w:w="548"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0,007</w:t>
            </w:r>
          </w:p>
        </w:tc>
        <w:tc>
          <w:tcPr>
            <w:tcW w:w="910" w:type="pct"/>
          </w:tcPr>
          <w:p w:rsidR="00A1218B" w:rsidRPr="00FA728C"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O </w:t>
            </w:r>
            <w:r>
              <w:rPr>
                <w:rFonts w:ascii="Times New Roman" w:eastAsiaTheme="minorEastAsia" w:hAnsi="Times New Roman" w:cs="Times New Roman"/>
                <w:sz w:val="24"/>
                <w:szCs w:val="24"/>
              </w:rPr>
              <w:t>ditolak</w:t>
            </w:r>
          </w:p>
        </w:tc>
        <w:tc>
          <w:tcPr>
            <w:tcW w:w="1364"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Terdapat Perbedaan</w:t>
            </w:r>
          </w:p>
        </w:tc>
      </w:tr>
      <w:tr w:rsidR="00A1218B" w:rsidTr="00E97858">
        <w:trPr>
          <w:jc w:val="center"/>
        </w:trPr>
        <w:tc>
          <w:tcPr>
            <w:tcW w:w="747"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c>
          <w:tcPr>
            <w:tcW w:w="670"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c>
          <w:tcPr>
            <w:tcW w:w="761"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0,9500</w:t>
            </w:r>
          </w:p>
        </w:tc>
        <w:tc>
          <w:tcPr>
            <w:tcW w:w="548"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0,001</w:t>
            </w:r>
          </w:p>
        </w:tc>
        <w:tc>
          <w:tcPr>
            <w:tcW w:w="910" w:type="pct"/>
          </w:tcPr>
          <w:p w:rsidR="00A1218B" w:rsidRPr="00FA728C"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O </w:t>
            </w:r>
            <w:r>
              <w:rPr>
                <w:rFonts w:ascii="Times New Roman" w:eastAsiaTheme="minorEastAsia" w:hAnsi="Times New Roman" w:cs="Times New Roman"/>
                <w:sz w:val="24"/>
                <w:szCs w:val="24"/>
              </w:rPr>
              <w:t>ditolak</w:t>
            </w:r>
          </w:p>
        </w:tc>
        <w:tc>
          <w:tcPr>
            <w:tcW w:w="1364" w:type="pct"/>
          </w:tcPr>
          <w:p w:rsidR="00A1218B" w:rsidRDefault="00A1218B"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Terdapat Perbedaan</w:t>
            </w:r>
          </w:p>
        </w:tc>
      </w:tr>
    </w:tbl>
    <w:p w:rsidR="00A1218B" w:rsidRPr="00FA728C" w:rsidRDefault="00A1218B" w:rsidP="00A1218B">
      <w:pPr>
        <w:pStyle w:val="ListParagraph"/>
        <w:autoSpaceDE w:val="0"/>
        <w:autoSpaceDN w:val="0"/>
        <w:adjustRightInd w:val="0"/>
        <w:spacing w:after="0" w:line="480" w:lineRule="auto"/>
        <w:ind w:firstLine="0"/>
        <w:rPr>
          <w:rFonts w:ascii="Times New Roman" w:eastAsiaTheme="minorEastAsia" w:hAnsi="Times New Roman" w:cs="Times New Roman"/>
          <w:i/>
          <w:sz w:val="24"/>
          <w:szCs w:val="24"/>
        </w:rPr>
      </w:pPr>
      <w:r w:rsidRPr="00FA728C">
        <w:rPr>
          <w:rFonts w:ascii="Times New Roman" w:eastAsiaTheme="minorEastAsia" w:hAnsi="Times New Roman" w:cs="Times New Roman"/>
          <w:i/>
          <w:sz w:val="24"/>
          <w:szCs w:val="24"/>
        </w:rPr>
        <w:t>Sumber : Output Perhitungan menggunakan SPSS 21</w:t>
      </w:r>
    </w:p>
    <w:p w:rsidR="002942D7" w:rsidRPr="0007551C" w:rsidRDefault="00A1218B" w:rsidP="0060705B">
      <w:pPr>
        <w:spacing w:line="360" w:lineRule="auto"/>
        <w:ind w:left="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tabel 4 dapat dilihat bahwa siswa kelompok KAM rendah secara signifikan memiliki peningkatan kemampuan pemecahan masalah </w:t>
      </w:r>
      <w:r>
        <w:rPr>
          <w:rFonts w:ascii="Times New Roman" w:eastAsiaTheme="minorEastAsia" w:hAnsi="Times New Roman" w:cs="Times New Roman"/>
          <w:sz w:val="24"/>
          <w:szCs w:val="24"/>
        </w:rPr>
        <w:lastRenderedPageBreak/>
        <w:t>matematis yang lebih baik dibandingkan dengan siswa kelompok tinggi dan sedang.</w:t>
      </w:r>
    </w:p>
    <w:p w:rsidR="002879B9" w:rsidRDefault="002879B9" w:rsidP="0060705B">
      <w:pPr>
        <w:spacing w:line="360" w:lineRule="auto"/>
        <w:ind w:left="0" w:firstLine="0"/>
        <w:rPr>
          <w:rFonts w:ascii="Times New Roman" w:eastAsiaTheme="minorEastAsia" w:hAnsi="Times New Roman" w:cs="Times New Roman"/>
          <w:sz w:val="24"/>
          <w:szCs w:val="24"/>
        </w:rPr>
      </w:pPr>
      <w:r w:rsidRPr="00600119">
        <w:rPr>
          <w:rFonts w:ascii="Times New Roman" w:eastAsia="Times New Roman" w:hAnsi="Times New Roman" w:cs="Times New Roman"/>
          <w:b/>
          <w:sz w:val="24"/>
          <w:szCs w:val="24"/>
        </w:rPr>
        <w:t xml:space="preserve">Analisis skor N-gain Kemampuan </w:t>
      </w:r>
      <w:r>
        <w:rPr>
          <w:rFonts w:ascii="Times New Roman" w:eastAsia="Times New Roman" w:hAnsi="Times New Roman" w:cs="Times New Roman"/>
          <w:b/>
          <w:sz w:val="24"/>
          <w:szCs w:val="24"/>
        </w:rPr>
        <w:t>Komunikasi</w:t>
      </w:r>
      <w:r w:rsidRPr="00600119">
        <w:rPr>
          <w:rFonts w:ascii="Times New Roman" w:eastAsia="Times New Roman" w:hAnsi="Times New Roman" w:cs="Times New Roman"/>
          <w:b/>
          <w:sz w:val="24"/>
          <w:szCs w:val="24"/>
        </w:rPr>
        <w:t xml:space="preserve"> Matematis Siswa</w:t>
      </w:r>
    </w:p>
    <w:p w:rsidR="0007551C" w:rsidRDefault="002879B9" w:rsidP="0060705B">
      <w:pPr>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Setelah dilakukan uji normalitas diperoleh kesimpulan bahwa data N-gain siswa yang mendapat pembelajaran MEA dan siswa yang mendapat pembelajaran konvensional berasal dari distribusi tidak normal, sehingga data akan diolah menggunakan uji </w:t>
      </w:r>
      <w:r w:rsidRPr="00EE39FF">
        <w:rPr>
          <w:rFonts w:ascii="Times New Roman" w:hAnsi="Times New Roman" w:cs="Times New Roman"/>
          <w:i/>
          <w:sz w:val="24"/>
          <w:szCs w:val="24"/>
        </w:rPr>
        <w:t>Mann-Whitney U</w:t>
      </w:r>
      <w:r w:rsidR="0060705B">
        <w:rPr>
          <w:rFonts w:ascii="Times New Roman" w:hAnsi="Times New Roman" w:cs="Times New Roman"/>
          <w:sz w:val="24"/>
          <w:szCs w:val="24"/>
        </w:rPr>
        <w:t>.</w:t>
      </w:r>
    </w:p>
    <w:p w:rsidR="002879B9" w:rsidRPr="00600119" w:rsidRDefault="002879B9" w:rsidP="002879B9">
      <w:pPr>
        <w:pStyle w:val="ListParagraph"/>
        <w:spacing w:after="0" w:line="240" w:lineRule="auto"/>
        <w:ind w:left="0"/>
        <w:jc w:val="center"/>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 xml:space="preserve">Tabel 5 Hasil Uji </w:t>
      </w:r>
      <w:r w:rsidRPr="00600119">
        <w:rPr>
          <w:rFonts w:ascii="Times New Roman" w:eastAsia="Times New Roman" w:hAnsi="Times New Roman" w:cs="Times New Roman"/>
          <w:b/>
          <w:i/>
          <w:sz w:val="24"/>
          <w:szCs w:val="24"/>
        </w:rPr>
        <w:t>Mann Whitney-U</w:t>
      </w:r>
      <w:r w:rsidRPr="00600119">
        <w:rPr>
          <w:rFonts w:ascii="Times New Roman" w:eastAsia="Times New Roman" w:hAnsi="Times New Roman" w:cs="Times New Roman"/>
          <w:b/>
          <w:sz w:val="24"/>
          <w:szCs w:val="24"/>
        </w:rPr>
        <w:t xml:space="preserve"> Data N-Gain </w:t>
      </w:r>
    </w:p>
    <w:p w:rsidR="002879B9" w:rsidRPr="005F6B5E" w:rsidRDefault="002879B9" w:rsidP="005F6B5E">
      <w:pPr>
        <w:pStyle w:val="ListParagraph"/>
        <w:spacing w:after="0"/>
        <w:ind w:left="0"/>
        <w:jc w:val="center"/>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 xml:space="preserve">Kemampuan </w:t>
      </w:r>
      <w:r>
        <w:rPr>
          <w:rFonts w:ascii="Times New Roman" w:eastAsia="Times New Roman" w:hAnsi="Times New Roman" w:cs="Times New Roman"/>
          <w:b/>
          <w:sz w:val="24"/>
          <w:szCs w:val="24"/>
        </w:rPr>
        <w:t>Komunikasi</w:t>
      </w:r>
      <w:r w:rsidRPr="00600119">
        <w:rPr>
          <w:rFonts w:ascii="Times New Roman" w:eastAsia="Times New Roman" w:hAnsi="Times New Roman" w:cs="Times New Roman"/>
          <w:b/>
          <w:sz w:val="24"/>
          <w:szCs w:val="24"/>
        </w:rPr>
        <w:t xml:space="preserve"> Matematis</w:t>
      </w:r>
    </w:p>
    <w:tbl>
      <w:tblPr>
        <w:tblStyle w:val="TableGrid"/>
        <w:tblW w:w="0" w:type="auto"/>
        <w:jc w:val="center"/>
        <w:tblLook w:val="04A0"/>
      </w:tblPr>
      <w:tblGrid>
        <w:gridCol w:w="1278"/>
        <w:gridCol w:w="1476"/>
        <w:gridCol w:w="1432"/>
        <w:gridCol w:w="1459"/>
        <w:gridCol w:w="1692"/>
      </w:tblGrid>
      <w:tr w:rsidR="002879B9" w:rsidRPr="00600119" w:rsidTr="0034262A">
        <w:trPr>
          <w:jc w:val="center"/>
        </w:trPr>
        <w:tc>
          <w:tcPr>
            <w:tcW w:w="1278" w:type="dxa"/>
            <w:vMerge w:val="restart"/>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Data</w:t>
            </w:r>
          </w:p>
        </w:tc>
        <w:tc>
          <w:tcPr>
            <w:tcW w:w="4367" w:type="dxa"/>
            <w:gridSpan w:val="3"/>
            <w:vAlign w:val="center"/>
          </w:tcPr>
          <w:p w:rsidR="002879B9" w:rsidRPr="002879B9" w:rsidRDefault="002879B9" w:rsidP="0034262A">
            <w:pPr>
              <w:spacing w:line="240" w:lineRule="auto"/>
              <w:ind w:left="0" w:firstLine="0"/>
              <w:jc w:val="center"/>
              <w:rPr>
                <w:rFonts w:ascii="Times New Roman" w:eastAsia="Times New Roman" w:hAnsi="Times New Roman" w:cs="Times New Roman"/>
                <w:sz w:val="24"/>
                <w:szCs w:val="24"/>
              </w:rPr>
            </w:pPr>
            <w:r w:rsidRPr="002879B9">
              <w:rPr>
                <w:rFonts w:ascii="Times New Roman" w:eastAsia="Times New Roman" w:hAnsi="Times New Roman" w:cs="Times New Roman"/>
                <w:sz w:val="24"/>
                <w:szCs w:val="24"/>
              </w:rPr>
              <w:t>Statistik</w:t>
            </w:r>
          </w:p>
        </w:tc>
        <w:tc>
          <w:tcPr>
            <w:tcW w:w="1692" w:type="dxa"/>
            <w:vMerge w:val="restart"/>
            <w:vAlign w:val="center"/>
          </w:tcPr>
          <w:p w:rsidR="002879B9" w:rsidRPr="002879B9" w:rsidRDefault="002879B9" w:rsidP="0034262A">
            <w:pPr>
              <w:spacing w:line="240" w:lineRule="auto"/>
              <w:ind w:left="0" w:firstLine="0"/>
              <w:jc w:val="center"/>
              <w:rPr>
                <w:rFonts w:ascii="Times New Roman" w:eastAsia="Times New Roman" w:hAnsi="Times New Roman" w:cs="Times New Roman"/>
                <w:sz w:val="24"/>
                <w:szCs w:val="24"/>
              </w:rPr>
            </w:pPr>
            <w:r w:rsidRPr="002879B9">
              <w:rPr>
                <w:rFonts w:ascii="Times New Roman" w:eastAsia="Times New Roman" w:hAnsi="Times New Roman" w:cs="Times New Roman"/>
                <w:sz w:val="24"/>
                <w:szCs w:val="24"/>
              </w:rPr>
              <w:t>Keputusan</w:t>
            </w:r>
          </w:p>
        </w:tc>
      </w:tr>
      <w:tr w:rsidR="002879B9" w:rsidRPr="00600119" w:rsidTr="0034262A">
        <w:trPr>
          <w:jc w:val="center"/>
        </w:trPr>
        <w:tc>
          <w:tcPr>
            <w:tcW w:w="1278" w:type="dxa"/>
            <w:vMerge/>
            <w:vAlign w:val="center"/>
          </w:tcPr>
          <w:p w:rsidR="002879B9" w:rsidRPr="00600119" w:rsidRDefault="002879B9" w:rsidP="0034262A">
            <w:pPr>
              <w:pStyle w:val="ListParagraph"/>
              <w:spacing w:line="240" w:lineRule="auto"/>
              <w:ind w:left="0"/>
              <w:jc w:val="center"/>
              <w:rPr>
                <w:rFonts w:ascii="Times New Roman" w:eastAsia="Times New Roman" w:hAnsi="Times New Roman" w:cs="Times New Roman"/>
                <w:sz w:val="24"/>
                <w:szCs w:val="24"/>
              </w:rPr>
            </w:pPr>
          </w:p>
        </w:tc>
        <w:tc>
          <w:tcPr>
            <w:tcW w:w="1476" w:type="dxa"/>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Mann-Whitney U</w:t>
            </w:r>
          </w:p>
        </w:tc>
        <w:tc>
          <w:tcPr>
            <w:tcW w:w="1432" w:type="dxa"/>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Asymp. Sig.</w:t>
            </w:r>
          </w:p>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(2-tailed)</w:t>
            </w:r>
          </w:p>
        </w:tc>
        <w:tc>
          <w:tcPr>
            <w:tcW w:w="1459" w:type="dxa"/>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Asymp. Sig.</w:t>
            </w:r>
          </w:p>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(1-tailed)</w:t>
            </w:r>
          </w:p>
        </w:tc>
        <w:tc>
          <w:tcPr>
            <w:tcW w:w="1692" w:type="dxa"/>
            <w:vMerge/>
            <w:vAlign w:val="center"/>
          </w:tcPr>
          <w:p w:rsidR="002879B9" w:rsidRPr="00600119" w:rsidRDefault="002879B9" w:rsidP="0034262A">
            <w:pPr>
              <w:pStyle w:val="ListParagraph"/>
              <w:spacing w:line="240" w:lineRule="auto"/>
              <w:ind w:left="0"/>
              <w:jc w:val="center"/>
              <w:rPr>
                <w:rFonts w:ascii="Times New Roman" w:eastAsia="Times New Roman" w:hAnsi="Times New Roman" w:cs="Times New Roman"/>
                <w:sz w:val="24"/>
                <w:szCs w:val="24"/>
              </w:rPr>
            </w:pPr>
          </w:p>
        </w:tc>
      </w:tr>
      <w:tr w:rsidR="002879B9" w:rsidRPr="00600119" w:rsidTr="0034262A">
        <w:trPr>
          <w:jc w:val="center"/>
        </w:trPr>
        <w:tc>
          <w:tcPr>
            <w:tcW w:w="1278" w:type="dxa"/>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N-gain</w:t>
            </w:r>
          </w:p>
        </w:tc>
        <w:tc>
          <w:tcPr>
            <w:tcW w:w="1476" w:type="dxa"/>
            <w:vAlign w:val="center"/>
          </w:tcPr>
          <w:p w:rsidR="002879B9" w:rsidRPr="005F6B5E" w:rsidRDefault="002879B9" w:rsidP="0034262A">
            <w:pPr>
              <w:spacing w:before="240" w:line="240" w:lineRule="auto"/>
              <w:ind w:left="0" w:firstLine="0"/>
              <w:jc w:val="center"/>
              <w:rPr>
                <w:rFonts w:ascii="Times New Roman" w:eastAsia="Times New Roman" w:hAnsi="Times New Roman" w:cs="Times New Roman"/>
                <w:sz w:val="24"/>
                <w:szCs w:val="24"/>
              </w:rPr>
            </w:pPr>
            <w:r w:rsidRPr="005F6B5E">
              <w:rPr>
                <w:rFonts w:ascii="Times New Roman" w:hAnsi="Times New Roman" w:cs="Times New Roman"/>
                <w:color w:val="000000"/>
                <w:sz w:val="24"/>
                <w:szCs w:val="24"/>
              </w:rPr>
              <w:t>649.500</w:t>
            </w:r>
          </w:p>
        </w:tc>
        <w:tc>
          <w:tcPr>
            <w:tcW w:w="1432" w:type="dxa"/>
            <w:vAlign w:val="center"/>
          </w:tcPr>
          <w:p w:rsidR="002879B9" w:rsidRPr="005F6B5E" w:rsidRDefault="002879B9" w:rsidP="0034262A">
            <w:pPr>
              <w:spacing w:line="240" w:lineRule="auto"/>
              <w:ind w:left="0" w:firstLine="0"/>
              <w:jc w:val="center"/>
              <w:rPr>
                <w:rFonts w:ascii="Times New Roman" w:eastAsia="Times New Roman" w:hAnsi="Times New Roman" w:cs="Times New Roman"/>
                <w:sz w:val="24"/>
                <w:szCs w:val="24"/>
              </w:rPr>
            </w:pPr>
            <w:r w:rsidRPr="005F6B5E">
              <w:rPr>
                <w:rFonts w:ascii="Times New Roman" w:hAnsi="Times New Roman" w:cs="Times New Roman"/>
                <w:color w:val="000000"/>
                <w:sz w:val="24"/>
                <w:szCs w:val="24"/>
              </w:rPr>
              <w:t>.003</w:t>
            </w:r>
          </w:p>
        </w:tc>
        <w:tc>
          <w:tcPr>
            <w:tcW w:w="1459" w:type="dxa"/>
            <w:vAlign w:val="center"/>
          </w:tcPr>
          <w:p w:rsidR="002879B9" w:rsidRPr="005F6B5E" w:rsidRDefault="002879B9" w:rsidP="0034262A">
            <w:pPr>
              <w:spacing w:line="240" w:lineRule="auto"/>
              <w:ind w:left="0" w:firstLine="0"/>
              <w:jc w:val="center"/>
              <w:rPr>
                <w:rFonts w:ascii="Times New Roman" w:eastAsia="Times New Roman" w:hAnsi="Times New Roman" w:cs="Times New Roman"/>
                <w:sz w:val="24"/>
                <w:szCs w:val="24"/>
              </w:rPr>
            </w:pPr>
            <w:r w:rsidRPr="005F6B5E">
              <w:rPr>
                <w:rFonts w:ascii="Times New Roman" w:eastAsia="Times New Roman" w:hAnsi="Times New Roman" w:cs="Times New Roman"/>
                <w:sz w:val="24"/>
                <w:szCs w:val="24"/>
              </w:rPr>
              <w:t>0,001</w:t>
            </w:r>
          </w:p>
        </w:tc>
        <w:tc>
          <w:tcPr>
            <w:tcW w:w="1692" w:type="dxa"/>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r>
    </w:tbl>
    <w:p w:rsidR="002879B9" w:rsidRDefault="002879B9" w:rsidP="002879B9">
      <w:pPr>
        <w:pStyle w:val="ListParagraph"/>
        <w:spacing w:after="0" w:line="480" w:lineRule="auto"/>
        <w:ind w:left="0" w:firstLine="720"/>
        <w:rPr>
          <w:rFonts w:ascii="Times New Roman" w:hAnsi="Times New Roman" w:cs="Times New Roman"/>
          <w:i/>
          <w:sz w:val="24"/>
          <w:szCs w:val="24"/>
        </w:rPr>
      </w:pPr>
      <w:r w:rsidRPr="00600119">
        <w:rPr>
          <w:rFonts w:ascii="Times New Roman" w:hAnsi="Times New Roman" w:cs="Times New Roman"/>
          <w:i/>
          <w:sz w:val="24"/>
          <w:szCs w:val="24"/>
        </w:rPr>
        <w:t>Sumber: Hasil Perhitungan menggunakan SPSS 21</w:t>
      </w:r>
    </w:p>
    <w:p w:rsidR="002879B9" w:rsidRDefault="002879B9" w:rsidP="0060705B">
      <w:pPr>
        <w:pStyle w:val="ListParagraph"/>
        <w:spacing w:after="0"/>
        <w:ind w:left="0" w:firstLine="720"/>
        <w:rPr>
          <w:rFonts w:ascii="Times New Roman" w:hAnsi="Times New Roman" w:cs="Times New Roman"/>
          <w:sz w:val="24"/>
          <w:szCs w:val="24"/>
        </w:rPr>
      </w:pPr>
      <w:r w:rsidRPr="002879B9">
        <w:rPr>
          <w:rFonts w:ascii="Times New Roman" w:hAnsi="Times New Roman" w:cs="Times New Roman"/>
          <w:sz w:val="24"/>
          <w:szCs w:val="24"/>
        </w:rPr>
        <w:t>Berdasa</w:t>
      </w:r>
      <w:r>
        <w:rPr>
          <w:rFonts w:ascii="Times New Roman" w:hAnsi="Times New Roman" w:cs="Times New Roman"/>
          <w:sz w:val="24"/>
          <w:szCs w:val="24"/>
        </w:rPr>
        <w:t>rkan tabel 5</w:t>
      </w:r>
      <w:r w:rsidRPr="002879B9">
        <w:rPr>
          <w:rFonts w:ascii="Times New Roman" w:hAnsi="Times New Roman" w:cs="Times New Roman"/>
          <w:sz w:val="24"/>
          <w:szCs w:val="24"/>
        </w:rPr>
        <w:t xml:space="preserve"> di atas, untuk data N-gain diperoleh nilai Sig.= 0,003. </w:t>
      </w:r>
      <w:r w:rsidRPr="002879B9">
        <w:rPr>
          <w:rFonts w:ascii="Times New Roman" w:eastAsiaTheme="minorEastAsia" w:hAnsi="Times New Roman" w:cs="Times New Roman"/>
          <w:sz w:val="24"/>
          <w:szCs w:val="24"/>
        </w:rPr>
        <w:t xml:space="preserve">&lt; </w:t>
      </w:r>
      <w:r w:rsidRPr="002879B9">
        <w:rPr>
          <w:rFonts w:ascii="Times New Roman" w:hAnsi="Times New Roman" w:cs="Times New Roman"/>
          <w:sz w:val="24"/>
          <w:szCs w:val="24"/>
        </w:rPr>
        <w:t>α (α = 0,05) maka H</w:t>
      </w:r>
      <w:r w:rsidRPr="002879B9">
        <w:rPr>
          <w:rFonts w:ascii="Times New Roman" w:hAnsi="Times New Roman" w:cs="Times New Roman"/>
          <w:sz w:val="24"/>
          <w:szCs w:val="24"/>
          <w:vertAlign w:val="subscript"/>
        </w:rPr>
        <w:t xml:space="preserve">O </w:t>
      </w:r>
      <w:r w:rsidR="005F6B5E">
        <w:rPr>
          <w:rFonts w:ascii="Times New Roman" w:hAnsi="Times New Roman" w:cs="Times New Roman"/>
          <w:sz w:val="24"/>
          <w:szCs w:val="24"/>
        </w:rPr>
        <w:t xml:space="preserve">ditolak. </w:t>
      </w:r>
      <w:r w:rsidRPr="002879B9">
        <w:rPr>
          <w:rFonts w:ascii="Times New Roman" w:hAnsi="Times New Roman" w:cs="Times New Roman"/>
          <w:sz w:val="24"/>
          <w:szCs w:val="24"/>
        </w:rPr>
        <w:t>Hal ini menunjukkan bahwa peningkatan kemampuan komunikasi siswa yang memperoleh pembelajaran MEA secara signifikan lebih baik daripada siswa yang memperoleh pembelajaran konvensional.</w:t>
      </w:r>
    </w:p>
    <w:p w:rsidR="002879B9" w:rsidRDefault="002879B9" w:rsidP="0060705B">
      <w:pPr>
        <w:pStyle w:val="ListParagraph"/>
        <w:spacing w:after="0"/>
        <w:ind w:left="0" w:firstLine="720"/>
        <w:rPr>
          <w:rFonts w:ascii="Times New Roman" w:hAnsi="Times New Roman" w:cs="Times New Roman"/>
          <w:sz w:val="24"/>
          <w:szCs w:val="24"/>
        </w:rPr>
      </w:pPr>
      <w:r w:rsidRPr="002879B9">
        <w:rPr>
          <w:rFonts w:ascii="Times New Roman" w:hAnsi="Times New Roman" w:cs="Times New Roman"/>
          <w:sz w:val="24"/>
          <w:szCs w:val="24"/>
        </w:rPr>
        <w:t>Untuk menguji kesamaan rata-rata data N-gain kemampuan komunikasi matematis siswa kelas eksperimen dan kelas kontrol berdasarkan KAM siswa digunakan uji ANOVA dua jalur. Berikut adalah hasil dari uji ANOVA dua jalur yang disajikan pada tabel dibawah ini :</w:t>
      </w:r>
    </w:p>
    <w:p w:rsidR="008C504B" w:rsidRDefault="002879B9" w:rsidP="0007551C">
      <w:pPr>
        <w:pStyle w:val="ListParagraph"/>
        <w:spacing w:after="0" w:line="240" w:lineRule="auto"/>
        <w:ind w:left="0" w:firstLine="0"/>
        <w:jc w:val="center"/>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 xml:space="preserve">Tabel 6 Hasil Uji Kesamaan Rata-rata N-gain Kemampuan </w:t>
      </w:r>
      <w:r w:rsidR="008C504B">
        <w:rPr>
          <w:rFonts w:ascii="Times New Roman" w:eastAsia="Times New Roman" w:hAnsi="Times New Roman" w:cs="Times New Roman"/>
          <w:b/>
          <w:sz w:val="24"/>
          <w:szCs w:val="24"/>
        </w:rPr>
        <w:t xml:space="preserve">Komunikasi </w:t>
      </w:r>
      <w:r w:rsidRPr="00600119">
        <w:rPr>
          <w:rFonts w:ascii="Times New Roman" w:eastAsia="Times New Roman" w:hAnsi="Times New Roman" w:cs="Times New Roman"/>
          <w:b/>
          <w:sz w:val="24"/>
          <w:szCs w:val="24"/>
        </w:rPr>
        <w:t>Matematis Berdasarkan KAM</w:t>
      </w:r>
    </w:p>
    <w:tbl>
      <w:tblPr>
        <w:tblStyle w:val="TableGrid"/>
        <w:tblW w:w="0" w:type="auto"/>
        <w:jc w:val="center"/>
        <w:tblLook w:val="04A0"/>
      </w:tblPr>
      <w:tblGrid>
        <w:gridCol w:w="1713"/>
        <w:gridCol w:w="894"/>
        <w:gridCol w:w="1241"/>
        <w:gridCol w:w="1457"/>
        <w:gridCol w:w="1323"/>
      </w:tblGrid>
      <w:tr w:rsidR="002879B9" w:rsidRPr="00600119" w:rsidTr="005F6B5E">
        <w:trPr>
          <w:jc w:val="center"/>
        </w:trPr>
        <w:tc>
          <w:tcPr>
            <w:tcW w:w="1713" w:type="dxa"/>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i/>
                <w:sz w:val="24"/>
                <w:szCs w:val="24"/>
              </w:rPr>
            </w:pPr>
            <w:r w:rsidRPr="00600119">
              <w:rPr>
                <w:rFonts w:ascii="Times New Roman" w:eastAsia="Times New Roman" w:hAnsi="Times New Roman" w:cs="Times New Roman"/>
                <w:i/>
                <w:sz w:val="24"/>
                <w:szCs w:val="24"/>
              </w:rPr>
              <w:t>Source</w:t>
            </w:r>
          </w:p>
        </w:tc>
        <w:tc>
          <w:tcPr>
            <w:tcW w:w="894" w:type="dxa"/>
            <w:vAlign w:val="center"/>
          </w:tcPr>
          <w:p w:rsidR="002879B9" w:rsidRPr="00A1218B" w:rsidRDefault="002879B9" w:rsidP="0034262A">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F</w:t>
            </w:r>
          </w:p>
        </w:tc>
        <w:tc>
          <w:tcPr>
            <w:tcW w:w="1241" w:type="dxa"/>
            <w:vAlign w:val="center"/>
          </w:tcPr>
          <w:p w:rsidR="002879B9" w:rsidRPr="00A1218B" w:rsidRDefault="002879B9" w:rsidP="0034262A">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Sig.</w:t>
            </w:r>
          </w:p>
        </w:tc>
        <w:tc>
          <w:tcPr>
            <w:tcW w:w="1457" w:type="dxa"/>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Keputusan</w:t>
            </w:r>
          </w:p>
        </w:tc>
        <w:tc>
          <w:tcPr>
            <w:tcW w:w="1323" w:type="dxa"/>
            <w:vAlign w:val="center"/>
          </w:tcPr>
          <w:p w:rsidR="002879B9" w:rsidRPr="00A1218B" w:rsidRDefault="002879B9" w:rsidP="0034262A">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Keterangan</w:t>
            </w:r>
          </w:p>
        </w:tc>
      </w:tr>
      <w:tr w:rsidR="002879B9" w:rsidRPr="00600119" w:rsidTr="005F6B5E">
        <w:trPr>
          <w:jc w:val="center"/>
        </w:trPr>
        <w:tc>
          <w:tcPr>
            <w:tcW w:w="1713" w:type="dxa"/>
            <w:vAlign w:val="center"/>
          </w:tcPr>
          <w:p w:rsidR="002879B9" w:rsidRPr="00A1218B" w:rsidRDefault="002879B9" w:rsidP="0034262A">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Kelas</w:t>
            </w:r>
          </w:p>
        </w:tc>
        <w:tc>
          <w:tcPr>
            <w:tcW w:w="894" w:type="dxa"/>
          </w:tcPr>
          <w:p w:rsidR="002879B9" w:rsidRPr="005F6B5E" w:rsidRDefault="002879B9" w:rsidP="0034262A">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sidRPr="005F6B5E">
              <w:rPr>
                <w:rFonts w:ascii="Times New Roman" w:hAnsi="Times New Roman" w:cs="Times New Roman"/>
                <w:color w:val="000000"/>
                <w:sz w:val="24"/>
                <w:szCs w:val="24"/>
              </w:rPr>
              <w:t>3.253</w:t>
            </w:r>
          </w:p>
        </w:tc>
        <w:tc>
          <w:tcPr>
            <w:tcW w:w="1241" w:type="dxa"/>
          </w:tcPr>
          <w:p w:rsidR="002879B9" w:rsidRPr="005F6B5E" w:rsidRDefault="002879B9" w:rsidP="0034262A">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sidRPr="005F6B5E">
              <w:rPr>
                <w:rFonts w:ascii="Times New Roman" w:hAnsi="Times New Roman" w:cs="Times New Roman"/>
                <w:color w:val="000000"/>
                <w:sz w:val="24"/>
                <w:szCs w:val="24"/>
              </w:rPr>
              <w:t>.076</w:t>
            </w:r>
          </w:p>
        </w:tc>
        <w:tc>
          <w:tcPr>
            <w:tcW w:w="1457" w:type="dxa"/>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c>
          <w:tcPr>
            <w:tcW w:w="1323" w:type="dxa"/>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Terdapat Perbedaan</w:t>
            </w:r>
          </w:p>
        </w:tc>
      </w:tr>
      <w:tr w:rsidR="002879B9" w:rsidRPr="00600119" w:rsidTr="005F6B5E">
        <w:trPr>
          <w:jc w:val="center"/>
        </w:trPr>
        <w:tc>
          <w:tcPr>
            <w:tcW w:w="1713" w:type="dxa"/>
            <w:vAlign w:val="center"/>
          </w:tcPr>
          <w:p w:rsidR="002879B9" w:rsidRPr="00A1218B" w:rsidRDefault="002879B9" w:rsidP="0034262A">
            <w:pPr>
              <w:spacing w:line="240" w:lineRule="auto"/>
              <w:ind w:left="0" w:firstLine="0"/>
              <w:jc w:val="center"/>
              <w:rPr>
                <w:rFonts w:ascii="Times New Roman" w:eastAsia="Times New Roman" w:hAnsi="Times New Roman" w:cs="Times New Roman"/>
                <w:sz w:val="24"/>
                <w:szCs w:val="24"/>
              </w:rPr>
            </w:pPr>
            <w:r w:rsidRPr="00A1218B">
              <w:rPr>
                <w:rFonts w:ascii="Times New Roman" w:eastAsia="Times New Roman" w:hAnsi="Times New Roman" w:cs="Times New Roman"/>
                <w:sz w:val="24"/>
                <w:szCs w:val="24"/>
              </w:rPr>
              <w:t>KAM</w:t>
            </w:r>
          </w:p>
        </w:tc>
        <w:tc>
          <w:tcPr>
            <w:tcW w:w="894" w:type="dxa"/>
          </w:tcPr>
          <w:p w:rsidR="002879B9" w:rsidRPr="005F6B5E" w:rsidRDefault="002879B9" w:rsidP="0034262A">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sidRPr="005F6B5E">
              <w:rPr>
                <w:rFonts w:ascii="Times New Roman" w:hAnsi="Times New Roman" w:cs="Times New Roman"/>
                <w:color w:val="000000"/>
                <w:sz w:val="24"/>
                <w:szCs w:val="24"/>
              </w:rPr>
              <w:t>3.718</w:t>
            </w:r>
          </w:p>
        </w:tc>
        <w:tc>
          <w:tcPr>
            <w:tcW w:w="1241" w:type="dxa"/>
          </w:tcPr>
          <w:p w:rsidR="002879B9" w:rsidRPr="005F6B5E" w:rsidRDefault="002879B9" w:rsidP="0034262A">
            <w:pPr>
              <w:autoSpaceDE w:val="0"/>
              <w:autoSpaceDN w:val="0"/>
              <w:adjustRightInd w:val="0"/>
              <w:spacing w:line="240" w:lineRule="auto"/>
              <w:ind w:left="60" w:right="60" w:firstLine="0"/>
              <w:jc w:val="center"/>
              <w:rPr>
                <w:rFonts w:ascii="Times New Roman" w:hAnsi="Times New Roman" w:cs="Times New Roman"/>
                <w:color w:val="000000"/>
                <w:sz w:val="24"/>
                <w:szCs w:val="24"/>
              </w:rPr>
            </w:pPr>
            <w:r w:rsidRPr="005F6B5E">
              <w:rPr>
                <w:rFonts w:ascii="Times New Roman" w:hAnsi="Times New Roman" w:cs="Times New Roman"/>
                <w:color w:val="000000"/>
                <w:sz w:val="24"/>
                <w:szCs w:val="24"/>
              </w:rPr>
              <w:t>.029</w:t>
            </w:r>
          </w:p>
        </w:tc>
        <w:tc>
          <w:tcPr>
            <w:tcW w:w="1457" w:type="dxa"/>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c>
          <w:tcPr>
            <w:tcW w:w="1323" w:type="dxa"/>
            <w:vAlign w:val="center"/>
          </w:tcPr>
          <w:p w:rsidR="002879B9" w:rsidRPr="00600119" w:rsidRDefault="002879B9"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Terdapat Perbedaan</w:t>
            </w:r>
          </w:p>
        </w:tc>
      </w:tr>
    </w:tbl>
    <w:p w:rsidR="008C504B" w:rsidRPr="00FA728C" w:rsidRDefault="008C504B" w:rsidP="008C504B">
      <w:pPr>
        <w:pStyle w:val="ListParagraph"/>
        <w:autoSpaceDE w:val="0"/>
        <w:autoSpaceDN w:val="0"/>
        <w:adjustRightInd w:val="0"/>
        <w:spacing w:after="0" w:line="480" w:lineRule="auto"/>
        <w:ind w:firstLine="0"/>
        <w:rPr>
          <w:rFonts w:ascii="Times New Roman" w:eastAsiaTheme="minorEastAsia" w:hAnsi="Times New Roman" w:cs="Times New Roman"/>
          <w:i/>
          <w:sz w:val="24"/>
          <w:szCs w:val="24"/>
        </w:rPr>
      </w:pPr>
      <w:r w:rsidRPr="00FA728C">
        <w:rPr>
          <w:rFonts w:ascii="Times New Roman" w:eastAsiaTheme="minorEastAsia" w:hAnsi="Times New Roman" w:cs="Times New Roman"/>
          <w:i/>
          <w:sz w:val="24"/>
          <w:szCs w:val="24"/>
        </w:rPr>
        <w:t>Sumber : Output Perhitungan menggunakan SPSS 21</w:t>
      </w:r>
    </w:p>
    <w:p w:rsidR="008C504B" w:rsidRDefault="002879B9" w:rsidP="0060705B">
      <w:pPr>
        <w:autoSpaceDE w:val="0"/>
        <w:autoSpaceDN w:val="0"/>
        <w:adjustRightInd w:val="0"/>
        <w:spacing w:after="0" w:line="360" w:lineRule="auto"/>
        <w:ind w:left="0" w:firstLine="720"/>
        <w:rPr>
          <w:rFonts w:ascii="Times New Roman" w:hAnsi="Times New Roman" w:cs="Times New Roman"/>
          <w:sz w:val="24"/>
          <w:szCs w:val="24"/>
        </w:rPr>
      </w:pPr>
      <w:r w:rsidRPr="008C504B">
        <w:rPr>
          <w:rFonts w:ascii="Times New Roman" w:eastAsiaTheme="minorEastAsia" w:hAnsi="Times New Roman" w:cs="Times New Roman"/>
          <w:sz w:val="24"/>
          <w:szCs w:val="24"/>
        </w:rPr>
        <w:t xml:space="preserve">Dari tabel 6, </w:t>
      </w:r>
      <w:r w:rsidR="005F6B5E">
        <w:rPr>
          <w:rFonts w:ascii="Times New Roman" w:eastAsiaTheme="minorEastAsia" w:hAnsi="Times New Roman" w:cs="Times New Roman"/>
          <w:sz w:val="24"/>
          <w:szCs w:val="24"/>
        </w:rPr>
        <w:t>dapat dilihat bahwa</w:t>
      </w:r>
      <w:r w:rsidRPr="008C504B">
        <w:rPr>
          <w:rFonts w:ascii="Times New Roman" w:eastAsiaTheme="minorEastAsia" w:hAnsi="Times New Roman" w:cs="Times New Roman"/>
          <w:sz w:val="24"/>
          <w:szCs w:val="24"/>
        </w:rPr>
        <w:t xml:space="preserve"> nilai Sig. = 0,029 &lt; </w:t>
      </w:r>
      <w:r w:rsidRPr="008C504B">
        <w:rPr>
          <w:rFonts w:ascii="Times New Roman" w:hAnsi="Times New Roman" w:cs="Times New Roman"/>
          <w:sz w:val="24"/>
          <w:szCs w:val="24"/>
        </w:rPr>
        <w:t>α (α = 0,05), yang berarti bahwa H</w:t>
      </w:r>
      <w:r w:rsidRPr="008C504B">
        <w:rPr>
          <w:rFonts w:ascii="Times New Roman" w:hAnsi="Times New Roman" w:cs="Times New Roman"/>
          <w:sz w:val="24"/>
          <w:szCs w:val="24"/>
          <w:vertAlign w:val="subscript"/>
        </w:rPr>
        <w:t>O</w:t>
      </w:r>
      <w:r w:rsidRPr="008C504B">
        <w:rPr>
          <w:rFonts w:ascii="Times New Roman" w:hAnsi="Times New Roman" w:cs="Times New Roman"/>
          <w:sz w:val="24"/>
          <w:szCs w:val="24"/>
        </w:rPr>
        <w:t xml:space="preserve"> ditolak terpenuhi. Dapat disimpulkan bahwa terdapat perbedaan </w:t>
      </w:r>
      <w:r w:rsidRPr="008C504B">
        <w:rPr>
          <w:rFonts w:ascii="Times New Roman" w:hAnsi="Times New Roman" w:cs="Times New Roman"/>
          <w:sz w:val="24"/>
          <w:szCs w:val="24"/>
        </w:rPr>
        <w:lastRenderedPageBreak/>
        <w:t>yang signifikan peningkatan kemampuan komunikasi matematis siswa untuk kelas eksperimen dan kontrol berdasarkan KAM siswa (tinggi, sedang, dan rendah).</w:t>
      </w:r>
    </w:p>
    <w:p w:rsidR="00B0449B" w:rsidRDefault="002879B9" w:rsidP="0060705B">
      <w:pPr>
        <w:autoSpaceDE w:val="0"/>
        <w:autoSpaceDN w:val="0"/>
        <w:adjustRightInd w:val="0"/>
        <w:spacing w:after="0" w:line="360" w:lineRule="auto"/>
        <w:ind w:left="0" w:firstLine="720"/>
        <w:rPr>
          <w:rFonts w:ascii="Times New Roman" w:eastAsiaTheme="minorEastAsia" w:hAnsi="Times New Roman" w:cs="Times New Roman"/>
          <w:sz w:val="24"/>
          <w:szCs w:val="24"/>
        </w:rPr>
      </w:pPr>
      <w:r w:rsidRPr="008C504B">
        <w:rPr>
          <w:rFonts w:ascii="Times New Roman" w:hAnsi="Times New Roman" w:cs="Times New Roman"/>
          <w:sz w:val="24"/>
          <w:szCs w:val="24"/>
        </w:rPr>
        <w:t xml:space="preserve">Kemudian, untuk melihat perbedaan kelompok secara signifikan terhadap peningkatan kemampuan komunikasi matematis siswa maka dilanjutkan dengan uji ANOVA dua jalur yang berupa uji </w:t>
      </w:r>
      <w:r w:rsidRPr="008C504B">
        <w:rPr>
          <w:rFonts w:ascii="Times New Roman" w:hAnsi="Times New Roman" w:cs="Times New Roman"/>
          <w:i/>
          <w:sz w:val="24"/>
          <w:szCs w:val="24"/>
        </w:rPr>
        <w:t>Scheffe</w:t>
      </w:r>
      <w:r w:rsidRPr="008C504B">
        <w:rPr>
          <w:rFonts w:ascii="Times New Roman" w:hAnsi="Times New Roman" w:cs="Times New Roman"/>
          <w:sz w:val="24"/>
          <w:szCs w:val="24"/>
        </w:rPr>
        <w:t xml:space="preserve">. </w:t>
      </w:r>
      <w:r w:rsidRPr="008C504B">
        <w:rPr>
          <w:rFonts w:ascii="Times New Roman" w:eastAsiaTheme="minorEastAsia" w:hAnsi="Times New Roman" w:cs="Times New Roman"/>
          <w:sz w:val="24"/>
          <w:szCs w:val="24"/>
        </w:rPr>
        <w:t xml:space="preserve">Hasil perhitungan uji </w:t>
      </w:r>
      <w:r w:rsidRPr="008C504B">
        <w:rPr>
          <w:rFonts w:ascii="Times New Roman" w:hAnsi="Times New Roman" w:cs="Times New Roman"/>
          <w:i/>
          <w:sz w:val="24"/>
          <w:szCs w:val="24"/>
        </w:rPr>
        <w:t>Scheffe</w:t>
      </w:r>
      <w:r w:rsidRPr="008C504B">
        <w:rPr>
          <w:rFonts w:ascii="Times New Roman" w:eastAsiaTheme="minorEastAsia" w:hAnsi="Times New Roman" w:cs="Times New Roman"/>
          <w:sz w:val="24"/>
          <w:szCs w:val="24"/>
        </w:rPr>
        <w:t xml:space="preserve"> disajikan pada tabel berikut :</w:t>
      </w:r>
    </w:p>
    <w:p w:rsidR="0060705B" w:rsidRDefault="0060705B" w:rsidP="0060705B">
      <w:pPr>
        <w:autoSpaceDE w:val="0"/>
        <w:autoSpaceDN w:val="0"/>
        <w:adjustRightInd w:val="0"/>
        <w:spacing w:after="0" w:line="360" w:lineRule="auto"/>
        <w:ind w:left="0" w:firstLine="720"/>
        <w:rPr>
          <w:rFonts w:ascii="Times New Roman" w:eastAsiaTheme="minorEastAsia" w:hAnsi="Times New Roman" w:cs="Times New Roman"/>
          <w:sz w:val="24"/>
          <w:szCs w:val="24"/>
        </w:rPr>
      </w:pPr>
    </w:p>
    <w:p w:rsidR="0060705B" w:rsidRDefault="0060705B" w:rsidP="0060705B">
      <w:pPr>
        <w:autoSpaceDE w:val="0"/>
        <w:autoSpaceDN w:val="0"/>
        <w:adjustRightInd w:val="0"/>
        <w:spacing w:after="0" w:line="360" w:lineRule="auto"/>
        <w:ind w:left="0" w:firstLine="720"/>
        <w:rPr>
          <w:rFonts w:ascii="Times New Roman" w:eastAsiaTheme="minorEastAsia" w:hAnsi="Times New Roman" w:cs="Times New Roman"/>
          <w:sz w:val="24"/>
          <w:szCs w:val="24"/>
        </w:rPr>
      </w:pPr>
    </w:p>
    <w:p w:rsidR="002879B9" w:rsidRPr="00B0449B" w:rsidRDefault="002879B9" w:rsidP="00B0449B">
      <w:pPr>
        <w:autoSpaceDE w:val="0"/>
        <w:autoSpaceDN w:val="0"/>
        <w:adjustRightInd w:val="0"/>
        <w:spacing w:after="0" w:line="240" w:lineRule="auto"/>
        <w:ind w:left="0" w:firstLine="720"/>
        <w:jc w:val="center"/>
        <w:rPr>
          <w:rFonts w:ascii="Times New Roman" w:hAnsi="Times New Roman" w:cs="Times New Roman"/>
          <w:sz w:val="24"/>
          <w:szCs w:val="24"/>
        </w:rPr>
      </w:pPr>
      <w:r w:rsidRPr="00600119">
        <w:rPr>
          <w:rFonts w:ascii="Times New Roman" w:eastAsia="Times New Roman" w:hAnsi="Times New Roman" w:cs="Times New Roman"/>
          <w:b/>
          <w:sz w:val="24"/>
          <w:szCs w:val="24"/>
        </w:rPr>
        <w:t xml:space="preserve">Tabel 7 Hasil Uji </w:t>
      </w:r>
      <w:r>
        <w:rPr>
          <w:rFonts w:ascii="Times New Roman" w:eastAsia="Times New Roman" w:hAnsi="Times New Roman" w:cs="Times New Roman"/>
          <w:b/>
          <w:i/>
          <w:sz w:val="24"/>
          <w:szCs w:val="24"/>
        </w:rPr>
        <w:t>Scheffe</w:t>
      </w:r>
      <w:r w:rsidRPr="00600119">
        <w:rPr>
          <w:rFonts w:ascii="Times New Roman" w:eastAsia="Times New Roman" w:hAnsi="Times New Roman" w:cs="Times New Roman"/>
          <w:b/>
          <w:sz w:val="24"/>
          <w:szCs w:val="24"/>
        </w:rPr>
        <w:t xml:space="preserve"> Data N-gain Kemampuan </w:t>
      </w:r>
      <w:r>
        <w:rPr>
          <w:rFonts w:ascii="Times New Roman" w:eastAsia="Times New Roman" w:hAnsi="Times New Roman" w:cs="Times New Roman"/>
          <w:b/>
          <w:sz w:val="24"/>
          <w:szCs w:val="24"/>
        </w:rPr>
        <w:t>Komunikasi</w:t>
      </w:r>
      <w:r w:rsidRPr="00600119">
        <w:rPr>
          <w:rFonts w:ascii="Times New Roman" w:eastAsia="Times New Roman" w:hAnsi="Times New Roman" w:cs="Times New Roman"/>
          <w:b/>
          <w:sz w:val="24"/>
          <w:szCs w:val="24"/>
        </w:rPr>
        <w:t xml:space="preserve"> Matematis Berdasarkan KAM</w:t>
      </w:r>
    </w:p>
    <w:tbl>
      <w:tblPr>
        <w:tblStyle w:val="TableGrid"/>
        <w:tblW w:w="5000" w:type="pct"/>
        <w:jc w:val="center"/>
        <w:tblLook w:val="04A0"/>
      </w:tblPr>
      <w:tblGrid>
        <w:gridCol w:w="1217"/>
        <w:gridCol w:w="1093"/>
        <w:gridCol w:w="1241"/>
        <w:gridCol w:w="894"/>
        <w:gridCol w:w="1484"/>
        <w:gridCol w:w="2224"/>
      </w:tblGrid>
      <w:tr w:rsidR="002879B9" w:rsidTr="00E97858">
        <w:trPr>
          <w:jc w:val="center"/>
        </w:trPr>
        <w:tc>
          <w:tcPr>
            <w:tcW w:w="1417" w:type="pct"/>
            <w:gridSpan w:val="2"/>
            <w:vAlign w:val="center"/>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KAM</w:t>
            </w:r>
          </w:p>
        </w:tc>
        <w:tc>
          <w:tcPr>
            <w:tcW w:w="761" w:type="pct"/>
            <w:vAlign w:val="center"/>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Selisih Rata-rata</w:t>
            </w:r>
          </w:p>
        </w:tc>
        <w:tc>
          <w:tcPr>
            <w:tcW w:w="548" w:type="pct"/>
            <w:vMerge w:val="restart"/>
            <w:vAlign w:val="center"/>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Sig.</w:t>
            </w:r>
          </w:p>
        </w:tc>
        <w:tc>
          <w:tcPr>
            <w:tcW w:w="910" w:type="pct"/>
            <w:vMerge w:val="restart"/>
            <w:vAlign w:val="center"/>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Keputusan</w:t>
            </w:r>
          </w:p>
        </w:tc>
        <w:tc>
          <w:tcPr>
            <w:tcW w:w="1364" w:type="pct"/>
            <w:vMerge w:val="restart"/>
            <w:vAlign w:val="center"/>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tc>
      </w:tr>
      <w:tr w:rsidR="002879B9" w:rsidTr="00E97858">
        <w:trPr>
          <w:jc w:val="center"/>
        </w:trPr>
        <w:tc>
          <w:tcPr>
            <w:tcW w:w="747"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p>
        </w:tc>
        <w:tc>
          <w:tcPr>
            <w:tcW w:w="670"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J</w:t>
            </w:r>
          </w:p>
        </w:tc>
        <w:tc>
          <w:tcPr>
            <w:tcW w:w="761"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(I-J)</w:t>
            </w:r>
          </w:p>
        </w:tc>
        <w:tc>
          <w:tcPr>
            <w:tcW w:w="548" w:type="pct"/>
            <w:vMerge/>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p>
        </w:tc>
        <w:tc>
          <w:tcPr>
            <w:tcW w:w="910" w:type="pct"/>
            <w:vMerge/>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p>
        </w:tc>
        <w:tc>
          <w:tcPr>
            <w:tcW w:w="1364" w:type="pct"/>
            <w:vMerge/>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p>
        </w:tc>
      </w:tr>
      <w:tr w:rsidR="002879B9" w:rsidTr="00E97858">
        <w:trPr>
          <w:jc w:val="center"/>
        </w:trPr>
        <w:tc>
          <w:tcPr>
            <w:tcW w:w="747"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c>
          <w:tcPr>
            <w:tcW w:w="670"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c>
          <w:tcPr>
            <w:tcW w:w="761"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0,9884</w:t>
            </w:r>
          </w:p>
        </w:tc>
        <w:tc>
          <w:tcPr>
            <w:tcW w:w="548"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0,009</w:t>
            </w:r>
          </w:p>
        </w:tc>
        <w:tc>
          <w:tcPr>
            <w:tcW w:w="910" w:type="pct"/>
          </w:tcPr>
          <w:p w:rsidR="002879B9" w:rsidRPr="00FA728C"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O </w:t>
            </w:r>
            <w:r>
              <w:rPr>
                <w:rFonts w:ascii="Times New Roman" w:eastAsiaTheme="minorEastAsia" w:hAnsi="Times New Roman" w:cs="Times New Roman"/>
                <w:sz w:val="24"/>
                <w:szCs w:val="24"/>
              </w:rPr>
              <w:t>ditolak</w:t>
            </w:r>
          </w:p>
        </w:tc>
        <w:tc>
          <w:tcPr>
            <w:tcW w:w="1364"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Terdapat Perbedaan</w:t>
            </w:r>
          </w:p>
        </w:tc>
      </w:tr>
      <w:tr w:rsidR="002879B9" w:rsidTr="00E97858">
        <w:trPr>
          <w:jc w:val="center"/>
        </w:trPr>
        <w:tc>
          <w:tcPr>
            <w:tcW w:w="747"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c>
          <w:tcPr>
            <w:tcW w:w="670"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Tinggi</w:t>
            </w:r>
          </w:p>
        </w:tc>
        <w:tc>
          <w:tcPr>
            <w:tcW w:w="761"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0,3292</w:t>
            </w:r>
          </w:p>
        </w:tc>
        <w:tc>
          <w:tcPr>
            <w:tcW w:w="548"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0,041</w:t>
            </w:r>
          </w:p>
        </w:tc>
        <w:tc>
          <w:tcPr>
            <w:tcW w:w="910" w:type="pct"/>
          </w:tcPr>
          <w:p w:rsidR="002879B9" w:rsidRPr="00FA728C"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O </w:t>
            </w:r>
            <w:r>
              <w:rPr>
                <w:rFonts w:ascii="Times New Roman" w:eastAsiaTheme="minorEastAsia" w:hAnsi="Times New Roman" w:cs="Times New Roman"/>
                <w:sz w:val="24"/>
                <w:szCs w:val="24"/>
              </w:rPr>
              <w:t>ditolak</w:t>
            </w:r>
          </w:p>
        </w:tc>
        <w:tc>
          <w:tcPr>
            <w:tcW w:w="1364"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Terdapat Perbedaan</w:t>
            </w:r>
          </w:p>
        </w:tc>
      </w:tr>
      <w:tr w:rsidR="002879B9" w:rsidTr="00E97858">
        <w:trPr>
          <w:jc w:val="center"/>
        </w:trPr>
        <w:tc>
          <w:tcPr>
            <w:tcW w:w="747"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Rendah</w:t>
            </w:r>
          </w:p>
        </w:tc>
        <w:tc>
          <w:tcPr>
            <w:tcW w:w="670"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w:t>
            </w:r>
          </w:p>
        </w:tc>
        <w:tc>
          <w:tcPr>
            <w:tcW w:w="761"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0,692</w:t>
            </w:r>
          </w:p>
        </w:tc>
        <w:tc>
          <w:tcPr>
            <w:tcW w:w="548"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0,082</w:t>
            </w:r>
          </w:p>
        </w:tc>
        <w:tc>
          <w:tcPr>
            <w:tcW w:w="910" w:type="pct"/>
          </w:tcPr>
          <w:p w:rsidR="002879B9" w:rsidRPr="00FA728C"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O</w:t>
            </w:r>
            <w:r>
              <w:rPr>
                <w:rFonts w:ascii="Times New Roman" w:eastAsiaTheme="minorEastAsia" w:hAnsi="Times New Roman" w:cs="Times New Roman"/>
                <w:sz w:val="24"/>
                <w:szCs w:val="24"/>
              </w:rPr>
              <w:t xml:space="preserve"> diterima</w:t>
            </w:r>
          </w:p>
        </w:tc>
        <w:tc>
          <w:tcPr>
            <w:tcW w:w="1364" w:type="pct"/>
          </w:tcPr>
          <w:p w:rsidR="002879B9" w:rsidRDefault="002879B9" w:rsidP="0034262A">
            <w:pPr>
              <w:pStyle w:val="ListParagraph"/>
              <w:autoSpaceDE w:val="0"/>
              <w:autoSpaceDN w:val="0"/>
              <w:adjustRightInd w:val="0"/>
              <w:spacing w:line="24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Tidak Terdapat Perbedaan</w:t>
            </w:r>
          </w:p>
        </w:tc>
      </w:tr>
    </w:tbl>
    <w:p w:rsidR="008C504B" w:rsidRPr="00FA728C" w:rsidRDefault="008C504B" w:rsidP="008C504B">
      <w:pPr>
        <w:pStyle w:val="ListParagraph"/>
        <w:autoSpaceDE w:val="0"/>
        <w:autoSpaceDN w:val="0"/>
        <w:adjustRightInd w:val="0"/>
        <w:spacing w:after="0" w:line="480" w:lineRule="auto"/>
        <w:ind w:firstLine="0"/>
        <w:rPr>
          <w:rFonts w:ascii="Times New Roman" w:eastAsiaTheme="minorEastAsia" w:hAnsi="Times New Roman" w:cs="Times New Roman"/>
          <w:i/>
          <w:sz w:val="24"/>
          <w:szCs w:val="24"/>
        </w:rPr>
      </w:pPr>
      <w:r w:rsidRPr="00FA728C">
        <w:rPr>
          <w:rFonts w:ascii="Times New Roman" w:eastAsiaTheme="minorEastAsia" w:hAnsi="Times New Roman" w:cs="Times New Roman"/>
          <w:i/>
          <w:sz w:val="24"/>
          <w:szCs w:val="24"/>
        </w:rPr>
        <w:t>Sumber : Output Perhitungan menggunakan SPSS 21</w:t>
      </w:r>
    </w:p>
    <w:p w:rsidR="008C504B" w:rsidRDefault="008C504B" w:rsidP="0060705B">
      <w:pPr>
        <w:spacing w:line="360" w:lineRule="auto"/>
        <w:ind w:left="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tabel 7 dapat dilihat bahwa siswa kelompok KAM tinggi secara signifikan memiliki peningkatan kemampuan komunikasi matematis yang lebih baik dibandingkan dengan siswa kelompok sedang dan rendah.</w:t>
      </w:r>
    </w:p>
    <w:p w:rsidR="002879B9" w:rsidRPr="008C504B" w:rsidRDefault="008C504B" w:rsidP="0060705B">
      <w:pPr>
        <w:spacing w:after="0" w:line="360" w:lineRule="auto"/>
        <w:ind w:left="0" w:firstLine="0"/>
        <w:rPr>
          <w:rFonts w:ascii="Times New Roman" w:hAnsi="Times New Roman" w:cs="Times New Roman"/>
          <w:b/>
          <w:sz w:val="24"/>
          <w:szCs w:val="24"/>
        </w:rPr>
      </w:pPr>
      <w:r w:rsidRPr="008C504B">
        <w:rPr>
          <w:rFonts w:ascii="Times New Roman" w:hAnsi="Times New Roman" w:cs="Times New Roman"/>
          <w:b/>
          <w:sz w:val="24"/>
          <w:szCs w:val="24"/>
        </w:rPr>
        <w:t>Pengolahan data Kemandirian Belajar</w:t>
      </w:r>
    </w:p>
    <w:p w:rsidR="002942D7" w:rsidRDefault="008C504B" w:rsidP="0060705B">
      <w:pPr>
        <w:spacing w:after="0" w:line="360" w:lineRule="auto"/>
        <w:ind w:left="0" w:firstLine="720"/>
        <w:rPr>
          <w:rFonts w:ascii="Times New Roman" w:hAnsi="Times New Roman" w:cs="Times New Roman"/>
          <w:sz w:val="24"/>
          <w:szCs w:val="24"/>
        </w:rPr>
      </w:pPr>
      <w:r w:rsidRPr="008C504B">
        <w:rPr>
          <w:rFonts w:ascii="Times New Roman" w:hAnsi="Times New Roman" w:cs="Times New Roman"/>
          <w:sz w:val="24"/>
          <w:szCs w:val="24"/>
        </w:rPr>
        <w:t>Setelah diketahui bahwa semua data skor angket kemandirian belajar</w:t>
      </w:r>
      <w:r w:rsidRPr="008C504B">
        <w:rPr>
          <w:rFonts w:ascii="Times New Roman" w:eastAsiaTheme="minorEastAsia" w:hAnsi="Times New Roman" w:cs="Times New Roman"/>
          <w:sz w:val="24"/>
          <w:szCs w:val="24"/>
        </w:rPr>
        <w:t xml:space="preserve"> </w:t>
      </w:r>
      <w:r w:rsidRPr="008C504B">
        <w:rPr>
          <w:rFonts w:ascii="Times New Roman" w:hAnsi="Times New Roman" w:cs="Times New Roman"/>
          <w:sz w:val="24"/>
          <w:szCs w:val="24"/>
        </w:rPr>
        <w:t xml:space="preserve">siswa memenuhi uji prasyarat kenormalan dan homogenitas, pengujian akan dilanjutkan dengan melakukan uji kesamaan dua rata-rata menggunakan uji t dengan batuan </w:t>
      </w:r>
      <w:r w:rsidRPr="008C504B">
        <w:rPr>
          <w:rFonts w:ascii="Times New Roman" w:hAnsi="Times New Roman" w:cs="Times New Roman"/>
          <w:i/>
          <w:sz w:val="24"/>
          <w:szCs w:val="24"/>
        </w:rPr>
        <w:t>SPSS 21</w:t>
      </w:r>
      <w:r w:rsidRPr="008C504B">
        <w:rPr>
          <w:rFonts w:ascii="Times New Roman" w:hAnsi="Times New Roman" w:cs="Times New Roman"/>
          <w:sz w:val="24"/>
          <w:szCs w:val="24"/>
        </w:rPr>
        <w:t>. Rangkuman uji statistiknya disajikan pada tabel berikut ini.</w:t>
      </w:r>
    </w:p>
    <w:p w:rsidR="008C504B" w:rsidRPr="00600119" w:rsidRDefault="008C504B" w:rsidP="008C504B">
      <w:pPr>
        <w:pStyle w:val="ListParagraph"/>
        <w:spacing w:after="0"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b/>
          <w:sz w:val="24"/>
          <w:szCs w:val="24"/>
        </w:rPr>
        <w:t xml:space="preserve">Tabel 8 Hasil Uji Kesamaan Rata-rata Skor </w:t>
      </w:r>
      <w:r>
        <w:rPr>
          <w:rFonts w:ascii="Times New Roman" w:eastAsia="Times New Roman" w:hAnsi="Times New Roman" w:cs="Times New Roman"/>
          <w:b/>
          <w:sz w:val="24"/>
          <w:szCs w:val="24"/>
        </w:rPr>
        <w:t>Kemandirian Belajar Siswa</w:t>
      </w:r>
    </w:p>
    <w:tbl>
      <w:tblPr>
        <w:tblStyle w:val="TableGrid"/>
        <w:tblW w:w="0" w:type="auto"/>
        <w:jc w:val="center"/>
        <w:tblLayout w:type="fixed"/>
        <w:tblLook w:val="04A0"/>
      </w:tblPr>
      <w:tblGrid>
        <w:gridCol w:w="1988"/>
        <w:gridCol w:w="1429"/>
        <w:gridCol w:w="1547"/>
        <w:gridCol w:w="1331"/>
        <w:gridCol w:w="1632"/>
      </w:tblGrid>
      <w:tr w:rsidR="008C504B" w:rsidRPr="00600119" w:rsidTr="0034262A">
        <w:trPr>
          <w:jc w:val="center"/>
        </w:trPr>
        <w:tc>
          <w:tcPr>
            <w:tcW w:w="1988" w:type="dxa"/>
            <w:vAlign w:val="center"/>
          </w:tcPr>
          <w:p w:rsidR="008C504B" w:rsidRPr="008C504B" w:rsidRDefault="008C504B" w:rsidP="0034262A">
            <w:pPr>
              <w:spacing w:line="240" w:lineRule="auto"/>
              <w:ind w:left="0" w:firstLine="0"/>
              <w:jc w:val="center"/>
              <w:rPr>
                <w:rFonts w:ascii="Times New Roman" w:eastAsia="Times New Roman" w:hAnsi="Times New Roman" w:cs="Times New Roman"/>
                <w:sz w:val="24"/>
                <w:szCs w:val="24"/>
              </w:rPr>
            </w:pPr>
            <w:r w:rsidRPr="008C504B">
              <w:rPr>
                <w:rFonts w:ascii="Times New Roman" w:eastAsia="Times New Roman" w:hAnsi="Times New Roman" w:cs="Times New Roman"/>
                <w:sz w:val="24"/>
                <w:szCs w:val="24"/>
              </w:rPr>
              <w:t>Data</w:t>
            </w:r>
          </w:p>
        </w:tc>
        <w:tc>
          <w:tcPr>
            <w:tcW w:w="1429" w:type="dxa"/>
            <w:vAlign w:val="center"/>
          </w:tcPr>
          <w:p w:rsidR="008C504B" w:rsidRPr="008C504B" w:rsidRDefault="008C504B" w:rsidP="0034262A">
            <w:pPr>
              <w:spacing w:line="240" w:lineRule="auto"/>
              <w:ind w:left="0" w:firstLine="0"/>
              <w:jc w:val="center"/>
              <w:rPr>
                <w:rFonts w:ascii="Times New Roman" w:eastAsia="Times New Roman" w:hAnsi="Times New Roman" w:cs="Times New Roman"/>
                <w:sz w:val="24"/>
                <w:szCs w:val="24"/>
              </w:rPr>
            </w:pPr>
            <w:r w:rsidRPr="008C504B">
              <w:rPr>
                <w:rFonts w:ascii="Times New Roman" w:eastAsia="Times New Roman" w:hAnsi="Times New Roman" w:cs="Times New Roman"/>
                <w:sz w:val="24"/>
                <w:szCs w:val="24"/>
              </w:rPr>
              <w:t>T</w:t>
            </w:r>
          </w:p>
        </w:tc>
        <w:tc>
          <w:tcPr>
            <w:tcW w:w="1547" w:type="dxa"/>
            <w:vAlign w:val="center"/>
          </w:tcPr>
          <w:p w:rsidR="008C504B" w:rsidRPr="00600119" w:rsidRDefault="008C504B"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Sig (1-tailed)</w:t>
            </w:r>
          </w:p>
        </w:tc>
        <w:tc>
          <w:tcPr>
            <w:tcW w:w="1331" w:type="dxa"/>
            <w:vAlign w:val="center"/>
          </w:tcPr>
          <w:p w:rsidR="008C504B" w:rsidRPr="00600119" w:rsidRDefault="008C504B"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Keputusan</w:t>
            </w:r>
          </w:p>
        </w:tc>
        <w:tc>
          <w:tcPr>
            <w:tcW w:w="1632" w:type="dxa"/>
            <w:vAlign w:val="center"/>
          </w:tcPr>
          <w:p w:rsidR="008C504B" w:rsidRPr="00600119" w:rsidRDefault="008C504B"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Keterangan</w:t>
            </w:r>
          </w:p>
        </w:tc>
      </w:tr>
      <w:tr w:rsidR="008C504B" w:rsidRPr="00600119" w:rsidTr="0034262A">
        <w:trPr>
          <w:jc w:val="center"/>
        </w:trPr>
        <w:tc>
          <w:tcPr>
            <w:tcW w:w="1988" w:type="dxa"/>
            <w:vAlign w:val="center"/>
          </w:tcPr>
          <w:p w:rsidR="008C504B" w:rsidRPr="008C504B" w:rsidRDefault="008C504B" w:rsidP="0034262A">
            <w:pP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Kemandirian Belajar</w:t>
            </w:r>
          </w:p>
        </w:tc>
        <w:tc>
          <w:tcPr>
            <w:tcW w:w="1429" w:type="dxa"/>
            <w:vAlign w:val="center"/>
          </w:tcPr>
          <w:p w:rsidR="008C504B" w:rsidRPr="008C504B" w:rsidRDefault="008C504B" w:rsidP="0034262A">
            <w:pPr>
              <w:pStyle w:val="ListParagraph"/>
              <w:spacing w:line="240" w:lineRule="auto"/>
              <w:ind w:left="0" w:firstLine="0"/>
              <w:jc w:val="center"/>
              <w:rPr>
                <w:rFonts w:ascii="Times New Roman" w:eastAsia="Times New Roman" w:hAnsi="Times New Roman" w:cs="Times New Roman"/>
                <w:sz w:val="24"/>
                <w:szCs w:val="24"/>
              </w:rPr>
            </w:pPr>
            <w:r w:rsidRPr="008C504B">
              <w:rPr>
                <w:rFonts w:ascii="Times New Roman" w:hAnsi="Times New Roman" w:cs="Times New Roman"/>
                <w:color w:val="000000"/>
                <w:sz w:val="24"/>
                <w:szCs w:val="24"/>
              </w:rPr>
              <w:t>2.662</w:t>
            </w:r>
          </w:p>
        </w:tc>
        <w:tc>
          <w:tcPr>
            <w:tcW w:w="1547" w:type="dxa"/>
            <w:vAlign w:val="center"/>
          </w:tcPr>
          <w:p w:rsidR="008C504B" w:rsidRPr="0034262A" w:rsidRDefault="008C504B" w:rsidP="0034262A">
            <w:pPr>
              <w:spacing w:line="240" w:lineRule="auto"/>
              <w:ind w:left="0" w:firstLine="0"/>
              <w:jc w:val="center"/>
              <w:rPr>
                <w:rFonts w:ascii="Times New Roman" w:eastAsia="Times New Roman" w:hAnsi="Times New Roman" w:cs="Times New Roman"/>
                <w:sz w:val="24"/>
                <w:szCs w:val="24"/>
              </w:rPr>
            </w:pPr>
            <w:r w:rsidRPr="0034262A">
              <w:rPr>
                <w:rFonts w:ascii="Times New Roman" w:eastAsia="Times New Roman" w:hAnsi="Times New Roman" w:cs="Times New Roman"/>
                <w:sz w:val="24"/>
                <w:szCs w:val="24"/>
              </w:rPr>
              <w:t>0,011</w:t>
            </w:r>
          </w:p>
        </w:tc>
        <w:tc>
          <w:tcPr>
            <w:tcW w:w="1331" w:type="dxa"/>
            <w:vAlign w:val="center"/>
          </w:tcPr>
          <w:p w:rsidR="008C504B" w:rsidRPr="00600119" w:rsidRDefault="008C504B"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c>
          <w:tcPr>
            <w:tcW w:w="1632" w:type="dxa"/>
            <w:vAlign w:val="center"/>
          </w:tcPr>
          <w:p w:rsidR="008C504B" w:rsidRPr="00600119" w:rsidRDefault="008C504B" w:rsidP="0034262A">
            <w:pPr>
              <w:pStyle w:val="ListParagraph"/>
              <w:spacing w:line="240" w:lineRule="auto"/>
              <w:ind w:left="0" w:firstLine="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Terdapat Perbedaan</w:t>
            </w:r>
          </w:p>
        </w:tc>
      </w:tr>
    </w:tbl>
    <w:p w:rsidR="008C504B" w:rsidRDefault="008C504B" w:rsidP="008C504B">
      <w:pPr>
        <w:pStyle w:val="ListParagraph"/>
        <w:spacing w:after="0" w:line="480" w:lineRule="auto"/>
        <w:ind w:left="0" w:firstLine="567"/>
        <w:rPr>
          <w:rFonts w:ascii="Times New Roman" w:hAnsi="Times New Roman" w:cs="Times New Roman"/>
          <w:i/>
          <w:sz w:val="24"/>
          <w:szCs w:val="24"/>
        </w:rPr>
      </w:pPr>
      <w:r w:rsidRPr="00600119">
        <w:rPr>
          <w:rFonts w:ascii="Times New Roman" w:hAnsi="Times New Roman" w:cs="Times New Roman"/>
          <w:i/>
          <w:sz w:val="24"/>
          <w:szCs w:val="24"/>
        </w:rPr>
        <w:t>Sumber: Hasil Perhitungan menggunakan SPSS 21</w:t>
      </w:r>
    </w:p>
    <w:p w:rsidR="005E6B3E" w:rsidRDefault="005E6B3E" w:rsidP="0060705B">
      <w:pPr>
        <w:autoSpaceDE w:val="0"/>
        <w:autoSpaceDN w:val="0"/>
        <w:adjustRightInd w:val="0"/>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t>Berdasarkan tabel 8</w:t>
      </w:r>
      <w:r w:rsidRPr="005E6B3E">
        <w:rPr>
          <w:rFonts w:ascii="Times New Roman" w:hAnsi="Times New Roman" w:cs="Times New Roman"/>
          <w:sz w:val="24"/>
          <w:szCs w:val="24"/>
        </w:rPr>
        <w:t xml:space="preserve"> di atas, nilai Sig yang didapat akan dibagi 2 terlebih dahulu kemudian baru dibandingkan. Karena  </w:t>
      </w:r>
      <m:oMath>
        <m: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5E6B3E">
        <w:rPr>
          <w:rFonts w:ascii="Times New Roman" w:eastAsiaTheme="minorEastAsia" w:hAnsi="Times New Roman" w:cs="Times New Roman"/>
          <w:sz w:val="24"/>
          <w:szCs w:val="24"/>
        </w:rPr>
        <w:t xml:space="preserve"> Sig. (0,022) &lt; </w:t>
      </w:r>
      <w:r w:rsidRPr="005E6B3E">
        <w:rPr>
          <w:rFonts w:ascii="Times New Roman" w:hAnsi="Times New Roman" w:cs="Times New Roman"/>
          <w:sz w:val="24"/>
          <w:szCs w:val="24"/>
        </w:rPr>
        <w:t xml:space="preserve">α (α = 0,05) maka </w:t>
      </w:r>
      <w:r w:rsidRPr="005E6B3E">
        <w:rPr>
          <w:rFonts w:ascii="Times New Roman" w:hAnsi="Times New Roman" w:cs="Times New Roman"/>
          <w:sz w:val="24"/>
          <w:szCs w:val="24"/>
        </w:rPr>
        <w:lastRenderedPageBreak/>
        <w:t>H</w:t>
      </w:r>
      <w:r w:rsidRPr="005E6B3E">
        <w:rPr>
          <w:rFonts w:ascii="Times New Roman" w:hAnsi="Times New Roman" w:cs="Times New Roman"/>
          <w:sz w:val="24"/>
          <w:szCs w:val="24"/>
          <w:vertAlign w:val="subscript"/>
        </w:rPr>
        <w:t xml:space="preserve">O </w:t>
      </w:r>
      <w:r w:rsidRPr="005E6B3E">
        <w:rPr>
          <w:rFonts w:ascii="Times New Roman" w:hAnsi="Times New Roman" w:cs="Times New Roman"/>
          <w:sz w:val="24"/>
          <w:szCs w:val="24"/>
        </w:rPr>
        <w:t>ditolak. Hal ini menunjukkan kemandirian belajar</w:t>
      </w:r>
      <w:r w:rsidRPr="005E6B3E">
        <w:rPr>
          <w:rFonts w:ascii="Times New Roman" w:eastAsiaTheme="minorEastAsia" w:hAnsi="Times New Roman" w:cs="Times New Roman"/>
          <w:sz w:val="24"/>
          <w:szCs w:val="24"/>
        </w:rPr>
        <w:t xml:space="preserve"> </w:t>
      </w:r>
      <w:r w:rsidRPr="005E6B3E">
        <w:rPr>
          <w:rFonts w:ascii="Times New Roman" w:hAnsi="Times New Roman" w:cs="Times New Roman"/>
          <w:sz w:val="24"/>
          <w:szCs w:val="24"/>
        </w:rPr>
        <w:t>siswa yang memperoleh pembelajaran MEA secara signifikan lebih baik daripada siswa yang memperoleh pembelajaran konvensional.</w:t>
      </w:r>
    </w:p>
    <w:p w:rsidR="005E6B3E" w:rsidRPr="005E6B3E" w:rsidRDefault="005E6B3E" w:rsidP="0060705B">
      <w:pPr>
        <w:autoSpaceDE w:val="0"/>
        <w:autoSpaceDN w:val="0"/>
        <w:adjustRightInd w:val="0"/>
        <w:spacing w:after="0" w:line="360" w:lineRule="auto"/>
        <w:ind w:left="0" w:firstLine="0"/>
        <w:rPr>
          <w:rFonts w:ascii="Times New Roman" w:hAnsi="Times New Roman" w:cs="Times New Roman"/>
          <w:b/>
          <w:sz w:val="24"/>
          <w:szCs w:val="24"/>
        </w:rPr>
      </w:pPr>
      <w:r w:rsidRPr="005E6B3E">
        <w:rPr>
          <w:rFonts w:ascii="Times New Roman" w:hAnsi="Times New Roman" w:cs="Times New Roman"/>
          <w:b/>
          <w:sz w:val="24"/>
          <w:szCs w:val="24"/>
        </w:rPr>
        <w:t>Hubungan antara Kemampuan Pemecahan Masalah, Komunikasi Matematis, dan Kemandirian Belajar</w:t>
      </w:r>
      <w:r w:rsidRPr="005E6B3E">
        <w:rPr>
          <w:rFonts w:ascii="Times New Roman" w:hAnsi="Times New Roman" w:cs="Times New Roman"/>
          <w:b/>
          <w:i/>
          <w:sz w:val="24"/>
          <w:szCs w:val="24"/>
        </w:rPr>
        <w:t xml:space="preserve"> </w:t>
      </w:r>
      <w:r w:rsidRPr="005E6B3E">
        <w:rPr>
          <w:rFonts w:ascii="Times New Roman" w:hAnsi="Times New Roman" w:cs="Times New Roman"/>
          <w:b/>
          <w:sz w:val="24"/>
          <w:szCs w:val="24"/>
        </w:rPr>
        <w:t>Siswa</w:t>
      </w:r>
    </w:p>
    <w:p w:rsidR="005E6B3E" w:rsidRDefault="005E6B3E" w:rsidP="0060705B">
      <w:pPr>
        <w:autoSpaceDE w:val="0"/>
        <w:autoSpaceDN w:val="0"/>
        <w:adjustRightInd w:val="0"/>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Untuk mengetahui seberapa besar hubungan antara variable, perhitungan analisis korelasi menggunakan korelasi </w:t>
      </w:r>
      <w:r w:rsidRPr="003626CE">
        <w:rPr>
          <w:rFonts w:ascii="Times New Roman" w:hAnsi="Times New Roman" w:cs="Times New Roman"/>
          <w:i/>
          <w:sz w:val="24"/>
          <w:szCs w:val="24"/>
        </w:rPr>
        <w:t>Pearson</w:t>
      </w:r>
      <w:r>
        <w:rPr>
          <w:rFonts w:ascii="Times New Roman" w:hAnsi="Times New Roman" w:cs="Times New Roman"/>
          <w:i/>
          <w:sz w:val="24"/>
          <w:szCs w:val="24"/>
        </w:rPr>
        <w:t xml:space="preserve"> </w:t>
      </w:r>
      <w:r>
        <w:rPr>
          <w:rFonts w:ascii="Times New Roman" w:hAnsi="Times New Roman" w:cs="Times New Roman"/>
          <w:sz w:val="24"/>
          <w:szCs w:val="24"/>
        </w:rPr>
        <w:t xml:space="preserve">jika kedua data berdistribusi normal, sedangkan untuk data berdistribusi tidak normal menggunakan korelasi </w:t>
      </w:r>
      <w:r w:rsidRPr="003626CE">
        <w:rPr>
          <w:rFonts w:ascii="Times New Roman" w:hAnsi="Times New Roman" w:cs="Times New Roman"/>
          <w:i/>
          <w:sz w:val="24"/>
          <w:szCs w:val="24"/>
        </w:rPr>
        <w:t>Rank-Spearman</w:t>
      </w:r>
      <w:r>
        <w:rPr>
          <w:rFonts w:ascii="Times New Roman" w:hAnsi="Times New Roman" w:cs="Times New Roman"/>
          <w:sz w:val="24"/>
          <w:szCs w:val="24"/>
        </w:rPr>
        <w:t xml:space="preserve">. Berikut adalah rangkuman hasil perhitungan analisis korelasi dengan bantuan </w:t>
      </w:r>
      <w:r w:rsidRPr="003626CE">
        <w:rPr>
          <w:rFonts w:ascii="Times New Roman" w:hAnsi="Times New Roman" w:cs="Times New Roman"/>
          <w:i/>
          <w:sz w:val="24"/>
          <w:szCs w:val="24"/>
        </w:rPr>
        <w:t>SPSS 21</w:t>
      </w:r>
      <w:r>
        <w:rPr>
          <w:rFonts w:ascii="Times New Roman" w:hAnsi="Times New Roman" w:cs="Times New Roman"/>
          <w:sz w:val="24"/>
          <w:szCs w:val="24"/>
        </w:rPr>
        <w:t xml:space="preserve"> disajikan dalam tabel dibawah ini :</w:t>
      </w:r>
    </w:p>
    <w:p w:rsidR="005E6B3E" w:rsidRPr="00600119" w:rsidRDefault="005E6B3E" w:rsidP="005E6B3E">
      <w:pPr>
        <w:pStyle w:val="ListParagraph"/>
        <w:spacing w:line="240" w:lineRule="auto"/>
        <w:ind w:left="0" w:firstLine="731"/>
        <w:jc w:val="center"/>
        <w:rPr>
          <w:rFonts w:ascii="Times New Roman" w:hAnsi="Times New Roman" w:cs="Times New Roman"/>
          <w:b/>
          <w:sz w:val="24"/>
          <w:szCs w:val="24"/>
          <w:lang w:val="de-DE" w:eastAsia="id-ID"/>
        </w:rPr>
      </w:pPr>
      <w:r w:rsidRPr="00600119">
        <w:rPr>
          <w:rFonts w:ascii="Times New Roman" w:hAnsi="Times New Roman" w:cs="Times New Roman"/>
          <w:b/>
          <w:sz w:val="24"/>
          <w:szCs w:val="24"/>
          <w:lang w:val="de-DE" w:eastAsia="id-ID"/>
        </w:rPr>
        <w:t>Tabel 9 Korelasi antar Variabel</w:t>
      </w:r>
    </w:p>
    <w:p w:rsidR="005E6B3E" w:rsidRPr="00600119" w:rsidRDefault="005E6B3E" w:rsidP="005E6B3E">
      <w:pPr>
        <w:pStyle w:val="ListParagraph"/>
        <w:spacing w:line="240" w:lineRule="auto"/>
        <w:ind w:left="0" w:firstLine="731"/>
        <w:jc w:val="center"/>
        <w:rPr>
          <w:rFonts w:ascii="Times New Roman" w:hAnsi="Times New Roman" w:cs="Times New Roman"/>
          <w:sz w:val="24"/>
          <w:szCs w:val="24"/>
          <w:lang w:val="de-DE" w:eastAsia="id-ID"/>
        </w:rPr>
      </w:pPr>
    </w:p>
    <w:tbl>
      <w:tblPr>
        <w:tblStyle w:val="TableGrid"/>
        <w:tblW w:w="0" w:type="auto"/>
        <w:jc w:val="center"/>
        <w:tblLook w:val="04A0"/>
      </w:tblPr>
      <w:tblGrid>
        <w:gridCol w:w="2699"/>
        <w:gridCol w:w="1742"/>
        <w:gridCol w:w="1742"/>
        <w:gridCol w:w="1744"/>
      </w:tblGrid>
      <w:tr w:rsidR="005E6B3E" w:rsidRPr="00600119" w:rsidTr="005E6B3E">
        <w:trPr>
          <w:jc w:val="center"/>
        </w:trPr>
        <w:tc>
          <w:tcPr>
            <w:tcW w:w="2699" w:type="dxa"/>
            <w:vAlign w:val="center"/>
          </w:tcPr>
          <w:p w:rsidR="005E6B3E" w:rsidRPr="00600119" w:rsidRDefault="005E6B3E" w:rsidP="0034262A">
            <w:pPr>
              <w:pStyle w:val="ListParagraph"/>
              <w:spacing w:line="240" w:lineRule="auto"/>
              <w:ind w:left="0"/>
              <w:jc w:val="center"/>
              <w:rPr>
                <w:rFonts w:ascii="Times New Roman" w:hAnsi="Times New Roman" w:cs="Times New Roman"/>
                <w:sz w:val="24"/>
                <w:szCs w:val="24"/>
                <w:lang w:val="de-DE" w:eastAsia="id-ID"/>
              </w:rPr>
            </w:pPr>
          </w:p>
        </w:tc>
        <w:tc>
          <w:tcPr>
            <w:tcW w:w="1742" w:type="dxa"/>
            <w:vAlign w:val="center"/>
          </w:tcPr>
          <w:p w:rsidR="005E6B3E" w:rsidRPr="00600119" w:rsidRDefault="005E6B3E" w:rsidP="0034262A">
            <w:pPr>
              <w:pStyle w:val="ListParagraph"/>
              <w:spacing w:line="240" w:lineRule="auto"/>
              <w:ind w:left="0" w:firstLine="0"/>
              <w:jc w:val="center"/>
              <w:rPr>
                <w:rFonts w:ascii="Times New Roman" w:hAnsi="Times New Roman" w:cs="Times New Roman"/>
                <w:sz w:val="24"/>
                <w:szCs w:val="24"/>
                <w:lang w:val="de-DE" w:eastAsia="id-ID"/>
              </w:rPr>
            </w:pPr>
            <w:r>
              <w:rPr>
                <w:rFonts w:ascii="Times New Roman" w:hAnsi="Times New Roman" w:cs="Times New Roman"/>
                <w:sz w:val="24"/>
                <w:szCs w:val="24"/>
                <w:lang w:val="de-DE" w:eastAsia="id-ID"/>
              </w:rPr>
              <w:t>Pemecahan  Masalah</w:t>
            </w:r>
          </w:p>
        </w:tc>
        <w:tc>
          <w:tcPr>
            <w:tcW w:w="1742" w:type="dxa"/>
            <w:vAlign w:val="center"/>
          </w:tcPr>
          <w:p w:rsidR="005E6B3E" w:rsidRPr="005E6B3E" w:rsidRDefault="005E6B3E" w:rsidP="0034262A">
            <w:pPr>
              <w:spacing w:line="240" w:lineRule="auto"/>
              <w:ind w:left="0" w:firstLine="0"/>
              <w:jc w:val="center"/>
              <w:rPr>
                <w:rFonts w:ascii="Times New Roman" w:hAnsi="Times New Roman" w:cs="Times New Roman"/>
                <w:sz w:val="24"/>
                <w:szCs w:val="24"/>
                <w:lang w:val="de-DE" w:eastAsia="id-ID"/>
              </w:rPr>
            </w:pPr>
            <w:r>
              <w:rPr>
                <w:rFonts w:ascii="Times New Roman" w:hAnsi="Times New Roman" w:cs="Times New Roman"/>
                <w:sz w:val="24"/>
                <w:szCs w:val="24"/>
                <w:lang w:val="de-DE" w:eastAsia="id-ID"/>
              </w:rPr>
              <w:t>Komunikasi Matematis</w:t>
            </w:r>
          </w:p>
        </w:tc>
        <w:tc>
          <w:tcPr>
            <w:tcW w:w="1744" w:type="dxa"/>
            <w:vAlign w:val="center"/>
          </w:tcPr>
          <w:p w:rsidR="005E6B3E" w:rsidRPr="005E6B3E" w:rsidRDefault="005E6B3E" w:rsidP="0034262A">
            <w:pPr>
              <w:spacing w:line="240" w:lineRule="auto"/>
              <w:ind w:left="0" w:firstLine="0"/>
              <w:jc w:val="center"/>
              <w:rPr>
                <w:rFonts w:ascii="Times New Roman" w:hAnsi="Times New Roman" w:cs="Times New Roman"/>
                <w:sz w:val="24"/>
                <w:szCs w:val="24"/>
                <w:lang w:val="de-DE" w:eastAsia="id-ID"/>
              </w:rPr>
            </w:pPr>
            <w:r>
              <w:rPr>
                <w:rFonts w:ascii="Times New Roman" w:hAnsi="Times New Roman" w:cs="Times New Roman"/>
                <w:sz w:val="24"/>
                <w:szCs w:val="24"/>
                <w:lang w:val="de-DE" w:eastAsia="id-ID"/>
              </w:rPr>
              <w:t>Kemandirian Belajar</w:t>
            </w:r>
          </w:p>
        </w:tc>
      </w:tr>
      <w:tr w:rsidR="005E6B3E" w:rsidRPr="00600119" w:rsidTr="005E6B3E">
        <w:trPr>
          <w:jc w:val="center"/>
        </w:trPr>
        <w:tc>
          <w:tcPr>
            <w:tcW w:w="2699" w:type="dxa"/>
            <w:vAlign w:val="center"/>
          </w:tcPr>
          <w:p w:rsidR="005E6B3E" w:rsidRPr="00600119" w:rsidRDefault="005E6B3E" w:rsidP="0034262A">
            <w:pPr>
              <w:pStyle w:val="ListParagraph"/>
              <w:spacing w:line="240" w:lineRule="auto"/>
              <w:ind w:left="0" w:firstLine="0"/>
              <w:jc w:val="center"/>
              <w:rPr>
                <w:rFonts w:ascii="Times New Roman" w:hAnsi="Times New Roman" w:cs="Times New Roman"/>
                <w:sz w:val="24"/>
                <w:szCs w:val="24"/>
                <w:lang w:val="de-DE" w:eastAsia="id-ID"/>
              </w:rPr>
            </w:pPr>
            <w:r>
              <w:rPr>
                <w:rFonts w:ascii="Times New Roman" w:hAnsi="Times New Roman" w:cs="Times New Roman"/>
                <w:sz w:val="24"/>
                <w:szCs w:val="24"/>
                <w:lang w:val="de-DE" w:eastAsia="id-ID"/>
              </w:rPr>
              <w:t>Pemecahan  Masalah</w:t>
            </w:r>
          </w:p>
        </w:tc>
        <w:tc>
          <w:tcPr>
            <w:tcW w:w="1742" w:type="dxa"/>
            <w:vAlign w:val="center"/>
          </w:tcPr>
          <w:p w:rsidR="005E6B3E" w:rsidRPr="005E6B3E" w:rsidRDefault="005E6B3E" w:rsidP="0034262A">
            <w:pPr>
              <w:spacing w:line="240" w:lineRule="auto"/>
              <w:ind w:left="0" w:firstLine="0"/>
              <w:jc w:val="center"/>
              <w:rPr>
                <w:rFonts w:ascii="Times New Roman" w:hAnsi="Times New Roman" w:cs="Times New Roman"/>
                <w:sz w:val="24"/>
                <w:szCs w:val="24"/>
                <w:lang w:val="de-DE" w:eastAsia="id-ID"/>
              </w:rPr>
            </w:pPr>
            <w:r>
              <w:rPr>
                <w:rFonts w:ascii="Times New Roman" w:hAnsi="Times New Roman" w:cs="Times New Roman"/>
                <w:sz w:val="24"/>
                <w:szCs w:val="24"/>
                <w:lang w:val="de-DE" w:eastAsia="id-ID"/>
              </w:rPr>
              <w:t>1</w:t>
            </w:r>
          </w:p>
        </w:tc>
        <w:tc>
          <w:tcPr>
            <w:tcW w:w="1742" w:type="dxa"/>
            <w:vAlign w:val="center"/>
          </w:tcPr>
          <w:p w:rsidR="005E6B3E" w:rsidRPr="005E6B3E" w:rsidRDefault="005E6B3E" w:rsidP="0034262A">
            <w:pPr>
              <w:spacing w:line="240" w:lineRule="auto"/>
              <w:ind w:left="0" w:firstLine="0"/>
              <w:jc w:val="center"/>
              <w:rPr>
                <w:rFonts w:ascii="Times New Roman" w:hAnsi="Times New Roman" w:cs="Times New Roman"/>
                <w:sz w:val="24"/>
                <w:szCs w:val="24"/>
                <w:lang w:val="de-DE" w:eastAsia="id-ID"/>
              </w:rPr>
            </w:pPr>
            <w:r w:rsidRPr="005E6B3E">
              <w:rPr>
                <w:rFonts w:ascii="Times New Roman" w:hAnsi="Times New Roman" w:cs="Times New Roman"/>
                <w:sz w:val="24"/>
                <w:szCs w:val="24"/>
                <w:lang w:val="de-DE" w:eastAsia="id-ID"/>
              </w:rPr>
              <w:t>0,061</w:t>
            </w:r>
          </w:p>
        </w:tc>
        <w:tc>
          <w:tcPr>
            <w:tcW w:w="1744" w:type="dxa"/>
            <w:vAlign w:val="center"/>
          </w:tcPr>
          <w:p w:rsidR="005E6B3E" w:rsidRPr="005E6B3E" w:rsidRDefault="005E6B3E" w:rsidP="0034262A">
            <w:pPr>
              <w:spacing w:line="240" w:lineRule="auto"/>
              <w:ind w:left="0" w:firstLine="0"/>
              <w:jc w:val="center"/>
              <w:rPr>
                <w:rFonts w:ascii="Times New Roman" w:hAnsi="Times New Roman" w:cs="Times New Roman"/>
                <w:sz w:val="24"/>
                <w:szCs w:val="24"/>
                <w:lang w:val="de-DE" w:eastAsia="id-ID"/>
              </w:rPr>
            </w:pPr>
            <w:r w:rsidRPr="005E6B3E">
              <w:rPr>
                <w:rFonts w:ascii="Times New Roman" w:hAnsi="Times New Roman" w:cs="Times New Roman"/>
                <w:sz w:val="24"/>
                <w:szCs w:val="24"/>
                <w:lang w:val="de-DE" w:eastAsia="id-ID"/>
              </w:rPr>
              <w:t>0,057</w:t>
            </w:r>
          </w:p>
        </w:tc>
      </w:tr>
      <w:tr w:rsidR="005E6B3E" w:rsidRPr="00600119" w:rsidTr="005E6B3E">
        <w:trPr>
          <w:jc w:val="center"/>
        </w:trPr>
        <w:tc>
          <w:tcPr>
            <w:tcW w:w="2699" w:type="dxa"/>
            <w:vAlign w:val="center"/>
          </w:tcPr>
          <w:p w:rsidR="005E6B3E" w:rsidRPr="00600119" w:rsidRDefault="005E6B3E" w:rsidP="0034262A">
            <w:pPr>
              <w:pStyle w:val="ListParagraph"/>
              <w:spacing w:line="240" w:lineRule="auto"/>
              <w:ind w:left="0" w:firstLine="0"/>
              <w:jc w:val="center"/>
              <w:rPr>
                <w:rFonts w:ascii="Times New Roman" w:hAnsi="Times New Roman" w:cs="Times New Roman"/>
                <w:sz w:val="24"/>
                <w:szCs w:val="24"/>
                <w:lang w:val="de-DE" w:eastAsia="id-ID"/>
              </w:rPr>
            </w:pPr>
            <w:r>
              <w:rPr>
                <w:rFonts w:ascii="Times New Roman" w:hAnsi="Times New Roman" w:cs="Times New Roman"/>
                <w:sz w:val="24"/>
                <w:szCs w:val="24"/>
                <w:lang w:val="de-DE" w:eastAsia="id-ID"/>
              </w:rPr>
              <w:t>Komunikasi Matematis</w:t>
            </w:r>
          </w:p>
        </w:tc>
        <w:tc>
          <w:tcPr>
            <w:tcW w:w="1742" w:type="dxa"/>
            <w:vAlign w:val="center"/>
          </w:tcPr>
          <w:p w:rsidR="005E6B3E" w:rsidRPr="005E6B3E" w:rsidRDefault="005E6B3E" w:rsidP="0034262A">
            <w:pPr>
              <w:spacing w:line="240" w:lineRule="auto"/>
              <w:ind w:left="0" w:firstLine="0"/>
              <w:jc w:val="center"/>
              <w:rPr>
                <w:rFonts w:ascii="Times New Roman" w:hAnsi="Times New Roman" w:cs="Times New Roman"/>
                <w:sz w:val="24"/>
                <w:szCs w:val="24"/>
                <w:lang w:val="de-DE" w:eastAsia="id-ID"/>
              </w:rPr>
            </w:pPr>
            <w:r w:rsidRPr="005E6B3E">
              <w:rPr>
                <w:rFonts w:ascii="Times New Roman" w:hAnsi="Times New Roman" w:cs="Times New Roman"/>
                <w:sz w:val="24"/>
                <w:szCs w:val="24"/>
                <w:lang w:val="de-DE" w:eastAsia="id-ID"/>
              </w:rPr>
              <w:t>0,061</w:t>
            </w:r>
          </w:p>
        </w:tc>
        <w:tc>
          <w:tcPr>
            <w:tcW w:w="1742" w:type="dxa"/>
            <w:vAlign w:val="center"/>
          </w:tcPr>
          <w:p w:rsidR="005E6B3E" w:rsidRPr="005E6B3E" w:rsidRDefault="005E6B3E" w:rsidP="0034262A">
            <w:pPr>
              <w:spacing w:line="240" w:lineRule="auto"/>
              <w:ind w:left="0" w:firstLine="0"/>
              <w:jc w:val="center"/>
              <w:rPr>
                <w:rFonts w:ascii="Times New Roman" w:hAnsi="Times New Roman" w:cs="Times New Roman"/>
                <w:sz w:val="24"/>
                <w:szCs w:val="24"/>
                <w:lang w:val="de-DE" w:eastAsia="id-ID"/>
              </w:rPr>
            </w:pPr>
            <w:r w:rsidRPr="005E6B3E">
              <w:rPr>
                <w:rFonts w:ascii="Times New Roman" w:hAnsi="Times New Roman" w:cs="Times New Roman"/>
                <w:sz w:val="24"/>
                <w:szCs w:val="24"/>
                <w:lang w:val="de-DE" w:eastAsia="id-ID"/>
              </w:rPr>
              <w:t>1</w:t>
            </w:r>
          </w:p>
        </w:tc>
        <w:tc>
          <w:tcPr>
            <w:tcW w:w="1744" w:type="dxa"/>
            <w:vAlign w:val="center"/>
          </w:tcPr>
          <w:p w:rsidR="005E6B3E" w:rsidRPr="005E6B3E" w:rsidRDefault="005E6B3E" w:rsidP="0034262A">
            <w:pPr>
              <w:spacing w:line="240" w:lineRule="auto"/>
              <w:ind w:left="0" w:firstLine="0"/>
              <w:jc w:val="center"/>
              <w:rPr>
                <w:rFonts w:ascii="Times New Roman" w:hAnsi="Times New Roman" w:cs="Times New Roman"/>
                <w:sz w:val="24"/>
                <w:szCs w:val="24"/>
                <w:lang w:val="de-DE" w:eastAsia="id-ID"/>
              </w:rPr>
            </w:pPr>
            <w:r w:rsidRPr="005E6B3E">
              <w:rPr>
                <w:rFonts w:ascii="Times New Roman" w:hAnsi="Times New Roman" w:cs="Times New Roman"/>
                <w:sz w:val="24"/>
                <w:szCs w:val="24"/>
                <w:lang w:val="de-DE" w:eastAsia="id-ID"/>
              </w:rPr>
              <w:t>-0,110</w:t>
            </w:r>
          </w:p>
        </w:tc>
      </w:tr>
      <w:tr w:rsidR="005E6B3E" w:rsidRPr="00600119" w:rsidTr="005E6B3E">
        <w:trPr>
          <w:jc w:val="center"/>
        </w:trPr>
        <w:tc>
          <w:tcPr>
            <w:tcW w:w="2699" w:type="dxa"/>
            <w:vAlign w:val="center"/>
          </w:tcPr>
          <w:p w:rsidR="005E6B3E" w:rsidRPr="00600119" w:rsidRDefault="005E6B3E" w:rsidP="0034262A">
            <w:pPr>
              <w:pStyle w:val="ListParagraph"/>
              <w:spacing w:line="240" w:lineRule="auto"/>
              <w:ind w:left="0" w:firstLine="0"/>
              <w:jc w:val="center"/>
              <w:rPr>
                <w:rFonts w:ascii="Times New Roman" w:hAnsi="Times New Roman" w:cs="Times New Roman"/>
                <w:sz w:val="24"/>
                <w:szCs w:val="24"/>
                <w:lang w:val="de-DE" w:eastAsia="id-ID"/>
              </w:rPr>
            </w:pPr>
            <w:r>
              <w:rPr>
                <w:rFonts w:ascii="Times New Roman" w:hAnsi="Times New Roman" w:cs="Times New Roman"/>
                <w:sz w:val="24"/>
                <w:szCs w:val="24"/>
                <w:lang w:val="de-DE" w:eastAsia="id-ID"/>
              </w:rPr>
              <w:t>Kemandirian Belajar</w:t>
            </w:r>
          </w:p>
        </w:tc>
        <w:tc>
          <w:tcPr>
            <w:tcW w:w="1742" w:type="dxa"/>
            <w:vAlign w:val="center"/>
          </w:tcPr>
          <w:p w:rsidR="005E6B3E" w:rsidRPr="005E6B3E" w:rsidRDefault="005E6B3E" w:rsidP="0034262A">
            <w:pPr>
              <w:spacing w:line="240" w:lineRule="auto"/>
              <w:ind w:left="0" w:firstLine="0"/>
              <w:jc w:val="center"/>
              <w:rPr>
                <w:rFonts w:ascii="Times New Roman" w:hAnsi="Times New Roman" w:cs="Times New Roman"/>
                <w:sz w:val="24"/>
                <w:szCs w:val="24"/>
                <w:lang w:val="de-DE" w:eastAsia="id-ID"/>
              </w:rPr>
            </w:pPr>
            <w:r>
              <w:rPr>
                <w:rFonts w:ascii="Times New Roman" w:hAnsi="Times New Roman" w:cs="Times New Roman"/>
                <w:sz w:val="24"/>
                <w:szCs w:val="24"/>
                <w:lang w:val="de-DE" w:eastAsia="id-ID"/>
              </w:rPr>
              <w:t>0,057</w:t>
            </w:r>
          </w:p>
        </w:tc>
        <w:tc>
          <w:tcPr>
            <w:tcW w:w="1742" w:type="dxa"/>
            <w:vAlign w:val="center"/>
          </w:tcPr>
          <w:p w:rsidR="005E6B3E" w:rsidRPr="005E6B3E" w:rsidRDefault="005E6B3E" w:rsidP="0034262A">
            <w:pPr>
              <w:spacing w:line="240" w:lineRule="auto"/>
              <w:ind w:left="0" w:firstLine="0"/>
              <w:jc w:val="center"/>
              <w:rPr>
                <w:rFonts w:ascii="Times New Roman" w:hAnsi="Times New Roman" w:cs="Times New Roman"/>
                <w:sz w:val="24"/>
                <w:szCs w:val="24"/>
                <w:lang w:val="de-DE" w:eastAsia="id-ID"/>
              </w:rPr>
            </w:pPr>
            <w:r>
              <w:rPr>
                <w:rFonts w:ascii="Times New Roman" w:hAnsi="Times New Roman" w:cs="Times New Roman"/>
                <w:sz w:val="24"/>
                <w:szCs w:val="24"/>
                <w:lang w:val="de-DE" w:eastAsia="id-ID"/>
              </w:rPr>
              <w:t>-0,110</w:t>
            </w:r>
          </w:p>
        </w:tc>
        <w:tc>
          <w:tcPr>
            <w:tcW w:w="1744" w:type="dxa"/>
            <w:vAlign w:val="center"/>
          </w:tcPr>
          <w:p w:rsidR="005E6B3E" w:rsidRPr="005E6B3E" w:rsidRDefault="005E6B3E" w:rsidP="0034262A">
            <w:pPr>
              <w:spacing w:line="240" w:lineRule="auto"/>
              <w:ind w:left="0" w:firstLine="0"/>
              <w:jc w:val="center"/>
              <w:rPr>
                <w:rFonts w:ascii="Times New Roman" w:hAnsi="Times New Roman" w:cs="Times New Roman"/>
                <w:sz w:val="24"/>
                <w:szCs w:val="24"/>
                <w:lang w:val="de-DE" w:eastAsia="id-ID"/>
              </w:rPr>
            </w:pPr>
            <w:r>
              <w:rPr>
                <w:rFonts w:ascii="Times New Roman" w:hAnsi="Times New Roman" w:cs="Times New Roman"/>
                <w:sz w:val="24"/>
                <w:szCs w:val="24"/>
                <w:lang w:val="de-DE" w:eastAsia="id-ID"/>
              </w:rPr>
              <w:t>1</w:t>
            </w:r>
          </w:p>
        </w:tc>
      </w:tr>
    </w:tbl>
    <w:p w:rsidR="005E6B3E" w:rsidRPr="00600119" w:rsidRDefault="005E6B3E" w:rsidP="0060705B">
      <w:pPr>
        <w:pStyle w:val="ListParagraph"/>
        <w:spacing w:after="0" w:line="480" w:lineRule="auto"/>
        <w:ind w:left="0"/>
        <w:rPr>
          <w:rFonts w:ascii="Times New Roman" w:hAnsi="Times New Roman" w:cs="Times New Roman"/>
          <w:sz w:val="24"/>
          <w:szCs w:val="24"/>
          <w:lang w:val="de-DE" w:eastAsia="id-ID"/>
        </w:rPr>
      </w:pPr>
      <w:r w:rsidRPr="00600119">
        <w:rPr>
          <w:rFonts w:ascii="Times New Roman" w:hAnsi="Times New Roman" w:cs="Times New Roman"/>
          <w:i/>
          <w:sz w:val="24"/>
          <w:szCs w:val="24"/>
        </w:rPr>
        <w:t>Sumber: Hasil Perhitungan menggunakan SPSS 21</w:t>
      </w:r>
    </w:p>
    <w:p w:rsidR="005E6B3E" w:rsidRDefault="005E6B3E" w:rsidP="0060705B">
      <w:pPr>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Berdasarkan tabel 9 terlihat bahwa koefisien antara kemampuan pemecahan masalah dan komunikasi matematis menunjukkan hubungan positif. Hal ini menunjukkan bahwa ada hubungan searah ant</w:t>
      </w:r>
      <w:r w:rsidR="005F6B5E">
        <w:rPr>
          <w:rFonts w:ascii="Times New Roman" w:hAnsi="Times New Roman" w:cs="Times New Roman"/>
          <w:sz w:val="24"/>
          <w:szCs w:val="24"/>
        </w:rPr>
        <w:t xml:space="preserve">ara kedua kemampuan yang diuji. </w:t>
      </w:r>
      <w:r>
        <w:rPr>
          <w:rFonts w:ascii="Times New Roman" w:hAnsi="Times New Roman" w:cs="Times New Roman"/>
          <w:sz w:val="24"/>
          <w:szCs w:val="24"/>
        </w:rPr>
        <w:t>Untuk hubungan antara pemecahan masalah dengan kemandirian belajar</w:t>
      </w:r>
      <w:r>
        <w:rPr>
          <w:rFonts w:ascii="Times New Roman" w:hAnsi="Times New Roman" w:cs="Times New Roman"/>
          <w:i/>
          <w:sz w:val="24"/>
          <w:szCs w:val="24"/>
        </w:rPr>
        <w:t xml:space="preserve"> </w:t>
      </w:r>
      <w:r>
        <w:rPr>
          <w:rFonts w:ascii="Times New Roman" w:hAnsi="Times New Roman" w:cs="Times New Roman"/>
          <w:sz w:val="24"/>
          <w:szCs w:val="24"/>
        </w:rPr>
        <w:t>menunjukkan hubungan positif. Hal ini menunjukkan bahwa ada hubungan searah antara kedua hal tersebut yang diuji. Untuk hubungan antara komunikasi matematis dengan kemandirian belajar</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menunjukkan hubungan negatif. Hal ini menunjukkan bahwa tidak ada hubungan searah antara kedua hal tersebut. </w:t>
      </w:r>
    </w:p>
    <w:p w:rsidR="0007551C" w:rsidRPr="005F6B5E" w:rsidRDefault="0007551C" w:rsidP="0060705B">
      <w:pPr>
        <w:autoSpaceDE w:val="0"/>
        <w:autoSpaceDN w:val="0"/>
        <w:adjustRightInd w:val="0"/>
        <w:spacing w:after="0" w:line="360" w:lineRule="auto"/>
        <w:ind w:left="0"/>
        <w:rPr>
          <w:rFonts w:ascii="Times New Roman" w:hAnsi="Times New Roman" w:cs="Times New Roman"/>
          <w:sz w:val="24"/>
          <w:szCs w:val="24"/>
        </w:rPr>
      </w:pPr>
    </w:p>
    <w:p w:rsidR="005E6B3E" w:rsidRPr="005E6B3E" w:rsidRDefault="005E6B3E" w:rsidP="0060705B">
      <w:pPr>
        <w:autoSpaceDE w:val="0"/>
        <w:autoSpaceDN w:val="0"/>
        <w:adjustRightInd w:val="0"/>
        <w:spacing w:after="0" w:line="360" w:lineRule="auto"/>
        <w:ind w:left="0" w:firstLine="0"/>
        <w:rPr>
          <w:rFonts w:ascii="Times New Roman" w:hAnsi="Times New Roman" w:cs="Times New Roman"/>
          <w:i/>
          <w:sz w:val="24"/>
          <w:szCs w:val="24"/>
        </w:rPr>
      </w:pPr>
      <w:r w:rsidRPr="00600119">
        <w:rPr>
          <w:rFonts w:ascii="Times New Roman" w:hAnsi="Times New Roman" w:cs="Times New Roman"/>
          <w:b/>
          <w:sz w:val="24"/>
          <w:szCs w:val="24"/>
          <w:lang w:val="de-DE" w:eastAsia="id-ID"/>
        </w:rPr>
        <w:t>Hasil Observasi dan wawancara</w:t>
      </w:r>
    </w:p>
    <w:p w:rsidR="005E6B3E" w:rsidRDefault="0019541A" w:rsidP="0060705B">
      <w:pPr>
        <w:autoSpaceDE w:val="0"/>
        <w:autoSpaceDN w:val="0"/>
        <w:adjustRightInd w:val="0"/>
        <w:spacing w:after="0" w:line="360" w:lineRule="auto"/>
        <w:ind w:left="0" w:firstLine="720"/>
        <w:rPr>
          <w:rFonts w:ascii="Times New Roman" w:hAnsi="Times New Roman" w:cs="Times New Roman"/>
          <w:sz w:val="24"/>
          <w:szCs w:val="24"/>
        </w:rPr>
      </w:pPr>
      <w:r>
        <w:rPr>
          <w:rFonts w:ascii="Times New Roman" w:eastAsiaTheme="minorEastAsia" w:hAnsi="Times New Roman" w:cs="Times New Roman"/>
          <w:sz w:val="24"/>
          <w:szCs w:val="24"/>
        </w:rPr>
        <w:t xml:space="preserve">Setelah dilakukan analisis terhadap hasil observasi guru dan aktivitas siswa kelas eksperimen, </w:t>
      </w:r>
      <w:r>
        <w:rPr>
          <w:rFonts w:ascii="Times New Roman" w:hAnsi="Times New Roman" w:cs="Times New Roman"/>
          <w:sz w:val="24"/>
          <w:szCs w:val="24"/>
        </w:rPr>
        <w:t xml:space="preserve">bahwa </w:t>
      </w:r>
      <w:r>
        <w:rPr>
          <w:rFonts w:ascii="Times New Roman" w:eastAsiaTheme="minorEastAsia" w:hAnsi="Times New Roman" w:cs="Times New Roman"/>
          <w:sz w:val="24"/>
          <w:szCs w:val="24"/>
        </w:rPr>
        <w:t xml:space="preserve">aktivitas guru yang dirancang dalam RPP dan </w:t>
      </w:r>
      <w:r>
        <w:rPr>
          <w:rFonts w:ascii="Times New Roman" w:hAnsi="Times New Roman" w:cs="Times New Roman"/>
          <w:sz w:val="24"/>
          <w:szCs w:val="24"/>
        </w:rPr>
        <w:t xml:space="preserve"> aktivitas siswa sebagai implikasi dari implementasi MEA telah dilaksanakan sesuai dengan prosedur.</w:t>
      </w:r>
    </w:p>
    <w:p w:rsidR="0019541A" w:rsidRPr="00461C65" w:rsidRDefault="0019541A" w:rsidP="0060705B">
      <w:pPr>
        <w:autoSpaceDE w:val="0"/>
        <w:autoSpaceDN w:val="0"/>
        <w:adjustRightInd w:val="0"/>
        <w:spacing w:after="0" w:line="360" w:lineRule="auto"/>
        <w:ind w:left="0" w:firstLine="720"/>
        <w:rPr>
          <w:rFonts w:ascii="Times New Roman" w:hAnsi="Times New Roman" w:cs="Times New Roman"/>
          <w:sz w:val="24"/>
          <w:szCs w:val="24"/>
        </w:rPr>
      </w:pPr>
      <w:r w:rsidRPr="00461C65">
        <w:rPr>
          <w:rFonts w:ascii="Times New Roman" w:hAnsi="Times New Roman" w:cs="Times New Roman"/>
          <w:sz w:val="24"/>
          <w:szCs w:val="24"/>
        </w:rPr>
        <w:lastRenderedPageBreak/>
        <w:t xml:space="preserve">Dari hasil wawancara yang telah dilakukan maka dapat diambil kesimpulan secara garis besarnya bahwa siswa lebih senang dengan belajar kelompok karena suasana menjadi tidak terlalu menegangkan, bisa bertukar pendapat satu sama lain. Di samping itu kebanyakan siswa berpendapat bahwa pembelajaran dengan model pembelajaran MEA lebih memudahkan mereka dalam menjawab soal-soal yang diberikan. </w:t>
      </w:r>
    </w:p>
    <w:p w:rsidR="0019541A" w:rsidRPr="0019541A" w:rsidRDefault="0019541A" w:rsidP="0060705B">
      <w:pPr>
        <w:autoSpaceDE w:val="0"/>
        <w:autoSpaceDN w:val="0"/>
        <w:adjustRightInd w:val="0"/>
        <w:spacing w:after="0" w:line="360" w:lineRule="auto"/>
        <w:ind w:left="0" w:firstLine="0"/>
        <w:rPr>
          <w:rFonts w:ascii="Times New Roman" w:hAnsi="Times New Roman" w:cs="Times New Roman"/>
          <w:b/>
          <w:sz w:val="24"/>
          <w:szCs w:val="24"/>
        </w:rPr>
      </w:pPr>
      <w:r w:rsidRPr="0019541A">
        <w:rPr>
          <w:rFonts w:ascii="Times New Roman" w:hAnsi="Times New Roman" w:cs="Times New Roman"/>
          <w:b/>
          <w:sz w:val="24"/>
          <w:szCs w:val="24"/>
        </w:rPr>
        <w:t>KESIMPULAN DAN SARAN</w:t>
      </w:r>
    </w:p>
    <w:p w:rsidR="0019541A" w:rsidRPr="0019541A" w:rsidRDefault="0019541A" w:rsidP="0060705B">
      <w:pPr>
        <w:spacing w:line="360" w:lineRule="auto"/>
        <w:ind w:left="0" w:firstLine="540"/>
        <w:rPr>
          <w:rFonts w:ascii="Times New Roman" w:hAnsi="Times New Roman" w:cs="Times New Roman"/>
          <w:sz w:val="24"/>
          <w:szCs w:val="24"/>
        </w:rPr>
      </w:pPr>
      <w:r w:rsidRPr="0019541A">
        <w:rPr>
          <w:rFonts w:ascii="Times New Roman" w:hAnsi="Times New Roman" w:cs="Times New Roman"/>
          <w:sz w:val="24"/>
          <w:szCs w:val="24"/>
        </w:rPr>
        <w:t>Berdasarkan hasil analisis data, pengujian hipotesis, dan pembahasan yang diuraikan, maka dapat disimpulkan bahwa : (1) Terdapat peningkatan kemampuan pemecahan masalah matematis siswa yang mendapatkan pembelajaran dengan menggunakan strategi MEA lebih baik daripada siswa yang mendapatkan pembelajaran dengan menggunakan pembelajaran konvensional berdasarkan kemampuan awal matematis (KAM) siswa (Tinggi, sedang, dan rendah); (2) Terdapat perbedaan peningkatan kemampuan komunikasi matematis siswa yang mendapatkan pembelajaran dengan menggunakan strategi MEA lebih baik daripada siswa yang mendapatkan pembelajaran dengan menggunakan pembelajaran konvensional berdasarkan kemampuan awal matematis (KAM) siswa (Tinggi, sedang, dan rendah); (3) Kemandirian belajar siswa yang memperoleh pembelajaran MEA lebih baik daripada siswa yang memperoleh pembelajaran konvensional; (4) Terdapat korelasi positif antara kemampuan pemecahan masalah dengan kemampuan komunikasi matematis siswa; (5) Terdapat korelasi positif antara kemampuan pemecahan masalah matematis dengan kemandirian belajar siswa; (6) Terdapat korelasi negatif antara kemampuan komunikasi matematis dengan kemandirian belajar siswa.</w:t>
      </w:r>
    </w:p>
    <w:p w:rsidR="0007551C" w:rsidRPr="0060705B" w:rsidRDefault="0019541A" w:rsidP="0060705B">
      <w:pPr>
        <w:spacing w:line="360" w:lineRule="auto"/>
        <w:ind w:left="0" w:firstLine="540"/>
        <w:rPr>
          <w:rFonts w:ascii="Times New Roman" w:hAnsi="Times New Roman" w:cs="Times New Roman"/>
          <w:sz w:val="24"/>
          <w:szCs w:val="24"/>
        </w:rPr>
      </w:pPr>
      <w:r w:rsidRPr="0019541A">
        <w:rPr>
          <w:rFonts w:ascii="Times New Roman" w:hAnsi="Times New Roman" w:cs="Times New Roman"/>
          <w:sz w:val="24"/>
          <w:szCs w:val="24"/>
        </w:rPr>
        <w:t xml:space="preserve">Berdasarkan hasil penelitian, pembahasan dan kesimpulan, peneliti memberikan saran yang mudah-mudahan dapat menjadi bahan masukan dalam melaksanakan proses belajar mengajar. Adapun saran-saran tersebut adalah sebagai berikut: (1) Karena kemampuan pemecahan masalah dan komunikasi matematis siswa yang memperoleh pembelajaran dengan </w:t>
      </w:r>
      <w:r w:rsidRPr="0019541A">
        <w:rPr>
          <w:rFonts w:ascii="Times New Roman" w:hAnsi="Times New Roman" w:cs="Times New Roman"/>
          <w:sz w:val="24"/>
          <w:szCs w:val="24"/>
          <w:lang w:val="id-ID"/>
        </w:rPr>
        <w:t>strategi MEA</w:t>
      </w:r>
      <w:r w:rsidRPr="0019541A">
        <w:rPr>
          <w:rFonts w:ascii="Times New Roman" w:hAnsi="Times New Roman" w:cs="Times New Roman"/>
          <w:i/>
          <w:sz w:val="24"/>
          <w:szCs w:val="24"/>
        </w:rPr>
        <w:t xml:space="preserve"> </w:t>
      </w:r>
      <w:r w:rsidRPr="0019541A">
        <w:rPr>
          <w:rFonts w:ascii="Times New Roman" w:hAnsi="Times New Roman" w:cs="Times New Roman"/>
          <w:sz w:val="24"/>
          <w:szCs w:val="24"/>
        </w:rPr>
        <w:t>lebih baik daripada s</w:t>
      </w:r>
      <w:r w:rsidRPr="0019541A">
        <w:rPr>
          <w:rFonts w:ascii="Times New Roman" w:hAnsi="Times New Roman" w:cs="Times New Roman"/>
          <w:iCs/>
          <w:sz w:val="24"/>
          <w:szCs w:val="24"/>
        </w:rPr>
        <w:t xml:space="preserve">iswa yang memperoleh pembelajaran </w:t>
      </w:r>
      <w:r w:rsidRPr="0019541A">
        <w:rPr>
          <w:rFonts w:ascii="Times New Roman" w:hAnsi="Times New Roman" w:cs="Times New Roman"/>
          <w:iCs/>
          <w:sz w:val="24"/>
          <w:szCs w:val="24"/>
          <w:lang w:val="id-ID"/>
        </w:rPr>
        <w:t>konvensional</w:t>
      </w:r>
      <w:r w:rsidRPr="0019541A">
        <w:rPr>
          <w:rFonts w:ascii="Times New Roman" w:hAnsi="Times New Roman" w:cs="Times New Roman"/>
          <w:iCs/>
          <w:sz w:val="24"/>
          <w:szCs w:val="24"/>
        </w:rPr>
        <w:t xml:space="preserve">, maka pembelajaran </w:t>
      </w:r>
      <w:r w:rsidRPr="0019541A">
        <w:rPr>
          <w:rFonts w:ascii="Times New Roman" w:hAnsi="Times New Roman" w:cs="Times New Roman"/>
          <w:iCs/>
          <w:sz w:val="24"/>
          <w:szCs w:val="24"/>
        </w:rPr>
        <w:lastRenderedPageBreak/>
        <w:t>ini dapat</w:t>
      </w:r>
      <w:r w:rsidRPr="0019541A">
        <w:rPr>
          <w:rFonts w:ascii="Times New Roman" w:hAnsi="Times New Roman" w:cs="Times New Roman"/>
          <w:i/>
          <w:iCs/>
          <w:sz w:val="24"/>
          <w:szCs w:val="24"/>
        </w:rPr>
        <w:t xml:space="preserve"> </w:t>
      </w:r>
      <w:r w:rsidRPr="0019541A">
        <w:rPr>
          <w:rFonts w:ascii="Times New Roman" w:hAnsi="Times New Roman" w:cs="Times New Roman"/>
          <w:sz w:val="24"/>
          <w:szCs w:val="24"/>
        </w:rPr>
        <w:t>dijadikan sebagai salah satu alternatif  bagi guru dalam melaksanakan kegiatan pembelajaran untuk mengatasi permasalahan kemampuan pemecahan masalah dan komunikasi matemati</w:t>
      </w:r>
      <w:r w:rsidRPr="0019541A">
        <w:rPr>
          <w:rFonts w:ascii="Times New Roman" w:hAnsi="Times New Roman" w:cs="Times New Roman"/>
          <w:sz w:val="24"/>
          <w:szCs w:val="24"/>
          <w:lang w:val="id-ID"/>
        </w:rPr>
        <w:t>s</w:t>
      </w:r>
      <w:r w:rsidRPr="0019541A">
        <w:rPr>
          <w:rFonts w:ascii="Times New Roman" w:hAnsi="Times New Roman" w:cs="Times New Roman"/>
          <w:sz w:val="24"/>
          <w:szCs w:val="24"/>
        </w:rPr>
        <w:t xml:space="preserve"> siswa; (2) Berdasarkan temuan dilapangan, siswa hanya terbiasa menyelesaikan soal-soal rutin dan tidak terbiasa menyelesaikan soal-soal kemampuan pemecahan masalah, oleh karena itu disarankan agar siswa diberikan  kesempatan untuk menyelesaikan soal-soal yang bentuknya lebih variatif agar mereka lebih kreatif dalam menyelesaikan soal sehingga kemampuan pemecahan masalah dan komunikasi matemat</w:t>
      </w:r>
      <w:r w:rsidRPr="0019541A">
        <w:rPr>
          <w:rFonts w:ascii="Times New Roman" w:hAnsi="Times New Roman" w:cs="Times New Roman"/>
          <w:sz w:val="24"/>
          <w:szCs w:val="24"/>
          <w:lang w:val="id-ID"/>
        </w:rPr>
        <w:t>is</w:t>
      </w:r>
      <w:r w:rsidRPr="0019541A">
        <w:rPr>
          <w:rFonts w:ascii="Times New Roman" w:hAnsi="Times New Roman" w:cs="Times New Roman"/>
          <w:sz w:val="24"/>
          <w:szCs w:val="24"/>
        </w:rPr>
        <w:t xml:space="preserve">anya pun akan meningkat; (3) Untuk penelitian selanjutnya, penulis menyarankan agar dilakukan penelitian sejenis untuk mengungkap kemampuan </w:t>
      </w:r>
      <w:r w:rsidRPr="0019541A">
        <w:rPr>
          <w:rFonts w:ascii="Times New Roman" w:hAnsi="Times New Roman" w:cs="Times New Roman"/>
          <w:sz w:val="24"/>
          <w:szCs w:val="24"/>
          <w:lang w:val="id-ID"/>
        </w:rPr>
        <w:t xml:space="preserve">pemecahan masalah </w:t>
      </w:r>
      <w:r w:rsidRPr="0019541A">
        <w:rPr>
          <w:rFonts w:ascii="Times New Roman" w:hAnsi="Times New Roman" w:cs="Times New Roman"/>
          <w:sz w:val="24"/>
          <w:szCs w:val="24"/>
        </w:rPr>
        <w:t xml:space="preserve">dan komunikasi </w:t>
      </w:r>
      <w:r w:rsidRPr="0019541A">
        <w:rPr>
          <w:rFonts w:ascii="Times New Roman" w:hAnsi="Times New Roman" w:cs="Times New Roman"/>
          <w:sz w:val="24"/>
          <w:szCs w:val="24"/>
          <w:lang w:val="id-ID"/>
        </w:rPr>
        <w:t>matematis</w:t>
      </w:r>
      <w:r w:rsidRPr="0019541A">
        <w:rPr>
          <w:rFonts w:ascii="Times New Roman" w:hAnsi="Times New Roman" w:cs="Times New Roman"/>
          <w:sz w:val="24"/>
          <w:szCs w:val="24"/>
        </w:rPr>
        <w:t xml:space="preserve"> siswa. </w:t>
      </w:r>
    </w:p>
    <w:p w:rsidR="009D097A" w:rsidRPr="009D097A" w:rsidRDefault="005F6B5E" w:rsidP="009D097A">
      <w:pPr>
        <w:spacing w:after="0" w:line="480" w:lineRule="auto"/>
        <w:ind w:left="0" w:firstLine="0"/>
        <w:rPr>
          <w:rFonts w:ascii="Times New Roman" w:eastAsia="Times New Roman" w:hAnsi="Times New Roman" w:cs="Times New Roman"/>
          <w:b/>
          <w:sz w:val="24"/>
          <w:szCs w:val="24"/>
        </w:rPr>
      </w:pPr>
      <w:r w:rsidRPr="005F6B5E">
        <w:rPr>
          <w:rFonts w:ascii="Times New Roman" w:eastAsia="Times New Roman" w:hAnsi="Times New Roman" w:cs="Times New Roman"/>
          <w:b/>
          <w:sz w:val="24"/>
          <w:szCs w:val="24"/>
        </w:rPr>
        <w:t>DAFTAR PUSTAKA</w:t>
      </w:r>
    </w:p>
    <w:p w:rsidR="009D097A" w:rsidRPr="009D097A" w:rsidRDefault="009D097A" w:rsidP="009D097A">
      <w:pPr>
        <w:spacing w:after="0" w:line="240" w:lineRule="auto"/>
        <w:ind w:left="810" w:hanging="810"/>
        <w:rPr>
          <w:rFonts w:ascii="Times New Roman" w:hAnsi="Times New Roman" w:cs="Times New Roman"/>
          <w:sz w:val="24"/>
          <w:szCs w:val="24"/>
        </w:rPr>
      </w:pPr>
      <w:r w:rsidRPr="00D27EE7">
        <w:rPr>
          <w:rFonts w:ascii="Times New Roman" w:hAnsi="Times New Roman" w:cs="Times New Roman"/>
          <w:sz w:val="24"/>
          <w:szCs w:val="24"/>
        </w:rPr>
        <w:t xml:space="preserve">Depdiknas (2006). </w:t>
      </w:r>
      <w:r w:rsidRPr="00D27EE7">
        <w:rPr>
          <w:rFonts w:ascii="Times New Roman" w:hAnsi="Times New Roman" w:cs="Times New Roman"/>
          <w:i/>
          <w:iCs/>
          <w:sz w:val="24"/>
          <w:szCs w:val="24"/>
        </w:rPr>
        <w:t>Permendiknas Nomor 22 Tahun 2006 Tentang Standar Isi</w:t>
      </w:r>
      <w:r w:rsidRPr="00D27EE7">
        <w:rPr>
          <w:rFonts w:ascii="Times New Roman" w:hAnsi="Times New Roman" w:cs="Times New Roman"/>
          <w:sz w:val="24"/>
          <w:szCs w:val="24"/>
        </w:rPr>
        <w:t>. Jakarta: Depdiknas</w:t>
      </w:r>
    </w:p>
    <w:p w:rsidR="009D097A" w:rsidRDefault="009D097A" w:rsidP="009D097A">
      <w:pPr>
        <w:spacing w:after="0" w:line="240" w:lineRule="auto"/>
        <w:ind w:left="0" w:firstLine="0"/>
        <w:rPr>
          <w:rFonts w:ascii="Times New Roman" w:eastAsia="Times New Roman" w:hAnsi="Times New Roman" w:cs="Times New Roman"/>
          <w:sz w:val="24"/>
          <w:szCs w:val="24"/>
        </w:rPr>
      </w:pPr>
    </w:p>
    <w:p w:rsidR="009D097A" w:rsidRDefault="009D097A" w:rsidP="009D097A">
      <w:pPr>
        <w:spacing w:after="0" w:line="240" w:lineRule="auto"/>
        <w:ind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Harto, Kt. Teddi, dkk. (2014). </w:t>
      </w:r>
      <w:r w:rsidRPr="001B1182">
        <w:rPr>
          <w:rFonts w:ascii="Times New Roman" w:eastAsia="Times New Roman" w:hAnsi="Times New Roman" w:cs="Times New Roman"/>
          <w:sz w:val="24"/>
          <w:szCs w:val="24"/>
        </w:rPr>
        <w:t>Pengaruh Model Pembelajaran Means Ends Analysis (MEA) dengan Setting Belajar Kelompok Berbantuan LKS terhadap Hasil Belajar Matematika Siswa Kelas IV di SD Desa Bebetin</w:t>
      </w:r>
      <w:r>
        <w:rPr>
          <w:rFonts w:ascii="Times New Roman" w:eastAsia="Times New Roman" w:hAnsi="Times New Roman" w:cs="Times New Roman"/>
          <w:sz w:val="24"/>
          <w:szCs w:val="24"/>
        </w:rPr>
        <w:t xml:space="preserve">. </w:t>
      </w:r>
      <w:r w:rsidRPr="001B1182">
        <w:rPr>
          <w:rFonts w:ascii="Times New Roman" w:eastAsia="Times New Roman" w:hAnsi="Times New Roman" w:cs="Times New Roman"/>
          <w:i/>
          <w:sz w:val="24"/>
          <w:szCs w:val="24"/>
        </w:rPr>
        <w:t>E-Journal MIMBAR PGSD Universita Pendidikan Ganesha Jurusan PGSD Vol:2 No:1.</w:t>
      </w:r>
    </w:p>
    <w:p w:rsidR="0060705B" w:rsidRPr="001B1182" w:rsidRDefault="0060705B" w:rsidP="009D097A">
      <w:pPr>
        <w:spacing w:after="0" w:line="240" w:lineRule="auto"/>
        <w:ind w:hanging="720"/>
        <w:rPr>
          <w:rFonts w:ascii="Times New Roman" w:eastAsia="Times New Roman" w:hAnsi="Times New Roman" w:cs="Times New Roman"/>
          <w:i/>
          <w:sz w:val="24"/>
          <w:szCs w:val="24"/>
        </w:rPr>
      </w:pPr>
    </w:p>
    <w:p w:rsidR="0060705B" w:rsidRDefault="0060705B" w:rsidP="0060705B">
      <w:pPr>
        <w:spacing w:after="0" w:line="240" w:lineRule="auto"/>
        <w:ind w:hanging="720"/>
        <w:rPr>
          <w:rFonts w:ascii="Times New Roman" w:eastAsia="Times New Roman" w:hAnsi="Times New Roman" w:cs="Times New Roman"/>
          <w:sz w:val="24"/>
          <w:szCs w:val="24"/>
        </w:rPr>
      </w:pPr>
      <w:r w:rsidRPr="00247768">
        <w:rPr>
          <w:rFonts w:ascii="Times New Roman" w:eastAsia="Times New Roman" w:hAnsi="Times New Roman" w:cs="Times New Roman"/>
          <w:sz w:val="24"/>
          <w:szCs w:val="24"/>
        </w:rPr>
        <w:t xml:space="preserve">Ifenthaler. </w:t>
      </w:r>
      <w:r>
        <w:rPr>
          <w:rFonts w:ascii="Times New Roman" w:eastAsia="Times New Roman" w:hAnsi="Times New Roman" w:cs="Times New Roman"/>
          <w:sz w:val="24"/>
          <w:szCs w:val="24"/>
        </w:rPr>
        <w:t>(</w:t>
      </w:r>
      <w:r w:rsidRPr="00247768">
        <w:rPr>
          <w:rFonts w:ascii="Times New Roman" w:eastAsia="Times New Roman" w:hAnsi="Times New Roman" w:cs="Times New Roman"/>
          <w:sz w:val="24"/>
          <w:szCs w:val="24"/>
        </w:rPr>
        <w:t>2012</w:t>
      </w:r>
      <w:r>
        <w:rPr>
          <w:rFonts w:ascii="Times New Roman" w:eastAsia="Times New Roman" w:hAnsi="Times New Roman" w:cs="Times New Roman"/>
          <w:sz w:val="24"/>
          <w:szCs w:val="24"/>
        </w:rPr>
        <w:t>)</w:t>
      </w:r>
      <w:r w:rsidRPr="00247768">
        <w:rPr>
          <w:rFonts w:ascii="Times New Roman" w:eastAsia="Times New Roman" w:hAnsi="Times New Roman" w:cs="Times New Roman"/>
          <w:sz w:val="24"/>
          <w:szCs w:val="24"/>
        </w:rPr>
        <w:t>. Determining The Effectivines of Prompts for Self-Regulated Learning in Problem</w:t>
      </w:r>
      <w:r w:rsidRPr="00E73B91">
        <w:rPr>
          <w:rFonts w:ascii="Times New Roman" w:eastAsia="Times New Roman" w:hAnsi="Times New Roman" w:cs="Times New Roman"/>
          <w:sz w:val="24"/>
          <w:szCs w:val="24"/>
        </w:rPr>
        <w:t>-</w:t>
      </w:r>
      <w:r w:rsidRPr="00247768">
        <w:rPr>
          <w:rFonts w:ascii="Times New Roman" w:eastAsia="Times New Roman" w:hAnsi="Times New Roman" w:cs="Times New Roman"/>
          <w:sz w:val="24"/>
          <w:szCs w:val="24"/>
        </w:rPr>
        <w:t xml:space="preserve">Solving Scenarios. </w:t>
      </w:r>
      <w:r w:rsidRPr="00A014FD">
        <w:rPr>
          <w:rFonts w:ascii="Times New Roman" w:eastAsia="Times New Roman" w:hAnsi="Times New Roman" w:cs="Times New Roman"/>
          <w:i/>
          <w:sz w:val="24"/>
          <w:szCs w:val="24"/>
        </w:rPr>
        <w:t>Journal Educational Technology &amp; Society</w:t>
      </w:r>
      <w:r w:rsidRPr="00247768">
        <w:rPr>
          <w:rFonts w:ascii="Times New Roman" w:eastAsia="Times New Roman" w:hAnsi="Times New Roman" w:cs="Times New Roman"/>
          <w:sz w:val="24"/>
          <w:szCs w:val="24"/>
        </w:rPr>
        <w:t>. Vol. 15. No. 1. 38-52.</w:t>
      </w:r>
    </w:p>
    <w:p w:rsidR="009D097A" w:rsidRDefault="009D097A" w:rsidP="0007551C">
      <w:pPr>
        <w:spacing w:after="0" w:line="240" w:lineRule="auto"/>
        <w:ind w:left="0" w:firstLine="0"/>
        <w:rPr>
          <w:rFonts w:ascii="Times New Roman" w:eastAsia="Times New Roman" w:hAnsi="Times New Roman" w:cs="Times New Roman"/>
          <w:sz w:val="24"/>
          <w:szCs w:val="24"/>
        </w:rPr>
      </w:pPr>
    </w:p>
    <w:p w:rsidR="009D097A" w:rsidRDefault="009D097A" w:rsidP="009D097A">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Kusumawati, E. Rizki, N. D. (2014). Pembelajaran Matematika Melalui Strategi REACT untuk Meningkatkan Kemampuan Pemecahan Masalah Matematis Siswa SMK. </w:t>
      </w:r>
      <w:r w:rsidRPr="00DE7A13">
        <w:rPr>
          <w:rFonts w:ascii="Times New Roman" w:eastAsia="Times New Roman" w:hAnsi="Times New Roman" w:cs="Times New Roman"/>
          <w:i/>
          <w:sz w:val="24"/>
          <w:szCs w:val="24"/>
        </w:rPr>
        <w:t xml:space="preserve">EDU-MAT </w:t>
      </w:r>
      <w:r>
        <w:rPr>
          <w:rFonts w:ascii="Times New Roman" w:eastAsia="Times New Roman" w:hAnsi="Times New Roman" w:cs="Times New Roman"/>
          <w:i/>
          <w:sz w:val="24"/>
          <w:szCs w:val="24"/>
        </w:rPr>
        <w:t>Jurnal Pendidikan Matematika.</w:t>
      </w:r>
      <w:r w:rsidRPr="00DE7A13">
        <w:rPr>
          <w:rFonts w:ascii="Times New Roman" w:eastAsia="Times New Roman" w:hAnsi="Times New Roman" w:cs="Times New Roman"/>
          <w:i/>
          <w:sz w:val="24"/>
          <w:szCs w:val="24"/>
        </w:rPr>
        <w:t xml:space="preserve"> </w:t>
      </w:r>
      <w:r w:rsidRPr="00DE7A13">
        <w:rPr>
          <w:rFonts w:ascii="Times New Roman" w:eastAsia="Times New Roman" w:hAnsi="Times New Roman" w:cs="Times New Roman"/>
          <w:sz w:val="24"/>
          <w:szCs w:val="24"/>
        </w:rPr>
        <w:t>Volume 2, Nomor 3, hlm 260-170, ISSN 9772338 275016</w:t>
      </w:r>
      <w:r>
        <w:rPr>
          <w:rFonts w:ascii="Times New Roman" w:eastAsia="Times New Roman" w:hAnsi="Times New Roman" w:cs="Times New Roman"/>
          <w:sz w:val="24"/>
          <w:szCs w:val="24"/>
        </w:rPr>
        <w:t>.</w:t>
      </w:r>
    </w:p>
    <w:p w:rsidR="009D097A" w:rsidRDefault="009D097A" w:rsidP="009D097A">
      <w:pPr>
        <w:spacing w:after="0" w:line="240" w:lineRule="auto"/>
        <w:ind w:left="709" w:hanging="709"/>
        <w:rPr>
          <w:rFonts w:ascii="Times New Roman" w:eastAsia="Times New Roman" w:hAnsi="Times New Roman" w:cs="Times New Roman"/>
          <w:sz w:val="24"/>
          <w:szCs w:val="24"/>
        </w:rPr>
      </w:pPr>
    </w:p>
    <w:p w:rsidR="009D097A" w:rsidRDefault="009D097A" w:rsidP="009D097A">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Mulyani, H. (2015). </w:t>
      </w:r>
      <w:r w:rsidRPr="00E94F2F">
        <w:rPr>
          <w:rFonts w:ascii="Times New Roman" w:eastAsia="Times New Roman" w:hAnsi="Times New Roman" w:cs="Times New Roman"/>
          <w:i/>
          <w:sz w:val="24"/>
          <w:szCs w:val="24"/>
        </w:rPr>
        <w:t>Penggunaan Pembelajaran Berbasis Masalah untuk Meningkatkan Kemampuan Komunikasi Matematis dan Pengaruhnya Terhadapa Self Regulated Learning Siswa Sekolah Menengah Pertama</w:t>
      </w:r>
      <w:r>
        <w:rPr>
          <w:rFonts w:ascii="Times New Roman" w:eastAsia="Times New Roman" w:hAnsi="Times New Roman" w:cs="Times New Roman"/>
          <w:sz w:val="24"/>
          <w:szCs w:val="24"/>
        </w:rPr>
        <w:t>. Tesis. Jurusan Pendidikan Matematika PASCA UNPAS : Tidak diterbitkan.</w:t>
      </w:r>
    </w:p>
    <w:p w:rsidR="009D097A" w:rsidRDefault="009D097A" w:rsidP="009D097A">
      <w:pPr>
        <w:spacing w:after="0" w:line="240" w:lineRule="auto"/>
        <w:ind w:left="0" w:firstLine="0"/>
        <w:rPr>
          <w:rFonts w:ascii="Times New Roman" w:hAnsi="Times New Roman" w:cs="Times New Roman"/>
          <w:sz w:val="24"/>
          <w:szCs w:val="24"/>
        </w:rPr>
      </w:pPr>
    </w:p>
    <w:p w:rsidR="009D097A" w:rsidRDefault="009D097A" w:rsidP="009D097A">
      <w:pPr>
        <w:spacing w:after="0" w:line="240" w:lineRule="auto"/>
        <w:ind w:left="0" w:firstLine="0"/>
        <w:rPr>
          <w:rFonts w:ascii="Times New Roman" w:hAnsi="Times New Roman" w:cs="Times New Roman"/>
          <w:sz w:val="24"/>
          <w:szCs w:val="24"/>
        </w:rPr>
      </w:pPr>
      <w:r>
        <w:rPr>
          <w:rFonts w:ascii="Times New Roman" w:hAnsi="Times New Roman" w:cs="Times New Roman"/>
          <w:noProof/>
          <w:sz w:val="24"/>
          <w:szCs w:val="24"/>
          <w:lang w:val="id-ID"/>
        </w:rPr>
        <w:t>Nugraha, M.</w:t>
      </w:r>
      <w:r>
        <w:rPr>
          <w:rFonts w:ascii="Times New Roman" w:hAnsi="Times New Roman" w:cs="Times New Roman"/>
          <w:noProof/>
          <w:sz w:val="24"/>
          <w:szCs w:val="24"/>
        </w:rPr>
        <w:t> (200</w:t>
      </w:r>
      <w:r>
        <w:rPr>
          <w:rFonts w:ascii="Times New Roman" w:hAnsi="Times New Roman" w:cs="Times New Roman"/>
          <w:noProof/>
          <w:sz w:val="24"/>
          <w:szCs w:val="24"/>
          <w:lang w:val="id-ID"/>
        </w:rPr>
        <w:t>7</w:t>
      </w:r>
      <w:r>
        <w:rPr>
          <w:rFonts w:ascii="Times New Roman" w:hAnsi="Times New Roman" w:cs="Times New Roman"/>
          <w:noProof/>
          <w:sz w:val="24"/>
          <w:szCs w:val="24"/>
        </w:rPr>
        <w:t>).</w:t>
      </w:r>
      <w:r>
        <w:rPr>
          <w:rFonts w:ascii="Times New Roman" w:hAnsi="Times New Roman" w:cs="Times New Roman"/>
          <w:i/>
          <w:noProof/>
          <w:sz w:val="24"/>
          <w:szCs w:val="24"/>
        </w:rPr>
        <w:t> </w:t>
      </w:r>
      <w:r>
        <w:rPr>
          <w:rFonts w:ascii="Times New Roman" w:hAnsi="Times New Roman" w:cs="Times New Roman"/>
          <w:i/>
          <w:noProof/>
          <w:spacing w:val="-9"/>
          <w:sz w:val="24"/>
          <w:szCs w:val="24"/>
        </w:rPr>
        <w:t>Strategi</w:t>
      </w:r>
      <w:r>
        <w:rPr>
          <w:rFonts w:ascii="Times New Roman" w:hAnsi="Times New Roman" w:cs="Times New Roman"/>
          <w:i/>
          <w:noProof/>
          <w:sz w:val="24"/>
          <w:szCs w:val="24"/>
        </w:rPr>
        <w:t> </w:t>
      </w:r>
      <w:r>
        <w:rPr>
          <w:rFonts w:ascii="Times New Roman" w:hAnsi="Times New Roman" w:cs="Times New Roman"/>
          <w:i/>
          <w:noProof/>
          <w:spacing w:val="-7"/>
          <w:sz w:val="24"/>
          <w:szCs w:val="24"/>
        </w:rPr>
        <w:t>Pembelajaran</w:t>
      </w:r>
      <w:r>
        <w:rPr>
          <w:rFonts w:ascii="Times New Roman" w:hAnsi="Times New Roman" w:cs="Times New Roman"/>
          <w:i/>
          <w:noProof/>
          <w:sz w:val="24"/>
          <w:szCs w:val="24"/>
        </w:rPr>
        <w:t> </w:t>
      </w:r>
      <w:r>
        <w:rPr>
          <w:rFonts w:ascii="Times New Roman" w:hAnsi="Times New Roman" w:cs="Times New Roman"/>
          <w:i/>
          <w:noProof/>
          <w:spacing w:val="-10"/>
          <w:sz w:val="24"/>
          <w:szCs w:val="24"/>
        </w:rPr>
        <w:t>dan</w:t>
      </w:r>
      <w:r>
        <w:rPr>
          <w:rFonts w:ascii="Times New Roman" w:hAnsi="Times New Roman" w:cs="Times New Roman"/>
          <w:i/>
          <w:noProof/>
          <w:sz w:val="24"/>
          <w:szCs w:val="24"/>
        </w:rPr>
        <w:t> </w:t>
      </w:r>
      <w:r>
        <w:rPr>
          <w:rFonts w:ascii="Times New Roman" w:hAnsi="Times New Roman" w:cs="Times New Roman"/>
          <w:i/>
          <w:noProof/>
          <w:spacing w:val="-7"/>
          <w:sz w:val="24"/>
          <w:szCs w:val="24"/>
        </w:rPr>
        <w:t>Pemilihannya.</w:t>
      </w:r>
      <w:r>
        <w:rPr>
          <w:rFonts w:ascii="Times New Roman" w:hAnsi="Times New Roman" w:cs="Times New Roman"/>
          <w:noProof/>
          <w:sz w:val="24"/>
          <w:szCs w:val="24"/>
        </w:rPr>
        <w:t> [Online]. Tersedia </w:t>
      </w:r>
      <w:r>
        <w:rPr>
          <w:rFonts w:ascii="Times New Roman" w:hAnsi="Times New Roman" w:cs="Times New Roman"/>
          <w:noProof/>
          <w:spacing w:val="-1"/>
          <w:sz w:val="24"/>
          <w:szCs w:val="24"/>
        </w:rPr>
        <w:t>:</w:t>
      </w:r>
    </w:p>
    <w:p w:rsidR="009D097A" w:rsidRDefault="009D097A" w:rsidP="009D097A">
      <w:pPr>
        <w:spacing w:after="0" w:line="240" w:lineRule="auto"/>
        <w:ind w:left="709" w:firstLine="0"/>
        <w:rPr>
          <w:rFonts w:ascii="Times New Roman" w:hAnsi="Times New Roman" w:cs="Times New Roman"/>
          <w:sz w:val="24"/>
          <w:szCs w:val="24"/>
          <w:lang w:val="id-ID"/>
        </w:rPr>
      </w:pPr>
      <w:r>
        <w:rPr>
          <w:rFonts w:ascii="Times New Roman" w:hAnsi="Times New Roman" w:cs="Times New Roman"/>
          <w:noProof/>
          <w:sz w:val="24"/>
          <w:szCs w:val="24"/>
        </w:rPr>
        <w:t>http://teknologipendidikan.net/wp-content/uploads/2009/10/14-KODE-03-B5-Strategi-Pembelajaran-dan-Pemilihannya.pdf. [</w:t>
      </w:r>
      <w:r>
        <w:rPr>
          <w:rFonts w:ascii="Times New Roman" w:hAnsi="Times New Roman" w:cs="Times New Roman"/>
          <w:noProof/>
          <w:sz w:val="24"/>
          <w:szCs w:val="24"/>
          <w:lang w:val="id-ID"/>
        </w:rPr>
        <w:t>8 Februari 2013</w:t>
      </w:r>
      <w:r>
        <w:rPr>
          <w:rFonts w:ascii="Times New Roman" w:hAnsi="Times New Roman" w:cs="Times New Roman"/>
          <w:noProof/>
          <w:sz w:val="24"/>
          <w:szCs w:val="24"/>
        </w:rPr>
        <w:t>].</w:t>
      </w:r>
    </w:p>
    <w:p w:rsidR="009D097A" w:rsidRDefault="009D097A" w:rsidP="009D097A">
      <w:pPr>
        <w:spacing w:after="0" w:line="240" w:lineRule="auto"/>
        <w:ind w:left="0" w:firstLine="0"/>
        <w:rPr>
          <w:rFonts w:ascii="Times New Roman" w:hAnsi="Times New Roman" w:cs="Times New Roman"/>
          <w:sz w:val="24"/>
          <w:szCs w:val="24"/>
        </w:rPr>
      </w:pPr>
    </w:p>
    <w:p w:rsidR="009D097A" w:rsidRPr="009D097A" w:rsidRDefault="009D097A" w:rsidP="009D097A">
      <w:pPr>
        <w:spacing w:line="240" w:lineRule="auto"/>
        <w:ind w:left="851" w:hanging="851"/>
        <w:rPr>
          <w:rFonts w:ascii="Times New Roman" w:eastAsiaTheme="minorEastAsia" w:hAnsi="Times New Roman" w:cs="Times New Roman"/>
          <w:sz w:val="24"/>
          <w:szCs w:val="24"/>
        </w:rPr>
      </w:pPr>
      <w:r w:rsidRPr="00693BF6">
        <w:rPr>
          <w:rFonts w:ascii="Times New Roman" w:hAnsi="Times New Roman" w:cs="Times New Roman"/>
          <w:sz w:val="24"/>
          <w:szCs w:val="24"/>
        </w:rPr>
        <w:t xml:space="preserve">Nurhadi, M. (2015). </w:t>
      </w:r>
      <w:r w:rsidRPr="008D6A7F">
        <w:rPr>
          <w:rFonts w:ascii="Times New Roman" w:hAnsi="Times New Roman" w:cs="Times New Roman"/>
          <w:i/>
          <w:sz w:val="24"/>
          <w:szCs w:val="24"/>
        </w:rPr>
        <w:t>Pengaruh Strategi Means-Ends Analysis dalam Meningkatkan Kemampuan Penalaran Matematis dan Self-Regulated Learning Siswa SMP</w:t>
      </w:r>
      <w:r w:rsidRPr="00693BF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heme="minorEastAsia" w:hAnsi="Times New Roman" w:cs="Times New Roman"/>
          <w:sz w:val="24"/>
          <w:szCs w:val="24"/>
        </w:rPr>
        <w:t>Tesis. Jurusan Pendidikan Matematika FPMIPA UPI : Tidak diterbitkan.</w:t>
      </w:r>
    </w:p>
    <w:p w:rsidR="009D097A" w:rsidRDefault="009D097A" w:rsidP="009D097A">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Rahayu, D. V. &amp; Alfriansyah, E. A. (2015). Peningkatan Kemampuan Pemecahan Masalah Matematika Siswa Melalui Model Pembelajaran Pelangi Matematika</w:t>
      </w:r>
      <w:r w:rsidRPr="00DE7A13">
        <w:rPr>
          <w:rFonts w:ascii="Times New Roman" w:hAnsi="Times New Roman" w:cs="Times New Roman"/>
          <w:i/>
          <w:sz w:val="24"/>
          <w:szCs w:val="24"/>
        </w:rPr>
        <w:t>. Jurnal Pendidikan Matematika</w:t>
      </w:r>
      <w:r>
        <w:rPr>
          <w:rFonts w:ascii="Times New Roman" w:hAnsi="Times New Roman" w:cs="Times New Roman"/>
          <w:sz w:val="24"/>
          <w:szCs w:val="24"/>
        </w:rPr>
        <w:t xml:space="preserve">. Volume 5, Nomor 1. </w:t>
      </w:r>
    </w:p>
    <w:p w:rsidR="009D097A" w:rsidRDefault="009D097A" w:rsidP="009D097A">
      <w:pPr>
        <w:autoSpaceDE w:val="0"/>
        <w:autoSpaceDN w:val="0"/>
        <w:adjustRightInd w:val="0"/>
        <w:spacing w:after="0" w:line="240" w:lineRule="auto"/>
        <w:ind w:left="0" w:firstLine="0"/>
        <w:rPr>
          <w:rFonts w:ascii="Times New Roman" w:hAnsi="Times New Roman" w:cs="Times New Roman"/>
          <w:sz w:val="24"/>
          <w:szCs w:val="24"/>
        </w:rPr>
      </w:pPr>
    </w:p>
    <w:p w:rsidR="00262BA6" w:rsidRPr="009D097A" w:rsidRDefault="009D097A" w:rsidP="009D097A">
      <w:pPr>
        <w:autoSpaceDE w:val="0"/>
        <w:autoSpaceDN w:val="0"/>
        <w:adjustRightInd w:val="0"/>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Senjayawati, E. (2015). Penerapan Pendekatan Kontekstual untuk Meningkatkan Kemampuan Komunikasi Siswa SMK di Kota Cimahi. </w:t>
      </w:r>
      <w:r w:rsidRPr="00DE7A13">
        <w:rPr>
          <w:rFonts w:ascii="Times New Roman" w:hAnsi="Times New Roman" w:cs="Times New Roman"/>
          <w:i/>
          <w:sz w:val="24"/>
          <w:szCs w:val="24"/>
        </w:rPr>
        <w:t>Volume 9, Nomor 1, ISSN 1978-5089</w:t>
      </w:r>
      <w:r>
        <w:rPr>
          <w:rFonts w:ascii="Times New Roman" w:hAnsi="Times New Roman" w:cs="Times New Roman"/>
          <w:sz w:val="24"/>
          <w:szCs w:val="24"/>
        </w:rPr>
        <w:t>.</w:t>
      </w:r>
    </w:p>
    <w:sectPr w:rsidR="00262BA6" w:rsidRPr="009D097A" w:rsidSect="0034262A">
      <w:headerReference w:type="default" r:id="rId7"/>
      <w:footerReference w:type="first" r:id="rId8"/>
      <w:pgSz w:w="11906" w:h="16838" w:code="9"/>
      <w:pgMar w:top="2268" w:right="1701" w:bottom="1701" w:left="2268"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639" w:rsidRDefault="00AC1639" w:rsidP="0034262A">
      <w:pPr>
        <w:spacing w:after="0" w:line="240" w:lineRule="auto"/>
      </w:pPr>
      <w:r>
        <w:separator/>
      </w:r>
    </w:p>
  </w:endnote>
  <w:endnote w:type="continuationSeparator" w:id="0">
    <w:p w:rsidR="00AC1639" w:rsidRDefault="00AC1639" w:rsidP="00342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567311"/>
      <w:docPartObj>
        <w:docPartGallery w:val="Page Numbers (Bottom of Page)"/>
        <w:docPartUnique/>
      </w:docPartObj>
    </w:sdtPr>
    <w:sdtEndPr>
      <w:rPr>
        <w:rFonts w:ascii="Times New Roman" w:hAnsi="Times New Roman" w:cs="Times New Roman"/>
        <w:noProof/>
      </w:rPr>
    </w:sdtEndPr>
    <w:sdtContent>
      <w:p w:rsidR="0034262A" w:rsidRPr="0034262A" w:rsidRDefault="009C597F" w:rsidP="0034262A">
        <w:pPr>
          <w:pStyle w:val="Footer"/>
          <w:ind w:firstLine="2880"/>
          <w:rPr>
            <w:rFonts w:ascii="Times New Roman" w:hAnsi="Times New Roman" w:cs="Times New Roman"/>
          </w:rPr>
        </w:pPr>
        <w:r w:rsidRPr="0034262A">
          <w:rPr>
            <w:rFonts w:ascii="Times New Roman" w:hAnsi="Times New Roman" w:cs="Times New Roman"/>
          </w:rPr>
          <w:fldChar w:fldCharType="begin"/>
        </w:r>
        <w:r w:rsidR="0034262A" w:rsidRPr="0034262A">
          <w:rPr>
            <w:rFonts w:ascii="Times New Roman" w:hAnsi="Times New Roman" w:cs="Times New Roman"/>
          </w:rPr>
          <w:instrText xml:space="preserve"> PAGE   \* MERGEFORMAT </w:instrText>
        </w:r>
        <w:r w:rsidRPr="0034262A">
          <w:rPr>
            <w:rFonts w:ascii="Times New Roman" w:hAnsi="Times New Roman" w:cs="Times New Roman"/>
          </w:rPr>
          <w:fldChar w:fldCharType="separate"/>
        </w:r>
        <w:r w:rsidR="00163411">
          <w:rPr>
            <w:rFonts w:ascii="Times New Roman" w:hAnsi="Times New Roman" w:cs="Times New Roman"/>
            <w:noProof/>
          </w:rPr>
          <w:t>1</w:t>
        </w:r>
        <w:r w:rsidRPr="0034262A">
          <w:rPr>
            <w:rFonts w:ascii="Times New Roman" w:hAnsi="Times New Roman" w:cs="Times New Roman"/>
            <w:noProof/>
          </w:rPr>
          <w:fldChar w:fldCharType="end"/>
        </w:r>
      </w:p>
    </w:sdtContent>
  </w:sdt>
  <w:p w:rsidR="0034262A" w:rsidRDefault="003426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639" w:rsidRDefault="00AC1639" w:rsidP="0034262A">
      <w:pPr>
        <w:spacing w:after="0" w:line="240" w:lineRule="auto"/>
      </w:pPr>
      <w:r>
        <w:separator/>
      </w:r>
    </w:p>
  </w:footnote>
  <w:footnote w:type="continuationSeparator" w:id="0">
    <w:p w:rsidR="00AC1639" w:rsidRDefault="00AC1639" w:rsidP="003426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626276"/>
      <w:docPartObj>
        <w:docPartGallery w:val="Page Numbers (Top of Page)"/>
        <w:docPartUnique/>
      </w:docPartObj>
    </w:sdtPr>
    <w:sdtEndPr>
      <w:rPr>
        <w:rFonts w:ascii="Times New Roman" w:hAnsi="Times New Roman" w:cs="Times New Roman"/>
        <w:noProof/>
      </w:rPr>
    </w:sdtEndPr>
    <w:sdtContent>
      <w:p w:rsidR="0034262A" w:rsidRPr="0034262A" w:rsidRDefault="009C597F">
        <w:pPr>
          <w:pStyle w:val="Header"/>
          <w:jc w:val="right"/>
          <w:rPr>
            <w:rFonts w:ascii="Times New Roman" w:hAnsi="Times New Roman" w:cs="Times New Roman"/>
          </w:rPr>
        </w:pPr>
        <w:r w:rsidRPr="0034262A">
          <w:rPr>
            <w:rFonts w:ascii="Times New Roman" w:hAnsi="Times New Roman" w:cs="Times New Roman"/>
          </w:rPr>
          <w:fldChar w:fldCharType="begin"/>
        </w:r>
        <w:r w:rsidR="0034262A" w:rsidRPr="0034262A">
          <w:rPr>
            <w:rFonts w:ascii="Times New Roman" w:hAnsi="Times New Roman" w:cs="Times New Roman"/>
          </w:rPr>
          <w:instrText xml:space="preserve"> PAGE   \* MERGEFORMAT </w:instrText>
        </w:r>
        <w:r w:rsidRPr="0034262A">
          <w:rPr>
            <w:rFonts w:ascii="Times New Roman" w:hAnsi="Times New Roman" w:cs="Times New Roman"/>
          </w:rPr>
          <w:fldChar w:fldCharType="separate"/>
        </w:r>
        <w:r w:rsidR="00163411">
          <w:rPr>
            <w:rFonts w:ascii="Times New Roman" w:hAnsi="Times New Roman" w:cs="Times New Roman"/>
            <w:noProof/>
          </w:rPr>
          <w:t>14</w:t>
        </w:r>
        <w:r w:rsidRPr="0034262A">
          <w:rPr>
            <w:rFonts w:ascii="Times New Roman" w:hAnsi="Times New Roman" w:cs="Times New Roman"/>
            <w:noProof/>
          </w:rPr>
          <w:fldChar w:fldCharType="end"/>
        </w:r>
      </w:p>
    </w:sdtContent>
  </w:sdt>
  <w:p w:rsidR="0034262A" w:rsidRDefault="003426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6612"/>
    <w:multiLevelType w:val="hybridMultilevel"/>
    <w:tmpl w:val="2F66C128"/>
    <w:lvl w:ilvl="0" w:tplc="23B8CF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D3BE3"/>
    <w:multiLevelType w:val="hybridMultilevel"/>
    <w:tmpl w:val="AD7268D0"/>
    <w:lvl w:ilvl="0" w:tplc="04090015">
      <w:start w:val="1"/>
      <w:numFmt w:val="upperLetter"/>
      <w:lvlText w:val="%1."/>
      <w:lvlJc w:val="left"/>
      <w:pPr>
        <w:tabs>
          <w:tab w:val="num" w:pos="720"/>
        </w:tabs>
        <w:ind w:left="720" w:hanging="360"/>
      </w:pPr>
      <w:rPr>
        <w:rFonts w:hint="default"/>
      </w:rPr>
    </w:lvl>
    <w:lvl w:ilvl="1" w:tplc="6178D4D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094BD7"/>
    <w:multiLevelType w:val="hybridMultilevel"/>
    <w:tmpl w:val="8EDE51BE"/>
    <w:lvl w:ilvl="0" w:tplc="39805E6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45655"/>
    <w:multiLevelType w:val="hybridMultilevel"/>
    <w:tmpl w:val="7C4031C2"/>
    <w:lvl w:ilvl="0" w:tplc="04090015">
      <w:start w:val="1"/>
      <w:numFmt w:val="upperLetter"/>
      <w:lvlText w:val="%1."/>
      <w:lvlJc w:val="left"/>
      <w:pPr>
        <w:tabs>
          <w:tab w:val="num" w:pos="720"/>
        </w:tabs>
        <w:ind w:left="720" w:hanging="360"/>
      </w:pPr>
      <w:rPr>
        <w:rFonts w:hint="default"/>
      </w:rPr>
    </w:lvl>
    <w:lvl w:ilvl="1" w:tplc="4142CB9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E09733D"/>
    <w:multiLevelType w:val="hybridMultilevel"/>
    <w:tmpl w:val="114A93DE"/>
    <w:lvl w:ilvl="0" w:tplc="08B66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4A0AB3"/>
    <w:multiLevelType w:val="hybridMultilevel"/>
    <w:tmpl w:val="AD0C3294"/>
    <w:lvl w:ilvl="0" w:tplc="B4EA0DBE">
      <w:start w:val="1"/>
      <w:numFmt w:val="decimal"/>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6F8872E3"/>
    <w:multiLevelType w:val="hybridMultilevel"/>
    <w:tmpl w:val="0F5206B0"/>
    <w:lvl w:ilvl="0" w:tplc="FAB6D6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E76479B"/>
    <w:multiLevelType w:val="hybridMultilevel"/>
    <w:tmpl w:val="3440E18E"/>
    <w:lvl w:ilvl="0" w:tplc="8768101A">
      <w:start w:val="1"/>
      <w:numFmt w:val="upperLetter"/>
      <w:lvlText w:val="%1."/>
      <w:lvlJc w:val="left"/>
      <w:pPr>
        <w:ind w:left="63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6"/>
  </w:num>
  <w:num w:numId="4">
    <w:abstractNumId w:val="5"/>
  </w:num>
  <w:num w:numId="5">
    <w:abstractNumId w:val="2"/>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0218"/>
    <w:rsid w:val="000426F2"/>
    <w:rsid w:val="0007551C"/>
    <w:rsid w:val="00163411"/>
    <w:rsid w:val="0019541A"/>
    <w:rsid w:val="001B0218"/>
    <w:rsid w:val="00262BA6"/>
    <w:rsid w:val="00267C16"/>
    <w:rsid w:val="002879B9"/>
    <w:rsid w:val="002942D7"/>
    <w:rsid w:val="0034262A"/>
    <w:rsid w:val="004660A3"/>
    <w:rsid w:val="005E6B3E"/>
    <w:rsid w:val="005F6B5E"/>
    <w:rsid w:val="0060705B"/>
    <w:rsid w:val="00680739"/>
    <w:rsid w:val="008C504B"/>
    <w:rsid w:val="009C597F"/>
    <w:rsid w:val="009D097A"/>
    <w:rsid w:val="00A1218B"/>
    <w:rsid w:val="00AC1639"/>
    <w:rsid w:val="00B0449B"/>
    <w:rsid w:val="00B97B98"/>
    <w:rsid w:val="00C91A3F"/>
    <w:rsid w:val="00CC0CCC"/>
    <w:rsid w:val="00CD4E9C"/>
    <w:rsid w:val="00CF4E39"/>
    <w:rsid w:val="00D14AA4"/>
    <w:rsid w:val="00D67CC6"/>
    <w:rsid w:val="00D87A03"/>
    <w:rsid w:val="00EF0DC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firstLine="6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97F"/>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B0218"/>
    <w:pPr>
      <w:spacing w:line="360" w:lineRule="auto"/>
      <w:contextualSpacing/>
    </w:pPr>
  </w:style>
  <w:style w:type="table" w:styleId="TableGrid">
    <w:name w:val="Table Grid"/>
    <w:basedOn w:val="TableNormal"/>
    <w:uiPriority w:val="59"/>
    <w:rsid w:val="001B02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B0218"/>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character" w:customStyle="1" w:styleId="ListParagraphChar">
    <w:name w:val="List Paragraph Char"/>
    <w:aliases w:val="Body of text Char,List Paragraph1 Char"/>
    <w:link w:val="ListParagraph"/>
    <w:uiPriority w:val="34"/>
    <w:locked/>
    <w:rsid w:val="00262BA6"/>
  </w:style>
  <w:style w:type="paragraph" w:styleId="BodyTextIndent">
    <w:name w:val="Body Text Indent"/>
    <w:basedOn w:val="Normal"/>
    <w:link w:val="BodyTextIndentChar"/>
    <w:uiPriority w:val="99"/>
    <w:rsid w:val="0019541A"/>
    <w:pPr>
      <w:spacing w:after="0" w:line="240" w:lineRule="auto"/>
      <w:ind w:left="456" w:firstLine="51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19541A"/>
    <w:rPr>
      <w:rFonts w:ascii="Times New Roman" w:eastAsia="Times New Roman" w:hAnsi="Times New Roman" w:cs="Times New Roman"/>
      <w:sz w:val="24"/>
      <w:szCs w:val="24"/>
    </w:rPr>
  </w:style>
  <w:style w:type="character" w:customStyle="1" w:styleId="A3">
    <w:name w:val="A3"/>
    <w:uiPriority w:val="99"/>
    <w:rsid w:val="009D097A"/>
    <w:rPr>
      <w:i/>
      <w:iCs/>
      <w:color w:val="000000"/>
      <w:sz w:val="14"/>
      <w:szCs w:val="14"/>
    </w:rPr>
  </w:style>
  <w:style w:type="paragraph" w:styleId="HTMLPreformatted">
    <w:name w:val="HTML Preformatted"/>
    <w:basedOn w:val="Normal"/>
    <w:link w:val="HTMLPreformattedChar"/>
    <w:uiPriority w:val="99"/>
    <w:unhideWhenUsed/>
    <w:rsid w:val="009D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D097A"/>
    <w:rPr>
      <w:rFonts w:ascii="Courier New" w:eastAsia="Times New Roman" w:hAnsi="Courier New" w:cs="Courier New"/>
      <w:sz w:val="20"/>
      <w:szCs w:val="20"/>
    </w:rPr>
  </w:style>
  <w:style w:type="paragraph" w:styleId="Header">
    <w:name w:val="header"/>
    <w:basedOn w:val="Normal"/>
    <w:link w:val="HeaderChar"/>
    <w:uiPriority w:val="99"/>
    <w:unhideWhenUsed/>
    <w:rsid w:val="0034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62A"/>
  </w:style>
  <w:style w:type="paragraph" w:styleId="Footer">
    <w:name w:val="footer"/>
    <w:basedOn w:val="Normal"/>
    <w:link w:val="FooterChar"/>
    <w:uiPriority w:val="99"/>
    <w:unhideWhenUsed/>
    <w:rsid w:val="0034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6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Administrator</cp:lastModifiedBy>
  <cp:revision>2</cp:revision>
  <dcterms:created xsi:type="dcterms:W3CDTF">2016-09-08T08:16:00Z</dcterms:created>
  <dcterms:modified xsi:type="dcterms:W3CDTF">2016-09-08T08:16:00Z</dcterms:modified>
</cp:coreProperties>
</file>