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03" w:rsidRPr="00074AE4" w:rsidRDefault="00192203" w:rsidP="00192203">
      <w:pPr>
        <w:tabs>
          <w:tab w:val="left" w:pos="6153"/>
        </w:tabs>
        <w:jc w:val="center"/>
        <w:rPr>
          <w:rFonts w:ascii="Times New Roman" w:hAnsi="Times New Roman" w:cs="Times New Roman"/>
          <w:b/>
          <w:i/>
          <w:sz w:val="24"/>
          <w:szCs w:val="24"/>
        </w:rPr>
      </w:pPr>
      <w:r w:rsidRPr="00074AE4">
        <w:rPr>
          <w:rFonts w:ascii="Times New Roman" w:hAnsi="Times New Roman" w:cs="Times New Roman"/>
          <w:b/>
          <w:i/>
          <w:sz w:val="24"/>
          <w:szCs w:val="24"/>
        </w:rPr>
        <w:t>ABSTRACT</w:t>
      </w:r>
    </w:p>
    <w:p w:rsidR="00192203" w:rsidRPr="00074AE4" w:rsidRDefault="00192203" w:rsidP="00192203">
      <w:pPr>
        <w:tabs>
          <w:tab w:val="left" w:pos="6153"/>
        </w:tabs>
        <w:jc w:val="center"/>
        <w:rPr>
          <w:rFonts w:ascii="Times New Roman" w:hAnsi="Times New Roman" w:cs="Times New Roman"/>
          <w:b/>
          <w:i/>
          <w:sz w:val="24"/>
          <w:szCs w:val="24"/>
        </w:rPr>
      </w:pPr>
    </w:p>
    <w:p w:rsidR="00192203" w:rsidRPr="00074AE4" w:rsidRDefault="00192203" w:rsidP="00192203">
      <w:pPr>
        <w:tabs>
          <w:tab w:val="left" w:pos="6153"/>
        </w:tabs>
        <w:jc w:val="both"/>
        <w:rPr>
          <w:rFonts w:ascii="Times New Roman" w:hAnsi="Times New Roman" w:cs="Times New Roman"/>
          <w:b/>
          <w:i/>
          <w:sz w:val="24"/>
          <w:szCs w:val="24"/>
        </w:rPr>
      </w:pPr>
      <w:r w:rsidRPr="00074AE4">
        <w:rPr>
          <w:rFonts w:ascii="Times New Roman" w:hAnsi="Times New Roman" w:cs="Times New Roman"/>
          <w:b/>
          <w:i/>
          <w:sz w:val="24"/>
          <w:szCs w:val="24"/>
        </w:rPr>
        <w:t>Non-verbal communication is communication that uses symbols, gestures or signs that are considered to represent the content of the message to be delivered.This was experienced by deaf. With the inability to hear, this is what later led to the lack of their language and use the symbol as a driver of their communications.</w:t>
      </w:r>
    </w:p>
    <w:p w:rsidR="00192203" w:rsidRPr="00074AE4" w:rsidRDefault="00192203" w:rsidP="00192203">
      <w:pPr>
        <w:tabs>
          <w:tab w:val="left" w:pos="6153"/>
        </w:tabs>
        <w:jc w:val="both"/>
        <w:rPr>
          <w:rFonts w:ascii="Times New Roman" w:hAnsi="Times New Roman" w:cs="Times New Roman"/>
          <w:b/>
          <w:i/>
          <w:sz w:val="24"/>
          <w:szCs w:val="24"/>
        </w:rPr>
      </w:pPr>
      <w:r w:rsidRPr="00074AE4">
        <w:rPr>
          <w:rFonts w:ascii="Times New Roman" w:hAnsi="Times New Roman" w:cs="Times New Roman"/>
          <w:b/>
          <w:i/>
          <w:sz w:val="24"/>
          <w:szCs w:val="24"/>
        </w:rPr>
        <w:t>Method of the research is qualitative research methods, data collection techniques do with literature study, observation, in-depth interview to the informant in SLB YAPMI Rancaekek.</w:t>
      </w:r>
    </w:p>
    <w:p w:rsidR="00192203" w:rsidRPr="00074AE4" w:rsidRDefault="00192203" w:rsidP="00192203">
      <w:pPr>
        <w:tabs>
          <w:tab w:val="left" w:pos="6153"/>
        </w:tabs>
        <w:jc w:val="both"/>
        <w:rPr>
          <w:rFonts w:ascii="Times New Roman" w:hAnsi="Times New Roman" w:cs="Times New Roman"/>
          <w:b/>
          <w:i/>
          <w:sz w:val="24"/>
          <w:szCs w:val="24"/>
        </w:rPr>
      </w:pPr>
      <w:r w:rsidRPr="00074AE4">
        <w:rPr>
          <w:rFonts w:ascii="Times New Roman" w:hAnsi="Times New Roman" w:cs="Times New Roman"/>
          <w:b/>
          <w:i/>
          <w:sz w:val="24"/>
          <w:szCs w:val="24"/>
        </w:rPr>
        <w:t>Results of the research showed that deaf students are divided into two, namely the heavy and light deaf students. Deaf students prefer the lighter vocal weight while deaf students communicate using gestures SIBI or Indonesian Broadcasting System.</w:t>
      </w:r>
    </w:p>
    <w:p w:rsidR="00192203" w:rsidRPr="00074AE4" w:rsidRDefault="00192203" w:rsidP="00192203">
      <w:pPr>
        <w:tabs>
          <w:tab w:val="left" w:pos="6153"/>
        </w:tabs>
        <w:jc w:val="both"/>
        <w:rPr>
          <w:rFonts w:ascii="Times New Roman" w:hAnsi="Times New Roman" w:cs="Times New Roman"/>
          <w:b/>
          <w:i/>
          <w:sz w:val="24"/>
          <w:szCs w:val="24"/>
        </w:rPr>
      </w:pPr>
      <w:r w:rsidRPr="00074AE4">
        <w:rPr>
          <w:rFonts w:ascii="Times New Roman" w:hAnsi="Times New Roman" w:cs="Times New Roman"/>
          <w:b/>
          <w:i/>
          <w:sz w:val="24"/>
          <w:szCs w:val="24"/>
        </w:rPr>
        <w:t>It was concluded that the pattern of non-verbal communication deaf students in SLB YAPMI Rancaekek use non-verbal cues System SIBI or Indonesian Language and total communication, which uses the same communication cues SIBI assisted vocal encouragement.</w:t>
      </w:r>
    </w:p>
    <w:p w:rsidR="00192203" w:rsidRDefault="00192203" w:rsidP="00192203">
      <w:pPr>
        <w:tabs>
          <w:tab w:val="left" w:pos="6153"/>
        </w:tabs>
        <w:jc w:val="both"/>
        <w:rPr>
          <w:rFonts w:ascii="Times New Roman" w:hAnsi="Times New Roman" w:cs="Times New Roman"/>
          <w:b/>
          <w:i/>
          <w:sz w:val="24"/>
          <w:szCs w:val="24"/>
        </w:rPr>
      </w:pPr>
      <w:r w:rsidRPr="00074AE4">
        <w:rPr>
          <w:rFonts w:ascii="Times New Roman" w:hAnsi="Times New Roman" w:cs="Times New Roman"/>
          <w:b/>
          <w:i/>
          <w:sz w:val="24"/>
          <w:szCs w:val="24"/>
        </w:rPr>
        <w:t>Suggestions that the researcher made, suggestions that the author made, namely improving the quality of teaching deaf students need for special facilities for each - each student B, as the room bina communication and perception of rhythm sound, the room bina sound perception and speech, the room skills</w:t>
      </w:r>
      <w:r w:rsidRPr="00074AE4">
        <w:t xml:space="preserve">, </w:t>
      </w:r>
      <w:r w:rsidRPr="00074AE4">
        <w:rPr>
          <w:rFonts w:ascii="Times New Roman" w:hAnsi="Times New Roman" w:cs="Times New Roman"/>
          <w:b/>
          <w:i/>
          <w:sz w:val="24"/>
          <w:szCs w:val="24"/>
        </w:rPr>
        <w:t>giving supplies hardskill is the mastery of science, technology and technical skills related to the field of science and soft skills are skills a person in touch with other people (including himself).</w:t>
      </w:r>
    </w:p>
    <w:p w:rsidR="00494B8E" w:rsidRDefault="00494B8E"/>
    <w:sectPr w:rsidR="00494B8E" w:rsidSect="00192203">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92203"/>
    <w:rsid w:val="00165B11"/>
    <w:rsid w:val="00192203"/>
    <w:rsid w:val="00494B8E"/>
    <w:rsid w:val="008D7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0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ugil</dc:creator>
  <cp:lastModifiedBy>ugil</cp:lastModifiedBy>
  <cp:revision>1</cp:revision>
  <dcterms:created xsi:type="dcterms:W3CDTF">2016-09-06T02:23:00Z</dcterms:created>
  <dcterms:modified xsi:type="dcterms:W3CDTF">2016-09-06T02:25:00Z</dcterms:modified>
</cp:coreProperties>
</file>