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CE" w:rsidRDefault="00B84A3F" w:rsidP="00B84A3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84A3F" w:rsidRDefault="00B84A3F" w:rsidP="00B84A3F">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84A3F" w:rsidRDefault="00B84A3F" w:rsidP="00B84A3F">
      <w:pPr>
        <w:autoSpaceDE w:val="0"/>
        <w:autoSpaceDN w:val="0"/>
        <w:adjustRightInd w:val="0"/>
        <w:spacing w:after="0" w:line="480" w:lineRule="auto"/>
        <w:jc w:val="center"/>
        <w:rPr>
          <w:rFonts w:ascii="Times New Roman" w:hAnsi="Times New Roman" w:cs="Times New Roman"/>
          <w:b/>
          <w:sz w:val="24"/>
          <w:szCs w:val="24"/>
        </w:rPr>
      </w:pPr>
    </w:p>
    <w:p w:rsidR="00B84A3F" w:rsidRDefault="00B84A3F" w:rsidP="00B84A3F">
      <w:pPr>
        <w:autoSpaceDE w:val="0"/>
        <w:autoSpaceDN w:val="0"/>
        <w:adjustRightInd w:val="0"/>
        <w:spacing w:after="0" w:line="480" w:lineRule="auto"/>
        <w:jc w:val="center"/>
        <w:rPr>
          <w:rFonts w:ascii="Times New Roman" w:hAnsi="Times New Roman" w:cs="Times New Roman"/>
          <w:b/>
          <w:sz w:val="24"/>
          <w:szCs w:val="24"/>
        </w:rPr>
      </w:pPr>
    </w:p>
    <w:p w:rsidR="00173428" w:rsidRPr="00537676" w:rsidRDefault="00C33D85" w:rsidP="00537676">
      <w:pPr>
        <w:pStyle w:val="ListParagraph"/>
        <w:numPr>
          <w:ilvl w:val="1"/>
          <w:numId w:val="1"/>
        </w:numPr>
        <w:autoSpaceDE w:val="0"/>
        <w:autoSpaceDN w:val="0"/>
        <w:adjustRightInd w:val="0"/>
        <w:spacing w:after="0" w:line="480" w:lineRule="auto"/>
        <w:ind w:left="0" w:firstLine="0"/>
        <w:jc w:val="both"/>
        <w:rPr>
          <w:rFonts w:ascii="Times New Roman" w:hAnsi="Times New Roman" w:cs="Times New Roman"/>
          <w:b/>
          <w:sz w:val="24"/>
          <w:szCs w:val="24"/>
        </w:rPr>
      </w:pPr>
      <w:r w:rsidRPr="00C33D85">
        <w:rPr>
          <w:rFonts w:ascii="Times New Roman" w:hAnsi="Times New Roman" w:cs="Times New Roman"/>
          <w:b/>
          <w:sz w:val="24"/>
          <w:szCs w:val="24"/>
        </w:rPr>
        <w:t>Latar Belakang Masal</w:t>
      </w:r>
      <w:r>
        <w:rPr>
          <w:rFonts w:ascii="Times New Roman" w:hAnsi="Times New Roman" w:cs="Times New Roman"/>
          <w:b/>
          <w:sz w:val="24"/>
          <w:szCs w:val="24"/>
        </w:rPr>
        <w:t>ah</w:t>
      </w:r>
    </w:p>
    <w:p w:rsidR="00C33D85" w:rsidRDefault="00C33D85" w:rsidP="00C03C24">
      <w:pPr>
        <w:autoSpaceDE w:val="0"/>
        <w:autoSpaceDN w:val="0"/>
        <w:adjustRightInd w:val="0"/>
        <w:spacing w:after="0" w:line="480" w:lineRule="auto"/>
        <w:ind w:firstLine="720"/>
        <w:jc w:val="both"/>
        <w:rPr>
          <w:rFonts w:ascii="Times New Roman" w:hAnsi="Times New Roman" w:cs="Times New Roman"/>
          <w:sz w:val="24"/>
          <w:szCs w:val="24"/>
        </w:rPr>
      </w:pPr>
      <w:r w:rsidRPr="00C03C24">
        <w:rPr>
          <w:rFonts w:ascii="Times New Roman" w:hAnsi="Times New Roman" w:cs="Times New Roman"/>
          <w:sz w:val="24"/>
          <w:szCs w:val="24"/>
        </w:rPr>
        <w:t>Akhir-akhir ini muncul wacana tanggung jawab sosial perusahaan atau</w:t>
      </w:r>
      <w:r w:rsidR="00C03C24">
        <w:rPr>
          <w:rFonts w:ascii="Times New Roman" w:hAnsi="Times New Roman" w:cs="Times New Roman"/>
          <w:sz w:val="24"/>
          <w:szCs w:val="24"/>
        </w:rPr>
        <w:t xml:space="preserve"> </w:t>
      </w:r>
      <w:r w:rsidRPr="00C03C24">
        <w:rPr>
          <w:rFonts w:ascii="Times New Roman" w:hAnsi="Times New Roman" w:cs="Times New Roman"/>
          <w:i/>
          <w:iCs/>
          <w:sz w:val="24"/>
          <w:szCs w:val="24"/>
        </w:rPr>
        <w:t xml:space="preserve">Corporate Social Responsibility </w:t>
      </w:r>
      <w:r w:rsidRPr="00C03C24">
        <w:rPr>
          <w:rFonts w:ascii="Times New Roman" w:hAnsi="Times New Roman" w:cs="Times New Roman"/>
          <w:sz w:val="24"/>
          <w:szCs w:val="24"/>
        </w:rPr>
        <w:t>(CSR).</w:t>
      </w:r>
      <w:r w:rsidR="00C03C24">
        <w:rPr>
          <w:rFonts w:ascii="Times New Roman" w:hAnsi="Times New Roman" w:cs="Times New Roman"/>
          <w:sz w:val="24"/>
          <w:szCs w:val="24"/>
        </w:rPr>
        <w:t xml:space="preserve"> </w:t>
      </w:r>
      <w:r w:rsidR="001C417E">
        <w:rPr>
          <w:rFonts w:ascii="Times New Roman" w:hAnsi="Times New Roman" w:cs="Times New Roman"/>
          <w:sz w:val="24"/>
          <w:szCs w:val="24"/>
        </w:rPr>
        <w:t>Wacana</w:t>
      </w:r>
      <w:r w:rsidRPr="00C03C24">
        <w:rPr>
          <w:rFonts w:ascii="Times New Roman" w:hAnsi="Times New Roman" w:cs="Times New Roman"/>
          <w:sz w:val="24"/>
          <w:szCs w:val="24"/>
        </w:rPr>
        <w:t xml:space="preserve"> tersebut muncul dil</w:t>
      </w:r>
      <w:r w:rsidR="00C03C24">
        <w:rPr>
          <w:rFonts w:ascii="Times New Roman" w:hAnsi="Times New Roman" w:cs="Times New Roman"/>
          <w:sz w:val="24"/>
          <w:szCs w:val="24"/>
        </w:rPr>
        <w:t xml:space="preserve">andasi pemikiran </w:t>
      </w:r>
      <w:r w:rsidRPr="00C03C24">
        <w:rPr>
          <w:rFonts w:ascii="Times New Roman" w:hAnsi="Times New Roman" w:cs="Times New Roman"/>
          <w:sz w:val="24"/>
          <w:szCs w:val="24"/>
        </w:rPr>
        <w:t>bahwa keberadaan perusahaan tidak lepas dari lingkun</w:t>
      </w:r>
      <w:r w:rsidR="00C03C24">
        <w:rPr>
          <w:rFonts w:ascii="Times New Roman" w:hAnsi="Times New Roman" w:cs="Times New Roman"/>
          <w:sz w:val="24"/>
          <w:szCs w:val="24"/>
        </w:rPr>
        <w:t xml:space="preserve">gannya. Oleh karena itu, setiap </w:t>
      </w:r>
      <w:r w:rsidRPr="00C03C24">
        <w:rPr>
          <w:rFonts w:ascii="Times New Roman" w:hAnsi="Times New Roman" w:cs="Times New Roman"/>
          <w:sz w:val="24"/>
          <w:szCs w:val="24"/>
        </w:rPr>
        <w:t>tindakan yang diambil perusahaan berdampak ny</w:t>
      </w:r>
      <w:r w:rsidR="00C03C24">
        <w:rPr>
          <w:rFonts w:ascii="Times New Roman" w:hAnsi="Times New Roman" w:cs="Times New Roman"/>
          <w:sz w:val="24"/>
          <w:szCs w:val="24"/>
        </w:rPr>
        <w:t xml:space="preserve">ata terhadap kualitas kehidupan </w:t>
      </w:r>
      <w:r w:rsidRPr="00C03C24">
        <w:rPr>
          <w:rFonts w:ascii="Times New Roman" w:hAnsi="Times New Roman" w:cs="Times New Roman"/>
          <w:sz w:val="24"/>
          <w:szCs w:val="24"/>
        </w:rPr>
        <w:t>manusia, baik individu, masyarakat, dan seluruh kehidupan di bumi. Gagasan CSR</w:t>
      </w:r>
      <w:r w:rsidR="00C03C24">
        <w:rPr>
          <w:rFonts w:ascii="Times New Roman" w:hAnsi="Times New Roman" w:cs="Times New Roman"/>
          <w:sz w:val="24"/>
          <w:szCs w:val="24"/>
        </w:rPr>
        <w:t xml:space="preserve"> </w:t>
      </w:r>
      <w:r w:rsidRPr="00C03C24">
        <w:rPr>
          <w:rFonts w:ascii="Times New Roman" w:hAnsi="Times New Roman" w:cs="Times New Roman"/>
          <w:sz w:val="24"/>
          <w:szCs w:val="24"/>
        </w:rPr>
        <w:t xml:space="preserve">menekankan bahwa tanggung jawab perusahaan </w:t>
      </w:r>
      <w:r w:rsidR="00C03C24">
        <w:rPr>
          <w:rFonts w:ascii="Times New Roman" w:hAnsi="Times New Roman" w:cs="Times New Roman"/>
          <w:sz w:val="24"/>
          <w:szCs w:val="24"/>
        </w:rPr>
        <w:t xml:space="preserve">bukan sekedar kegiatan ekonomi, </w:t>
      </w:r>
      <w:r w:rsidRPr="00C03C24">
        <w:rPr>
          <w:rFonts w:ascii="Times New Roman" w:hAnsi="Times New Roman" w:cs="Times New Roman"/>
          <w:sz w:val="24"/>
          <w:szCs w:val="24"/>
        </w:rPr>
        <w:t>yaitu menciptakan laba demi kelangsungan usaha, melainkan juga tanggung jawab</w:t>
      </w:r>
      <w:r w:rsidR="00C03C24">
        <w:rPr>
          <w:rFonts w:ascii="Times New Roman" w:hAnsi="Times New Roman" w:cs="Times New Roman"/>
          <w:sz w:val="24"/>
          <w:szCs w:val="24"/>
        </w:rPr>
        <w:t xml:space="preserve"> </w:t>
      </w:r>
      <w:r w:rsidR="00F66368">
        <w:rPr>
          <w:rFonts w:ascii="Times New Roman" w:hAnsi="Times New Roman" w:cs="Times New Roman"/>
          <w:sz w:val="24"/>
          <w:szCs w:val="24"/>
        </w:rPr>
        <w:t xml:space="preserve">sosial dan </w:t>
      </w:r>
      <w:proofErr w:type="gramStart"/>
      <w:r w:rsidR="00F66368">
        <w:rPr>
          <w:rFonts w:ascii="Times New Roman" w:hAnsi="Times New Roman" w:cs="Times New Roman"/>
          <w:sz w:val="24"/>
          <w:szCs w:val="24"/>
        </w:rPr>
        <w:t>lingkungan .</w:t>
      </w:r>
      <w:proofErr w:type="gramEnd"/>
      <w:r w:rsidR="00F66368">
        <w:rPr>
          <w:rFonts w:ascii="Times New Roman" w:hAnsi="Times New Roman" w:cs="Times New Roman"/>
          <w:sz w:val="24"/>
          <w:szCs w:val="24"/>
        </w:rPr>
        <w:t xml:space="preserve"> (Djatmiko 2006, dalam Yuliana, Purnomosidhi, dan Sukoharsono</w:t>
      </w:r>
      <w:r w:rsidR="00546796">
        <w:rPr>
          <w:rFonts w:ascii="Times New Roman" w:hAnsi="Times New Roman" w:cs="Times New Roman"/>
          <w:sz w:val="24"/>
          <w:szCs w:val="24"/>
        </w:rPr>
        <w:t>,</w:t>
      </w:r>
      <w:r w:rsidR="00F66368">
        <w:rPr>
          <w:rFonts w:ascii="Times New Roman" w:hAnsi="Times New Roman" w:cs="Times New Roman"/>
          <w:sz w:val="24"/>
          <w:szCs w:val="24"/>
        </w:rPr>
        <w:t xml:space="preserve"> 2008).</w:t>
      </w:r>
    </w:p>
    <w:p w:rsidR="009C0FE6" w:rsidRDefault="009C0FE6" w:rsidP="000C69C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Sejak sepuluh tahun terakhir ini banyak peruahaan-perussahaan besar dan asosiasi-asosiasi </w:t>
      </w:r>
      <w:r w:rsidR="001B2A2A">
        <w:rPr>
          <w:rFonts w:ascii="Times New Roman" w:hAnsi="Times New Roman" w:cs="Times New Roman"/>
          <w:sz w:val="24"/>
          <w:szCs w:val="24"/>
        </w:rPr>
        <w:t xml:space="preserve">industri </w:t>
      </w:r>
      <w:r>
        <w:rPr>
          <w:rFonts w:ascii="Times New Roman" w:hAnsi="Times New Roman" w:cs="Times New Roman"/>
          <w:sz w:val="24"/>
          <w:szCs w:val="24"/>
        </w:rPr>
        <w:t>mengembangkan program CSR bukan saja sebagai bagian dari “</w:t>
      </w:r>
      <w:r>
        <w:rPr>
          <w:rFonts w:ascii="Times New Roman" w:hAnsi="Times New Roman" w:cs="Times New Roman"/>
          <w:i/>
          <w:sz w:val="24"/>
          <w:szCs w:val="24"/>
        </w:rPr>
        <w:t>risk management</w:t>
      </w:r>
      <w:r>
        <w:rPr>
          <w:rFonts w:ascii="Times New Roman" w:hAnsi="Times New Roman" w:cs="Times New Roman"/>
          <w:sz w:val="24"/>
          <w:szCs w:val="24"/>
        </w:rPr>
        <w:t>” untuk merespon tekana-tekanan konsumen dan masyarakat. Melainkan pula menangkap pesan “</w:t>
      </w:r>
      <w:r>
        <w:rPr>
          <w:rFonts w:ascii="Times New Roman" w:hAnsi="Times New Roman" w:cs="Times New Roman"/>
          <w:i/>
          <w:sz w:val="24"/>
          <w:szCs w:val="24"/>
        </w:rPr>
        <w:t>good governance</w:t>
      </w:r>
      <w:r>
        <w:rPr>
          <w:rFonts w:ascii="Times New Roman" w:hAnsi="Times New Roman" w:cs="Times New Roman"/>
          <w:sz w:val="24"/>
          <w:szCs w:val="24"/>
        </w:rPr>
        <w:t>”, mengembangkan peluang-peluang pasar, serta menerapkan pendakatan “bisnis etis” yang taat hukum, ramah lingkungan dan peduli sosial (Suharto, 2010</w:t>
      </w:r>
      <w:r w:rsidR="00546796">
        <w:rPr>
          <w:rFonts w:ascii="Times New Roman" w:hAnsi="Times New Roman" w:cs="Times New Roman"/>
          <w:sz w:val="24"/>
          <w:szCs w:val="24"/>
        </w:rPr>
        <w:t>:8</w:t>
      </w:r>
      <w:r>
        <w:rPr>
          <w:rFonts w:ascii="Times New Roman" w:hAnsi="Times New Roman" w:cs="Times New Roman"/>
          <w:sz w:val="24"/>
          <w:szCs w:val="24"/>
        </w:rPr>
        <w:t>).</w:t>
      </w:r>
    </w:p>
    <w:p w:rsidR="00E5684E" w:rsidRPr="00E5684E" w:rsidRDefault="00C00C42" w:rsidP="000C69C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Stakeholder </w:t>
      </w:r>
      <w:r>
        <w:rPr>
          <w:rFonts w:ascii="Times New Roman" w:hAnsi="Times New Roman" w:cs="Times New Roman"/>
          <w:sz w:val="24"/>
          <w:szCs w:val="24"/>
        </w:rPr>
        <w:t xml:space="preserve">merupakan bagian strategis dalam </w:t>
      </w:r>
      <w:r w:rsidR="00F17B68">
        <w:rPr>
          <w:rFonts w:ascii="Times New Roman" w:hAnsi="Times New Roman" w:cs="Times New Roman"/>
          <w:sz w:val="24"/>
          <w:szCs w:val="24"/>
        </w:rPr>
        <w:t xml:space="preserve">pelaksanaan CSR. Perusahaan yang mampu bekerjasama dan memuaskan matriks </w:t>
      </w:r>
      <w:r w:rsidR="00F17B68">
        <w:rPr>
          <w:rFonts w:ascii="Times New Roman" w:hAnsi="Times New Roman" w:cs="Times New Roman"/>
          <w:i/>
          <w:sz w:val="24"/>
          <w:szCs w:val="24"/>
        </w:rPr>
        <w:t xml:space="preserve">stakeholder </w:t>
      </w:r>
      <w:r w:rsidR="00E5684E">
        <w:rPr>
          <w:rFonts w:ascii="Times New Roman" w:hAnsi="Times New Roman" w:cs="Times New Roman"/>
          <w:sz w:val="24"/>
          <w:szCs w:val="24"/>
        </w:rPr>
        <w:t>dengan skala-s</w:t>
      </w:r>
      <w:r w:rsidR="00F17B68">
        <w:rPr>
          <w:rFonts w:ascii="Times New Roman" w:hAnsi="Times New Roman" w:cs="Times New Roman"/>
          <w:sz w:val="24"/>
          <w:szCs w:val="24"/>
        </w:rPr>
        <w:t xml:space="preserve">kala </w:t>
      </w:r>
      <w:r w:rsidR="00F17B68">
        <w:rPr>
          <w:rFonts w:ascii="Times New Roman" w:hAnsi="Times New Roman" w:cs="Times New Roman"/>
          <w:sz w:val="24"/>
          <w:szCs w:val="24"/>
        </w:rPr>
        <w:lastRenderedPageBreak/>
        <w:t xml:space="preserve">yang ditentukan </w:t>
      </w:r>
      <w:proofErr w:type="gramStart"/>
      <w:r w:rsidR="00F17B68">
        <w:rPr>
          <w:rFonts w:ascii="Times New Roman" w:hAnsi="Times New Roman" w:cs="Times New Roman"/>
          <w:sz w:val="24"/>
          <w:szCs w:val="24"/>
        </w:rPr>
        <w:t>akan</w:t>
      </w:r>
      <w:proofErr w:type="gramEnd"/>
      <w:r w:rsidR="00F17B68">
        <w:rPr>
          <w:rFonts w:ascii="Times New Roman" w:hAnsi="Times New Roman" w:cs="Times New Roman"/>
          <w:sz w:val="24"/>
          <w:szCs w:val="24"/>
        </w:rPr>
        <w:t xml:space="preserve"> menciptakan sistem kerja </w:t>
      </w:r>
      <w:r w:rsidR="00E5684E">
        <w:rPr>
          <w:rFonts w:ascii="Times New Roman" w:hAnsi="Times New Roman" w:cs="Times New Roman"/>
          <w:sz w:val="24"/>
          <w:szCs w:val="24"/>
        </w:rPr>
        <w:t xml:space="preserve">CSR yang efektif serta menguntungkan bagi setiap pihak. Pengidentifikasian </w:t>
      </w:r>
      <w:proofErr w:type="gramStart"/>
      <w:r w:rsidR="00E5684E">
        <w:rPr>
          <w:rFonts w:ascii="Times New Roman" w:hAnsi="Times New Roman" w:cs="Times New Roman"/>
          <w:i/>
          <w:sz w:val="24"/>
          <w:szCs w:val="24"/>
        </w:rPr>
        <w:t xml:space="preserve">stakeholder </w:t>
      </w:r>
      <w:r w:rsidR="00E5684E">
        <w:rPr>
          <w:rFonts w:ascii="Times New Roman" w:hAnsi="Times New Roman" w:cs="Times New Roman"/>
          <w:sz w:val="24"/>
          <w:szCs w:val="24"/>
        </w:rPr>
        <w:t xml:space="preserve"> sangat</w:t>
      </w:r>
      <w:proofErr w:type="gramEnd"/>
      <w:r w:rsidR="00E5684E">
        <w:rPr>
          <w:rFonts w:ascii="Times New Roman" w:hAnsi="Times New Roman" w:cs="Times New Roman"/>
          <w:sz w:val="24"/>
          <w:szCs w:val="24"/>
        </w:rPr>
        <w:t xml:space="preserve"> penting sekali, oleh karena apabila </w:t>
      </w:r>
      <w:r w:rsidR="00E5684E">
        <w:rPr>
          <w:rFonts w:ascii="Times New Roman" w:hAnsi="Times New Roman" w:cs="Times New Roman"/>
          <w:i/>
          <w:sz w:val="24"/>
          <w:szCs w:val="24"/>
        </w:rPr>
        <w:t xml:space="preserve">stakeholder </w:t>
      </w:r>
      <w:r w:rsidR="00E5684E">
        <w:rPr>
          <w:rFonts w:ascii="Times New Roman" w:hAnsi="Times New Roman" w:cs="Times New Roman"/>
          <w:sz w:val="24"/>
          <w:szCs w:val="24"/>
        </w:rPr>
        <w:t xml:space="preserve">telah divalidasi sesuai perusahaan tentang CSR maka dari sana muncul program kerja. Dari program kerja muncul lagi kementrian atau </w:t>
      </w:r>
      <w:r w:rsidR="00E5684E">
        <w:rPr>
          <w:rFonts w:ascii="Times New Roman" w:hAnsi="Times New Roman" w:cs="Times New Roman"/>
          <w:i/>
          <w:sz w:val="24"/>
          <w:szCs w:val="24"/>
        </w:rPr>
        <w:t xml:space="preserve">partnership </w:t>
      </w:r>
      <w:r w:rsidR="00E5684E">
        <w:rPr>
          <w:rFonts w:ascii="Times New Roman" w:hAnsi="Times New Roman" w:cs="Times New Roman"/>
          <w:sz w:val="24"/>
          <w:szCs w:val="24"/>
        </w:rPr>
        <w:t>yang berguna dalam mengeksekusi program CSR agar berjalan dengan efektif dan jitu. (Kartin</w:t>
      </w:r>
      <w:r w:rsidR="00E21CCE">
        <w:rPr>
          <w:rFonts w:ascii="Times New Roman" w:hAnsi="Times New Roman" w:cs="Times New Roman"/>
          <w:sz w:val="24"/>
          <w:szCs w:val="24"/>
        </w:rPr>
        <w:t>i, 2009:52)</w:t>
      </w:r>
    </w:p>
    <w:p w:rsidR="000B3408" w:rsidRPr="002D0CAD" w:rsidRDefault="000B3408" w:rsidP="000C69C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Investor mengapresiasi praktik CSR ini dan melihat aktifitas CSR sebagai rujukan untuk menilai potensi keberlanjutan suatu perusahaan. Bila perusahaan tidak mengungkapkan program CSR, bisa jadi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menganggap perusahaan yang bersangkutan tidak melakukan tanggung jwab sosialnya dan meragukan </w:t>
      </w:r>
      <w:r>
        <w:rPr>
          <w:rFonts w:ascii="Times New Roman" w:hAnsi="Times New Roman" w:cs="Times New Roman"/>
          <w:i/>
          <w:sz w:val="24"/>
          <w:szCs w:val="24"/>
        </w:rPr>
        <w:t>going concern</w:t>
      </w:r>
      <w:r>
        <w:rPr>
          <w:rFonts w:ascii="Times New Roman" w:hAnsi="Times New Roman" w:cs="Times New Roman"/>
          <w:sz w:val="24"/>
          <w:szCs w:val="24"/>
        </w:rPr>
        <w:t xml:space="preserve">-nya (Pamudi, 2006b dalam Yuliana, Purnomosidhi, dan Sukoharsono, 2008). </w:t>
      </w:r>
    </w:p>
    <w:p w:rsidR="00385349" w:rsidRPr="00E551AC" w:rsidRDefault="00385349" w:rsidP="00465498">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Sayangn</w:t>
      </w:r>
      <w:r w:rsidR="00E8578F">
        <w:rPr>
          <w:rFonts w:ascii="Times New Roman" w:hAnsi="Times New Roman" w:cs="Times New Roman"/>
          <w:iCs/>
          <w:sz w:val="24"/>
          <w:szCs w:val="24"/>
        </w:rPr>
        <w:t>ya, pentingnya CSR masih diragu</w:t>
      </w:r>
      <w:r>
        <w:rPr>
          <w:rFonts w:ascii="Times New Roman" w:hAnsi="Times New Roman" w:cs="Times New Roman"/>
          <w:iCs/>
          <w:sz w:val="24"/>
          <w:szCs w:val="24"/>
        </w:rPr>
        <w:t xml:space="preserve">kan oleh sebagian kalangan industri. Aspek kemanusiaan </w:t>
      </w:r>
      <w:r w:rsidR="00E551AC">
        <w:rPr>
          <w:rFonts w:ascii="Times New Roman" w:hAnsi="Times New Roman" w:cs="Times New Roman"/>
          <w:iCs/>
          <w:sz w:val="24"/>
          <w:szCs w:val="24"/>
        </w:rPr>
        <w:t>dan industri menuntut sebagian kalangan seara otomatis telah melekat dalam kegiatan bisnisnya. Namun, sebagian lain berpendapat bahwa dunia industri telah menciptakan model pembangunan yang terlalu memuja pertumbuhan (</w:t>
      </w:r>
      <w:r w:rsidR="00E551AC">
        <w:rPr>
          <w:rFonts w:ascii="Times New Roman" w:hAnsi="Times New Roman" w:cs="Times New Roman"/>
          <w:i/>
          <w:iCs/>
          <w:sz w:val="24"/>
          <w:szCs w:val="24"/>
        </w:rPr>
        <w:t>Trickle Down-Effect Strategy</w:t>
      </w:r>
      <w:r w:rsidR="00E551AC">
        <w:rPr>
          <w:rFonts w:ascii="Times New Roman" w:hAnsi="Times New Roman" w:cs="Times New Roman"/>
          <w:iCs/>
          <w:sz w:val="24"/>
          <w:szCs w:val="24"/>
        </w:rPr>
        <w:t>), menguras sumber daya alam dan kurang ramah lingkungan yang mengakibatkan banyak Negara berkembang, penduduk dan lingkungannya berada pada situasi yang tidak menguntungkan (Suharto, 2010</w:t>
      </w:r>
      <w:r w:rsidR="00546796">
        <w:rPr>
          <w:rFonts w:ascii="Times New Roman" w:hAnsi="Times New Roman" w:cs="Times New Roman"/>
          <w:iCs/>
          <w:sz w:val="24"/>
          <w:szCs w:val="24"/>
        </w:rPr>
        <w:t>:6</w:t>
      </w:r>
      <w:r w:rsidR="00E551AC">
        <w:rPr>
          <w:rFonts w:ascii="Times New Roman" w:hAnsi="Times New Roman" w:cs="Times New Roman"/>
          <w:iCs/>
          <w:sz w:val="24"/>
          <w:szCs w:val="24"/>
        </w:rPr>
        <w:t>).</w:t>
      </w:r>
    </w:p>
    <w:p w:rsidR="003C7B81" w:rsidRDefault="000C69C3" w:rsidP="00465498">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Saat ini tanggung jawab sosial</w:t>
      </w:r>
      <w:r w:rsidR="00BF1C3A">
        <w:rPr>
          <w:rFonts w:ascii="Times New Roman" w:hAnsi="Times New Roman" w:cs="Times New Roman"/>
          <w:iCs/>
          <w:sz w:val="24"/>
          <w:szCs w:val="24"/>
        </w:rPr>
        <w:t xml:space="preserve"> masih belum tersosialisasikan dengan baik dengan dilatar belakangi masih menyimpan banyak polemik di kalangan departemen Hukum dan HAM dan rendahnya kualitas dan kuantitas pengungkapan informasi yang berkaitan dengan aktivitas/keadaan lingkungan perusahaan di Indonesia. </w:t>
      </w:r>
      <w:r w:rsidR="009C5A73">
        <w:rPr>
          <w:rFonts w:ascii="Times New Roman" w:hAnsi="Times New Roman" w:cs="Times New Roman"/>
          <w:iCs/>
          <w:sz w:val="24"/>
          <w:szCs w:val="24"/>
        </w:rPr>
        <w:t xml:space="preserve">Fakta nya </w:t>
      </w:r>
      <w:r w:rsidR="009C5A73">
        <w:rPr>
          <w:rFonts w:ascii="Times New Roman" w:hAnsi="Times New Roman" w:cs="Times New Roman"/>
          <w:iCs/>
          <w:sz w:val="24"/>
          <w:szCs w:val="24"/>
        </w:rPr>
        <w:lastRenderedPageBreak/>
        <w:t xml:space="preserve">masih banyak kasus yang berhubungan dengan CSR. </w:t>
      </w:r>
      <w:r w:rsidR="00465498">
        <w:rPr>
          <w:rFonts w:ascii="Times New Roman" w:hAnsi="Times New Roman" w:cs="Times New Roman"/>
          <w:iCs/>
          <w:sz w:val="24"/>
          <w:szCs w:val="24"/>
        </w:rPr>
        <w:t xml:space="preserve"> Mulai dar</w:t>
      </w:r>
      <w:r w:rsidR="009C5A73">
        <w:rPr>
          <w:rFonts w:ascii="Times New Roman" w:hAnsi="Times New Roman" w:cs="Times New Roman"/>
          <w:iCs/>
          <w:sz w:val="24"/>
          <w:szCs w:val="24"/>
        </w:rPr>
        <w:t xml:space="preserve"> Kawasan Industri Jababeka di Cikarang ada warga yang hidup p</w:t>
      </w:r>
      <w:r w:rsidR="00074564">
        <w:rPr>
          <w:rFonts w:ascii="Times New Roman" w:hAnsi="Times New Roman" w:cs="Times New Roman"/>
          <w:iCs/>
          <w:sz w:val="24"/>
          <w:szCs w:val="24"/>
        </w:rPr>
        <w:t>e</w:t>
      </w:r>
      <w:r w:rsidR="009C5A73">
        <w:rPr>
          <w:rFonts w:ascii="Times New Roman" w:hAnsi="Times New Roman" w:cs="Times New Roman"/>
          <w:iCs/>
          <w:sz w:val="24"/>
          <w:szCs w:val="24"/>
        </w:rPr>
        <w:t>nuh keterbatasan dan justru menanggung dampak negatif dari keberadaan Kawasan Industri besar dan Pemukiman yang mewah industri seharusnya positif bagi warga sekitar ini malah sebali</w:t>
      </w:r>
      <w:r w:rsidR="003C7B81">
        <w:rPr>
          <w:rFonts w:ascii="Times New Roman" w:hAnsi="Times New Roman" w:cs="Times New Roman"/>
          <w:iCs/>
          <w:sz w:val="24"/>
          <w:szCs w:val="24"/>
        </w:rPr>
        <w:t>knya, ad</w:t>
      </w:r>
      <w:r w:rsidR="00B84A3F">
        <w:rPr>
          <w:rFonts w:ascii="Times New Roman" w:hAnsi="Times New Roman" w:cs="Times New Roman"/>
          <w:iCs/>
          <w:sz w:val="24"/>
          <w:szCs w:val="24"/>
        </w:rPr>
        <w:t>a</w:t>
      </w:r>
      <w:r w:rsidR="003C7B81">
        <w:rPr>
          <w:rFonts w:ascii="Times New Roman" w:hAnsi="Times New Roman" w:cs="Times New Roman"/>
          <w:iCs/>
          <w:sz w:val="24"/>
          <w:szCs w:val="24"/>
        </w:rPr>
        <w:t xml:space="preserve"> pengelolaan yang salah. Perusahaan di kawasan Jababeka tidak maksimal menjalankan program </w:t>
      </w:r>
      <w:r w:rsidR="003C7B81" w:rsidRPr="003C7B81">
        <w:rPr>
          <w:rFonts w:ascii="Times New Roman" w:hAnsi="Times New Roman" w:cs="Times New Roman"/>
          <w:i/>
          <w:iCs/>
          <w:sz w:val="24"/>
          <w:szCs w:val="24"/>
        </w:rPr>
        <w:t>Corporate Social Responsibility</w:t>
      </w:r>
      <w:r w:rsidR="003C7B81">
        <w:rPr>
          <w:rFonts w:ascii="Times New Roman" w:hAnsi="Times New Roman" w:cs="Times New Roman"/>
          <w:i/>
          <w:iCs/>
          <w:sz w:val="24"/>
          <w:szCs w:val="24"/>
        </w:rPr>
        <w:t xml:space="preserve"> </w:t>
      </w:r>
      <w:r w:rsidR="003C7B81">
        <w:rPr>
          <w:rFonts w:ascii="Times New Roman" w:hAnsi="Times New Roman" w:cs="Times New Roman"/>
          <w:iCs/>
          <w:sz w:val="24"/>
          <w:szCs w:val="24"/>
        </w:rPr>
        <w:t xml:space="preserve">(CSR) kepada warga. Bahkan ada yang </w:t>
      </w:r>
      <w:r w:rsidR="00E551AC">
        <w:rPr>
          <w:rFonts w:ascii="Times New Roman" w:hAnsi="Times New Roman" w:cs="Times New Roman"/>
          <w:iCs/>
          <w:sz w:val="24"/>
          <w:szCs w:val="24"/>
        </w:rPr>
        <w:t>mengalami dampak negatif</w:t>
      </w:r>
      <w:r w:rsidR="003C7B81">
        <w:rPr>
          <w:rFonts w:ascii="Times New Roman" w:hAnsi="Times New Roman" w:cs="Times New Roman"/>
          <w:iCs/>
          <w:sz w:val="24"/>
          <w:szCs w:val="24"/>
        </w:rPr>
        <w:t>, seperti banjir yang menunjukan bahwa tidak adanya perhatian bagi warga sekitar. Seharusnya dengan ribuan perusahaan yang berada di daerah tersebut, warga didaerah sekitar mendapatkan manfaat. Baik p</w:t>
      </w:r>
      <w:r w:rsidR="00C235C2">
        <w:rPr>
          <w:rFonts w:ascii="Times New Roman" w:hAnsi="Times New Roman" w:cs="Times New Roman"/>
          <w:iCs/>
          <w:sz w:val="24"/>
          <w:szCs w:val="24"/>
        </w:rPr>
        <w:t>e</w:t>
      </w:r>
      <w:r w:rsidR="003C7B81">
        <w:rPr>
          <w:rFonts w:ascii="Times New Roman" w:hAnsi="Times New Roman" w:cs="Times New Roman"/>
          <w:iCs/>
          <w:sz w:val="24"/>
          <w:szCs w:val="24"/>
        </w:rPr>
        <w:t>mbangunan sarana prasarana dan kesempatan mendapatkan lapangan pekerjaan. (</w:t>
      </w:r>
      <w:hyperlink r:id="rId8" w:history="1">
        <w:r w:rsidR="003C7B81" w:rsidRPr="00AA183E">
          <w:rPr>
            <w:rStyle w:val="Hyperlink"/>
            <w:rFonts w:ascii="Times New Roman" w:hAnsi="Times New Roman" w:cs="Times New Roman"/>
            <w:iCs/>
            <w:sz w:val="24"/>
            <w:szCs w:val="24"/>
          </w:rPr>
          <w:t>www.metrotvnews.com</w:t>
        </w:r>
      </w:hyperlink>
      <w:r w:rsidR="003C7B81">
        <w:rPr>
          <w:rFonts w:ascii="Times New Roman" w:hAnsi="Times New Roman" w:cs="Times New Roman"/>
          <w:iCs/>
          <w:sz w:val="24"/>
          <w:szCs w:val="24"/>
        </w:rPr>
        <w:t>, diposting pada: 12 januari 2015 pukul 00.28 WIB, diakses pada 24 Desember 2015 pukul 15.11 WIB)</w:t>
      </w:r>
    </w:p>
    <w:p w:rsidR="004479F5" w:rsidRDefault="00465498" w:rsidP="004479F5">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Selain itu peristiwa </w:t>
      </w:r>
      <w:r w:rsidR="00BD5839">
        <w:rPr>
          <w:rFonts w:ascii="Times New Roman" w:hAnsi="Times New Roman" w:cs="Times New Roman"/>
          <w:iCs/>
          <w:sz w:val="24"/>
          <w:szCs w:val="24"/>
        </w:rPr>
        <w:t>pembakaran hutan di Kalimantan, Indonesia pada September 2011</w:t>
      </w:r>
      <w:r w:rsidR="00A539E7">
        <w:rPr>
          <w:rFonts w:ascii="Times New Roman" w:hAnsi="Times New Roman" w:cs="Times New Roman"/>
          <w:iCs/>
          <w:sz w:val="24"/>
          <w:szCs w:val="24"/>
        </w:rPr>
        <w:t>. Gubernur provinsi Riau Indonesia menyatakan keadaan darurat kabut tebal menyelimuti sebagian besar wilayahnya, sehingga sejumlah sekolah dan bandara terpaksa ditutup, lebih dari 22.000 orang terkena gangguan pernafasan den</w:t>
      </w:r>
      <w:r w:rsidR="00E8578F">
        <w:rPr>
          <w:rFonts w:ascii="Times New Roman" w:hAnsi="Times New Roman" w:cs="Times New Roman"/>
          <w:iCs/>
          <w:sz w:val="24"/>
          <w:szCs w:val="24"/>
        </w:rPr>
        <w:t>gan potensi bertambahnya anka ini apabila angin</w:t>
      </w:r>
      <w:r w:rsidR="00A539E7">
        <w:rPr>
          <w:rFonts w:ascii="Times New Roman" w:hAnsi="Times New Roman" w:cs="Times New Roman"/>
          <w:iCs/>
          <w:sz w:val="24"/>
          <w:szCs w:val="24"/>
        </w:rPr>
        <w:t xml:space="preserve"> membawa a</w:t>
      </w:r>
      <w:r w:rsidR="00E8578F">
        <w:rPr>
          <w:rFonts w:ascii="Times New Roman" w:hAnsi="Times New Roman" w:cs="Times New Roman"/>
          <w:iCs/>
          <w:sz w:val="24"/>
          <w:szCs w:val="24"/>
        </w:rPr>
        <w:t>s</w:t>
      </w:r>
      <w:r w:rsidR="00A539E7">
        <w:rPr>
          <w:rFonts w:ascii="Times New Roman" w:hAnsi="Times New Roman" w:cs="Times New Roman"/>
          <w:iCs/>
          <w:sz w:val="24"/>
          <w:szCs w:val="24"/>
        </w:rPr>
        <w:t>ap ke daerh yang leb</w:t>
      </w:r>
      <w:r w:rsidR="00E8578F">
        <w:rPr>
          <w:rFonts w:ascii="Times New Roman" w:hAnsi="Times New Roman" w:cs="Times New Roman"/>
          <w:iCs/>
          <w:sz w:val="24"/>
          <w:szCs w:val="24"/>
        </w:rPr>
        <w:t>i</w:t>
      </w:r>
      <w:r w:rsidR="00A539E7">
        <w:rPr>
          <w:rFonts w:ascii="Times New Roman" w:hAnsi="Times New Roman" w:cs="Times New Roman"/>
          <w:iCs/>
          <w:sz w:val="24"/>
          <w:szCs w:val="24"/>
        </w:rPr>
        <w:t xml:space="preserve">h padat penduduk, seperti Kuala Lumpur atau Singapura. Pembukaan lahan untuk produksi kayu dan pertanian berkemungkinan menjadi penyebab dari keadaan ini. Menurut data dari </w:t>
      </w:r>
      <w:r w:rsidR="00A539E7" w:rsidRPr="00A539E7">
        <w:rPr>
          <w:rFonts w:ascii="Times New Roman" w:hAnsi="Times New Roman" w:cs="Times New Roman"/>
          <w:i/>
          <w:iCs/>
          <w:sz w:val="24"/>
          <w:szCs w:val="24"/>
        </w:rPr>
        <w:t>Global Forest Watch</w:t>
      </w:r>
      <w:r w:rsidR="00A539E7">
        <w:rPr>
          <w:rFonts w:ascii="Times New Roman" w:hAnsi="Times New Roman" w:cs="Times New Roman"/>
          <w:i/>
          <w:iCs/>
          <w:sz w:val="24"/>
          <w:szCs w:val="24"/>
        </w:rPr>
        <w:t xml:space="preserve"> </w:t>
      </w:r>
      <w:r w:rsidR="00A539E7">
        <w:rPr>
          <w:rFonts w:ascii="Times New Roman" w:hAnsi="Times New Roman" w:cs="Times New Roman"/>
          <w:iCs/>
          <w:sz w:val="24"/>
          <w:szCs w:val="24"/>
        </w:rPr>
        <w:t xml:space="preserve">suatu sitem online matakhir yang melacak perubahan tutupan hutan, kebakaran, serta informasi lainya secara seketika sekitar separuh dari kebakaran hutan ini terjadi pada lahan yang dikelola oleh perusahaan kelapa sawit, HPH, dan HTI </w:t>
      </w:r>
      <w:r w:rsidR="00A539E7">
        <w:rPr>
          <w:rFonts w:ascii="Times New Roman" w:hAnsi="Times New Roman" w:cs="Times New Roman"/>
          <w:iCs/>
          <w:sz w:val="24"/>
          <w:szCs w:val="24"/>
        </w:rPr>
        <w:lastRenderedPageBreak/>
        <w:t>meskipun penggunaan api untuk membuka lahan sebenernya menlanggar hukum sekaligus membuktikan tidak menjalankanya program CSR dengan baik</w:t>
      </w:r>
      <w:r w:rsidR="0076760A">
        <w:rPr>
          <w:rFonts w:ascii="Times New Roman" w:hAnsi="Times New Roman" w:cs="Times New Roman"/>
          <w:iCs/>
          <w:sz w:val="24"/>
          <w:szCs w:val="24"/>
        </w:rPr>
        <w:t>. (</w:t>
      </w:r>
      <w:hyperlink r:id="rId9" w:history="1">
        <w:r w:rsidR="0076760A" w:rsidRPr="002D6BF5">
          <w:rPr>
            <w:rStyle w:val="Hyperlink"/>
            <w:rFonts w:ascii="Times New Roman" w:hAnsi="Times New Roman" w:cs="Times New Roman"/>
            <w:iCs/>
            <w:sz w:val="24"/>
            <w:szCs w:val="24"/>
          </w:rPr>
          <w:t>www.wri.org</w:t>
        </w:r>
      </w:hyperlink>
      <w:r w:rsidR="0076760A">
        <w:rPr>
          <w:rFonts w:ascii="Times New Roman" w:hAnsi="Times New Roman" w:cs="Times New Roman"/>
          <w:iCs/>
          <w:sz w:val="24"/>
          <w:szCs w:val="24"/>
        </w:rPr>
        <w:t>, diposting pada 6 Maret 2014, diakses pada 27 Januari 2016 pukul 09.48 WIB)</w:t>
      </w:r>
      <w:r w:rsidR="004479F5">
        <w:rPr>
          <w:rFonts w:ascii="Times New Roman" w:hAnsi="Times New Roman" w:cs="Times New Roman"/>
          <w:iCs/>
          <w:sz w:val="24"/>
          <w:szCs w:val="24"/>
        </w:rPr>
        <w:t>.</w:t>
      </w:r>
    </w:p>
    <w:p w:rsidR="00803999" w:rsidRPr="00F6409B" w:rsidRDefault="004315CB" w:rsidP="008C4AD6">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Dalam penelitian ini dilakukan pada perusahaan manufaktur subsektor logam &amp; sejenisnya yang terdaftar di BEI yang dipilih untuk dasar penelitian karena berdasarkan </w:t>
      </w:r>
      <w:r w:rsidR="00F6409B">
        <w:rPr>
          <w:rFonts w:ascii="Times New Roman" w:hAnsi="Times New Roman" w:cs="Times New Roman"/>
          <w:iCs/>
          <w:sz w:val="24"/>
          <w:szCs w:val="24"/>
        </w:rPr>
        <w:t xml:space="preserve">fenomena yang terjadi berkaitan dengan perusahaan manufaktur subsektor logam &amp; sejenisnya seperti kasus Kawasan Industri Jababeka yang terlibat penyimpangan pengelolaan </w:t>
      </w:r>
      <w:r w:rsidR="00F6409B">
        <w:rPr>
          <w:rFonts w:ascii="Times New Roman" w:hAnsi="Times New Roman" w:cs="Times New Roman"/>
          <w:i/>
          <w:iCs/>
          <w:sz w:val="24"/>
          <w:szCs w:val="24"/>
        </w:rPr>
        <w:t>Corporate Social Responsibility</w:t>
      </w:r>
      <w:r w:rsidR="00F6409B">
        <w:rPr>
          <w:rFonts w:ascii="Times New Roman" w:hAnsi="Times New Roman" w:cs="Times New Roman"/>
          <w:iCs/>
          <w:sz w:val="24"/>
          <w:szCs w:val="24"/>
        </w:rPr>
        <w:t xml:space="preserve"> terhadap lingkungan.</w:t>
      </w:r>
    </w:p>
    <w:p w:rsidR="008C4AD6" w:rsidRDefault="00C736FE" w:rsidP="008C4AD6">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Terjadinya fenomena di </w:t>
      </w:r>
      <w:proofErr w:type="gramStart"/>
      <w:r>
        <w:rPr>
          <w:rFonts w:ascii="Times New Roman" w:hAnsi="Times New Roman" w:cs="Times New Roman"/>
          <w:iCs/>
          <w:sz w:val="24"/>
          <w:szCs w:val="24"/>
        </w:rPr>
        <w:t xml:space="preserve">atas </w:t>
      </w:r>
      <w:r w:rsidR="00F1406E">
        <w:rPr>
          <w:rFonts w:ascii="Times New Roman" w:hAnsi="Times New Roman" w:cs="Times New Roman"/>
          <w:iCs/>
          <w:sz w:val="24"/>
          <w:szCs w:val="24"/>
        </w:rPr>
        <w:t xml:space="preserve"> terlihat</w:t>
      </w:r>
      <w:proofErr w:type="gramEnd"/>
      <w:r w:rsidR="00F1406E">
        <w:rPr>
          <w:rFonts w:ascii="Times New Roman" w:hAnsi="Times New Roman" w:cs="Times New Roman"/>
          <w:iCs/>
          <w:sz w:val="24"/>
          <w:szCs w:val="24"/>
        </w:rPr>
        <w:t xml:space="preserve"> bahwa memang pencemaran lingkungan banyak dilakukan oleh perusahaan yang memang dilatar belakangi oleh kegiatan mereka dalam memanfaatkan alam, dan perusahaan-perusahaan di Indonesia belum mampu secara optimal melaksanakan tanggung jawab sosialnya terhadap lingkungan..</w:t>
      </w:r>
      <w:r w:rsidR="00F33BCD">
        <w:rPr>
          <w:rFonts w:ascii="Times New Roman" w:hAnsi="Times New Roman" w:cs="Times New Roman"/>
          <w:iCs/>
          <w:sz w:val="24"/>
          <w:szCs w:val="24"/>
        </w:rPr>
        <w:t xml:space="preserve"> </w:t>
      </w:r>
      <w:r w:rsidR="000B3408">
        <w:rPr>
          <w:rFonts w:ascii="Times New Roman" w:hAnsi="Times New Roman" w:cs="Times New Roman"/>
          <w:iCs/>
          <w:sz w:val="24"/>
          <w:szCs w:val="24"/>
        </w:rPr>
        <w:t xml:space="preserve">Selanjutnya, investor </w:t>
      </w:r>
      <w:proofErr w:type="gramStart"/>
      <w:r w:rsidR="000B3408">
        <w:rPr>
          <w:rFonts w:ascii="Times New Roman" w:hAnsi="Times New Roman" w:cs="Times New Roman"/>
          <w:iCs/>
          <w:sz w:val="24"/>
          <w:szCs w:val="24"/>
        </w:rPr>
        <w:t>akan</w:t>
      </w:r>
      <w:proofErr w:type="gramEnd"/>
      <w:r w:rsidR="000B3408">
        <w:rPr>
          <w:rFonts w:ascii="Times New Roman" w:hAnsi="Times New Roman" w:cs="Times New Roman"/>
          <w:iCs/>
          <w:sz w:val="24"/>
          <w:szCs w:val="24"/>
        </w:rPr>
        <w:t xml:space="preserve"> menilai perusahaan tidak mampu mempertahankan keberlanjutan usahanya sehingga investor tidak tertarik untuk menginvestasika</w:t>
      </w:r>
      <w:r w:rsidR="00100018">
        <w:rPr>
          <w:rFonts w:ascii="Times New Roman" w:hAnsi="Times New Roman" w:cs="Times New Roman"/>
          <w:iCs/>
          <w:sz w:val="24"/>
          <w:szCs w:val="24"/>
        </w:rPr>
        <w:t>n dan</w:t>
      </w:r>
      <w:r w:rsidR="000B3408">
        <w:rPr>
          <w:rFonts w:ascii="Times New Roman" w:hAnsi="Times New Roman" w:cs="Times New Roman"/>
          <w:iCs/>
          <w:sz w:val="24"/>
          <w:szCs w:val="24"/>
        </w:rPr>
        <w:t>anya pada peruahaan tersebut.</w:t>
      </w:r>
    </w:p>
    <w:p w:rsidR="0068242E" w:rsidRDefault="00100018" w:rsidP="008C4AD6">
      <w:pPr>
        <w:autoSpaceDE w:val="0"/>
        <w:autoSpaceDN w:val="0"/>
        <w:adjustRightInd w:val="0"/>
        <w:spacing w:after="0" w:line="480" w:lineRule="auto"/>
        <w:ind w:firstLine="709"/>
        <w:jc w:val="both"/>
        <w:rPr>
          <w:rFonts w:ascii="Times New Roman" w:hAnsi="Times New Roman" w:cs="Times New Roman"/>
          <w:iCs/>
          <w:sz w:val="24"/>
          <w:szCs w:val="24"/>
        </w:rPr>
      </w:pPr>
      <w:r w:rsidRPr="00100018">
        <w:rPr>
          <w:rFonts w:ascii="Times New Roman" w:hAnsi="Times New Roman" w:cs="Times New Roman"/>
          <w:iCs/>
          <w:sz w:val="24"/>
          <w:szCs w:val="24"/>
        </w:rPr>
        <w:t xml:space="preserve"> Dalam mengambil keputusan, investor selalu memasukan faktor-faktor yang tersedia dalam keputusan mereka, jika pelaku pasar (investor) menganggap informasi tersebut sebagai informasi yang baik (</w:t>
      </w:r>
      <w:r w:rsidRPr="00E62EC4">
        <w:rPr>
          <w:rFonts w:ascii="Times New Roman" w:hAnsi="Times New Roman" w:cs="Times New Roman"/>
          <w:i/>
          <w:iCs/>
          <w:sz w:val="24"/>
          <w:szCs w:val="24"/>
        </w:rPr>
        <w:t>good-news</w:t>
      </w:r>
      <w:r w:rsidRPr="00100018">
        <w:rPr>
          <w:rFonts w:ascii="Times New Roman" w:hAnsi="Times New Roman" w:cs="Times New Roman"/>
          <w:iCs/>
          <w:sz w:val="24"/>
          <w:szCs w:val="24"/>
        </w:rPr>
        <w:t xml:space="preserve">) maka </w:t>
      </w:r>
      <w:proofErr w:type="gramStart"/>
      <w:r w:rsidRPr="00100018">
        <w:rPr>
          <w:rFonts w:ascii="Times New Roman" w:hAnsi="Times New Roman" w:cs="Times New Roman"/>
          <w:iCs/>
          <w:sz w:val="24"/>
          <w:szCs w:val="24"/>
        </w:rPr>
        <w:t>akan</w:t>
      </w:r>
      <w:proofErr w:type="gramEnd"/>
      <w:r w:rsidRPr="00100018">
        <w:rPr>
          <w:rFonts w:ascii="Times New Roman" w:hAnsi="Times New Roman" w:cs="Times New Roman"/>
          <w:iCs/>
          <w:sz w:val="24"/>
          <w:szCs w:val="24"/>
        </w:rPr>
        <w:t xml:space="preserve"> ada reaksi investor yang tercermin melalui peningkatan harga saham maupun volume perdagangan saham.  Peningkatan harga saham dapat diuji deng</w:t>
      </w:r>
      <w:r>
        <w:rPr>
          <w:rFonts w:ascii="Times New Roman" w:hAnsi="Times New Roman" w:cs="Times New Roman"/>
          <w:iCs/>
          <w:sz w:val="24"/>
          <w:szCs w:val="24"/>
        </w:rPr>
        <w:t xml:space="preserve">an melihat return tidak normal </w:t>
      </w:r>
      <w:r w:rsidRPr="00100018">
        <w:rPr>
          <w:rFonts w:ascii="Times New Roman" w:hAnsi="Times New Roman" w:cs="Times New Roman"/>
          <w:iCs/>
          <w:sz w:val="24"/>
          <w:szCs w:val="24"/>
        </w:rPr>
        <w:t>(</w:t>
      </w:r>
      <w:r w:rsidRPr="00E62EC4">
        <w:rPr>
          <w:rFonts w:ascii="Times New Roman" w:hAnsi="Times New Roman" w:cs="Times New Roman"/>
          <w:i/>
          <w:iCs/>
          <w:sz w:val="24"/>
          <w:szCs w:val="24"/>
        </w:rPr>
        <w:t>abnormal return</w:t>
      </w:r>
      <w:r w:rsidRPr="00100018">
        <w:rPr>
          <w:rFonts w:ascii="Times New Roman" w:hAnsi="Times New Roman" w:cs="Times New Roman"/>
          <w:iCs/>
          <w:sz w:val="24"/>
          <w:szCs w:val="24"/>
        </w:rPr>
        <w:t xml:space="preserve">) yang terjadi melalui perubahan harga saham dan aktivitas volume </w:t>
      </w:r>
      <w:r w:rsidRPr="00100018">
        <w:rPr>
          <w:rFonts w:ascii="Times New Roman" w:hAnsi="Times New Roman" w:cs="Times New Roman"/>
          <w:iCs/>
          <w:sz w:val="24"/>
          <w:szCs w:val="24"/>
        </w:rPr>
        <w:lastRenderedPageBreak/>
        <w:t xml:space="preserve">perdangangan saham. Pada kondisi pasar yang efisien adanya </w:t>
      </w:r>
      <w:r w:rsidRPr="00257922">
        <w:rPr>
          <w:rFonts w:ascii="Times New Roman" w:hAnsi="Times New Roman" w:cs="Times New Roman"/>
          <w:i/>
          <w:iCs/>
          <w:sz w:val="24"/>
          <w:szCs w:val="24"/>
        </w:rPr>
        <w:t>abnormal return</w:t>
      </w:r>
      <w:r w:rsidRPr="00100018">
        <w:rPr>
          <w:rFonts w:ascii="Times New Roman" w:hAnsi="Times New Roman" w:cs="Times New Roman"/>
          <w:iCs/>
          <w:sz w:val="24"/>
          <w:szCs w:val="24"/>
        </w:rPr>
        <w:t xml:space="preserve"> yang positif </w:t>
      </w:r>
      <w:proofErr w:type="gramStart"/>
      <w:r w:rsidRPr="00100018">
        <w:rPr>
          <w:rFonts w:ascii="Times New Roman" w:hAnsi="Times New Roman" w:cs="Times New Roman"/>
          <w:iCs/>
          <w:sz w:val="24"/>
          <w:szCs w:val="24"/>
        </w:rPr>
        <w:t>akan</w:t>
      </w:r>
      <w:proofErr w:type="gramEnd"/>
      <w:r w:rsidRPr="00100018">
        <w:rPr>
          <w:rFonts w:ascii="Times New Roman" w:hAnsi="Times New Roman" w:cs="Times New Roman"/>
          <w:iCs/>
          <w:sz w:val="24"/>
          <w:szCs w:val="24"/>
        </w:rPr>
        <w:t xml:space="preserve"> memicu kenaikkan volume perdagangan saham, begitu pula sebaliknya adanya abnormal return yang negatif dapat memicu penurunan volume perdagangan saham (Subekti, 2005</w:t>
      </w:r>
      <w:r w:rsidR="008C4AD6">
        <w:rPr>
          <w:rFonts w:ascii="Times New Roman" w:hAnsi="Times New Roman" w:cs="Times New Roman"/>
          <w:iCs/>
          <w:sz w:val="24"/>
          <w:szCs w:val="24"/>
        </w:rPr>
        <w:t>)</w:t>
      </w:r>
      <w:r>
        <w:rPr>
          <w:rFonts w:ascii="Times New Roman" w:hAnsi="Times New Roman" w:cs="Times New Roman"/>
          <w:iCs/>
          <w:sz w:val="24"/>
          <w:szCs w:val="24"/>
        </w:rPr>
        <w:tab/>
      </w:r>
    </w:p>
    <w:p w:rsidR="0068242E" w:rsidRPr="00EE1264" w:rsidRDefault="0068242E" w:rsidP="0068242E">
      <w:pPr>
        <w:autoSpaceDE w:val="0"/>
        <w:autoSpaceDN w:val="0"/>
        <w:adjustRightInd w:val="0"/>
        <w:spacing w:after="0" w:line="480" w:lineRule="auto"/>
        <w:ind w:firstLine="720"/>
        <w:jc w:val="both"/>
        <w:rPr>
          <w:rFonts w:ascii="Times New Roman" w:hAnsi="Times New Roman" w:cs="Times New Roman"/>
          <w:iCs/>
          <w:sz w:val="24"/>
          <w:szCs w:val="24"/>
        </w:rPr>
      </w:pPr>
      <w:r w:rsidRPr="00936439">
        <w:rPr>
          <w:rFonts w:ascii="Times New Roman" w:hAnsi="Times New Roman" w:cs="Times New Roman"/>
          <w:i/>
          <w:iCs/>
          <w:sz w:val="24"/>
          <w:szCs w:val="24"/>
        </w:rPr>
        <w:t xml:space="preserve">Abnormal return </w:t>
      </w:r>
      <w:r w:rsidRPr="00936439">
        <w:rPr>
          <w:rFonts w:ascii="Times New Roman" w:hAnsi="Times New Roman" w:cs="Times New Roman"/>
          <w:sz w:val="24"/>
          <w:szCs w:val="24"/>
        </w:rPr>
        <w:t>sering kali dipakai sebagai proksi dalam menilai reaksi</w:t>
      </w:r>
      <w:r>
        <w:rPr>
          <w:rFonts w:ascii="Times New Roman" w:hAnsi="Times New Roman" w:cs="Times New Roman"/>
          <w:sz w:val="24"/>
          <w:szCs w:val="24"/>
        </w:rPr>
        <w:t xml:space="preserve"> </w:t>
      </w:r>
      <w:r w:rsidRPr="00936439">
        <w:rPr>
          <w:rFonts w:ascii="Times New Roman" w:hAnsi="Times New Roman" w:cs="Times New Roman"/>
          <w:sz w:val="24"/>
          <w:szCs w:val="24"/>
        </w:rPr>
        <w:t xml:space="preserve">pasar. </w:t>
      </w:r>
      <w:r>
        <w:rPr>
          <w:rFonts w:ascii="Times New Roman" w:hAnsi="Times New Roman" w:cs="Times New Roman"/>
          <w:sz w:val="24"/>
          <w:szCs w:val="24"/>
        </w:rPr>
        <w:t xml:space="preserve">Apabila informasi CSR menjadi bahan prtimbangan investor dalam pengambilan keputusan yang diikuti dengan kenaikan pembelian saham sehingga terjadi kenaikan saham yang melebihi </w:t>
      </w:r>
      <w:r w:rsidRPr="00EE1264">
        <w:rPr>
          <w:rFonts w:ascii="Times New Roman" w:hAnsi="Times New Roman" w:cs="Times New Roman"/>
          <w:i/>
          <w:sz w:val="24"/>
          <w:szCs w:val="24"/>
        </w:rPr>
        <w:t>return</w:t>
      </w:r>
      <w:r>
        <w:rPr>
          <w:rFonts w:ascii="Times New Roman" w:hAnsi="Times New Roman" w:cs="Times New Roman"/>
          <w:i/>
          <w:sz w:val="24"/>
          <w:szCs w:val="24"/>
        </w:rPr>
        <w:t xml:space="preserve"> </w:t>
      </w:r>
      <w:r>
        <w:rPr>
          <w:rFonts w:ascii="Times New Roman" w:hAnsi="Times New Roman" w:cs="Times New Roman"/>
          <w:sz w:val="24"/>
          <w:szCs w:val="24"/>
        </w:rPr>
        <w:t xml:space="preserve">yang diperkirakan oleh investor sehingga pada akhirnya invormasi CSR merupakan invormasi yang memberikan </w:t>
      </w:r>
      <w:r w:rsidRPr="00EE1264">
        <w:rPr>
          <w:rFonts w:ascii="Times New Roman" w:hAnsi="Times New Roman" w:cs="Times New Roman"/>
          <w:i/>
          <w:sz w:val="24"/>
          <w:szCs w:val="24"/>
        </w:rPr>
        <w:t>value added</w:t>
      </w:r>
      <w:r>
        <w:rPr>
          <w:rFonts w:ascii="Times New Roman" w:hAnsi="Times New Roman" w:cs="Times New Roman"/>
          <w:sz w:val="24"/>
          <w:szCs w:val="24"/>
        </w:rPr>
        <w:t xml:space="preserve"> bagi investor dan menyebabkan </w:t>
      </w:r>
      <w:r w:rsidRPr="00EE1264">
        <w:rPr>
          <w:rFonts w:ascii="Times New Roman" w:hAnsi="Times New Roman" w:cs="Times New Roman"/>
          <w:i/>
          <w:sz w:val="24"/>
          <w:szCs w:val="24"/>
        </w:rPr>
        <w:t>abnormal return</w:t>
      </w:r>
      <w:r>
        <w:rPr>
          <w:rFonts w:ascii="Times New Roman" w:hAnsi="Times New Roman" w:cs="Times New Roman"/>
          <w:sz w:val="24"/>
          <w:szCs w:val="24"/>
        </w:rPr>
        <w:t xml:space="preserve"> saham. (Amalia, Arfan, dan Shabri 2014)</w:t>
      </w:r>
    </w:p>
    <w:p w:rsidR="0068242E" w:rsidRPr="00100018" w:rsidRDefault="0068242E" w:rsidP="00100018">
      <w:pPr>
        <w:autoSpaceDE w:val="0"/>
        <w:autoSpaceDN w:val="0"/>
        <w:adjustRightInd w:val="0"/>
        <w:spacing w:after="0" w:line="480" w:lineRule="auto"/>
        <w:ind w:firstLine="720"/>
        <w:jc w:val="both"/>
        <w:rPr>
          <w:rFonts w:ascii="Times New Roman" w:hAnsi="Times New Roman" w:cs="Times New Roman"/>
          <w:sz w:val="24"/>
          <w:szCs w:val="24"/>
        </w:rPr>
      </w:pPr>
      <w:r w:rsidRPr="000362A7">
        <w:rPr>
          <w:rFonts w:ascii="Times New Roman" w:hAnsi="Times New Roman" w:cs="Times New Roman"/>
          <w:sz w:val="24"/>
          <w:szCs w:val="24"/>
        </w:rPr>
        <w:t>Volume perdagangan saham merupakan jumlah saham yang telah</w:t>
      </w:r>
      <w:r>
        <w:rPr>
          <w:rFonts w:ascii="Times New Roman" w:hAnsi="Times New Roman" w:cs="Times New Roman"/>
          <w:sz w:val="24"/>
          <w:szCs w:val="24"/>
        </w:rPr>
        <w:t xml:space="preserve"> </w:t>
      </w:r>
      <w:r w:rsidRPr="000362A7">
        <w:rPr>
          <w:rFonts w:ascii="Times New Roman" w:hAnsi="Times New Roman" w:cs="Times New Roman"/>
          <w:sz w:val="24"/>
          <w:szCs w:val="24"/>
        </w:rPr>
        <w:t>diperdagangkan sampai dengan batas akhir pada satu hari tert</w:t>
      </w:r>
      <w:r>
        <w:rPr>
          <w:rFonts w:ascii="Times New Roman" w:hAnsi="Times New Roman" w:cs="Times New Roman"/>
          <w:sz w:val="24"/>
          <w:szCs w:val="24"/>
        </w:rPr>
        <w:t xml:space="preserve">entu dan pengukuran ini </w:t>
      </w:r>
      <w:r w:rsidRPr="000362A7">
        <w:rPr>
          <w:rFonts w:ascii="Times New Roman" w:hAnsi="Times New Roman" w:cs="Times New Roman"/>
          <w:sz w:val="24"/>
          <w:szCs w:val="24"/>
        </w:rPr>
        <w:t xml:space="preserve">digunakan dengan didasarkan pada </w:t>
      </w:r>
      <w:r w:rsidRPr="000362A7">
        <w:rPr>
          <w:rFonts w:ascii="Times New Roman" w:hAnsi="Times New Roman" w:cs="Times New Roman"/>
          <w:i/>
          <w:iCs/>
          <w:sz w:val="24"/>
          <w:szCs w:val="24"/>
        </w:rPr>
        <w:t xml:space="preserve">supply-demand analysis. </w:t>
      </w:r>
      <w:r>
        <w:rPr>
          <w:rFonts w:ascii="Times New Roman" w:hAnsi="Times New Roman" w:cs="Times New Roman"/>
          <w:sz w:val="24"/>
          <w:szCs w:val="24"/>
        </w:rPr>
        <w:t xml:space="preserve">Menurut Morse (1981) </w:t>
      </w:r>
      <w:r w:rsidRPr="000362A7">
        <w:rPr>
          <w:rFonts w:ascii="Times New Roman" w:hAnsi="Times New Roman" w:cs="Times New Roman"/>
          <w:sz w:val="24"/>
          <w:szCs w:val="24"/>
        </w:rPr>
        <w:t>dalam Ardiansyah (2002), volume perdag</w:t>
      </w:r>
      <w:r>
        <w:rPr>
          <w:rFonts w:ascii="Times New Roman" w:hAnsi="Times New Roman" w:cs="Times New Roman"/>
          <w:sz w:val="24"/>
          <w:szCs w:val="24"/>
        </w:rPr>
        <w:t xml:space="preserve">angan saham dapat merefleksikan semua </w:t>
      </w:r>
      <w:r w:rsidRPr="000362A7">
        <w:rPr>
          <w:rFonts w:ascii="Times New Roman" w:hAnsi="Times New Roman" w:cs="Times New Roman"/>
          <w:sz w:val="24"/>
          <w:szCs w:val="24"/>
        </w:rPr>
        <w:t>aktivitas investor di pasar, yaitu secara k</w:t>
      </w:r>
      <w:r>
        <w:rPr>
          <w:rFonts w:ascii="Times New Roman" w:hAnsi="Times New Roman" w:cs="Times New Roman"/>
          <w:sz w:val="24"/>
          <w:szCs w:val="24"/>
        </w:rPr>
        <w:t xml:space="preserve">eseluruhan perdagangan saham di </w:t>
      </w:r>
      <w:r w:rsidRPr="000362A7">
        <w:rPr>
          <w:rFonts w:ascii="Times New Roman" w:hAnsi="Times New Roman" w:cs="Times New Roman"/>
          <w:sz w:val="24"/>
          <w:szCs w:val="24"/>
        </w:rPr>
        <w:t>pasar.</w:t>
      </w:r>
    </w:p>
    <w:p w:rsidR="00010C46" w:rsidRPr="00DA56E8" w:rsidRDefault="00220318" w:rsidP="00DA56E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iCs/>
          <w:sz w:val="24"/>
          <w:szCs w:val="24"/>
        </w:rPr>
        <w:t>Di Indonesia sendiri penelitian tentang peraktek pengungkapan tanggung jawab sosial sudah banyak dilakukan</w:t>
      </w:r>
      <w:r w:rsidR="00F33BCD">
        <w:rPr>
          <w:rFonts w:ascii="Times New Roman" w:hAnsi="Times New Roman" w:cs="Times New Roman"/>
          <w:iCs/>
          <w:sz w:val="24"/>
          <w:szCs w:val="24"/>
        </w:rPr>
        <w:t xml:space="preserve">. </w:t>
      </w:r>
      <w:r w:rsidR="00E81172">
        <w:rPr>
          <w:rFonts w:ascii="Times New Roman" w:hAnsi="Times New Roman" w:cs="Times New Roman"/>
          <w:iCs/>
          <w:sz w:val="24"/>
          <w:szCs w:val="24"/>
        </w:rPr>
        <w:t xml:space="preserve">Seperti beberapa penelitian yang dilakukan oleh Serimbing (2005), Anggraini dan Yulis (2014), Priantinah (2012), </w:t>
      </w:r>
      <w:r w:rsidR="00E81172">
        <w:rPr>
          <w:rFonts w:ascii="Times New Roman" w:hAnsi="Times New Roman" w:cs="Times New Roman"/>
          <w:sz w:val="24"/>
          <w:szCs w:val="24"/>
        </w:rPr>
        <w:t xml:space="preserve">Yuliana, Purnomosidhi, dan Sukoharsono (2008), dan Purwanto (2011) faktor-faktor yang mempengaruhi CSR adalah profitabilitas, likuiditas, solvabilitas, ukuran perusahaan, ukuran dewan komisaris, tipe industry, kepemilikan publik, </w:t>
      </w:r>
      <w:r w:rsidR="00E81172" w:rsidRPr="00E81172">
        <w:rPr>
          <w:rFonts w:ascii="Times New Roman" w:hAnsi="Times New Roman" w:cs="Times New Roman"/>
          <w:i/>
          <w:sz w:val="24"/>
          <w:szCs w:val="24"/>
        </w:rPr>
        <w:t>profil</w:t>
      </w:r>
      <w:r w:rsidR="00DA56E8">
        <w:rPr>
          <w:rFonts w:ascii="Times New Roman" w:hAnsi="Times New Roman" w:cs="Times New Roman"/>
          <w:sz w:val="24"/>
          <w:szCs w:val="24"/>
        </w:rPr>
        <w:t xml:space="preserve">, laverage dan </w:t>
      </w:r>
      <w:r w:rsidR="00DA56E8">
        <w:rPr>
          <w:rFonts w:ascii="Times New Roman" w:hAnsi="Times New Roman" w:cs="Times New Roman"/>
          <w:sz w:val="24"/>
          <w:szCs w:val="24"/>
        </w:rPr>
        <w:lastRenderedPageBreak/>
        <w:t xml:space="preserve">pengungkaan media. </w:t>
      </w:r>
      <w:r w:rsidR="000E2975">
        <w:rPr>
          <w:rFonts w:ascii="Times New Roman" w:hAnsi="Times New Roman" w:cs="Times New Roman"/>
          <w:iCs/>
          <w:sz w:val="24"/>
          <w:szCs w:val="24"/>
        </w:rPr>
        <w:t xml:space="preserve">Dari beberapa faktor tersebut, penulis hanya mengambil faktor </w:t>
      </w:r>
      <w:r w:rsidR="00010C46">
        <w:rPr>
          <w:rFonts w:ascii="Times New Roman" w:hAnsi="Times New Roman" w:cs="Times New Roman"/>
          <w:iCs/>
          <w:sz w:val="24"/>
          <w:szCs w:val="24"/>
        </w:rPr>
        <w:t>uku</w:t>
      </w:r>
      <w:r w:rsidR="00A977FD">
        <w:rPr>
          <w:rFonts w:ascii="Times New Roman" w:hAnsi="Times New Roman" w:cs="Times New Roman"/>
          <w:iCs/>
          <w:sz w:val="24"/>
          <w:szCs w:val="24"/>
        </w:rPr>
        <w:t>ran perusahaan, profitabilitas</w:t>
      </w:r>
      <w:r w:rsidR="00010C46">
        <w:rPr>
          <w:rFonts w:ascii="Times New Roman" w:hAnsi="Times New Roman" w:cs="Times New Roman"/>
          <w:iCs/>
          <w:sz w:val="24"/>
          <w:szCs w:val="24"/>
        </w:rPr>
        <w:t>, ukuran dewan komisaris, kepemilikan publik.</w:t>
      </w:r>
    </w:p>
    <w:p w:rsidR="003D2A28" w:rsidRDefault="00317128" w:rsidP="00010C46">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Ukuran perusahaan merupakan variable penduga yang banyak digunakan untuk mejelaskan variasi pengungkapan dalam laporan tahunan perusahaan. Hal ini jika dikaitkan dengan teori agensi, mengindikaskan bahwa perusahaan besar yang memiliki biaya keagenan yang lebih besar </w:t>
      </w:r>
      <w:proofErr w:type="gramStart"/>
      <w:r>
        <w:rPr>
          <w:rFonts w:ascii="Times New Roman" w:hAnsi="Times New Roman" w:cs="Times New Roman"/>
          <w:iCs/>
          <w:sz w:val="24"/>
          <w:szCs w:val="24"/>
        </w:rPr>
        <w:t>akan</w:t>
      </w:r>
      <w:proofErr w:type="gramEnd"/>
      <w:r>
        <w:rPr>
          <w:rFonts w:ascii="Times New Roman" w:hAnsi="Times New Roman" w:cs="Times New Roman"/>
          <w:iCs/>
          <w:sz w:val="24"/>
          <w:szCs w:val="24"/>
        </w:rPr>
        <w:t xml:space="preserve"> mengungkapkan informasi yang lebih besar merupakan pengurangan biaya politis sebagai wujud tangggung jawab sosial perushaan (Serimbing 2005).</w:t>
      </w:r>
    </w:p>
    <w:p w:rsidR="00776C82" w:rsidRDefault="003D2A28" w:rsidP="00776C82">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Menurut Shinghvi dan Desai (1971), dalam</w:t>
      </w:r>
      <w:r w:rsidR="00625AE4">
        <w:rPr>
          <w:rFonts w:ascii="Times New Roman" w:hAnsi="Times New Roman" w:cs="Times New Roman"/>
          <w:iCs/>
          <w:sz w:val="24"/>
          <w:szCs w:val="24"/>
        </w:rPr>
        <w:t xml:space="preserve"> Simanjuntak dan Widiastuti (2004)</w:t>
      </w:r>
      <w:r>
        <w:rPr>
          <w:rFonts w:ascii="Times New Roman" w:hAnsi="Times New Roman" w:cs="Times New Roman"/>
          <w:iCs/>
          <w:sz w:val="24"/>
          <w:szCs w:val="24"/>
        </w:rPr>
        <w:t xml:space="preserve">, mentyatakan bahwa profitabilitas ekonomi dan </w:t>
      </w:r>
      <w:r w:rsidRPr="003D2A28">
        <w:rPr>
          <w:rFonts w:ascii="Times New Roman" w:hAnsi="Times New Roman" w:cs="Times New Roman"/>
          <w:i/>
          <w:iCs/>
          <w:sz w:val="24"/>
          <w:szCs w:val="24"/>
        </w:rPr>
        <w:t>profit margin</w:t>
      </w:r>
      <w:r w:rsidR="00E00FC7">
        <w:rPr>
          <w:rFonts w:ascii="Times New Roman" w:hAnsi="Times New Roman" w:cs="Times New Roman"/>
          <w:i/>
          <w:iCs/>
          <w:sz w:val="24"/>
          <w:szCs w:val="24"/>
        </w:rPr>
        <w:t xml:space="preserve"> </w:t>
      </w:r>
      <w:r w:rsidR="00C06993">
        <w:rPr>
          <w:rFonts w:ascii="Times New Roman" w:hAnsi="Times New Roman" w:cs="Times New Roman"/>
          <w:iCs/>
          <w:sz w:val="24"/>
          <w:szCs w:val="24"/>
        </w:rPr>
        <w:t>yang tinggi</w:t>
      </w:r>
      <w:r w:rsidR="00E00FC7">
        <w:rPr>
          <w:rFonts w:ascii="Times New Roman" w:hAnsi="Times New Roman" w:cs="Times New Roman"/>
          <w:iCs/>
          <w:sz w:val="24"/>
          <w:szCs w:val="24"/>
        </w:rPr>
        <w:t xml:space="preserve"> </w:t>
      </w:r>
      <w:proofErr w:type="gramStart"/>
      <w:r w:rsidR="00E00FC7">
        <w:rPr>
          <w:rFonts w:ascii="Times New Roman" w:hAnsi="Times New Roman" w:cs="Times New Roman"/>
          <w:iCs/>
          <w:sz w:val="24"/>
          <w:szCs w:val="24"/>
        </w:rPr>
        <w:t>akan</w:t>
      </w:r>
      <w:proofErr w:type="gramEnd"/>
      <w:r w:rsidR="00E00FC7">
        <w:rPr>
          <w:rFonts w:ascii="Times New Roman" w:hAnsi="Times New Roman" w:cs="Times New Roman"/>
          <w:iCs/>
          <w:sz w:val="24"/>
          <w:szCs w:val="24"/>
        </w:rPr>
        <w:t xml:space="preserve"> mendorong manajer untuk memberikan informasi yang lebih terperinci. Hal tersebut disebab</w:t>
      </w:r>
      <w:r w:rsidR="005D5AC9">
        <w:rPr>
          <w:rFonts w:ascii="Times New Roman" w:hAnsi="Times New Roman" w:cs="Times New Roman"/>
          <w:iCs/>
          <w:sz w:val="24"/>
          <w:szCs w:val="24"/>
        </w:rPr>
        <w:t>kan manajer ingin meyakinkan inv</w:t>
      </w:r>
      <w:r w:rsidR="00E00FC7">
        <w:rPr>
          <w:rFonts w:ascii="Times New Roman" w:hAnsi="Times New Roman" w:cs="Times New Roman"/>
          <w:iCs/>
          <w:sz w:val="24"/>
          <w:szCs w:val="24"/>
        </w:rPr>
        <w:t xml:space="preserve">estor </w:t>
      </w:r>
      <w:proofErr w:type="gramStart"/>
      <w:r w:rsidR="00E00FC7">
        <w:rPr>
          <w:rFonts w:ascii="Times New Roman" w:hAnsi="Times New Roman" w:cs="Times New Roman"/>
          <w:iCs/>
          <w:sz w:val="24"/>
          <w:szCs w:val="24"/>
        </w:rPr>
        <w:t>akan</w:t>
      </w:r>
      <w:proofErr w:type="gramEnd"/>
      <w:r w:rsidR="00E00FC7">
        <w:rPr>
          <w:rFonts w:ascii="Times New Roman" w:hAnsi="Times New Roman" w:cs="Times New Roman"/>
          <w:iCs/>
          <w:sz w:val="24"/>
          <w:szCs w:val="24"/>
        </w:rPr>
        <w:t xml:space="preserve"> profitabilitas perusahaan dan selanjutnya akan mendorong kompensasi manajemen. Hasil penelitian tersebut sesuai dengan </w:t>
      </w:r>
      <w:r w:rsidR="00E00FC7" w:rsidRPr="00E00FC7">
        <w:rPr>
          <w:rFonts w:ascii="Times New Roman" w:hAnsi="Times New Roman" w:cs="Times New Roman"/>
          <w:i/>
          <w:iCs/>
          <w:sz w:val="24"/>
          <w:szCs w:val="24"/>
        </w:rPr>
        <w:t>signaling hypothesis</w:t>
      </w:r>
      <w:r w:rsidR="00E00FC7">
        <w:rPr>
          <w:rFonts w:ascii="Times New Roman" w:hAnsi="Times New Roman" w:cs="Times New Roman"/>
          <w:i/>
          <w:iCs/>
          <w:sz w:val="24"/>
          <w:szCs w:val="24"/>
        </w:rPr>
        <w:t xml:space="preserve"> </w:t>
      </w:r>
      <w:r w:rsidR="00E00FC7">
        <w:rPr>
          <w:rFonts w:ascii="Times New Roman" w:hAnsi="Times New Roman" w:cs="Times New Roman"/>
          <w:iCs/>
          <w:sz w:val="24"/>
          <w:szCs w:val="24"/>
        </w:rPr>
        <w:t xml:space="preserve">yang menyatakan bahwa perusahaan yang unggul dan mempunyai laba yang baik </w:t>
      </w:r>
      <w:proofErr w:type="gramStart"/>
      <w:r w:rsidR="00E00FC7">
        <w:rPr>
          <w:rFonts w:ascii="Times New Roman" w:hAnsi="Times New Roman" w:cs="Times New Roman"/>
          <w:iCs/>
          <w:sz w:val="24"/>
          <w:szCs w:val="24"/>
        </w:rPr>
        <w:t>akan</w:t>
      </w:r>
      <w:proofErr w:type="gramEnd"/>
      <w:r w:rsidR="00E00FC7">
        <w:rPr>
          <w:rFonts w:ascii="Times New Roman" w:hAnsi="Times New Roman" w:cs="Times New Roman"/>
          <w:iCs/>
          <w:sz w:val="24"/>
          <w:szCs w:val="24"/>
        </w:rPr>
        <w:t xml:space="preserve"> mengungkapan informasi lebih rinci, termasuk kebebasan dan keleluasaan untuk menunjukan dan mempertanggungjawabkan seluruh program sosialnya.</w:t>
      </w:r>
    </w:p>
    <w:p w:rsidR="00776C82" w:rsidRPr="008C4AD6" w:rsidRDefault="00F94280" w:rsidP="008C4AD6">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Dewan komisaris berfungsi untuk mmonitor dan mengendalikan CEO. Semakin besar jumlah anggota dewan komisaris,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semkin mudah untuk mengendalikan CEO dan </w:t>
      </w:r>
      <w:r>
        <w:rPr>
          <w:rFonts w:ascii="Times New Roman" w:hAnsi="Times New Roman" w:cs="Times New Roman"/>
          <w:i/>
          <w:sz w:val="24"/>
          <w:szCs w:val="24"/>
        </w:rPr>
        <w:t>monitoring</w:t>
      </w:r>
      <w:r>
        <w:rPr>
          <w:rFonts w:ascii="Times New Roman" w:hAnsi="Times New Roman" w:cs="Times New Roman"/>
          <w:sz w:val="24"/>
          <w:szCs w:val="24"/>
        </w:rPr>
        <w:t xml:space="preserve"> yang dilakukan aka semakin efektif. Dikaitakan dengan pengungkapan tanggung jawab sosial, maka tekanan terhadap manajemen juga </w:t>
      </w:r>
      <w:proofErr w:type="gramStart"/>
      <w:r>
        <w:rPr>
          <w:rFonts w:ascii="Times New Roman" w:hAnsi="Times New Roman" w:cs="Times New Roman"/>
          <w:sz w:val="24"/>
          <w:szCs w:val="24"/>
        </w:rPr>
        <w:lastRenderedPageBreak/>
        <w:t>akan</w:t>
      </w:r>
      <w:proofErr w:type="gramEnd"/>
      <w:r>
        <w:rPr>
          <w:rFonts w:ascii="Times New Roman" w:hAnsi="Times New Roman" w:cs="Times New Roman"/>
          <w:sz w:val="24"/>
          <w:szCs w:val="24"/>
        </w:rPr>
        <w:t xml:space="preserve"> semkain besar untuk mengungkapkannya. (</w:t>
      </w:r>
      <w:r w:rsidR="00FB4B23">
        <w:rPr>
          <w:rFonts w:ascii="Times New Roman" w:hAnsi="Times New Roman" w:cs="Times New Roman"/>
          <w:sz w:val="24"/>
          <w:szCs w:val="24"/>
        </w:rPr>
        <w:t>Coller dan Gregory, 1999 dalam S</w:t>
      </w:r>
      <w:r>
        <w:rPr>
          <w:rFonts w:ascii="Times New Roman" w:hAnsi="Times New Roman" w:cs="Times New Roman"/>
          <w:sz w:val="24"/>
          <w:szCs w:val="24"/>
        </w:rPr>
        <w:t>erimbing, 2005)</w:t>
      </w:r>
    </w:p>
    <w:p w:rsidR="00F94280" w:rsidRDefault="00F94280" w:rsidP="000362A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Konsentrasi kepemilikan dihitung dengan menggunakan persentase jumlah saham perusahaan yang dimiliki oleh publik (Hopkins, 2004)</w:t>
      </w:r>
      <w:r w:rsidR="004624F2">
        <w:rPr>
          <w:rFonts w:ascii="Times New Roman" w:hAnsi="Times New Roman" w:cs="Times New Roman"/>
          <w:sz w:val="24"/>
          <w:szCs w:val="24"/>
        </w:rPr>
        <w:t xml:space="preserve">. </w:t>
      </w:r>
      <w:r w:rsidR="004624F2" w:rsidRPr="004624F2">
        <w:rPr>
          <w:rFonts w:ascii="Times New Roman" w:hAnsi="Times New Roman" w:cs="Times New Roman"/>
          <w:sz w:val="24"/>
          <w:szCs w:val="24"/>
        </w:rPr>
        <w:t>Perusahaan yang kepemilikan saham publiknya tinggi menunjukkan bahwa perusahaan dianggap mampu beroperasi dan memberikan deviden yang sesuai kepada</w:t>
      </w:r>
      <w:r w:rsidR="004624F2">
        <w:rPr>
          <w:rFonts w:ascii="Times New Roman" w:hAnsi="Times New Roman" w:cs="Times New Roman"/>
          <w:sz w:val="24"/>
          <w:szCs w:val="24"/>
        </w:rPr>
        <w:t xml:space="preserve"> </w:t>
      </w:r>
      <w:r w:rsidR="004624F2" w:rsidRPr="004624F2">
        <w:rPr>
          <w:rFonts w:ascii="Times New Roman" w:hAnsi="Times New Roman" w:cs="Times New Roman"/>
          <w:sz w:val="24"/>
          <w:szCs w:val="24"/>
        </w:rPr>
        <w:t xml:space="preserve">masyarakat sehingga cenderung </w:t>
      </w:r>
      <w:proofErr w:type="gramStart"/>
      <w:r w:rsidR="004624F2" w:rsidRPr="004624F2">
        <w:rPr>
          <w:rFonts w:ascii="Times New Roman" w:hAnsi="Times New Roman" w:cs="Times New Roman"/>
          <w:sz w:val="24"/>
          <w:szCs w:val="24"/>
        </w:rPr>
        <w:t>akan</w:t>
      </w:r>
      <w:proofErr w:type="gramEnd"/>
      <w:r w:rsidR="004624F2" w:rsidRPr="004624F2">
        <w:rPr>
          <w:rFonts w:ascii="Times New Roman" w:hAnsi="Times New Roman" w:cs="Times New Roman"/>
          <w:sz w:val="24"/>
          <w:szCs w:val="24"/>
        </w:rPr>
        <w:t xml:space="preserve"> mengungkapkan informasi sosial yang lebih luas</w:t>
      </w:r>
      <w:r w:rsidR="004624F2">
        <w:rPr>
          <w:rFonts w:ascii="Times New Roman" w:hAnsi="Times New Roman" w:cs="Times New Roman"/>
          <w:sz w:val="24"/>
          <w:szCs w:val="24"/>
        </w:rPr>
        <w:t>. (Rahayu dan Anisyukurillah, 2015)</w:t>
      </w:r>
    </w:p>
    <w:p w:rsidR="000C5200" w:rsidRDefault="000C5200" w:rsidP="000C3BE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kali ini penulis mengacu pada peneltian sebelumnya yang dilakukan oleh Yuliana, Purno</w:t>
      </w:r>
      <w:r w:rsidR="00FB4B23">
        <w:rPr>
          <w:rFonts w:ascii="Times New Roman" w:hAnsi="Times New Roman" w:cs="Times New Roman"/>
          <w:sz w:val="24"/>
          <w:szCs w:val="24"/>
        </w:rPr>
        <w:t xml:space="preserve">mosidhi, dan Sukoharsono, </w:t>
      </w:r>
      <w:r>
        <w:rPr>
          <w:rFonts w:ascii="Times New Roman" w:hAnsi="Times New Roman" w:cs="Times New Roman"/>
          <w:sz w:val="24"/>
          <w:szCs w:val="24"/>
        </w:rPr>
        <w:t xml:space="preserve">2008 yaitu pengaruh karakteristik perusahaan terhadap pengungkapan </w:t>
      </w:r>
      <w:r w:rsidRPr="000C5200">
        <w:rPr>
          <w:rFonts w:ascii="Times New Roman" w:hAnsi="Times New Roman" w:cs="Times New Roman"/>
          <w:i/>
          <w:sz w:val="24"/>
          <w:szCs w:val="24"/>
        </w:rPr>
        <w:t>corporate social responsibility</w:t>
      </w:r>
      <w:r>
        <w:rPr>
          <w:rFonts w:ascii="Times New Roman" w:hAnsi="Times New Roman" w:cs="Times New Roman"/>
          <w:sz w:val="24"/>
          <w:szCs w:val="24"/>
        </w:rPr>
        <w:t xml:space="preserve"> (CSR) dan dampaknya terhadap reaksi investor.</w:t>
      </w:r>
    </w:p>
    <w:p w:rsidR="008C4AD6" w:rsidRDefault="000C3BE7" w:rsidP="008C4AD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penelitian yang penulis lakukan dengan penelitian sebelumnya yaitu penulis </w:t>
      </w:r>
      <w:r w:rsidR="00BB7785">
        <w:rPr>
          <w:rFonts w:ascii="Times New Roman" w:hAnsi="Times New Roman" w:cs="Times New Roman"/>
          <w:sz w:val="24"/>
          <w:szCs w:val="24"/>
        </w:rPr>
        <w:t>hanya dikhususkan pada perusahaan manufaktur</w:t>
      </w:r>
      <w:r w:rsidR="008F62A9">
        <w:rPr>
          <w:rFonts w:ascii="Times New Roman" w:hAnsi="Times New Roman" w:cs="Times New Roman"/>
          <w:sz w:val="24"/>
          <w:szCs w:val="24"/>
        </w:rPr>
        <w:t xml:space="preserve"> </w:t>
      </w:r>
      <w:r w:rsidR="00247177">
        <w:rPr>
          <w:rFonts w:ascii="Times New Roman" w:hAnsi="Times New Roman" w:cs="Times New Roman"/>
          <w:sz w:val="24"/>
          <w:szCs w:val="24"/>
        </w:rPr>
        <w:t>subsek</w:t>
      </w:r>
      <w:r w:rsidR="00247177" w:rsidRPr="00247177">
        <w:rPr>
          <w:rFonts w:ascii="Times New Roman" w:hAnsi="Times New Roman" w:cs="Times New Roman"/>
          <w:sz w:val="24"/>
          <w:szCs w:val="24"/>
        </w:rPr>
        <w:t>tor</w:t>
      </w:r>
      <w:r w:rsidR="00247177" w:rsidRPr="00247177">
        <w:rPr>
          <w:rFonts w:ascii="Times New Roman" w:hAnsi="Times New Roman" w:cs="Times New Roman"/>
          <w:i/>
          <w:sz w:val="24"/>
          <w:szCs w:val="24"/>
        </w:rPr>
        <w:t xml:space="preserve"> </w:t>
      </w:r>
      <w:r w:rsidR="00F31191">
        <w:rPr>
          <w:rFonts w:ascii="Times New Roman" w:hAnsi="Times New Roman" w:cs="Times New Roman"/>
          <w:sz w:val="24"/>
          <w:szCs w:val="24"/>
        </w:rPr>
        <w:t xml:space="preserve">Logam &amp; Sejenisnya </w:t>
      </w:r>
      <w:r w:rsidR="008F62A9">
        <w:rPr>
          <w:rFonts w:ascii="Times New Roman" w:hAnsi="Times New Roman" w:cs="Times New Roman"/>
          <w:sz w:val="24"/>
          <w:szCs w:val="24"/>
        </w:rPr>
        <w:t>yang terd</w:t>
      </w:r>
      <w:r w:rsidR="000C5200">
        <w:rPr>
          <w:rFonts w:ascii="Times New Roman" w:hAnsi="Times New Roman" w:cs="Times New Roman"/>
          <w:sz w:val="24"/>
          <w:szCs w:val="24"/>
        </w:rPr>
        <w:t xml:space="preserve">aftar pada Bursa Efek Indonesia. </w:t>
      </w:r>
      <w:r w:rsidR="00C73134">
        <w:rPr>
          <w:rFonts w:ascii="Times New Roman" w:hAnsi="Times New Roman" w:cs="Times New Roman"/>
          <w:sz w:val="24"/>
          <w:szCs w:val="24"/>
        </w:rPr>
        <w:t>Selain itu terdapat perbedaan dalam periode penelitian, pada penelitian sebelumnya data yang digu</w:t>
      </w:r>
      <w:r w:rsidR="008F62A9">
        <w:rPr>
          <w:rFonts w:ascii="Times New Roman" w:hAnsi="Times New Roman" w:cs="Times New Roman"/>
          <w:sz w:val="24"/>
          <w:szCs w:val="24"/>
        </w:rPr>
        <w:t>nakan pada perusahaan hanya periode tahun 2006, sedangkan penelitian ini data yang digunakan pada perusahaan manufaktur</w:t>
      </w:r>
      <w:r w:rsidR="00247177">
        <w:rPr>
          <w:rFonts w:ascii="Times New Roman" w:hAnsi="Times New Roman" w:cs="Times New Roman"/>
          <w:sz w:val="24"/>
          <w:szCs w:val="24"/>
        </w:rPr>
        <w:t xml:space="preserve"> subsektor </w:t>
      </w:r>
      <w:r w:rsidR="00DD5D29">
        <w:rPr>
          <w:rFonts w:ascii="Times New Roman" w:hAnsi="Times New Roman" w:cs="Times New Roman"/>
          <w:sz w:val="24"/>
          <w:szCs w:val="24"/>
        </w:rPr>
        <w:t>Logam &amp; Sejenisnya periode 2010</w:t>
      </w:r>
      <w:r w:rsidR="008F62A9">
        <w:rPr>
          <w:rFonts w:ascii="Times New Roman" w:hAnsi="Times New Roman" w:cs="Times New Roman"/>
          <w:sz w:val="24"/>
          <w:szCs w:val="24"/>
        </w:rPr>
        <w:t>-2014.</w:t>
      </w:r>
    </w:p>
    <w:p w:rsidR="00E66736" w:rsidRPr="008C4AD6" w:rsidRDefault="00247177" w:rsidP="008C4AD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fenomena-fenomena yang telah dikemukakan di atas serta dari penelitian sebelumnya, penulis merasa tertarik untuk melakukan penelitian lebih lanjut mengenai hal tersebut dan menuangkannya ke dalam skripsi dengan judul </w:t>
      </w:r>
      <w:r w:rsidR="00462C49">
        <w:rPr>
          <w:rFonts w:ascii="Times New Roman" w:hAnsi="Times New Roman" w:cs="Times New Roman"/>
          <w:b/>
          <w:sz w:val="24"/>
          <w:szCs w:val="24"/>
        </w:rPr>
        <w:t xml:space="preserve">“PENGARUH </w:t>
      </w:r>
      <w:r w:rsidR="00462C49" w:rsidRPr="00462C49">
        <w:rPr>
          <w:rFonts w:ascii="Times New Roman" w:hAnsi="Times New Roman" w:cs="Times New Roman"/>
          <w:b/>
          <w:i/>
          <w:sz w:val="24"/>
          <w:szCs w:val="24"/>
        </w:rPr>
        <w:t>SIZE</w:t>
      </w:r>
      <w:r w:rsidR="00A977FD">
        <w:rPr>
          <w:rFonts w:ascii="Times New Roman" w:hAnsi="Times New Roman" w:cs="Times New Roman"/>
          <w:b/>
          <w:sz w:val="24"/>
          <w:szCs w:val="24"/>
        </w:rPr>
        <w:t xml:space="preserve"> PERUSAHAAN, PROFITABILITAS, </w:t>
      </w:r>
      <w:r w:rsidR="00462C49">
        <w:rPr>
          <w:rFonts w:ascii="Times New Roman" w:hAnsi="Times New Roman" w:cs="Times New Roman"/>
          <w:b/>
          <w:sz w:val="24"/>
          <w:szCs w:val="24"/>
        </w:rPr>
        <w:t xml:space="preserve">DEWAN </w:t>
      </w:r>
      <w:r w:rsidR="00E66736">
        <w:rPr>
          <w:rFonts w:ascii="Times New Roman" w:hAnsi="Times New Roman" w:cs="Times New Roman"/>
          <w:b/>
          <w:sz w:val="24"/>
          <w:szCs w:val="24"/>
        </w:rPr>
        <w:lastRenderedPageBreak/>
        <w:t xml:space="preserve">KOMISARIS, KONSENTRASI KEPEMILIKAN </w:t>
      </w:r>
      <w:r w:rsidR="00E322A2">
        <w:rPr>
          <w:rFonts w:ascii="Times New Roman" w:hAnsi="Times New Roman" w:cs="Times New Roman"/>
          <w:b/>
          <w:sz w:val="24"/>
          <w:szCs w:val="24"/>
        </w:rPr>
        <w:t xml:space="preserve"> PUBLIK </w:t>
      </w:r>
      <w:r w:rsidR="00E66736">
        <w:rPr>
          <w:rFonts w:ascii="Times New Roman" w:hAnsi="Times New Roman" w:cs="Times New Roman"/>
          <w:b/>
          <w:sz w:val="24"/>
          <w:szCs w:val="24"/>
        </w:rPr>
        <w:t xml:space="preserve">TERHADAP </w:t>
      </w:r>
      <w:r w:rsidR="00E66736" w:rsidRPr="00DD5D29">
        <w:rPr>
          <w:rFonts w:ascii="Times New Roman" w:hAnsi="Times New Roman" w:cs="Times New Roman"/>
          <w:b/>
          <w:i/>
          <w:sz w:val="24"/>
          <w:szCs w:val="24"/>
        </w:rPr>
        <w:t>CORPORATE SOCIAL RESPONSIBILITY</w:t>
      </w:r>
      <w:r w:rsidR="00E66736">
        <w:rPr>
          <w:rFonts w:ascii="Times New Roman" w:hAnsi="Times New Roman" w:cs="Times New Roman"/>
          <w:b/>
          <w:sz w:val="24"/>
          <w:szCs w:val="24"/>
        </w:rPr>
        <w:t xml:space="preserve"> (CSR) DAN DAMPAKNYA TERHADAP </w:t>
      </w:r>
      <w:r w:rsidR="00E66736" w:rsidRPr="00DD5D29">
        <w:rPr>
          <w:rFonts w:ascii="Times New Roman" w:hAnsi="Times New Roman" w:cs="Times New Roman"/>
          <w:b/>
          <w:i/>
          <w:sz w:val="24"/>
          <w:szCs w:val="24"/>
        </w:rPr>
        <w:t>ABNORMAL RETURN</w:t>
      </w:r>
      <w:r w:rsidR="00E66736">
        <w:rPr>
          <w:rFonts w:ascii="Times New Roman" w:hAnsi="Times New Roman" w:cs="Times New Roman"/>
          <w:b/>
          <w:sz w:val="24"/>
          <w:szCs w:val="24"/>
        </w:rPr>
        <w:t xml:space="preserve"> DAN VOLUME </w:t>
      </w:r>
      <w:r w:rsidR="00F31191">
        <w:rPr>
          <w:rFonts w:ascii="Times New Roman" w:hAnsi="Times New Roman" w:cs="Times New Roman"/>
          <w:b/>
          <w:sz w:val="24"/>
          <w:szCs w:val="24"/>
        </w:rPr>
        <w:t xml:space="preserve"> </w:t>
      </w:r>
      <w:r w:rsidR="00E66736">
        <w:rPr>
          <w:rFonts w:ascii="Times New Roman" w:hAnsi="Times New Roman" w:cs="Times New Roman"/>
          <w:b/>
          <w:sz w:val="24"/>
          <w:szCs w:val="24"/>
        </w:rPr>
        <w:t>PERDAGANGAN</w:t>
      </w:r>
      <w:r w:rsidR="00F31191">
        <w:rPr>
          <w:rFonts w:ascii="Times New Roman" w:hAnsi="Times New Roman" w:cs="Times New Roman"/>
          <w:b/>
          <w:sz w:val="24"/>
          <w:szCs w:val="24"/>
        </w:rPr>
        <w:t xml:space="preserve"> PADA PERUSAHAAN MANUFAKTUR SUBSEKTOR LOGAM &amp; SEJENISNYA YANG TERDAFT</w:t>
      </w:r>
      <w:r w:rsidR="00BB0B1D">
        <w:rPr>
          <w:rFonts w:ascii="Times New Roman" w:hAnsi="Times New Roman" w:cs="Times New Roman"/>
          <w:b/>
          <w:sz w:val="24"/>
          <w:szCs w:val="24"/>
        </w:rPr>
        <w:t>AR DI BEI PERIODE 2012</w:t>
      </w:r>
      <w:r w:rsidR="00F31191">
        <w:rPr>
          <w:rFonts w:ascii="Times New Roman" w:hAnsi="Times New Roman" w:cs="Times New Roman"/>
          <w:b/>
          <w:sz w:val="24"/>
          <w:szCs w:val="24"/>
        </w:rPr>
        <w:t>-2014</w:t>
      </w:r>
      <w:r w:rsidR="00E66736">
        <w:rPr>
          <w:rFonts w:ascii="Times New Roman" w:hAnsi="Times New Roman" w:cs="Times New Roman"/>
          <w:b/>
          <w:sz w:val="24"/>
          <w:szCs w:val="24"/>
        </w:rPr>
        <w:t>”.</w:t>
      </w:r>
    </w:p>
    <w:p w:rsidR="00A977FD" w:rsidRDefault="00A977FD" w:rsidP="008C4AD6">
      <w:pPr>
        <w:autoSpaceDE w:val="0"/>
        <w:autoSpaceDN w:val="0"/>
        <w:adjustRightInd w:val="0"/>
        <w:spacing w:after="0" w:line="480" w:lineRule="auto"/>
        <w:jc w:val="both"/>
        <w:rPr>
          <w:rFonts w:ascii="Times New Roman" w:hAnsi="Times New Roman" w:cs="Times New Roman"/>
          <w:b/>
          <w:sz w:val="24"/>
          <w:szCs w:val="24"/>
        </w:rPr>
      </w:pPr>
    </w:p>
    <w:p w:rsidR="00A7674C" w:rsidRDefault="00E66736" w:rsidP="00B0740B">
      <w:pPr>
        <w:pStyle w:val="ListParagraph"/>
        <w:numPr>
          <w:ilvl w:val="1"/>
          <w:numId w:val="1"/>
        </w:numPr>
        <w:autoSpaceDE w:val="0"/>
        <w:autoSpaceDN w:val="0"/>
        <w:adjustRightInd w:val="0"/>
        <w:spacing w:after="0" w:line="480" w:lineRule="auto"/>
        <w:ind w:left="0" w:firstLine="0"/>
        <w:jc w:val="both"/>
        <w:rPr>
          <w:rFonts w:ascii="Times New Roman" w:hAnsi="Times New Roman" w:cs="Times New Roman"/>
          <w:b/>
          <w:sz w:val="24"/>
          <w:szCs w:val="24"/>
        </w:rPr>
      </w:pPr>
      <w:r w:rsidRPr="00A7674C">
        <w:rPr>
          <w:rFonts w:ascii="Times New Roman" w:hAnsi="Times New Roman" w:cs="Times New Roman"/>
          <w:b/>
          <w:sz w:val="24"/>
          <w:szCs w:val="24"/>
        </w:rPr>
        <w:t>Rumusan Masalah</w:t>
      </w:r>
      <w:r w:rsidR="00A7674C">
        <w:rPr>
          <w:rFonts w:ascii="Times New Roman" w:hAnsi="Times New Roman" w:cs="Times New Roman"/>
          <w:b/>
          <w:sz w:val="24"/>
          <w:szCs w:val="24"/>
        </w:rPr>
        <w:t xml:space="preserve"> Penelitian</w:t>
      </w:r>
    </w:p>
    <w:p w:rsidR="00A7674C" w:rsidRDefault="00E322A2" w:rsidP="00A7674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memperhatik</w:t>
      </w:r>
      <w:r w:rsidR="00687CCD">
        <w:rPr>
          <w:rFonts w:ascii="Times New Roman" w:hAnsi="Times New Roman" w:cs="Times New Roman"/>
          <w:sz w:val="24"/>
          <w:szCs w:val="24"/>
        </w:rPr>
        <w:t>an latar belakang yang telah di</w:t>
      </w:r>
      <w:r w:rsidR="00A7674C">
        <w:rPr>
          <w:rFonts w:ascii="Times New Roman" w:hAnsi="Times New Roman" w:cs="Times New Roman"/>
          <w:sz w:val="24"/>
          <w:szCs w:val="24"/>
        </w:rPr>
        <w:t xml:space="preserve">kemukakan di atas, maka perlu adanya batasan ruang lingkup untuk mempermudah pembahasan. Dalam penelitian ini penulis merumuskan masalah yang </w:t>
      </w:r>
      <w:proofErr w:type="gramStart"/>
      <w:r w:rsidR="00A7674C">
        <w:rPr>
          <w:rFonts w:ascii="Times New Roman" w:hAnsi="Times New Roman" w:cs="Times New Roman"/>
          <w:sz w:val="24"/>
          <w:szCs w:val="24"/>
        </w:rPr>
        <w:t>akan</w:t>
      </w:r>
      <w:proofErr w:type="gramEnd"/>
      <w:r w:rsidR="00A7674C">
        <w:rPr>
          <w:rFonts w:ascii="Times New Roman" w:hAnsi="Times New Roman" w:cs="Times New Roman"/>
          <w:sz w:val="24"/>
          <w:szCs w:val="24"/>
        </w:rPr>
        <w:t xml:space="preserve"> menjadi pokok pembahasan, yaitu:</w:t>
      </w:r>
    </w:p>
    <w:p w:rsidR="00A7674C" w:rsidRDefault="00A7674C" w:rsidP="00A7674C">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A7674C">
        <w:rPr>
          <w:rFonts w:ascii="Times New Roman" w:hAnsi="Times New Roman" w:cs="Times New Roman"/>
          <w:i/>
          <w:sz w:val="24"/>
          <w:szCs w:val="24"/>
        </w:rPr>
        <w:t>size</w:t>
      </w:r>
      <w:r>
        <w:rPr>
          <w:rFonts w:ascii="Times New Roman" w:hAnsi="Times New Roman" w:cs="Times New Roman"/>
          <w:sz w:val="24"/>
          <w:szCs w:val="24"/>
        </w:rPr>
        <w:t xml:space="preserve"> perusahaan</w:t>
      </w:r>
      <w:r w:rsidR="0009059C">
        <w:rPr>
          <w:rFonts w:ascii="Times New Roman" w:hAnsi="Times New Roman" w:cs="Times New Roman"/>
          <w:sz w:val="24"/>
          <w:szCs w:val="24"/>
        </w:rPr>
        <w:t xml:space="preserve">, profitabilitas, ukuran dewan komisaris, kepemilikan </w:t>
      </w:r>
      <w:r w:rsidR="00C50132">
        <w:rPr>
          <w:rFonts w:ascii="Times New Roman" w:hAnsi="Times New Roman" w:cs="Times New Roman"/>
          <w:sz w:val="24"/>
          <w:szCs w:val="24"/>
        </w:rPr>
        <w:t xml:space="preserve">publik </w:t>
      </w:r>
      <w:r>
        <w:rPr>
          <w:rFonts w:ascii="Times New Roman" w:hAnsi="Times New Roman" w:cs="Times New Roman"/>
          <w:sz w:val="24"/>
          <w:szCs w:val="24"/>
        </w:rPr>
        <w:t xml:space="preserve">pada perusahaan manufaktur subsektor </w:t>
      </w:r>
      <w:r w:rsidR="00F31191">
        <w:rPr>
          <w:rFonts w:ascii="Times New Roman" w:hAnsi="Times New Roman" w:cs="Times New Roman"/>
          <w:sz w:val="24"/>
          <w:szCs w:val="24"/>
        </w:rPr>
        <w:t xml:space="preserve">Logam &amp; Sejenisnya </w:t>
      </w:r>
      <w:r>
        <w:rPr>
          <w:rFonts w:ascii="Times New Roman" w:hAnsi="Times New Roman" w:cs="Times New Roman"/>
          <w:sz w:val="24"/>
          <w:szCs w:val="24"/>
        </w:rPr>
        <w:t>ya</w:t>
      </w:r>
      <w:r w:rsidR="004479F5">
        <w:rPr>
          <w:rFonts w:ascii="Times New Roman" w:hAnsi="Times New Roman" w:cs="Times New Roman"/>
          <w:sz w:val="24"/>
          <w:szCs w:val="24"/>
        </w:rPr>
        <w:t>ng terdaftar</w:t>
      </w:r>
      <w:r w:rsidR="00BB0B1D">
        <w:rPr>
          <w:rFonts w:ascii="Times New Roman" w:hAnsi="Times New Roman" w:cs="Times New Roman"/>
          <w:sz w:val="24"/>
          <w:szCs w:val="24"/>
        </w:rPr>
        <w:t xml:space="preserve"> di BEI periode 2012</w:t>
      </w:r>
      <w:r>
        <w:rPr>
          <w:rFonts w:ascii="Times New Roman" w:hAnsi="Times New Roman" w:cs="Times New Roman"/>
          <w:sz w:val="24"/>
          <w:szCs w:val="24"/>
        </w:rPr>
        <w:t>-2014.</w:t>
      </w:r>
    </w:p>
    <w:p w:rsidR="00C50132" w:rsidRDefault="00C50132" w:rsidP="00C50132">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A7674C">
        <w:rPr>
          <w:rFonts w:ascii="Times New Roman" w:hAnsi="Times New Roman" w:cs="Times New Roman"/>
          <w:i/>
          <w:sz w:val="24"/>
          <w:szCs w:val="24"/>
        </w:rPr>
        <w:t>corporate social responsibility</w:t>
      </w:r>
      <w:r>
        <w:rPr>
          <w:rFonts w:ascii="Times New Roman" w:hAnsi="Times New Roman" w:cs="Times New Roman"/>
          <w:sz w:val="24"/>
          <w:szCs w:val="24"/>
        </w:rPr>
        <w:t xml:space="preserve"> pada perusahaan manufaktur subsektor </w:t>
      </w:r>
      <w:r w:rsidR="00F31191">
        <w:rPr>
          <w:rFonts w:ascii="Times New Roman" w:hAnsi="Times New Roman" w:cs="Times New Roman"/>
          <w:sz w:val="24"/>
          <w:szCs w:val="24"/>
        </w:rPr>
        <w:t xml:space="preserve">Logam &amp; Sejenisnya </w:t>
      </w:r>
      <w:r>
        <w:rPr>
          <w:rFonts w:ascii="Times New Roman" w:hAnsi="Times New Roman" w:cs="Times New Roman"/>
          <w:sz w:val="24"/>
          <w:szCs w:val="24"/>
        </w:rPr>
        <w:t>ya</w:t>
      </w:r>
      <w:r w:rsidR="00BB0B1D">
        <w:rPr>
          <w:rFonts w:ascii="Times New Roman" w:hAnsi="Times New Roman" w:cs="Times New Roman"/>
          <w:sz w:val="24"/>
          <w:szCs w:val="24"/>
        </w:rPr>
        <w:t>ng terdaftar di BEI periode 2012</w:t>
      </w:r>
      <w:r>
        <w:rPr>
          <w:rFonts w:ascii="Times New Roman" w:hAnsi="Times New Roman" w:cs="Times New Roman"/>
          <w:sz w:val="24"/>
          <w:szCs w:val="24"/>
        </w:rPr>
        <w:t>-2014.</w:t>
      </w:r>
    </w:p>
    <w:p w:rsidR="00C50132" w:rsidRPr="00C50132" w:rsidRDefault="00C50132" w:rsidP="00C50132">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 </w:t>
      </w:r>
      <w:r w:rsidRPr="00504B6B">
        <w:rPr>
          <w:rFonts w:ascii="Times New Roman" w:hAnsi="Times New Roman" w:cs="Times New Roman"/>
          <w:i/>
          <w:sz w:val="24"/>
          <w:szCs w:val="24"/>
        </w:rPr>
        <w:t>abnormal return</w:t>
      </w:r>
      <w:r>
        <w:rPr>
          <w:rFonts w:ascii="Times New Roman" w:hAnsi="Times New Roman" w:cs="Times New Roman"/>
          <w:i/>
          <w:sz w:val="24"/>
          <w:szCs w:val="24"/>
        </w:rPr>
        <w:t xml:space="preserve"> </w:t>
      </w:r>
      <w:r>
        <w:rPr>
          <w:rFonts w:ascii="Times New Roman" w:hAnsi="Times New Roman" w:cs="Times New Roman"/>
          <w:sz w:val="24"/>
          <w:szCs w:val="24"/>
        </w:rPr>
        <w:t xml:space="preserve">dan volume perdagangan pada perusahaan manufaktur subsektor </w:t>
      </w:r>
      <w:r w:rsidR="00F31191">
        <w:rPr>
          <w:rFonts w:ascii="Times New Roman" w:hAnsi="Times New Roman" w:cs="Times New Roman"/>
          <w:sz w:val="24"/>
          <w:szCs w:val="24"/>
        </w:rPr>
        <w:t xml:space="preserve">Logam &amp; Sejenisnya </w:t>
      </w:r>
      <w:r>
        <w:rPr>
          <w:rFonts w:ascii="Times New Roman" w:hAnsi="Times New Roman" w:cs="Times New Roman"/>
          <w:sz w:val="24"/>
          <w:szCs w:val="24"/>
        </w:rPr>
        <w:t>ya</w:t>
      </w:r>
      <w:r w:rsidR="00BB0B1D">
        <w:rPr>
          <w:rFonts w:ascii="Times New Roman" w:hAnsi="Times New Roman" w:cs="Times New Roman"/>
          <w:sz w:val="24"/>
          <w:szCs w:val="24"/>
        </w:rPr>
        <w:t>ng terdaftar di BEI periode 2012</w:t>
      </w:r>
      <w:r>
        <w:rPr>
          <w:rFonts w:ascii="Times New Roman" w:hAnsi="Times New Roman" w:cs="Times New Roman"/>
          <w:sz w:val="24"/>
          <w:szCs w:val="24"/>
        </w:rPr>
        <w:t>-2014.</w:t>
      </w:r>
    </w:p>
    <w:p w:rsidR="00A7674C" w:rsidRDefault="009743B6" w:rsidP="00504B6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9743B6">
        <w:rPr>
          <w:rFonts w:ascii="Times New Roman" w:hAnsi="Times New Roman" w:cs="Times New Roman"/>
          <w:i/>
          <w:sz w:val="24"/>
          <w:szCs w:val="24"/>
        </w:rPr>
        <w:t>size</w:t>
      </w:r>
      <w:r>
        <w:rPr>
          <w:rFonts w:ascii="Times New Roman" w:hAnsi="Times New Roman" w:cs="Times New Roman"/>
          <w:sz w:val="24"/>
          <w:szCs w:val="24"/>
        </w:rPr>
        <w:t xml:space="preserve"> perusahaan, profitabilitas, ukuran dewan komisaris, kepemilikan</w:t>
      </w:r>
      <w:r w:rsidR="00E322A2">
        <w:rPr>
          <w:rFonts w:ascii="Times New Roman" w:hAnsi="Times New Roman" w:cs="Times New Roman"/>
          <w:sz w:val="24"/>
          <w:szCs w:val="24"/>
        </w:rPr>
        <w:t xml:space="preserve"> publik</w:t>
      </w:r>
      <w:r>
        <w:rPr>
          <w:rFonts w:ascii="Times New Roman" w:hAnsi="Times New Roman" w:cs="Times New Roman"/>
          <w:sz w:val="24"/>
          <w:szCs w:val="24"/>
        </w:rPr>
        <w:t xml:space="preserve"> terhadap </w:t>
      </w:r>
      <w:r w:rsidRPr="009743B6">
        <w:rPr>
          <w:rFonts w:ascii="Times New Roman" w:hAnsi="Times New Roman" w:cs="Times New Roman"/>
          <w:i/>
          <w:sz w:val="24"/>
          <w:szCs w:val="24"/>
        </w:rPr>
        <w:t>corporate social responsibility</w:t>
      </w:r>
      <w:r>
        <w:rPr>
          <w:rFonts w:ascii="Times New Roman" w:hAnsi="Times New Roman" w:cs="Times New Roman"/>
          <w:sz w:val="24"/>
          <w:szCs w:val="24"/>
        </w:rPr>
        <w:t xml:space="preserve"> </w:t>
      </w:r>
      <w:r w:rsidR="00504B6B">
        <w:rPr>
          <w:rFonts w:ascii="Times New Roman" w:hAnsi="Times New Roman" w:cs="Times New Roman"/>
          <w:sz w:val="24"/>
          <w:szCs w:val="24"/>
        </w:rPr>
        <w:lastRenderedPageBreak/>
        <w:t xml:space="preserve">pada perusahaan manufaktur subsektor </w:t>
      </w:r>
      <w:r w:rsidR="00F31191">
        <w:rPr>
          <w:rFonts w:ascii="Times New Roman" w:hAnsi="Times New Roman" w:cs="Times New Roman"/>
          <w:sz w:val="24"/>
          <w:szCs w:val="24"/>
        </w:rPr>
        <w:t xml:space="preserve">Logam &amp; Sejenisnya </w:t>
      </w:r>
      <w:r w:rsidR="00504B6B">
        <w:rPr>
          <w:rFonts w:ascii="Times New Roman" w:hAnsi="Times New Roman" w:cs="Times New Roman"/>
          <w:sz w:val="24"/>
          <w:szCs w:val="24"/>
        </w:rPr>
        <w:t>ya</w:t>
      </w:r>
      <w:r w:rsidR="004479F5">
        <w:rPr>
          <w:rFonts w:ascii="Times New Roman" w:hAnsi="Times New Roman" w:cs="Times New Roman"/>
          <w:sz w:val="24"/>
          <w:szCs w:val="24"/>
        </w:rPr>
        <w:t>ng</w:t>
      </w:r>
      <w:r w:rsidR="00BB0B1D">
        <w:rPr>
          <w:rFonts w:ascii="Times New Roman" w:hAnsi="Times New Roman" w:cs="Times New Roman"/>
          <w:sz w:val="24"/>
          <w:szCs w:val="24"/>
        </w:rPr>
        <w:t xml:space="preserve"> terdaftar di BEI periode 2012</w:t>
      </w:r>
      <w:r w:rsidR="00504B6B">
        <w:rPr>
          <w:rFonts w:ascii="Times New Roman" w:hAnsi="Times New Roman" w:cs="Times New Roman"/>
          <w:sz w:val="24"/>
          <w:szCs w:val="24"/>
        </w:rPr>
        <w:t>-2014.</w:t>
      </w:r>
    </w:p>
    <w:p w:rsidR="00504B6B" w:rsidRDefault="00504B6B" w:rsidP="00504B6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Seberapa</w:t>
      </w:r>
      <w:r w:rsidR="00801804">
        <w:rPr>
          <w:rFonts w:ascii="Times New Roman" w:hAnsi="Times New Roman" w:cs="Times New Roman"/>
          <w:sz w:val="24"/>
          <w:szCs w:val="24"/>
        </w:rPr>
        <w:t xml:space="preserve"> besar</w:t>
      </w:r>
      <w:r>
        <w:rPr>
          <w:rFonts w:ascii="Times New Roman" w:hAnsi="Times New Roman" w:cs="Times New Roman"/>
          <w:sz w:val="24"/>
          <w:szCs w:val="24"/>
        </w:rPr>
        <w:t xml:space="preserve"> pengaruh </w:t>
      </w:r>
      <w:r w:rsidRPr="00504B6B">
        <w:rPr>
          <w:rFonts w:ascii="Times New Roman" w:hAnsi="Times New Roman" w:cs="Times New Roman"/>
          <w:i/>
          <w:sz w:val="24"/>
          <w:szCs w:val="24"/>
        </w:rPr>
        <w:t>corporate social responsibility</w:t>
      </w:r>
      <w:r>
        <w:rPr>
          <w:rFonts w:ascii="Times New Roman" w:hAnsi="Times New Roman" w:cs="Times New Roman"/>
          <w:sz w:val="24"/>
          <w:szCs w:val="24"/>
        </w:rPr>
        <w:t xml:space="preserve"> terhadap </w:t>
      </w:r>
      <w:r w:rsidRPr="00504B6B">
        <w:rPr>
          <w:rFonts w:ascii="Times New Roman" w:hAnsi="Times New Roman" w:cs="Times New Roman"/>
          <w:i/>
          <w:sz w:val="24"/>
          <w:szCs w:val="24"/>
        </w:rPr>
        <w:t>abnormal return</w:t>
      </w:r>
      <w:r w:rsidR="0009059C">
        <w:rPr>
          <w:rFonts w:ascii="Times New Roman" w:hAnsi="Times New Roman" w:cs="Times New Roman"/>
          <w:i/>
          <w:sz w:val="24"/>
          <w:szCs w:val="24"/>
        </w:rPr>
        <w:t xml:space="preserve"> </w:t>
      </w:r>
      <w:r w:rsidR="0009059C">
        <w:rPr>
          <w:rFonts w:ascii="Times New Roman" w:hAnsi="Times New Roman" w:cs="Times New Roman"/>
          <w:sz w:val="24"/>
          <w:szCs w:val="24"/>
        </w:rPr>
        <w:t>dan volume perdagangan</w:t>
      </w:r>
      <w:r>
        <w:rPr>
          <w:rFonts w:ascii="Times New Roman" w:hAnsi="Times New Roman" w:cs="Times New Roman"/>
          <w:sz w:val="24"/>
          <w:szCs w:val="24"/>
        </w:rPr>
        <w:t xml:space="preserve"> pada perusahaan manufaktur subsektor </w:t>
      </w:r>
      <w:r w:rsidR="00F31191">
        <w:rPr>
          <w:rFonts w:ascii="Times New Roman" w:hAnsi="Times New Roman" w:cs="Times New Roman"/>
          <w:sz w:val="24"/>
          <w:szCs w:val="24"/>
        </w:rPr>
        <w:t xml:space="preserve">Logam &amp; Sejenisnya </w:t>
      </w:r>
      <w:r>
        <w:rPr>
          <w:rFonts w:ascii="Times New Roman" w:hAnsi="Times New Roman" w:cs="Times New Roman"/>
          <w:sz w:val="24"/>
          <w:szCs w:val="24"/>
        </w:rPr>
        <w:t>ya</w:t>
      </w:r>
      <w:r w:rsidR="00BB0B1D">
        <w:rPr>
          <w:rFonts w:ascii="Times New Roman" w:hAnsi="Times New Roman" w:cs="Times New Roman"/>
          <w:sz w:val="24"/>
          <w:szCs w:val="24"/>
        </w:rPr>
        <w:t>ng terdaftar di BEI periode 2012</w:t>
      </w:r>
      <w:r>
        <w:rPr>
          <w:rFonts w:ascii="Times New Roman" w:hAnsi="Times New Roman" w:cs="Times New Roman"/>
          <w:sz w:val="24"/>
          <w:szCs w:val="24"/>
        </w:rPr>
        <w:t>-2014.</w:t>
      </w:r>
    </w:p>
    <w:p w:rsidR="00233C21" w:rsidRDefault="00504B6B" w:rsidP="00B84A3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9743B6">
        <w:rPr>
          <w:rFonts w:ascii="Times New Roman" w:hAnsi="Times New Roman" w:cs="Times New Roman"/>
          <w:i/>
          <w:sz w:val="24"/>
          <w:szCs w:val="24"/>
        </w:rPr>
        <w:t>size</w:t>
      </w:r>
      <w:r>
        <w:rPr>
          <w:rFonts w:ascii="Times New Roman" w:hAnsi="Times New Roman" w:cs="Times New Roman"/>
          <w:sz w:val="24"/>
          <w:szCs w:val="24"/>
        </w:rPr>
        <w:t xml:space="preserve"> perusahaan, profitabilitas, ukuran dewan komisaris, konsentrasi kepemilikan</w:t>
      </w:r>
      <w:r w:rsidR="00E322A2">
        <w:rPr>
          <w:rFonts w:ascii="Times New Roman" w:hAnsi="Times New Roman" w:cs="Times New Roman"/>
          <w:sz w:val="24"/>
          <w:szCs w:val="24"/>
        </w:rPr>
        <w:t xml:space="preserve"> publik</w:t>
      </w:r>
      <w:r>
        <w:rPr>
          <w:rFonts w:ascii="Times New Roman" w:hAnsi="Times New Roman" w:cs="Times New Roman"/>
          <w:sz w:val="24"/>
          <w:szCs w:val="24"/>
        </w:rPr>
        <w:t xml:space="preserve"> terhadap </w:t>
      </w:r>
      <w:r w:rsidRPr="009743B6">
        <w:rPr>
          <w:rFonts w:ascii="Times New Roman" w:hAnsi="Times New Roman" w:cs="Times New Roman"/>
          <w:i/>
          <w:sz w:val="24"/>
          <w:szCs w:val="24"/>
        </w:rPr>
        <w:t>corporate social responsibility</w:t>
      </w:r>
      <w:r>
        <w:rPr>
          <w:rFonts w:ascii="Times New Roman" w:hAnsi="Times New Roman" w:cs="Times New Roman"/>
          <w:i/>
          <w:sz w:val="24"/>
          <w:szCs w:val="24"/>
        </w:rPr>
        <w:t xml:space="preserve"> </w:t>
      </w:r>
      <w:r>
        <w:rPr>
          <w:rFonts w:ascii="Times New Roman" w:hAnsi="Times New Roman" w:cs="Times New Roman"/>
          <w:sz w:val="24"/>
          <w:szCs w:val="24"/>
        </w:rPr>
        <w:t xml:space="preserve">dan dampaknya terhadap </w:t>
      </w:r>
      <w:r w:rsidRPr="00504B6B">
        <w:rPr>
          <w:rFonts w:ascii="Times New Roman" w:hAnsi="Times New Roman" w:cs="Times New Roman"/>
          <w:i/>
          <w:sz w:val="24"/>
          <w:szCs w:val="24"/>
        </w:rPr>
        <w:t>abnormal return</w:t>
      </w:r>
      <w:r>
        <w:rPr>
          <w:rFonts w:ascii="Times New Roman" w:hAnsi="Times New Roman" w:cs="Times New Roman"/>
          <w:sz w:val="24"/>
          <w:szCs w:val="24"/>
        </w:rPr>
        <w:t xml:space="preserve"> dan volume perdagaangan pada perusahaan manufaktur subsektor </w:t>
      </w:r>
      <w:r w:rsidR="00F31191">
        <w:rPr>
          <w:rFonts w:ascii="Times New Roman" w:hAnsi="Times New Roman" w:cs="Times New Roman"/>
          <w:sz w:val="24"/>
          <w:szCs w:val="24"/>
        </w:rPr>
        <w:t xml:space="preserve">Logam &amp; Sejenisnya </w:t>
      </w:r>
      <w:r>
        <w:rPr>
          <w:rFonts w:ascii="Times New Roman" w:hAnsi="Times New Roman" w:cs="Times New Roman"/>
          <w:sz w:val="24"/>
          <w:szCs w:val="24"/>
        </w:rPr>
        <w:t>ya</w:t>
      </w:r>
      <w:r w:rsidR="00BB0B1D">
        <w:rPr>
          <w:rFonts w:ascii="Times New Roman" w:hAnsi="Times New Roman" w:cs="Times New Roman"/>
          <w:sz w:val="24"/>
          <w:szCs w:val="24"/>
        </w:rPr>
        <w:t>ng terdaftar di BEI periode 2012</w:t>
      </w:r>
      <w:r>
        <w:rPr>
          <w:rFonts w:ascii="Times New Roman" w:hAnsi="Times New Roman" w:cs="Times New Roman"/>
          <w:sz w:val="24"/>
          <w:szCs w:val="24"/>
        </w:rPr>
        <w:t>-2014 secara tidak langsung.</w:t>
      </w:r>
    </w:p>
    <w:p w:rsidR="00020C73" w:rsidRPr="00B84A3F" w:rsidRDefault="00020C73" w:rsidP="00020C73">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E66736" w:rsidRDefault="00E66736" w:rsidP="00B0740B">
      <w:pPr>
        <w:pStyle w:val="ListParagraph"/>
        <w:numPr>
          <w:ilvl w:val="1"/>
          <w:numId w:val="1"/>
        </w:numPr>
        <w:autoSpaceDE w:val="0"/>
        <w:autoSpaceDN w:val="0"/>
        <w:adjustRightInd w:val="0"/>
        <w:spacing w:after="0" w:line="480" w:lineRule="auto"/>
        <w:ind w:left="0" w:firstLine="0"/>
        <w:jc w:val="both"/>
        <w:rPr>
          <w:rFonts w:ascii="Times New Roman" w:hAnsi="Times New Roman" w:cs="Times New Roman"/>
          <w:b/>
          <w:sz w:val="24"/>
          <w:szCs w:val="24"/>
        </w:rPr>
      </w:pPr>
      <w:r w:rsidRPr="00A7674C">
        <w:rPr>
          <w:rFonts w:ascii="Times New Roman" w:hAnsi="Times New Roman" w:cs="Times New Roman"/>
          <w:b/>
          <w:sz w:val="24"/>
          <w:szCs w:val="24"/>
        </w:rPr>
        <w:t>Tujuan Penelitian</w:t>
      </w:r>
    </w:p>
    <w:p w:rsidR="00233C21" w:rsidRDefault="00233C21" w:rsidP="00233C21">
      <w:pPr>
        <w:autoSpaceDE w:val="0"/>
        <w:autoSpaceDN w:val="0"/>
        <w:adjustRightInd w:val="0"/>
        <w:spacing w:after="0" w:line="480" w:lineRule="auto"/>
        <w:ind w:firstLine="720"/>
        <w:jc w:val="both"/>
        <w:rPr>
          <w:rFonts w:ascii="Times New Roman" w:hAnsi="Times New Roman" w:cs="Times New Roman"/>
          <w:sz w:val="24"/>
          <w:szCs w:val="24"/>
        </w:rPr>
      </w:pPr>
      <w:r w:rsidRPr="00233C21">
        <w:rPr>
          <w:rFonts w:ascii="Times New Roman" w:hAnsi="Times New Roman" w:cs="Times New Roman"/>
          <w:sz w:val="24"/>
          <w:szCs w:val="24"/>
        </w:rPr>
        <w:t xml:space="preserve">Berdasarkan dari latar belakang penelitian yang telah diuraikan, maka tujuan </w:t>
      </w:r>
      <w:r>
        <w:rPr>
          <w:rFonts w:ascii="Times New Roman" w:hAnsi="Times New Roman" w:cs="Times New Roman"/>
          <w:sz w:val="24"/>
          <w:szCs w:val="24"/>
        </w:rPr>
        <w:t xml:space="preserve">dari penelitian ini </w:t>
      </w:r>
      <w:proofErr w:type="gramStart"/>
      <w:r>
        <w:rPr>
          <w:rFonts w:ascii="Times New Roman" w:hAnsi="Times New Roman" w:cs="Times New Roman"/>
          <w:sz w:val="24"/>
          <w:szCs w:val="24"/>
        </w:rPr>
        <w:t>adalah :</w:t>
      </w:r>
      <w:proofErr w:type="gramEnd"/>
    </w:p>
    <w:p w:rsidR="00233C21" w:rsidRDefault="00356274" w:rsidP="00233C2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00233C21">
        <w:rPr>
          <w:rFonts w:ascii="Times New Roman" w:hAnsi="Times New Roman" w:cs="Times New Roman"/>
          <w:sz w:val="24"/>
          <w:szCs w:val="24"/>
        </w:rPr>
        <w:t xml:space="preserve">mengetahui </w:t>
      </w:r>
      <w:r w:rsidR="00233C21" w:rsidRPr="00A7674C">
        <w:rPr>
          <w:rFonts w:ascii="Times New Roman" w:hAnsi="Times New Roman" w:cs="Times New Roman"/>
          <w:i/>
          <w:sz w:val="24"/>
          <w:szCs w:val="24"/>
        </w:rPr>
        <w:t>size</w:t>
      </w:r>
      <w:r w:rsidR="00233C21">
        <w:rPr>
          <w:rFonts w:ascii="Times New Roman" w:hAnsi="Times New Roman" w:cs="Times New Roman"/>
          <w:sz w:val="24"/>
          <w:szCs w:val="24"/>
        </w:rPr>
        <w:t xml:space="preserve"> perusahaan</w:t>
      </w:r>
      <w:r w:rsidR="0009059C">
        <w:rPr>
          <w:rFonts w:ascii="Times New Roman" w:hAnsi="Times New Roman" w:cs="Times New Roman"/>
          <w:sz w:val="24"/>
          <w:szCs w:val="24"/>
        </w:rPr>
        <w:t>, profitabilitas, ukur</w:t>
      </w:r>
      <w:r w:rsidR="00C50132">
        <w:rPr>
          <w:rFonts w:ascii="Times New Roman" w:hAnsi="Times New Roman" w:cs="Times New Roman"/>
          <w:sz w:val="24"/>
          <w:szCs w:val="24"/>
        </w:rPr>
        <w:t>an dewan komisaris, dan</w:t>
      </w:r>
      <w:r w:rsidR="0009059C">
        <w:rPr>
          <w:rFonts w:ascii="Times New Roman" w:hAnsi="Times New Roman" w:cs="Times New Roman"/>
          <w:sz w:val="24"/>
          <w:szCs w:val="24"/>
        </w:rPr>
        <w:t xml:space="preserve"> kepemilikan </w:t>
      </w:r>
      <w:r w:rsidR="00FB4B23">
        <w:rPr>
          <w:rFonts w:ascii="Times New Roman" w:hAnsi="Times New Roman" w:cs="Times New Roman"/>
          <w:sz w:val="24"/>
          <w:szCs w:val="24"/>
        </w:rPr>
        <w:t xml:space="preserve">public dan </w:t>
      </w:r>
      <w:r w:rsidR="00233C21">
        <w:rPr>
          <w:rFonts w:ascii="Times New Roman" w:hAnsi="Times New Roman" w:cs="Times New Roman"/>
          <w:sz w:val="24"/>
          <w:szCs w:val="24"/>
        </w:rPr>
        <w:t xml:space="preserve">pada perusahaan manufaktur subsektor </w:t>
      </w:r>
      <w:r w:rsidR="00F31191">
        <w:rPr>
          <w:rFonts w:ascii="Times New Roman" w:hAnsi="Times New Roman" w:cs="Times New Roman"/>
          <w:sz w:val="24"/>
          <w:szCs w:val="24"/>
        </w:rPr>
        <w:t xml:space="preserve">Logam &amp; Sejenisnya </w:t>
      </w:r>
      <w:r w:rsidR="00233C21">
        <w:rPr>
          <w:rFonts w:ascii="Times New Roman" w:hAnsi="Times New Roman" w:cs="Times New Roman"/>
          <w:sz w:val="24"/>
          <w:szCs w:val="24"/>
        </w:rPr>
        <w:t>ya</w:t>
      </w:r>
      <w:r w:rsidR="00BB0B1D">
        <w:rPr>
          <w:rFonts w:ascii="Times New Roman" w:hAnsi="Times New Roman" w:cs="Times New Roman"/>
          <w:sz w:val="24"/>
          <w:szCs w:val="24"/>
        </w:rPr>
        <w:t>ng terdaftar di BEI periode 2012</w:t>
      </w:r>
      <w:r w:rsidR="00233C21">
        <w:rPr>
          <w:rFonts w:ascii="Times New Roman" w:hAnsi="Times New Roman" w:cs="Times New Roman"/>
          <w:sz w:val="24"/>
          <w:szCs w:val="24"/>
        </w:rPr>
        <w:t>-2014.</w:t>
      </w:r>
    </w:p>
    <w:p w:rsidR="00C50132" w:rsidRDefault="00C50132" w:rsidP="00C50132">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A7674C">
        <w:rPr>
          <w:rFonts w:ascii="Times New Roman" w:hAnsi="Times New Roman" w:cs="Times New Roman"/>
          <w:i/>
          <w:sz w:val="24"/>
          <w:szCs w:val="24"/>
        </w:rPr>
        <w:t>corporate social responsibility</w:t>
      </w:r>
      <w:r>
        <w:rPr>
          <w:rFonts w:ascii="Times New Roman" w:hAnsi="Times New Roman" w:cs="Times New Roman"/>
          <w:sz w:val="24"/>
          <w:szCs w:val="24"/>
        </w:rPr>
        <w:t xml:space="preserve"> pada perusahaan manufaktur subsektor</w:t>
      </w:r>
      <w:r w:rsidR="00F31191">
        <w:rPr>
          <w:rFonts w:ascii="Times New Roman" w:hAnsi="Times New Roman" w:cs="Times New Roman"/>
          <w:sz w:val="24"/>
          <w:szCs w:val="24"/>
        </w:rPr>
        <w:t xml:space="preserve"> Logam &amp; Sejenisnya</w:t>
      </w:r>
      <w:r>
        <w:rPr>
          <w:rFonts w:ascii="Times New Roman" w:hAnsi="Times New Roman" w:cs="Times New Roman"/>
          <w:sz w:val="24"/>
          <w:szCs w:val="24"/>
        </w:rPr>
        <w:t xml:space="preserve"> ya</w:t>
      </w:r>
      <w:r w:rsidR="004479F5">
        <w:rPr>
          <w:rFonts w:ascii="Times New Roman" w:hAnsi="Times New Roman" w:cs="Times New Roman"/>
          <w:sz w:val="24"/>
          <w:szCs w:val="24"/>
        </w:rPr>
        <w:t xml:space="preserve">ng terdaftar </w:t>
      </w:r>
      <w:r w:rsidR="00BB0B1D">
        <w:rPr>
          <w:rFonts w:ascii="Times New Roman" w:hAnsi="Times New Roman" w:cs="Times New Roman"/>
          <w:sz w:val="24"/>
          <w:szCs w:val="24"/>
        </w:rPr>
        <w:t>di BEI periode 2012</w:t>
      </w:r>
      <w:r>
        <w:rPr>
          <w:rFonts w:ascii="Times New Roman" w:hAnsi="Times New Roman" w:cs="Times New Roman"/>
          <w:sz w:val="24"/>
          <w:szCs w:val="24"/>
        </w:rPr>
        <w:t>-2014.</w:t>
      </w:r>
    </w:p>
    <w:p w:rsidR="00F31191" w:rsidRDefault="00C50132" w:rsidP="00F3119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31191">
        <w:rPr>
          <w:rFonts w:ascii="Times New Roman" w:hAnsi="Times New Roman" w:cs="Times New Roman"/>
          <w:sz w:val="24"/>
          <w:szCs w:val="24"/>
        </w:rPr>
        <w:lastRenderedPageBreak/>
        <w:t xml:space="preserve">Untuk mengetahui </w:t>
      </w:r>
      <w:r w:rsidRPr="00F31191">
        <w:rPr>
          <w:rFonts w:ascii="Times New Roman" w:hAnsi="Times New Roman" w:cs="Times New Roman"/>
          <w:i/>
          <w:sz w:val="24"/>
          <w:szCs w:val="24"/>
        </w:rPr>
        <w:t xml:space="preserve">abnormal return </w:t>
      </w:r>
      <w:r w:rsidRPr="00F31191">
        <w:rPr>
          <w:rFonts w:ascii="Times New Roman" w:hAnsi="Times New Roman" w:cs="Times New Roman"/>
          <w:sz w:val="24"/>
          <w:szCs w:val="24"/>
        </w:rPr>
        <w:t>dan volume perdagangan pada perusahaan manufaktur</w:t>
      </w:r>
      <w:r w:rsidR="00F31191">
        <w:rPr>
          <w:rFonts w:ascii="Times New Roman" w:hAnsi="Times New Roman" w:cs="Times New Roman"/>
          <w:sz w:val="24"/>
          <w:szCs w:val="24"/>
        </w:rPr>
        <w:t xml:space="preserve"> subsektor</w:t>
      </w:r>
      <w:r w:rsidRPr="00F31191">
        <w:rPr>
          <w:rFonts w:ascii="Times New Roman" w:hAnsi="Times New Roman" w:cs="Times New Roman"/>
          <w:sz w:val="24"/>
          <w:szCs w:val="24"/>
        </w:rPr>
        <w:t xml:space="preserve"> </w:t>
      </w:r>
      <w:r w:rsidR="00F31191">
        <w:rPr>
          <w:rFonts w:ascii="Times New Roman" w:hAnsi="Times New Roman" w:cs="Times New Roman"/>
          <w:sz w:val="24"/>
          <w:szCs w:val="24"/>
        </w:rPr>
        <w:t>Logam &amp; Sejenisnya ya</w:t>
      </w:r>
      <w:r w:rsidR="00BB0B1D">
        <w:rPr>
          <w:rFonts w:ascii="Times New Roman" w:hAnsi="Times New Roman" w:cs="Times New Roman"/>
          <w:sz w:val="24"/>
          <w:szCs w:val="24"/>
        </w:rPr>
        <w:t>ng terdaftar di BEI periode 2012</w:t>
      </w:r>
      <w:r w:rsidR="00F31191">
        <w:rPr>
          <w:rFonts w:ascii="Times New Roman" w:hAnsi="Times New Roman" w:cs="Times New Roman"/>
          <w:sz w:val="24"/>
          <w:szCs w:val="24"/>
        </w:rPr>
        <w:t>-2014.</w:t>
      </w:r>
    </w:p>
    <w:p w:rsidR="00F31191" w:rsidRDefault="00801804" w:rsidP="00F3119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31191">
        <w:rPr>
          <w:rFonts w:ascii="Times New Roman" w:hAnsi="Times New Roman" w:cs="Times New Roman"/>
          <w:sz w:val="24"/>
          <w:szCs w:val="24"/>
        </w:rPr>
        <w:t xml:space="preserve">Untuk mengetahui besarnya pengaruh </w:t>
      </w:r>
      <w:r w:rsidRPr="00F31191">
        <w:rPr>
          <w:rFonts w:ascii="Times New Roman" w:hAnsi="Times New Roman" w:cs="Times New Roman"/>
          <w:i/>
          <w:sz w:val="24"/>
          <w:szCs w:val="24"/>
        </w:rPr>
        <w:t>size</w:t>
      </w:r>
      <w:r w:rsidRPr="00F31191">
        <w:rPr>
          <w:rFonts w:ascii="Times New Roman" w:hAnsi="Times New Roman" w:cs="Times New Roman"/>
          <w:sz w:val="24"/>
          <w:szCs w:val="24"/>
        </w:rPr>
        <w:t xml:space="preserve"> perusahaan, profitabilitas, ukuran dewan komisaris, kepemilikan</w:t>
      </w:r>
      <w:r w:rsidR="00E322A2" w:rsidRPr="00F31191">
        <w:rPr>
          <w:rFonts w:ascii="Times New Roman" w:hAnsi="Times New Roman" w:cs="Times New Roman"/>
          <w:sz w:val="24"/>
          <w:szCs w:val="24"/>
        </w:rPr>
        <w:t xml:space="preserve"> publik</w:t>
      </w:r>
      <w:r w:rsidRPr="00F31191">
        <w:rPr>
          <w:rFonts w:ascii="Times New Roman" w:hAnsi="Times New Roman" w:cs="Times New Roman"/>
          <w:sz w:val="24"/>
          <w:szCs w:val="24"/>
        </w:rPr>
        <w:t xml:space="preserve"> terhadap </w:t>
      </w:r>
      <w:r w:rsidRPr="00F31191">
        <w:rPr>
          <w:rFonts w:ascii="Times New Roman" w:hAnsi="Times New Roman" w:cs="Times New Roman"/>
          <w:i/>
          <w:sz w:val="24"/>
          <w:szCs w:val="24"/>
        </w:rPr>
        <w:t>corporate social responsibility</w:t>
      </w:r>
      <w:r w:rsidRPr="00F31191">
        <w:rPr>
          <w:rFonts w:ascii="Times New Roman" w:hAnsi="Times New Roman" w:cs="Times New Roman"/>
          <w:sz w:val="24"/>
          <w:szCs w:val="24"/>
        </w:rPr>
        <w:t xml:space="preserve"> pada perusahaan manufaktur subsektor </w:t>
      </w:r>
      <w:r w:rsidR="00F31191">
        <w:rPr>
          <w:rFonts w:ascii="Times New Roman" w:hAnsi="Times New Roman" w:cs="Times New Roman"/>
          <w:sz w:val="24"/>
          <w:szCs w:val="24"/>
        </w:rPr>
        <w:t>Logam &amp; Sejenisnya ya</w:t>
      </w:r>
      <w:r w:rsidR="00BB0B1D">
        <w:rPr>
          <w:rFonts w:ascii="Times New Roman" w:hAnsi="Times New Roman" w:cs="Times New Roman"/>
          <w:sz w:val="24"/>
          <w:szCs w:val="24"/>
        </w:rPr>
        <w:t>ng terdaftar di BEI periode 2012</w:t>
      </w:r>
      <w:r w:rsidR="00F31191">
        <w:rPr>
          <w:rFonts w:ascii="Times New Roman" w:hAnsi="Times New Roman" w:cs="Times New Roman"/>
          <w:sz w:val="24"/>
          <w:szCs w:val="24"/>
        </w:rPr>
        <w:t>-2014.</w:t>
      </w:r>
    </w:p>
    <w:p w:rsidR="00F31191" w:rsidRDefault="00356274" w:rsidP="00F3119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31191">
        <w:rPr>
          <w:rFonts w:ascii="Times New Roman" w:hAnsi="Times New Roman" w:cs="Times New Roman"/>
          <w:sz w:val="24"/>
          <w:szCs w:val="24"/>
        </w:rPr>
        <w:t xml:space="preserve">Untuk </w:t>
      </w:r>
      <w:r w:rsidR="00801804" w:rsidRPr="00F31191">
        <w:rPr>
          <w:rFonts w:ascii="Times New Roman" w:hAnsi="Times New Roman" w:cs="Times New Roman"/>
          <w:sz w:val="24"/>
          <w:szCs w:val="24"/>
        </w:rPr>
        <w:t xml:space="preserve">mengetahui besarnya pengaruh </w:t>
      </w:r>
      <w:r w:rsidR="00801804" w:rsidRPr="00F31191">
        <w:rPr>
          <w:rFonts w:ascii="Times New Roman" w:hAnsi="Times New Roman" w:cs="Times New Roman"/>
          <w:i/>
          <w:sz w:val="24"/>
          <w:szCs w:val="24"/>
        </w:rPr>
        <w:t>corporate social responsibility</w:t>
      </w:r>
      <w:r w:rsidR="00801804" w:rsidRPr="00F31191">
        <w:rPr>
          <w:rFonts w:ascii="Times New Roman" w:hAnsi="Times New Roman" w:cs="Times New Roman"/>
          <w:sz w:val="24"/>
          <w:szCs w:val="24"/>
        </w:rPr>
        <w:t xml:space="preserve"> terhadap </w:t>
      </w:r>
      <w:r w:rsidR="00801804" w:rsidRPr="00F31191">
        <w:rPr>
          <w:rFonts w:ascii="Times New Roman" w:hAnsi="Times New Roman" w:cs="Times New Roman"/>
          <w:i/>
          <w:sz w:val="24"/>
          <w:szCs w:val="24"/>
        </w:rPr>
        <w:t>abnormal return</w:t>
      </w:r>
      <w:r w:rsidR="0009059C" w:rsidRPr="00F31191">
        <w:rPr>
          <w:rFonts w:ascii="Times New Roman" w:hAnsi="Times New Roman" w:cs="Times New Roman"/>
          <w:i/>
          <w:sz w:val="24"/>
          <w:szCs w:val="24"/>
        </w:rPr>
        <w:t xml:space="preserve"> </w:t>
      </w:r>
      <w:r w:rsidR="0009059C" w:rsidRPr="00F31191">
        <w:rPr>
          <w:rFonts w:ascii="Times New Roman" w:hAnsi="Times New Roman" w:cs="Times New Roman"/>
          <w:sz w:val="24"/>
          <w:szCs w:val="24"/>
        </w:rPr>
        <w:t>dan volume perdagangan</w:t>
      </w:r>
      <w:r w:rsidR="00801804" w:rsidRPr="00F31191">
        <w:rPr>
          <w:rFonts w:ascii="Times New Roman" w:hAnsi="Times New Roman" w:cs="Times New Roman"/>
          <w:sz w:val="24"/>
          <w:szCs w:val="24"/>
        </w:rPr>
        <w:t xml:space="preserve"> pada perusahaan manufaktur subsektor </w:t>
      </w:r>
      <w:r w:rsidR="00F31191">
        <w:rPr>
          <w:rFonts w:ascii="Times New Roman" w:hAnsi="Times New Roman" w:cs="Times New Roman"/>
          <w:sz w:val="24"/>
          <w:szCs w:val="24"/>
        </w:rPr>
        <w:t>Logam &amp; Sejenisnya ya</w:t>
      </w:r>
      <w:r w:rsidR="00BB0B1D">
        <w:rPr>
          <w:rFonts w:ascii="Times New Roman" w:hAnsi="Times New Roman" w:cs="Times New Roman"/>
          <w:sz w:val="24"/>
          <w:szCs w:val="24"/>
        </w:rPr>
        <w:t>ng terdaftar di BEI periode 2012</w:t>
      </w:r>
      <w:r w:rsidR="00F31191">
        <w:rPr>
          <w:rFonts w:ascii="Times New Roman" w:hAnsi="Times New Roman" w:cs="Times New Roman"/>
          <w:sz w:val="24"/>
          <w:szCs w:val="24"/>
        </w:rPr>
        <w:t>-2014.</w:t>
      </w:r>
    </w:p>
    <w:p w:rsidR="00F31191" w:rsidRDefault="00801804" w:rsidP="00F3119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31191">
        <w:rPr>
          <w:rFonts w:ascii="Times New Roman" w:hAnsi="Times New Roman" w:cs="Times New Roman"/>
          <w:sz w:val="24"/>
          <w:szCs w:val="24"/>
        </w:rPr>
        <w:t xml:space="preserve">Untuk mengetahui </w:t>
      </w:r>
      <w:r w:rsidRPr="00F31191">
        <w:rPr>
          <w:rFonts w:ascii="Times New Roman" w:hAnsi="Times New Roman" w:cs="Times New Roman"/>
          <w:i/>
          <w:sz w:val="24"/>
          <w:szCs w:val="24"/>
        </w:rPr>
        <w:t>size</w:t>
      </w:r>
      <w:r w:rsidRPr="00F31191">
        <w:rPr>
          <w:rFonts w:ascii="Times New Roman" w:hAnsi="Times New Roman" w:cs="Times New Roman"/>
          <w:sz w:val="24"/>
          <w:szCs w:val="24"/>
        </w:rPr>
        <w:t xml:space="preserve"> perusahaan, profitabilitas, ukuran dewan komisaris, konsentrasi kepemilikan</w:t>
      </w:r>
      <w:r w:rsidR="00E322A2" w:rsidRPr="00F31191">
        <w:rPr>
          <w:rFonts w:ascii="Times New Roman" w:hAnsi="Times New Roman" w:cs="Times New Roman"/>
          <w:sz w:val="24"/>
          <w:szCs w:val="24"/>
        </w:rPr>
        <w:t xml:space="preserve"> publik</w:t>
      </w:r>
      <w:r w:rsidRPr="00F31191">
        <w:rPr>
          <w:rFonts w:ascii="Times New Roman" w:hAnsi="Times New Roman" w:cs="Times New Roman"/>
          <w:sz w:val="24"/>
          <w:szCs w:val="24"/>
        </w:rPr>
        <w:t xml:space="preserve"> terhadap </w:t>
      </w:r>
      <w:r w:rsidRPr="00F31191">
        <w:rPr>
          <w:rFonts w:ascii="Times New Roman" w:hAnsi="Times New Roman" w:cs="Times New Roman"/>
          <w:i/>
          <w:sz w:val="24"/>
          <w:szCs w:val="24"/>
        </w:rPr>
        <w:t xml:space="preserve">corporate social responsibility </w:t>
      </w:r>
      <w:r w:rsidRPr="00F31191">
        <w:rPr>
          <w:rFonts w:ascii="Times New Roman" w:hAnsi="Times New Roman" w:cs="Times New Roman"/>
          <w:sz w:val="24"/>
          <w:szCs w:val="24"/>
        </w:rPr>
        <w:t xml:space="preserve">dan dampaknya terhadap </w:t>
      </w:r>
      <w:r w:rsidRPr="00F31191">
        <w:rPr>
          <w:rFonts w:ascii="Times New Roman" w:hAnsi="Times New Roman" w:cs="Times New Roman"/>
          <w:i/>
          <w:sz w:val="24"/>
          <w:szCs w:val="24"/>
        </w:rPr>
        <w:t>abnormal return</w:t>
      </w:r>
      <w:r w:rsidRPr="00F31191">
        <w:rPr>
          <w:rFonts w:ascii="Times New Roman" w:hAnsi="Times New Roman" w:cs="Times New Roman"/>
          <w:sz w:val="24"/>
          <w:szCs w:val="24"/>
        </w:rPr>
        <w:t xml:space="preserve"> dan volume perdagaangan pada perusahaan manufaktur subsektor </w:t>
      </w:r>
      <w:r w:rsidR="00F31191">
        <w:rPr>
          <w:rFonts w:ascii="Times New Roman" w:hAnsi="Times New Roman" w:cs="Times New Roman"/>
          <w:sz w:val="24"/>
          <w:szCs w:val="24"/>
        </w:rPr>
        <w:t>Logam &amp; Sejenisnya ya</w:t>
      </w:r>
      <w:r w:rsidR="00BB0B1D">
        <w:rPr>
          <w:rFonts w:ascii="Times New Roman" w:hAnsi="Times New Roman" w:cs="Times New Roman"/>
          <w:sz w:val="24"/>
          <w:szCs w:val="24"/>
        </w:rPr>
        <w:t>ng terdaftar di BEI periode 2012</w:t>
      </w:r>
      <w:bookmarkStart w:id="0" w:name="_GoBack"/>
      <w:bookmarkEnd w:id="0"/>
      <w:r w:rsidR="00F31191">
        <w:rPr>
          <w:rFonts w:ascii="Times New Roman" w:hAnsi="Times New Roman" w:cs="Times New Roman"/>
          <w:sz w:val="24"/>
          <w:szCs w:val="24"/>
        </w:rPr>
        <w:t>-2014.</w:t>
      </w:r>
    </w:p>
    <w:p w:rsidR="0009059C" w:rsidRPr="00F31191" w:rsidRDefault="0009059C" w:rsidP="00F31191">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E66736" w:rsidRDefault="00E66736" w:rsidP="00E66736">
      <w:pPr>
        <w:pStyle w:val="ListParagraph"/>
        <w:numPr>
          <w:ilvl w:val="1"/>
          <w:numId w:val="1"/>
        </w:numPr>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Kegunaan Penelitian</w:t>
      </w:r>
    </w:p>
    <w:p w:rsidR="00356274" w:rsidRDefault="00801804" w:rsidP="008C4AD6">
      <w:pPr>
        <w:autoSpaceDE w:val="0"/>
        <w:autoSpaceDN w:val="0"/>
        <w:adjustRightInd w:val="0"/>
        <w:spacing w:after="0" w:line="480" w:lineRule="auto"/>
        <w:ind w:firstLine="720"/>
        <w:jc w:val="both"/>
        <w:rPr>
          <w:rFonts w:ascii="Times New Roman" w:hAnsi="Times New Roman" w:cs="Times New Roman"/>
          <w:sz w:val="24"/>
          <w:szCs w:val="24"/>
        </w:rPr>
      </w:pPr>
      <w:r w:rsidRPr="00801804">
        <w:rPr>
          <w:rFonts w:ascii="Times New Roman" w:hAnsi="Times New Roman" w:cs="Times New Roman"/>
          <w:sz w:val="24"/>
          <w:szCs w:val="24"/>
        </w:rPr>
        <w:t>Hasil dari penelitian ini diharapkan dapat memberikan beberapa kegunaan dan manfaa</w:t>
      </w:r>
      <w:r>
        <w:rPr>
          <w:rFonts w:ascii="Times New Roman" w:hAnsi="Times New Roman" w:cs="Times New Roman"/>
          <w:sz w:val="24"/>
          <w:szCs w:val="24"/>
        </w:rPr>
        <w:t xml:space="preserve">t </w:t>
      </w:r>
      <w:proofErr w:type="gramStart"/>
      <w:r>
        <w:rPr>
          <w:rFonts w:ascii="Times New Roman" w:hAnsi="Times New Roman" w:cs="Times New Roman"/>
          <w:sz w:val="24"/>
          <w:szCs w:val="24"/>
        </w:rPr>
        <w:t>diantaranya :</w:t>
      </w:r>
      <w:proofErr w:type="gramEnd"/>
    </w:p>
    <w:p w:rsidR="009520CA" w:rsidRDefault="009520CA" w:rsidP="00A977FD">
      <w:pPr>
        <w:autoSpaceDE w:val="0"/>
        <w:autoSpaceDN w:val="0"/>
        <w:adjustRightInd w:val="0"/>
        <w:spacing w:after="0" w:line="480" w:lineRule="auto"/>
        <w:jc w:val="both"/>
        <w:rPr>
          <w:rFonts w:ascii="Times New Roman" w:hAnsi="Times New Roman" w:cs="Times New Roman"/>
          <w:sz w:val="24"/>
          <w:szCs w:val="24"/>
        </w:rPr>
      </w:pPr>
    </w:p>
    <w:p w:rsidR="005A5FE9" w:rsidRPr="00801804" w:rsidRDefault="005A5FE9" w:rsidP="00A977FD">
      <w:pPr>
        <w:autoSpaceDE w:val="0"/>
        <w:autoSpaceDN w:val="0"/>
        <w:adjustRightInd w:val="0"/>
        <w:spacing w:after="0" w:line="480" w:lineRule="auto"/>
        <w:jc w:val="both"/>
        <w:rPr>
          <w:rFonts w:ascii="Times New Roman" w:hAnsi="Times New Roman" w:cs="Times New Roman"/>
          <w:sz w:val="24"/>
          <w:szCs w:val="24"/>
        </w:rPr>
      </w:pPr>
    </w:p>
    <w:p w:rsidR="00E66736" w:rsidRDefault="00E66736" w:rsidP="00801804">
      <w:pPr>
        <w:pStyle w:val="ListParagraph"/>
        <w:numPr>
          <w:ilvl w:val="2"/>
          <w:numId w:val="1"/>
        </w:numPr>
        <w:autoSpaceDE w:val="0"/>
        <w:autoSpaceDN w:val="0"/>
        <w:adjustRightInd w:val="0"/>
        <w:spacing w:after="0" w:line="480" w:lineRule="auto"/>
        <w:ind w:left="0" w:firstLine="0"/>
        <w:jc w:val="both"/>
        <w:rPr>
          <w:rFonts w:ascii="Times New Roman" w:hAnsi="Times New Roman" w:cs="Times New Roman"/>
          <w:b/>
          <w:sz w:val="24"/>
          <w:szCs w:val="24"/>
        </w:rPr>
      </w:pPr>
      <w:r w:rsidRPr="00801804">
        <w:rPr>
          <w:rFonts w:ascii="Times New Roman" w:hAnsi="Times New Roman" w:cs="Times New Roman"/>
          <w:b/>
          <w:sz w:val="24"/>
          <w:szCs w:val="24"/>
        </w:rPr>
        <w:lastRenderedPageBreak/>
        <w:t>Kegunaan Teoritis</w:t>
      </w:r>
    </w:p>
    <w:p w:rsidR="00A977FD" w:rsidRDefault="007C2303" w:rsidP="005A5FE9">
      <w:pPr>
        <w:autoSpaceDE w:val="0"/>
        <w:autoSpaceDN w:val="0"/>
        <w:adjustRightInd w:val="0"/>
        <w:spacing w:after="0" w:line="480" w:lineRule="auto"/>
        <w:ind w:firstLine="720"/>
        <w:jc w:val="both"/>
        <w:rPr>
          <w:rFonts w:ascii="Times New Roman" w:hAnsi="Times New Roman" w:cs="Times New Roman"/>
          <w:sz w:val="24"/>
          <w:szCs w:val="24"/>
        </w:rPr>
      </w:pPr>
      <w:r w:rsidRPr="00272391">
        <w:rPr>
          <w:rFonts w:ascii="Times New Roman" w:hAnsi="Times New Roman" w:cs="Times New Roman"/>
          <w:sz w:val="24"/>
          <w:szCs w:val="24"/>
        </w:rPr>
        <w:t>Penelitian ini mer</w:t>
      </w:r>
      <w:r w:rsidR="00272391" w:rsidRPr="00272391">
        <w:rPr>
          <w:rFonts w:ascii="Times New Roman" w:hAnsi="Times New Roman" w:cs="Times New Roman"/>
          <w:sz w:val="24"/>
          <w:szCs w:val="24"/>
        </w:rPr>
        <w:t xml:space="preserve">upakan latihan teknis untuk memperluas serta membandingkan </w:t>
      </w:r>
      <w:r w:rsidR="00272391">
        <w:rPr>
          <w:rFonts w:ascii="Times New Roman" w:hAnsi="Times New Roman" w:cs="Times New Roman"/>
          <w:sz w:val="24"/>
          <w:szCs w:val="24"/>
        </w:rPr>
        <w:t>antara teori yang diperoleh selama masa perkuliahan dengan situasi dan kondisi yang sebenarnya pada saat penelitian. Penulis mengharapkan hasil penelitian ini dapat melengkapi khasanah teori yang telah ada dalam meningkatkan kualitas implementasi auditing dan sebagai bahan referensi bagi para peneliti selanjutnya.</w:t>
      </w:r>
    </w:p>
    <w:p w:rsidR="00A977FD" w:rsidRPr="00272391" w:rsidRDefault="00A977FD" w:rsidP="00272391">
      <w:pPr>
        <w:autoSpaceDE w:val="0"/>
        <w:autoSpaceDN w:val="0"/>
        <w:adjustRightInd w:val="0"/>
        <w:spacing w:after="0" w:line="480" w:lineRule="auto"/>
        <w:ind w:firstLine="720"/>
        <w:jc w:val="both"/>
        <w:rPr>
          <w:rFonts w:ascii="Times New Roman" w:hAnsi="Times New Roman" w:cs="Times New Roman"/>
          <w:sz w:val="24"/>
          <w:szCs w:val="24"/>
        </w:rPr>
      </w:pPr>
    </w:p>
    <w:p w:rsidR="00E66736" w:rsidRDefault="00A7674C" w:rsidP="00801804">
      <w:pPr>
        <w:pStyle w:val="ListParagraph"/>
        <w:numPr>
          <w:ilvl w:val="2"/>
          <w:numId w:val="1"/>
        </w:numPr>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Kegunaan Praktis</w:t>
      </w:r>
    </w:p>
    <w:p w:rsidR="00272391" w:rsidRDefault="00272391" w:rsidP="002723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baik secara langsung maupun tidak langsung pada pihak-pihak yang berkepentingan, seperti yang dijabarkan, antara lain:</w:t>
      </w:r>
    </w:p>
    <w:p w:rsidR="00272391" w:rsidRDefault="00272391" w:rsidP="00272391">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836715">
        <w:rPr>
          <w:rFonts w:ascii="Times New Roman" w:hAnsi="Times New Roman" w:cs="Times New Roman"/>
          <w:sz w:val="24"/>
          <w:szCs w:val="24"/>
        </w:rPr>
        <w:t>P</w:t>
      </w:r>
      <w:r>
        <w:rPr>
          <w:rFonts w:ascii="Times New Roman" w:hAnsi="Times New Roman" w:cs="Times New Roman"/>
          <w:sz w:val="24"/>
          <w:szCs w:val="24"/>
        </w:rPr>
        <w:t xml:space="preserve">enulis </w:t>
      </w:r>
    </w:p>
    <w:p w:rsidR="009520CA" w:rsidRDefault="00272391" w:rsidP="00A977FD">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836715">
        <w:rPr>
          <w:rFonts w:ascii="Times New Roman" w:hAnsi="Times New Roman" w:cs="Times New Roman"/>
          <w:sz w:val="24"/>
          <w:szCs w:val="24"/>
        </w:rPr>
        <w:t>ini diharapkan bermanfaat untuk menambah ilmu pengetahuan dan wawasan mengenai</w:t>
      </w:r>
      <w:r w:rsidR="00D4010A">
        <w:rPr>
          <w:rFonts w:ascii="Times New Roman" w:hAnsi="Times New Roman" w:cs="Times New Roman"/>
          <w:sz w:val="24"/>
          <w:szCs w:val="24"/>
        </w:rPr>
        <w:t xml:space="preserve"> pengaruh</w:t>
      </w:r>
      <w:r w:rsidR="00836715">
        <w:rPr>
          <w:rFonts w:ascii="Times New Roman" w:hAnsi="Times New Roman" w:cs="Times New Roman"/>
          <w:sz w:val="24"/>
          <w:szCs w:val="24"/>
        </w:rPr>
        <w:t xml:space="preserve"> </w:t>
      </w:r>
      <w:r w:rsidR="00836715" w:rsidRPr="009743B6">
        <w:rPr>
          <w:rFonts w:ascii="Times New Roman" w:hAnsi="Times New Roman" w:cs="Times New Roman"/>
          <w:i/>
          <w:sz w:val="24"/>
          <w:szCs w:val="24"/>
        </w:rPr>
        <w:t>size</w:t>
      </w:r>
      <w:r w:rsidR="00836715">
        <w:rPr>
          <w:rFonts w:ascii="Times New Roman" w:hAnsi="Times New Roman" w:cs="Times New Roman"/>
          <w:sz w:val="24"/>
          <w:szCs w:val="24"/>
        </w:rPr>
        <w:t xml:space="preserve"> perusahaan, profitabilitas, ukuran dewan kom</w:t>
      </w:r>
      <w:r w:rsidR="00D4010A">
        <w:rPr>
          <w:rFonts w:ascii="Times New Roman" w:hAnsi="Times New Roman" w:cs="Times New Roman"/>
          <w:sz w:val="24"/>
          <w:szCs w:val="24"/>
        </w:rPr>
        <w:t xml:space="preserve">isaris, konsentrasi kepemilikan terhadap pengungkapan </w:t>
      </w:r>
      <w:r w:rsidR="00D4010A" w:rsidRPr="00D4010A">
        <w:rPr>
          <w:rFonts w:ascii="Times New Roman" w:hAnsi="Times New Roman" w:cs="Times New Roman"/>
          <w:i/>
          <w:sz w:val="24"/>
          <w:szCs w:val="24"/>
        </w:rPr>
        <w:t>corporate social responsibility</w:t>
      </w:r>
      <w:r w:rsidR="00D4010A">
        <w:rPr>
          <w:rFonts w:ascii="Times New Roman" w:hAnsi="Times New Roman" w:cs="Times New Roman"/>
          <w:sz w:val="24"/>
          <w:szCs w:val="24"/>
        </w:rPr>
        <w:t xml:space="preserve"> dan dampaknya terhadap </w:t>
      </w:r>
      <w:r w:rsidR="00D4010A" w:rsidRPr="00D4010A">
        <w:rPr>
          <w:rFonts w:ascii="Times New Roman" w:hAnsi="Times New Roman" w:cs="Times New Roman"/>
          <w:i/>
          <w:sz w:val="24"/>
          <w:szCs w:val="24"/>
        </w:rPr>
        <w:t>abnormal return</w:t>
      </w:r>
      <w:r w:rsidR="00D4010A">
        <w:rPr>
          <w:rFonts w:ascii="Times New Roman" w:hAnsi="Times New Roman" w:cs="Times New Roman"/>
          <w:i/>
          <w:sz w:val="24"/>
          <w:szCs w:val="24"/>
        </w:rPr>
        <w:t xml:space="preserve"> </w:t>
      </w:r>
      <w:r w:rsidR="00D4010A">
        <w:rPr>
          <w:rFonts w:ascii="Times New Roman" w:hAnsi="Times New Roman" w:cs="Times New Roman"/>
          <w:sz w:val="24"/>
          <w:szCs w:val="24"/>
        </w:rPr>
        <w:t>dan volume perdagangan, serta</w:t>
      </w:r>
      <w:r w:rsidR="00836715">
        <w:rPr>
          <w:rFonts w:ascii="Times New Roman" w:hAnsi="Times New Roman" w:cs="Times New Roman"/>
          <w:sz w:val="24"/>
          <w:szCs w:val="24"/>
        </w:rPr>
        <w:t xml:space="preserve"> sarana bagi peneliti untuk menerapkan dan mengembangkan ilmu penegetahuan yang diperoleh peneliti selama di bangku kuliah.</w:t>
      </w:r>
    </w:p>
    <w:p w:rsidR="000E3A84" w:rsidRDefault="000E3A84" w:rsidP="00A977FD">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0E3A84" w:rsidRPr="00A977FD" w:rsidRDefault="000E3A84" w:rsidP="00A977FD">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272391" w:rsidRDefault="00836715" w:rsidP="0083671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Perusahaan</w:t>
      </w:r>
    </w:p>
    <w:p w:rsidR="00836715" w:rsidRDefault="00836715" w:rsidP="00836715">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 masukan yang berharga dan dapat menjadi salah satu bahan evaluasi mengenai </w:t>
      </w:r>
      <w:r w:rsidRPr="009743B6">
        <w:rPr>
          <w:rFonts w:ascii="Times New Roman" w:hAnsi="Times New Roman" w:cs="Times New Roman"/>
          <w:i/>
          <w:sz w:val="24"/>
          <w:szCs w:val="24"/>
        </w:rPr>
        <w:t>size</w:t>
      </w:r>
      <w:r>
        <w:rPr>
          <w:rFonts w:ascii="Times New Roman" w:hAnsi="Times New Roman" w:cs="Times New Roman"/>
          <w:sz w:val="24"/>
          <w:szCs w:val="24"/>
        </w:rPr>
        <w:t xml:space="preserve"> perusahaan, profitabilitas, ukuran dewan komisaris, konsentrasi kepemilikan </w:t>
      </w:r>
      <w:r w:rsidR="00C7131B">
        <w:rPr>
          <w:rFonts w:ascii="Times New Roman" w:hAnsi="Times New Roman" w:cs="Times New Roman"/>
          <w:sz w:val="24"/>
          <w:szCs w:val="24"/>
        </w:rPr>
        <w:t xml:space="preserve">dengan </w:t>
      </w:r>
      <w:r w:rsidR="00C7131B" w:rsidRPr="00C7131B">
        <w:rPr>
          <w:rFonts w:ascii="Times New Roman" w:hAnsi="Times New Roman" w:cs="Times New Roman"/>
          <w:i/>
          <w:sz w:val="24"/>
          <w:szCs w:val="24"/>
        </w:rPr>
        <w:t>corporate social responsibility</w:t>
      </w:r>
      <w:r w:rsidR="00C7131B">
        <w:rPr>
          <w:rFonts w:ascii="Times New Roman" w:hAnsi="Times New Roman" w:cs="Times New Roman"/>
          <w:sz w:val="24"/>
          <w:szCs w:val="24"/>
        </w:rPr>
        <w:t xml:space="preserve">. </w:t>
      </w:r>
    </w:p>
    <w:p w:rsidR="00C7131B" w:rsidRDefault="00C7131B" w:rsidP="00C7131B">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9520CA">
        <w:rPr>
          <w:rFonts w:ascii="Times New Roman" w:hAnsi="Times New Roman" w:cs="Times New Roman"/>
          <w:sz w:val="24"/>
          <w:szCs w:val="24"/>
        </w:rPr>
        <w:t>Peneliti Selanjutnya</w:t>
      </w:r>
    </w:p>
    <w:p w:rsidR="00C7131B" w:rsidRPr="00C7131B" w:rsidRDefault="00C7131B" w:rsidP="00C7131B">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menjadi bahan pertimbangan dan referensi bagi penelitian berikutnya yang tertarik untuk meneliti kajian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waktu yang akan dating.</w:t>
      </w:r>
    </w:p>
    <w:p w:rsidR="009C5A73" w:rsidRPr="00647A2D" w:rsidRDefault="009C5A73" w:rsidP="00647A2D">
      <w:pPr>
        <w:autoSpaceDE w:val="0"/>
        <w:autoSpaceDN w:val="0"/>
        <w:adjustRightInd w:val="0"/>
        <w:spacing w:after="0" w:line="480" w:lineRule="auto"/>
        <w:jc w:val="both"/>
        <w:rPr>
          <w:rFonts w:ascii="Times New Roman" w:hAnsi="Times New Roman" w:cs="Times New Roman"/>
          <w:sz w:val="24"/>
          <w:szCs w:val="24"/>
        </w:rPr>
      </w:pPr>
    </w:p>
    <w:sectPr w:rsidR="009C5A73" w:rsidRPr="00647A2D" w:rsidSect="00A828BA">
      <w:headerReference w:type="default" r:id="rId10"/>
      <w:footerReference w:type="defaul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93" w:rsidRDefault="00983493" w:rsidP="00B75339">
      <w:pPr>
        <w:spacing w:after="0" w:line="240" w:lineRule="auto"/>
      </w:pPr>
      <w:r>
        <w:separator/>
      </w:r>
    </w:p>
  </w:endnote>
  <w:endnote w:type="continuationSeparator" w:id="0">
    <w:p w:rsidR="00983493" w:rsidRDefault="00983493" w:rsidP="00B7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BA" w:rsidRDefault="00A828BA">
    <w:pPr>
      <w:pStyle w:val="Footer"/>
    </w:pPr>
  </w:p>
  <w:p w:rsidR="00B84A3F" w:rsidRDefault="00B84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63216"/>
      <w:docPartObj>
        <w:docPartGallery w:val="Page Numbers (Bottom of Page)"/>
        <w:docPartUnique/>
      </w:docPartObj>
    </w:sdtPr>
    <w:sdtEndPr>
      <w:rPr>
        <w:noProof/>
      </w:rPr>
    </w:sdtEndPr>
    <w:sdtContent>
      <w:p w:rsidR="00A828BA" w:rsidRDefault="00A828BA">
        <w:pPr>
          <w:pStyle w:val="Footer"/>
          <w:jc w:val="center"/>
        </w:pPr>
        <w:r>
          <w:fldChar w:fldCharType="begin"/>
        </w:r>
        <w:r>
          <w:instrText xml:space="preserve"> PAGE   \* MERGEFORMAT </w:instrText>
        </w:r>
        <w:r>
          <w:fldChar w:fldCharType="separate"/>
        </w:r>
        <w:r w:rsidR="00BB0B1D">
          <w:rPr>
            <w:noProof/>
          </w:rPr>
          <w:t>1</w:t>
        </w:r>
        <w:r>
          <w:rPr>
            <w:noProof/>
          </w:rPr>
          <w:fldChar w:fldCharType="end"/>
        </w:r>
      </w:p>
    </w:sdtContent>
  </w:sdt>
  <w:p w:rsidR="00A828BA" w:rsidRDefault="00A82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93" w:rsidRDefault="00983493" w:rsidP="00B75339">
      <w:pPr>
        <w:spacing w:after="0" w:line="240" w:lineRule="auto"/>
      </w:pPr>
      <w:r>
        <w:separator/>
      </w:r>
    </w:p>
  </w:footnote>
  <w:footnote w:type="continuationSeparator" w:id="0">
    <w:p w:rsidR="00983493" w:rsidRDefault="00983493" w:rsidP="00B75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10341"/>
      <w:docPartObj>
        <w:docPartGallery w:val="Page Numbers (Top of Page)"/>
        <w:docPartUnique/>
      </w:docPartObj>
    </w:sdtPr>
    <w:sdtEndPr>
      <w:rPr>
        <w:noProof/>
      </w:rPr>
    </w:sdtEndPr>
    <w:sdtContent>
      <w:p w:rsidR="00A828BA" w:rsidRDefault="00A828BA">
        <w:pPr>
          <w:pStyle w:val="Header"/>
          <w:jc w:val="right"/>
        </w:pPr>
        <w:r>
          <w:fldChar w:fldCharType="begin"/>
        </w:r>
        <w:r>
          <w:instrText xml:space="preserve"> PAGE   \* MERGEFORMAT </w:instrText>
        </w:r>
        <w:r>
          <w:fldChar w:fldCharType="separate"/>
        </w:r>
        <w:r w:rsidR="00BB0B1D">
          <w:rPr>
            <w:noProof/>
          </w:rPr>
          <w:t>12</w:t>
        </w:r>
        <w:r>
          <w:rPr>
            <w:noProof/>
          </w:rPr>
          <w:fldChar w:fldCharType="end"/>
        </w:r>
      </w:p>
    </w:sdtContent>
  </w:sdt>
  <w:p w:rsidR="00B84A3F" w:rsidRDefault="00B84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F0BC5"/>
    <w:multiLevelType w:val="hybridMultilevel"/>
    <w:tmpl w:val="279868B8"/>
    <w:lvl w:ilvl="0" w:tplc="9446D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B17A20"/>
    <w:multiLevelType w:val="hybridMultilevel"/>
    <w:tmpl w:val="4C245A44"/>
    <w:lvl w:ilvl="0" w:tplc="392CD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0916A8"/>
    <w:multiLevelType w:val="hybridMultilevel"/>
    <w:tmpl w:val="B8A04B9E"/>
    <w:lvl w:ilvl="0" w:tplc="06DA2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0F7BD4"/>
    <w:multiLevelType w:val="multilevel"/>
    <w:tmpl w:val="1D70D73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0566595"/>
    <w:multiLevelType w:val="hybridMultilevel"/>
    <w:tmpl w:val="B6F441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5D"/>
    <w:rsid w:val="000079E9"/>
    <w:rsid w:val="00010C46"/>
    <w:rsid w:val="00013517"/>
    <w:rsid w:val="00020C73"/>
    <w:rsid w:val="00030CC5"/>
    <w:rsid w:val="00033E31"/>
    <w:rsid w:val="000362A7"/>
    <w:rsid w:val="00064897"/>
    <w:rsid w:val="00074564"/>
    <w:rsid w:val="0009059C"/>
    <w:rsid w:val="000A0F18"/>
    <w:rsid w:val="000B3408"/>
    <w:rsid w:val="000C3BE7"/>
    <w:rsid w:val="000C5200"/>
    <w:rsid w:val="000C69C3"/>
    <w:rsid w:val="000D6E53"/>
    <w:rsid w:val="000D7B7F"/>
    <w:rsid w:val="000E2975"/>
    <w:rsid w:val="000E3A84"/>
    <w:rsid w:val="00100018"/>
    <w:rsid w:val="00166CD8"/>
    <w:rsid w:val="00173428"/>
    <w:rsid w:val="001A533D"/>
    <w:rsid w:val="001A6769"/>
    <w:rsid w:val="001B2A2A"/>
    <w:rsid w:val="001C417E"/>
    <w:rsid w:val="001E24DF"/>
    <w:rsid w:val="001F5229"/>
    <w:rsid w:val="00220318"/>
    <w:rsid w:val="00225583"/>
    <w:rsid w:val="00233C21"/>
    <w:rsid w:val="00247177"/>
    <w:rsid w:val="00252028"/>
    <w:rsid w:val="00257922"/>
    <w:rsid w:val="00272391"/>
    <w:rsid w:val="00295279"/>
    <w:rsid w:val="002B3144"/>
    <w:rsid w:val="002D0CAD"/>
    <w:rsid w:val="002D1A39"/>
    <w:rsid w:val="002E048C"/>
    <w:rsid w:val="00317128"/>
    <w:rsid w:val="0032617F"/>
    <w:rsid w:val="00346BDF"/>
    <w:rsid w:val="00353FA3"/>
    <w:rsid w:val="00356274"/>
    <w:rsid w:val="00385349"/>
    <w:rsid w:val="00394B19"/>
    <w:rsid w:val="003A1072"/>
    <w:rsid w:val="003C7226"/>
    <w:rsid w:val="003C7B81"/>
    <w:rsid w:val="003D2A28"/>
    <w:rsid w:val="003F4E67"/>
    <w:rsid w:val="003F6563"/>
    <w:rsid w:val="00412775"/>
    <w:rsid w:val="004315CB"/>
    <w:rsid w:val="00441CFD"/>
    <w:rsid w:val="004479F5"/>
    <w:rsid w:val="004624F2"/>
    <w:rsid w:val="00462C49"/>
    <w:rsid w:val="00465498"/>
    <w:rsid w:val="0047437C"/>
    <w:rsid w:val="004C4087"/>
    <w:rsid w:val="004D43B4"/>
    <w:rsid w:val="004F7BCE"/>
    <w:rsid w:val="00500E05"/>
    <w:rsid w:val="00504B6B"/>
    <w:rsid w:val="00537676"/>
    <w:rsid w:val="00546796"/>
    <w:rsid w:val="00572EF5"/>
    <w:rsid w:val="005A5FE9"/>
    <w:rsid w:val="005C02CB"/>
    <w:rsid w:val="005C2CE6"/>
    <w:rsid w:val="005D3060"/>
    <w:rsid w:val="005D5AC9"/>
    <w:rsid w:val="005E4D8F"/>
    <w:rsid w:val="00625AE4"/>
    <w:rsid w:val="00647A2D"/>
    <w:rsid w:val="0068242E"/>
    <w:rsid w:val="00687CCD"/>
    <w:rsid w:val="006A25BD"/>
    <w:rsid w:val="006A53C5"/>
    <w:rsid w:val="006B6E9A"/>
    <w:rsid w:val="006E6037"/>
    <w:rsid w:val="00734740"/>
    <w:rsid w:val="007641C7"/>
    <w:rsid w:val="0076760A"/>
    <w:rsid w:val="00774C77"/>
    <w:rsid w:val="00775AF2"/>
    <w:rsid w:val="00776C82"/>
    <w:rsid w:val="00783414"/>
    <w:rsid w:val="007C2303"/>
    <w:rsid w:val="007E51EC"/>
    <w:rsid w:val="00801804"/>
    <w:rsid w:val="00803999"/>
    <w:rsid w:val="00806B0F"/>
    <w:rsid w:val="00817BE0"/>
    <w:rsid w:val="008249E1"/>
    <w:rsid w:val="00836715"/>
    <w:rsid w:val="00837CDF"/>
    <w:rsid w:val="00881C2A"/>
    <w:rsid w:val="008C4AD6"/>
    <w:rsid w:val="008E75ED"/>
    <w:rsid w:val="008F62A9"/>
    <w:rsid w:val="009074F6"/>
    <w:rsid w:val="009179AC"/>
    <w:rsid w:val="009277D4"/>
    <w:rsid w:val="00936439"/>
    <w:rsid w:val="00951C82"/>
    <w:rsid w:val="009520CA"/>
    <w:rsid w:val="00967ADC"/>
    <w:rsid w:val="009743B6"/>
    <w:rsid w:val="00983493"/>
    <w:rsid w:val="009931B5"/>
    <w:rsid w:val="009A5208"/>
    <w:rsid w:val="009C0FE6"/>
    <w:rsid w:val="009C4C2E"/>
    <w:rsid w:val="009C5A73"/>
    <w:rsid w:val="009D1222"/>
    <w:rsid w:val="00A12218"/>
    <w:rsid w:val="00A44ED7"/>
    <w:rsid w:val="00A539E7"/>
    <w:rsid w:val="00A7674C"/>
    <w:rsid w:val="00A828BA"/>
    <w:rsid w:val="00A84528"/>
    <w:rsid w:val="00A977FD"/>
    <w:rsid w:val="00B06D2C"/>
    <w:rsid w:val="00B56FDA"/>
    <w:rsid w:val="00B75339"/>
    <w:rsid w:val="00B84A3F"/>
    <w:rsid w:val="00B9291A"/>
    <w:rsid w:val="00BB0B1D"/>
    <w:rsid w:val="00BB7785"/>
    <w:rsid w:val="00BD5839"/>
    <w:rsid w:val="00BF1C3A"/>
    <w:rsid w:val="00C00C42"/>
    <w:rsid w:val="00C03C24"/>
    <w:rsid w:val="00C06993"/>
    <w:rsid w:val="00C16736"/>
    <w:rsid w:val="00C235C2"/>
    <w:rsid w:val="00C33D85"/>
    <w:rsid w:val="00C37164"/>
    <w:rsid w:val="00C44C71"/>
    <w:rsid w:val="00C50132"/>
    <w:rsid w:val="00C7131B"/>
    <w:rsid w:val="00C73134"/>
    <w:rsid w:val="00C736FE"/>
    <w:rsid w:val="00CB24B8"/>
    <w:rsid w:val="00D062DB"/>
    <w:rsid w:val="00D31A84"/>
    <w:rsid w:val="00D31A88"/>
    <w:rsid w:val="00D4010A"/>
    <w:rsid w:val="00D47903"/>
    <w:rsid w:val="00DA56E8"/>
    <w:rsid w:val="00DD5D29"/>
    <w:rsid w:val="00E00FC7"/>
    <w:rsid w:val="00E21CCE"/>
    <w:rsid w:val="00E23CD5"/>
    <w:rsid w:val="00E322A2"/>
    <w:rsid w:val="00E359F2"/>
    <w:rsid w:val="00E551AC"/>
    <w:rsid w:val="00E5684E"/>
    <w:rsid w:val="00E62EC4"/>
    <w:rsid w:val="00E66736"/>
    <w:rsid w:val="00E81172"/>
    <w:rsid w:val="00E8578F"/>
    <w:rsid w:val="00ED6FCD"/>
    <w:rsid w:val="00EE1264"/>
    <w:rsid w:val="00F1406E"/>
    <w:rsid w:val="00F17B68"/>
    <w:rsid w:val="00F31191"/>
    <w:rsid w:val="00F33BCD"/>
    <w:rsid w:val="00F40444"/>
    <w:rsid w:val="00F46EF2"/>
    <w:rsid w:val="00F47A5D"/>
    <w:rsid w:val="00F613F7"/>
    <w:rsid w:val="00F6409B"/>
    <w:rsid w:val="00F66368"/>
    <w:rsid w:val="00F67F47"/>
    <w:rsid w:val="00F94280"/>
    <w:rsid w:val="00FB4B23"/>
    <w:rsid w:val="00FF2CD9"/>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4DDE321-E8CE-4045-B3F3-16B24C1B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85"/>
    <w:pPr>
      <w:ind w:left="720"/>
      <w:contextualSpacing/>
    </w:pPr>
  </w:style>
  <w:style w:type="paragraph" w:styleId="Header">
    <w:name w:val="header"/>
    <w:basedOn w:val="Normal"/>
    <w:link w:val="HeaderChar"/>
    <w:uiPriority w:val="99"/>
    <w:unhideWhenUsed/>
    <w:rsid w:val="00B75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339"/>
  </w:style>
  <w:style w:type="paragraph" w:styleId="Footer">
    <w:name w:val="footer"/>
    <w:basedOn w:val="Normal"/>
    <w:link w:val="FooterChar"/>
    <w:uiPriority w:val="99"/>
    <w:unhideWhenUsed/>
    <w:rsid w:val="00B7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339"/>
  </w:style>
  <w:style w:type="character" w:styleId="Hyperlink">
    <w:name w:val="Hyperlink"/>
    <w:basedOn w:val="DefaultParagraphFont"/>
    <w:uiPriority w:val="99"/>
    <w:unhideWhenUsed/>
    <w:rsid w:val="003C7B81"/>
    <w:rPr>
      <w:color w:val="0563C1" w:themeColor="hyperlink"/>
      <w:u w:val="single"/>
    </w:rPr>
  </w:style>
  <w:style w:type="paragraph" w:styleId="BalloonText">
    <w:name w:val="Balloon Text"/>
    <w:basedOn w:val="Normal"/>
    <w:link w:val="BalloonTextChar"/>
    <w:uiPriority w:val="99"/>
    <w:semiHidden/>
    <w:unhideWhenUsed/>
    <w:rsid w:val="000D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tvnew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2D78-BC2F-4AF6-8CD3-BB2221AB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12</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G40</dc:creator>
  <cp:keywords/>
  <dc:description/>
  <cp:lastModifiedBy>G40</cp:lastModifiedBy>
  <cp:revision>83</cp:revision>
  <cp:lastPrinted>2016-01-24T12:22:00Z</cp:lastPrinted>
  <dcterms:created xsi:type="dcterms:W3CDTF">2015-12-19T04:06:00Z</dcterms:created>
  <dcterms:modified xsi:type="dcterms:W3CDTF">2016-04-28T05:40:00Z</dcterms:modified>
</cp:coreProperties>
</file>