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3B" w:rsidRDefault="007E7E3B" w:rsidP="00D028B1">
      <w:pPr>
        <w:ind w:left="0" w:firstLine="0"/>
        <w:jc w:val="center"/>
        <w:rPr>
          <w:rFonts w:ascii="Times New Roman" w:hAnsi="Times New Roman"/>
          <w:b/>
          <w:sz w:val="28"/>
          <w:szCs w:val="28"/>
        </w:rPr>
      </w:pPr>
      <w:r w:rsidRPr="007E7E3B">
        <w:rPr>
          <w:rFonts w:ascii="Times New Roman" w:hAnsi="Times New Roman"/>
          <w:b/>
          <w:sz w:val="28"/>
          <w:szCs w:val="28"/>
        </w:rPr>
        <w:t>EFEKTIVITAS BANTUAN HUKUM BERDASARKAN UNDANG – UNDANG NO. 16 TAHUN 2011 TENTANG BANTUAN HUKUM  DALAM SISTEM PERADILAN PIDANA TERPADU SEBAGAI PERLINDUNGAN ATAS HAK ASASI MANUSIA</w:t>
      </w:r>
    </w:p>
    <w:p w:rsidR="00562CE5" w:rsidRDefault="00562CE5" w:rsidP="00D028B1">
      <w:pPr>
        <w:ind w:left="0" w:firstLine="0"/>
        <w:jc w:val="center"/>
        <w:rPr>
          <w:rFonts w:ascii="Times New Roman" w:hAnsi="Times New Roman"/>
          <w:b/>
          <w:sz w:val="28"/>
          <w:szCs w:val="28"/>
        </w:rPr>
      </w:pPr>
    </w:p>
    <w:p w:rsidR="00562CE5" w:rsidRDefault="00562CE5" w:rsidP="00D028B1">
      <w:pPr>
        <w:ind w:left="0" w:firstLine="0"/>
        <w:jc w:val="center"/>
        <w:rPr>
          <w:rFonts w:ascii="Times New Roman" w:hAnsi="Times New Roman"/>
          <w:b/>
          <w:bCs/>
          <w:sz w:val="24"/>
          <w:szCs w:val="24"/>
          <w:shd w:val="clear" w:color="auto" w:fill="FFFFFF"/>
        </w:rPr>
      </w:pPr>
      <w:r w:rsidRPr="00562CE5">
        <w:rPr>
          <w:rFonts w:ascii="Times New Roman" w:hAnsi="Times New Roman"/>
          <w:b/>
          <w:bCs/>
          <w:sz w:val="24"/>
          <w:szCs w:val="24"/>
          <w:shd w:val="clear" w:color="auto" w:fill="FFFFFF"/>
        </w:rPr>
        <w:t>Heri Gunawan</w:t>
      </w:r>
    </w:p>
    <w:p w:rsidR="00562CE5" w:rsidRPr="00D44E99" w:rsidRDefault="00D44E99" w:rsidP="00D028B1">
      <w:pPr>
        <w:ind w:left="0" w:firstLine="0"/>
        <w:jc w:val="center"/>
        <w:rPr>
          <w:rFonts w:ascii="Times New Roman" w:hAnsi="Times New Roman"/>
          <w:b/>
          <w:sz w:val="24"/>
          <w:szCs w:val="24"/>
        </w:rPr>
      </w:pPr>
      <w:r w:rsidRPr="00D44E99">
        <w:rPr>
          <w:rFonts w:ascii="Times New Roman" w:hAnsi="Times New Roman"/>
          <w:b/>
          <w:color w:val="000000"/>
          <w:sz w:val="24"/>
          <w:szCs w:val="24"/>
          <w:shd w:val="clear" w:color="auto" w:fill="FFFFFF"/>
        </w:rPr>
        <w:t>129313029</w:t>
      </w:r>
    </w:p>
    <w:p w:rsidR="008F357A" w:rsidRDefault="007B2440" w:rsidP="000226AE">
      <w:pPr>
        <w:spacing w:line="300" w:lineRule="atLeast"/>
        <w:ind w:left="0" w:firstLine="0"/>
        <w:jc w:val="left"/>
        <w:rPr>
          <w:rFonts w:ascii="Times New Roman" w:hAnsi="Times New Roman"/>
          <w:b/>
        </w:rPr>
      </w:pPr>
      <w:r w:rsidRPr="007B2440">
        <w:rPr>
          <w:rFonts w:ascii="Times New Roman" w:hAnsi="Times New Roman"/>
          <w:b/>
        </w:rPr>
        <w:t>Abstrak</w:t>
      </w:r>
    </w:p>
    <w:p w:rsidR="008F357A" w:rsidRPr="00675D9E" w:rsidRDefault="008F357A" w:rsidP="008F357A">
      <w:pPr>
        <w:ind w:left="0" w:right="11" w:firstLine="720"/>
        <w:rPr>
          <w:rFonts w:ascii="Times New Roman" w:hAnsi="Times New Roman"/>
        </w:rPr>
      </w:pPr>
      <w:r w:rsidRPr="00675D9E">
        <w:rPr>
          <w:rFonts w:ascii="Times New Roman" w:hAnsi="Times New Roman"/>
          <w:i/>
        </w:rPr>
        <w:t>Ubi societas ibi ius</w:t>
      </w:r>
      <w:r w:rsidRPr="00675D9E">
        <w:rPr>
          <w:rFonts w:ascii="Times New Roman" w:hAnsi="Times New Roman"/>
        </w:rPr>
        <w:t>,</w:t>
      </w:r>
      <w:r w:rsidRPr="00675D9E">
        <w:rPr>
          <w:rFonts w:ascii="Times New Roman" w:hAnsi="Times New Roman"/>
          <w:vertAlign w:val="superscript"/>
        </w:rPr>
        <w:t xml:space="preserve"> </w:t>
      </w:r>
      <w:r w:rsidRPr="00675D9E">
        <w:rPr>
          <w:rFonts w:ascii="Times New Roman" w:hAnsi="Times New Roman"/>
        </w:rPr>
        <w:t xml:space="preserve"> ungkapan ini yang menjadi alasan bahwa masyarakat dan hukum itu tidak dapat dipisahkan selayaknya air dengan minyak. Di mana ada masyarakat disitu ada hukum. Jika manusia dalam sebuah masyarakat mendapatkan persoalan hukum, maka peradilan adalah sebuah solusinya. Status tersangka, ataupun  terdakwa berhak untuk mendapatkan perlindungan hukum sebagaimana yang telah dijamin dalam KUHAP (Kitab Undang – Undang Hukum Acara Pidana), yang tertuang dalam Pasal 50 -  68 Undang _undang No. 08 Tahun 1981 Tentang Hukum Acara Pidana. Dalam hukum dikenal azas </w:t>
      </w:r>
      <w:r w:rsidRPr="00675D9E">
        <w:rPr>
          <w:rFonts w:ascii="Times New Roman" w:hAnsi="Times New Roman"/>
          <w:i/>
        </w:rPr>
        <w:t>equality before the law</w:t>
      </w:r>
      <w:r w:rsidRPr="00675D9E">
        <w:rPr>
          <w:rFonts w:ascii="Times New Roman" w:hAnsi="Times New Roman"/>
        </w:rPr>
        <w:t>,</w:t>
      </w:r>
      <w:r w:rsidRPr="00675D9E">
        <w:rPr>
          <w:rFonts w:ascii="Times New Roman" w:hAnsi="Times New Roman"/>
          <w:i/>
        </w:rPr>
        <w:t xml:space="preserve"> </w:t>
      </w:r>
      <w:r w:rsidRPr="00675D9E">
        <w:rPr>
          <w:rFonts w:ascii="Times New Roman" w:hAnsi="Times New Roman"/>
        </w:rPr>
        <w:t xml:space="preserve">maka dengan demikian bagi tersangka dan terdakwa, dalam golongan masyarakat  tidak mampu, KUHAP mengamanatkan sesuai dengan Pasal 54, bahwa memiliki hak untuk memperoleh bantuan hukum, khususnya bagi tersangka dan terdakwa yang tergolong sebagai orang atau kelompok orang miskin. Realitas, menunjukan banyak penyimpangan - penyimpangan dalam pelaksanaannya, oleh sebab itu, perlu diketahui mengenai implementasi bantuan hukum bagi orang atau kelompok orang miskin dalam perkara pidana dan faktor-faktor penghambat pelaksanaannya. Pelaksanaan bantuan hukum ini dikaji dalam kerangka penyelenggaraan proses hukum yang adil. Pokok persoalan dalam Disertasi ini, yang dibahas adalah: </w:t>
      </w:r>
      <w:r w:rsidRPr="00675D9E">
        <w:rPr>
          <w:rFonts w:ascii="Times New Roman" w:hAnsi="Times New Roman"/>
          <w:iCs/>
          <w:bdr w:val="none" w:sz="0" w:space="0" w:color="auto" w:frame="1"/>
        </w:rPr>
        <w:t xml:space="preserve">Bagaimanakah efektivitas pemberian bantuan hukum untuk mewujudkan perlindungan terhadap HAM (Hak Asasi Manusia) </w:t>
      </w:r>
      <w:r w:rsidRPr="00675D9E">
        <w:rPr>
          <w:rFonts w:ascii="Times New Roman" w:hAnsi="Times New Roman"/>
          <w:bCs/>
          <w:iCs/>
          <w:bdr w:val="none" w:sz="0" w:space="0" w:color="auto" w:frame="1"/>
          <w:shd w:val="clear" w:color="auto" w:fill="FFFFFF"/>
        </w:rPr>
        <w:t>dalam Sistem Peradilan Pidana terpadu?</w:t>
      </w:r>
      <w:r w:rsidRPr="00675D9E">
        <w:rPr>
          <w:rFonts w:ascii="Times New Roman" w:hAnsi="Times New Roman"/>
        </w:rPr>
        <w:t xml:space="preserve"> </w:t>
      </w:r>
      <w:r w:rsidRPr="00675D9E">
        <w:rPr>
          <w:rFonts w:ascii="Times New Roman" w:hAnsi="Times New Roman"/>
          <w:iCs/>
          <w:bdr w:val="none" w:sz="0" w:space="0" w:color="auto" w:frame="1"/>
        </w:rPr>
        <w:t>Bagaimanakah masalah yang terdapat di dalam pelaksanaan bantuan hukum berdasarkan Undang – Undang No. 16 Tahun 2011 Tentang Bantuan Hukum?</w:t>
      </w:r>
      <w:r w:rsidRPr="00675D9E">
        <w:rPr>
          <w:rFonts w:ascii="Times New Roman" w:hAnsi="Times New Roman"/>
        </w:rPr>
        <w:t xml:space="preserve"> </w:t>
      </w:r>
      <w:r w:rsidRPr="00675D9E">
        <w:rPr>
          <w:rFonts w:ascii="Times New Roman" w:hAnsi="Times New Roman"/>
          <w:iCs/>
          <w:bdr w:val="none" w:sz="0" w:space="0" w:color="auto" w:frame="1"/>
        </w:rPr>
        <w:t>Bagaimanakah solusi untuk menjamin keadilan  dari Negara atas pemberian bantuan hukum bagi masyarakat yang tidak mampu?</w:t>
      </w:r>
    </w:p>
    <w:p w:rsidR="008F357A" w:rsidRPr="00675D9E" w:rsidRDefault="008F357A" w:rsidP="008F357A">
      <w:pPr>
        <w:ind w:left="0" w:right="11" w:firstLine="720"/>
        <w:rPr>
          <w:rFonts w:ascii="Times New Roman" w:hAnsi="Times New Roman"/>
        </w:rPr>
      </w:pPr>
      <w:r w:rsidRPr="00675D9E">
        <w:rPr>
          <w:rFonts w:ascii="Times New Roman" w:hAnsi="Times New Roman"/>
        </w:rPr>
        <w:t xml:space="preserve">Penelitian hukum ini adalah penelitian hukum normatif. Penelitian bersifat deskriptif. Data yang digunakan adalah data primer dan data sekunder. Teknik yang digunakan untuk mengumpulkan data adalah teknik studi dokumen dan teknik wawancara. Penelitian ini menggunakan </w:t>
      </w:r>
      <w:r w:rsidRPr="00675D9E">
        <w:rPr>
          <w:rFonts w:ascii="Times New Roman" w:hAnsi="Times New Roman"/>
          <w:i/>
          <w:iCs/>
        </w:rPr>
        <w:t>Teknik non-Probabilitas / Non-Random Sampling</w:t>
      </w:r>
      <w:r w:rsidRPr="00675D9E">
        <w:rPr>
          <w:rFonts w:ascii="Times New Roman" w:hAnsi="Times New Roman"/>
        </w:rPr>
        <w:t xml:space="preserve">. Keseluruhan data yang terkumpul baik dari data primer maupun data sekunder, diolah dan dianalisis dengan menggunakan analisis data kualitatif </w:t>
      </w:r>
      <w:r w:rsidRPr="00675D9E">
        <w:rPr>
          <w:rFonts w:ascii="Times New Roman" w:hAnsi="Times New Roman"/>
          <w:i/>
        </w:rPr>
        <w:t>non statistik.</w:t>
      </w:r>
      <w:r w:rsidRPr="00675D9E">
        <w:rPr>
          <w:rFonts w:ascii="Times New Roman" w:hAnsi="Times New Roman"/>
        </w:rPr>
        <w:t xml:space="preserve">  </w:t>
      </w:r>
    </w:p>
    <w:p w:rsidR="008F357A" w:rsidRPr="00675D9E" w:rsidRDefault="008F357A" w:rsidP="008F357A">
      <w:pPr>
        <w:ind w:left="0" w:right="11" w:firstLine="720"/>
        <w:rPr>
          <w:rFonts w:ascii="Times New Roman" w:hAnsi="Times New Roman"/>
        </w:rPr>
      </w:pPr>
      <w:r w:rsidRPr="00675D9E">
        <w:rPr>
          <w:rFonts w:ascii="Times New Roman" w:hAnsi="Times New Roman"/>
        </w:rPr>
        <w:t xml:space="preserve">Realitas pemberian bantuan hukum dalam praktek, belum bisa dikatakan efektif, sebab masih terdapat beberapa hambatan dalam pelaksanaan pemberian bantuan hukum terhadap terdakwa tidak mampu, mulai dari masyarakat merasa mampu menyelesaikan masalahnya sendiri dan keraguan masyarakat untuk datang ke LBH karena citra Advokat di mata mereka yang identik dengan uang, terlibatnya para makelar kasus yang memanfaatkan situasi ini untuk mencari keuntungan, penyebaran Advokat yang kurang merata karena terfokus di pusat kota hingga masyarakat dipelosok desa sulit mengaksesnya, kemudian adanya masyarakat yang memanfaatkan fasilitas ini dengan memalsu identitas dan berpura - pura sebagai masyarakat tidak mampu agar bisa mendapatkan bantuan hukum gratis. Solusi yang harus dilakukan, terkait dengan hambatan dalam bantuan hukum, maka harus dilakukan sosialisasi melalui media cetak </w:t>
      </w:r>
      <w:r w:rsidRPr="00675D9E">
        <w:rPr>
          <w:rFonts w:ascii="Times New Roman" w:hAnsi="Times New Roman"/>
        </w:rPr>
        <w:lastRenderedPageBreak/>
        <w:t>dan elektronik sekaligus penyuluhan hukum secara berkala di berbagai kecamatan, peningkatan kualitas Sumber Daya Advokat terutama mentalitas dan kinerja advokat melalui kursus maupun saat Pendidikan Khusus Profesi Advokat, serta menjadikan kewajiban melakukan bantuan hukum prodeo ini sebagai syarat untuk memperpanjang kartu tanda pengenal Advokat sebagai salah satu ketentuan ijin praktek.</w:t>
      </w:r>
    </w:p>
    <w:p w:rsidR="00EF5C62" w:rsidRDefault="00EF5C62" w:rsidP="008F357A">
      <w:pPr>
        <w:ind w:left="1276" w:right="11" w:hanging="1276"/>
        <w:rPr>
          <w:rFonts w:ascii="Times New Roman" w:hAnsi="Times New Roman"/>
        </w:rPr>
      </w:pPr>
    </w:p>
    <w:p w:rsidR="008F357A" w:rsidRPr="00675D9E" w:rsidRDefault="008F357A" w:rsidP="008F357A">
      <w:pPr>
        <w:ind w:left="1276" w:right="11" w:hanging="1276"/>
        <w:rPr>
          <w:rFonts w:ascii="Times New Roman" w:hAnsi="Times New Roman"/>
          <w:i/>
        </w:rPr>
      </w:pPr>
      <w:r w:rsidRPr="00EF5C62">
        <w:rPr>
          <w:rFonts w:ascii="Times New Roman" w:hAnsi="Times New Roman"/>
        </w:rPr>
        <w:t xml:space="preserve">Kata Kunci: </w:t>
      </w:r>
      <w:r w:rsidRPr="00EF5C62">
        <w:rPr>
          <w:rFonts w:ascii="Times New Roman" w:hAnsi="Times New Roman"/>
          <w:i/>
        </w:rPr>
        <w:t>Equality Before The Law; Probono; Golongan  Tidak Mampu; Bantuan</w:t>
      </w:r>
      <w:r w:rsidRPr="00675D9E">
        <w:rPr>
          <w:rFonts w:ascii="Times New Roman" w:hAnsi="Times New Roman"/>
          <w:i/>
        </w:rPr>
        <w:t xml:space="preserve"> Hukum; Kewajiban Negara.  </w:t>
      </w:r>
    </w:p>
    <w:p w:rsidR="008F357A" w:rsidRDefault="008F357A" w:rsidP="008F357A">
      <w:pPr>
        <w:ind w:left="0" w:firstLine="0"/>
        <w:jc w:val="center"/>
        <w:rPr>
          <w:rFonts w:ascii="Times New Roman" w:hAnsi="Times New Roman"/>
          <w:b/>
          <w:i/>
        </w:rPr>
      </w:pPr>
    </w:p>
    <w:p w:rsidR="008F357A" w:rsidRPr="00675D9E" w:rsidRDefault="00621506" w:rsidP="00621506">
      <w:pPr>
        <w:ind w:left="0" w:firstLine="0"/>
        <w:jc w:val="left"/>
        <w:rPr>
          <w:rFonts w:ascii="Times New Roman" w:hAnsi="Times New Roman"/>
          <w:b/>
          <w:lang w:val="en-US"/>
        </w:rPr>
      </w:pPr>
      <w:r w:rsidRPr="00675D9E">
        <w:rPr>
          <w:rFonts w:ascii="Times New Roman" w:hAnsi="Times New Roman"/>
          <w:b/>
          <w:i/>
          <w:lang w:val="en-US"/>
        </w:rPr>
        <w:t>Abstract</w:t>
      </w:r>
    </w:p>
    <w:p w:rsidR="008F357A" w:rsidRPr="00675D9E" w:rsidRDefault="008F357A" w:rsidP="008F357A">
      <w:pPr>
        <w:ind w:left="0" w:firstLine="720"/>
        <w:rPr>
          <w:rFonts w:ascii="Times New Roman" w:hAnsi="Times New Roman"/>
          <w:i/>
          <w:lang w:val="en-US"/>
        </w:rPr>
      </w:pPr>
      <w:r w:rsidRPr="00675D9E">
        <w:rPr>
          <w:rFonts w:ascii="Times New Roman" w:hAnsi="Times New Roman"/>
          <w:i/>
          <w:lang w:val="en-US"/>
        </w:rPr>
        <w:t xml:space="preserve">Ubi societas ibi ius, this expression is the reason that the people and the law can not be separated properly water with oil. Where there are people there is no law. </w:t>
      </w:r>
      <w:proofErr w:type="gramStart"/>
      <w:r w:rsidRPr="00675D9E">
        <w:rPr>
          <w:rFonts w:ascii="Times New Roman" w:hAnsi="Times New Roman"/>
          <w:i/>
          <w:lang w:val="en-US"/>
        </w:rPr>
        <w:t>If people in a community to get legal issue, then justice is a solution.</w:t>
      </w:r>
      <w:proofErr w:type="gramEnd"/>
      <w:r w:rsidRPr="00675D9E">
        <w:rPr>
          <w:rFonts w:ascii="Times New Roman" w:hAnsi="Times New Roman"/>
          <w:i/>
          <w:lang w:val="en-US"/>
        </w:rPr>
        <w:t xml:space="preserve"> Status of the suspect, or the accused is entitled to receive legal protection as guaranteed in the Criminal Procedure Code (Kitab Undang - Criminal Procedure Code), set out in Articles 50-68 of Law _undang No. 08 of 1981 on the Law of Criminal Procedure. In law, known as the principle of equality before the law, it is thus for suspects and defendants, in the class of people can not afford, the Criminal Procedure Code mandates in accordance with Article 54, that has the right to obtain legal assistance, particularly for suspects and defendants are classified as people or groups of people poor. Reality, showed many irregularities - irregularities in the implementation, therefore, need to know about the implementation of legal aid for poor people or groups of people in a criminal case and the factors inhibiting the implementation. Implementation of legal aid is assessed within the framework of the implementation of a fair legal process. At issue in this dissertation, which is discussed: How can the effectiveness of judicial assistance in the Criminal Justice System given by the Advocate as law enforcement ?; How can barriers found by the Advocate or other law enforcement agencies in providing legal assistance ?; How is the solution to ensure the fairness of the State of legal aid given by the Advocate ?.</w:t>
      </w:r>
    </w:p>
    <w:p w:rsidR="008F357A" w:rsidRPr="00675D9E" w:rsidRDefault="008F357A" w:rsidP="008F357A">
      <w:pPr>
        <w:ind w:left="0" w:firstLine="720"/>
        <w:rPr>
          <w:rFonts w:ascii="Times New Roman" w:hAnsi="Times New Roman"/>
          <w:i/>
          <w:lang w:val="en-US"/>
        </w:rPr>
      </w:pPr>
      <w:r w:rsidRPr="00675D9E">
        <w:rPr>
          <w:rFonts w:ascii="Times New Roman" w:hAnsi="Times New Roman"/>
          <w:i/>
          <w:lang w:val="en-US"/>
        </w:rPr>
        <w:t>Legal research is a normative legal research. The study was descriptive. The data used are primary data and secondary data. The technique used to collect data is the technique of study documents and interview techniques. This study used a non-probability technique / Non-Random Sampling. Overall data collected from both primary data and secondary data, processed and analyzed using qualitative data analysis non-statistical.</w:t>
      </w:r>
    </w:p>
    <w:p w:rsidR="008F357A" w:rsidRPr="00675D9E" w:rsidRDefault="008F357A" w:rsidP="008F357A">
      <w:pPr>
        <w:ind w:left="0" w:firstLine="720"/>
        <w:rPr>
          <w:rFonts w:ascii="Times New Roman" w:hAnsi="Times New Roman"/>
          <w:i/>
          <w:lang w:val="en-US"/>
        </w:rPr>
      </w:pPr>
      <w:r w:rsidRPr="00675D9E">
        <w:rPr>
          <w:rFonts w:ascii="Times New Roman" w:hAnsi="Times New Roman"/>
          <w:i/>
          <w:lang w:val="en-US"/>
        </w:rPr>
        <w:t>Reality provision of legal aid in practice, can not be said to be effective, because there are still some obstacles in the implementation of the provision of legal assistance to the accused is not able, ranging from community to feel able to solve their own problems and doubts people to come to LBH because the image of Advocates in their eyes that are identical with money, inclusion of case brokers who exploit this situation for profit, dissemination Advocate uneven because it focused on the city center to the community dipelosok village is difficult to access, then the people who use this facility to fake the identity and pretend - pretending as people can not afford in order to obtain free legal aid. The solution should be done, related to obstacles in legal aid, it must be disseminated through print and electronic media at the same time legal counseling on a regular basis in various districts, improving the quality of Resource Advocates, especially the mentality and the performance of advocates through the course and during the Special Education Advocate profession, as well as makes the obligation to make this legal aid fee waiver as a condition for extending the Advocate identification card as one of the provisions of a license to practice.</w:t>
      </w:r>
    </w:p>
    <w:p w:rsidR="008F357A" w:rsidRPr="00675D9E" w:rsidRDefault="008F357A" w:rsidP="008F357A">
      <w:pPr>
        <w:ind w:left="1134" w:right="45" w:hanging="1134"/>
        <w:rPr>
          <w:rFonts w:ascii="Times New Roman" w:hAnsi="Times New Roman"/>
          <w:i/>
          <w:lang w:val="en-US"/>
        </w:rPr>
      </w:pPr>
      <w:r w:rsidRPr="00675D9E">
        <w:rPr>
          <w:rFonts w:ascii="Times New Roman" w:hAnsi="Times New Roman"/>
          <w:i/>
          <w:lang w:val="en-US"/>
        </w:rPr>
        <w:t xml:space="preserve">Keywords: Equality </w:t>
      </w:r>
      <w:proofErr w:type="gramStart"/>
      <w:r w:rsidRPr="00675D9E">
        <w:rPr>
          <w:rFonts w:ascii="Times New Roman" w:hAnsi="Times New Roman"/>
          <w:i/>
          <w:lang w:val="en-US"/>
        </w:rPr>
        <w:t>Before</w:t>
      </w:r>
      <w:proofErr w:type="gramEnd"/>
      <w:r w:rsidRPr="00675D9E">
        <w:rPr>
          <w:rFonts w:ascii="Times New Roman" w:hAnsi="Times New Roman"/>
          <w:i/>
          <w:lang w:val="en-US"/>
        </w:rPr>
        <w:t xml:space="preserve"> The Law; probono; Group Not Able; Legal Aid; The obligation of the State.</w:t>
      </w:r>
    </w:p>
    <w:p w:rsidR="00F819DE" w:rsidRDefault="007E7E3B" w:rsidP="009A15FA">
      <w:pPr>
        <w:pStyle w:val="ListParagraph"/>
        <w:numPr>
          <w:ilvl w:val="0"/>
          <w:numId w:val="16"/>
        </w:numPr>
        <w:tabs>
          <w:tab w:val="left" w:leader="dot" w:pos="8505"/>
        </w:tabs>
        <w:ind w:right="45"/>
        <w:jc w:val="left"/>
        <w:rPr>
          <w:rFonts w:ascii="Times New Roman" w:hAnsi="Times New Roman"/>
          <w:b/>
          <w:sz w:val="24"/>
          <w:szCs w:val="24"/>
          <w:lang w:val="en-US"/>
        </w:rPr>
      </w:pPr>
      <w:r>
        <w:rPr>
          <w:rFonts w:ascii="Times New Roman" w:hAnsi="Times New Roman"/>
          <w:b/>
          <w:sz w:val="24"/>
          <w:szCs w:val="24"/>
          <w:lang w:val="en-US"/>
        </w:rPr>
        <w:lastRenderedPageBreak/>
        <w:t xml:space="preserve">PENDAHULUAN </w:t>
      </w:r>
    </w:p>
    <w:p w:rsidR="00DA377B" w:rsidRPr="003A36B7" w:rsidRDefault="00DA377B" w:rsidP="00D028B1">
      <w:pPr>
        <w:numPr>
          <w:ilvl w:val="0"/>
          <w:numId w:val="3"/>
        </w:numPr>
        <w:tabs>
          <w:tab w:val="left" w:leader="dot" w:pos="8505"/>
        </w:tabs>
        <w:ind w:left="360" w:right="45"/>
        <w:contextualSpacing/>
        <w:rPr>
          <w:rFonts w:ascii="Times New Roman" w:hAnsi="Times New Roman"/>
          <w:b/>
          <w:sz w:val="24"/>
          <w:szCs w:val="24"/>
        </w:rPr>
      </w:pPr>
      <w:r w:rsidRPr="003A36B7">
        <w:rPr>
          <w:rFonts w:ascii="Times New Roman" w:hAnsi="Times New Roman"/>
          <w:b/>
          <w:sz w:val="24"/>
          <w:szCs w:val="24"/>
        </w:rPr>
        <w:t>Latar Belakang</w:t>
      </w:r>
      <w:r w:rsidR="00201A54" w:rsidRPr="003A36B7">
        <w:rPr>
          <w:rFonts w:ascii="Times New Roman" w:hAnsi="Times New Roman"/>
          <w:b/>
          <w:sz w:val="24"/>
          <w:szCs w:val="24"/>
        </w:rPr>
        <w:t xml:space="preserve"> </w:t>
      </w:r>
    </w:p>
    <w:p w:rsidR="0049353C" w:rsidRPr="003A36B7" w:rsidRDefault="0049353C" w:rsidP="00D028B1">
      <w:pPr>
        <w:tabs>
          <w:tab w:val="left" w:leader="dot" w:pos="8505"/>
        </w:tabs>
        <w:ind w:left="360" w:right="45" w:firstLine="0"/>
        <w:contextualSpacing/>
        <w:rPr>
          <w:rFonts w:ascii="Times New Roman" w:hAnsi="Times New Roman"/>
          <w:b/>
          <w:sz w:val="24"/>
          <w:szCs w:val="24"/>
        </w:rPr>
      </w:pPr>
    </w:p>
    <w:p w:rsidR="007E2934" w:rsidRPr="003A36B7" w:rsidRDefault="00B5677E" w:rsidP="00D028B1">
      <w:pPr>
        <w:ind w:left="360" w:right="45" w:firstLine="720"/>
        <w:rPr>
          <w:rFonts w:ascii="Times New Roman" w:hAnsi="Times New Roman"/>
          <w:sz w:val="24"/>
          <w:szCs w:val="24"/>
        </w:rPr>
      </w:pPr>
      <w:r w:rsidRPr="003A36B7">
        <w:rPr>
          <w:rFonts w:ascii="Times New Roman" w:hAnsi="Times New Roman"/>
          <w:i/>
          <w:sz w:val="24"/>
          <w:szCs w:val="24"/>
        </w:rPr>
        <w:t>Ubi societas ibi ius</w:t>
      </w:r>
      <w:r w:rsidRPr="003A36B7">
        <w:rPr>
          <w:rFonts w:ascii="Times New Roman" w:hAnsi="Times New Roman"/>
          <w:sz w:val="24"/>
          <w:szCs w:val="24"/>
        </w:rPr>
        <w:t>,</w:t>
      </w:r>
      <w:r w:rsidRPr="003A36B7">
        <w:rPr>
          <w:rStyle w:val="FootnoteReference"/>
          <w:rFonts w:ascii="Times New Roman" w:hAnsi="Times New Roman"/>
          <w:sz w:val="24"/>
          <w:szCs w:val="24"/>
        </w:rPr>
        <w:footnoteReference w:id="1"/>
      </w:r>
      <w:r w:rsidRPr="003A36B7">
        <w:rPr>
          <w:rFonts w:ascii="Times New Roman" w:hAnsi="Times New Roman"/>
          <w:i/>
          <w:sz w:val="24"/>
          <w:szCs w:val="24"/>
        </w:rPr>
        <w:t xml:space="preserve"> </w:t>
      </w:r>
      <w:r w:rsidRPr="003A36B7">
        <w:rPr>
          <w:rFonts w:ascii="Times New Roman" w:hAnsi="Times New Roman"/>
          <w:sz w:val="24"/>
          <w:szCs w:val="24"/>
        </w:rPr>
        <w:t>ungkapan in</w:t>
      </w:r>
      <w:r w:rsidR="00F53A64">
        <w:rPr>
          <w:rFonts w:ascii="Times New Roman" w:hAnsi="Times New Roman"/>
          <w:sz w:val="24"/>
          <w:szCs w:val="24"/>
        </w:rPr>
        <w:t>i yang menjadi alasan bahwa mas</w:t>
      </w:r>
      <w:r w:rsidR="00F53A64" w:rsidRPr="00F53A64">
        <w:rPr>
          <w:rFonts w:ascii="Times New Roman" w:hAnsi="Times New Roman"/>
          <w:sz w:val="24"/>
          <w:szCs w:val="24"/>
        </w:rPr>
        <w:t>y</w:t>
      </w:r>
      <w:r w:rsidRPr="003A36B7">
        <w:rPr>
          <w:rFonts w:ascii="Times New Roman" w:hAnsi="Times New Roman"/>
          <w:sz w:val="24"/>
          <w:szCs w:val="24"/>
        </w:rPr>
        <w:t>arakat dan hukum itu tidak dapat dipisahkan</w:t>
      </w:r>
      <w:r w:rsidR="00F53A64" w:rsidRPr="00F53A64">
        <w:rPr>
          <w:rFonts w:ascii="Times New Roman" w:hAnsi="Times New Roman"/>
          <w:sz w:val="24"/>
          <w:szCs w:val="24"/>
        </w:rPr>
        <w:t xml:space="preserve">. </w:t>
      </w:r>
      <w:r w:rsidR="00F53A64" w:rsidRPr="00324AE7">
        <w:rPr>
          <w:rFonts w:ascii="Times New Roman" w:hAnsi="Times New Roman"/>
          <w:sz w:val="24"/>
          <w:szCs w:val="24"/>
        </w:rPr>
        <w:t xml:space="preserve">Artinya, </w:t>
      </w:r>
      <w:r w:rsidRPr="003A36B7">
        <w:rPr>
          <w:rFonts w:ascii="Times New Roman" w:hAnsi="Times New Roman"/>
          <w:sz w:val="24"/>
          <w:szCs w:val="24"/>
        </w:rPr>
        <w:t xml:space="preserve">di mana ada masyarakat disitu ada hukum.  </w:t>
      </w:r>
      <w:r w:rsidR="007E2934" w:rsidRPr="003A36B7">
        <w:rPr>
          <w:rFonts w:ascii="Times New Roman" w:hAnsi="Times New Roman"/>
          <w:sz w:val="24"/>
          <w:szCs w:val="24"/>
        </w:rPr>
        <w:t xml:space="preserve"> </w:t>
      </w:r>
      <w:r w:rsidRPr="003A36B7">
        <w:rPr>
          <w:rFonts w:ascii="Times New Roman" w:hAnsi="Times New Roman"/>
          <w:sz w:val="24"/>
          <w:szCs w:val="24"/>
        </w:rPr>
        <w:t>Merupakan perkataan dari Marcus Tullius Cicero seorang filsuf,</w:t>
      </w:r>
      <w:r w:rsidR="007E2934" w:rsidRPr="003A36B7">
        <w:rPr>
          <w:rFonts w:ascii="Times New Roman" w:hAnsi="Times New Roman"/>
          <w:sz w:val="24"/>
          <w:szCs w:val="24"/>
        </w:rPr>
        <w:t xml:space="preserve"> </w:t>
      </w:r>
      <w:r w:rsidRPr="003A36B7">
        <w:rPr>
          <w:rFonts w:ascii="Times New Roman" w:hAnsi="Times New Roman"/>
          <w:sz w:val="24"/>
          <w:szCs w:val="24"/>
        </w:rPr>
        <w:t>ahli hukum, dan ahli politik kelahiran Roma. Perkataan Cicero tersebut pun melintasi jaman, kalimat yang diutarakan Cicero lebih kurang 19 abad yang lal</w:t>
      </w:r>
      <w:r w:rsidR="007E7E3B">
        <w:rPr>
          <w:rFonts w:ascii="Times New Roman" w:hAnsi="Times New Roman"/>
          <w:sz w:val="24"/>
          <w:szCs w:val="24"/>
        </w:rPr>
        <w:t>u masih berlaku hingga sekarang</w:t>
      </w:r>
      <w:r w:rsidR="007E7E3B" w:rsidRPr="007E7E3B">
        <w:rPr>
          <w:rFonts w:ascii="Times New Roman" w:hAnsi="Times New Roman"/>
          <w:sz w:val="24"/>
          <w:szCs w:val="24"/>
        </w:rPr>
        <w:t xml:space="preserve">. </w:t>
      </w:r>
      <w:r w:rsidR="007E2934" w:rsidRPr="003A36B7">
        <w:rPr>
          <w:rFonts w:ascii="Times New Roman" w:hAnsi="Times New Roman"/>
          <w:sz w:val="24"/>
          <w:szCs w:val="24"/>
        </w:rPr>
        <w:t xml:space="preserve">Ungkapan Cicero tersebut, merupakan </w:t>
      </w:r>
      <w:r w:rsidRPr="003A36B7">
        <w:rPr>
          <w:rFonts w:ascii="Times New Roman" w:hAnsi="Times New Roman"/>
          <w:sz w:val="24"/>
          <w:szCs w:val="24"/>
        </w:rPr>
        <w:t>konsep yang menyatakan bahwa hukum tidak dapat dipisahkan dari masyarakat. Kedamaian dan keadilan dari masyarakat hanya bisa dicapai apabila tatanan hukum telah terbukti mendatangkan keadilan dan dapat berfungsi</w:t>
      </w:r>
      <w:r w:rsidR="00F53A64" w:rsidRPr="00C2762B">
        <w:rPr>
          <w:rFonts w:ascii="Times New Roman" w:hAnsi="Times New Roman"/>
          <w:sz w:val="24"/>
          <w:szCs w:val="24"/>
        </w:rPr>
        <w:t xml:space="preserve"> </w:t>
      </w:r>
      <w:r w:rsidRPr="003A36B7">
        <w:rPr>
          <w:rFonts w:ascii="Times New Roman" w:hAnsi="Times New Roman"/>
          <w:sz w:val="24"/>
          <w:szCs w:val="24"/>
        </w:rPr>
        <w:t>dengan efektif</w:t>
      </w:r>
      <w:r w:rsidR="007E7E3B">
        <w:rPr>
          <w:rFonts w:ascii="Times New Roman" w:hAnsi="Times New Roman"/>
          <w:sz w:val="24"/>
          <w:szCs w:val="24"/>
        </w:rPr>
        <w:t>.</w:t>
      </w:r>
      <w:r w:rsidR="007E7E3B" w:rsidRPr="007E7E3B">
        <w:rPr>
          <w:rFonts w:ascii="Times New Roman" w:hAnsi="Times New Roman"/>
          <w:sz w:val="24"/>
          <w:szCs w:val="24"/>
        </w:rPr>
        <w:t xml:space="preserve"> </w:t>
      </w:r>
      <w:r w:rsidR="007E2934" w:rsidRPr="003A36B7">
        <w:rPr>
          <w:rFonts w:ascii="Times New Roman" w:hAnsi="Times New Roman"/>
          <w:sz w:val="24"/>
          <w:szCs w:val="24"/>
        </w:rPr>
        <w:t>Perkembangan kehidupan masyarakat, sudah sangat kompleksitas sekali, seolah – olah menunjukan bahwa hukum dalam kehidupan manusia malahan sudah mencapai pada tingkat bahwa hukum sudah tidak lagi mampu untuk dipahami secara normal. Pada awa</w:t>
      </w:r>
      <w:r w:rsidR="00C2762B" w:rsidRPr="00121931">
        <w:rPr>
          <w:rFonts w:ascii="Times New Roman" w:hAnsi="Times New Roman"/>
          <w:sz w:val="24"/>
          <w:szCs w:val="24"/>
        </w:rPr>
        <w:t>l</w:t>
      </w:r>
      <w:r w:rsidR="007E2934" w:rsidRPr="003A36B7">
        <w:rPr>
          <w:rFonts w:ascii="Times New Roman" w:hAnsi="Times New Roman"/>
          <w:sz w:val="24"/>
          <w:szCs w:val="24"/>
        </w:rPr>
        <w:t>nya hukum dipercaya kehadirannya sebagai penjaga ketertiban (</w:t>
      </w:r>
      <w:r w:rsidR="007E2934" w:rsidRPr="003A36B7">
        <w:rPr>
          <w:rFonts w:ascii="Times New Roman" w:hAnsi="Times New Roman"/>
          <w:i/>
          <w:sz w:val="24"/>
          <w:szCs w:val="24"/>
        </w:rPr>
        <w:t>order</w:t>
      </w:r>
      <w:r w:rsidR="007E2934" w:rsidRPr="003A36B7">
        <w:rPr>
          <w:rFonts w:ascii="Times New Roman" w:hAnsi="Times New Roman"/>
          <w:sz w:val="24"/>
          <w:szCs w:val="24"/>
        </w:rPr>
        <w:t>) di masyarakat, akan tetapi pelanggaran hukum dan ketertiban itu sendiri di masyarakat m</w:t>
      </w:r>
      <w:r w:rsidR="0056424D" w:rsidRPr="003A36B7">
        <w:rPr>
          <w:rFonts w:ascii="Times New Roman" w:hAnsi="Times New Roman"/>
          <w:sz w:val="24"/>
          <w:szCs w:val="24"/>
        </w:rPr>
        <w:t>akin tak terkalkulasi jumlahnya.</w:t>
      </w:r>
      <w:r w:rsidR="007E2934" w:rsidRPr="003A36B7">
        <w:rPr>
          <w:rStyle w:val="FootnoteReference"/>
          <w:rFonts w:ascii="Times New Roman" w:hAnsi="Times New Roman"/>
          <w:sz w:val="24"/>
          <w:szCs w:val="24"/>
        </w:rPr>
        <w:footnoteReference w:id="2"/>
      </w:r>
    </w:p>
    <w:p w:rsidR="001038D6" w:rsidRPr="003A36B7" w:rsidRDefault="0056424D" w:rsidP="00D028B1">
      <w:pPr>
        <w:ind w:left="360" w:right="45" w:firstLine="720"/>
        <w:rPr>
          <w:rFonts w:ascii="Times New Roman" w:hAnsi="Times New Roman"/>
          <w:sz w:val="24"/>
          <w:szCs w:val="24"/>
        </w:rPr>
      </w:pPr>
      <w:r w:rsidRPr="003A36B7">
        <w:rPr>
          <w:rFonts w:ascii="Times New Roman" w:hAnsi="Times New Roman"/>
          <w:sz w:val="24"/>
          <w:szCs w:val="24"/>
        </w:rPr>
        <w:t>Kondisi terkini pembangunan hukum saat ini secara umum belum sesuai dengan apa yang diharapkan. S</w:t>
      </w:r>
      <w:r w:rsidR="00FB7C24" w:rsidRPr="003A36B7">
        <w:rPr>
          <w:rFonts w:ascii="Times New Roman" w:hAnsi="Times New Roman"/>
          <w:sz w:val="24"/>
          <w:szCs w:val="24"/>
        </w:rPr>
        <w:t>i</w:t>
      </w:r>
      <w:r w:rsidRPr="003A36B7">
        <w:rPr>
          <w:rFonts w:ascii="Times New Roman" w:hAnsi="Times New Roman"/>
          <w:sz w:val="24"/>
          <w:szCs w:val="24"/>
        </w:rPr>
        <w:t xml:space="preserve">stem </w:t>
      </w:r>
      <w:r w:rsidR="00FB7C24" w:rsidRPr="003A36B7">
        <w:rPr>
          <w:rFonts w:ascii="Times New Roman" w:hAnsi="Times New Roman"/>
          <w:sz w:val="24"/>
          <w:szCs w:val="24"/>
        </w:rPr>
        <w:t>hukum selalu mengede</w:t>
      </w:r>
      <w:r w:rsidRPr="003A36B7">
        <w:rPr>
          <w:rFonts w:ascii="Times New Roman" w:hAnsi="Times New Roman"/>
          <w:sz w:val="24"/>
          <w:szCs w:val="24"/>
        </w:rPr>
        <w:t>p</w:t>
      </w:r>
      <w:r w:rsidR="00FB7C24" w:rsidRPr="003A36B7">
        <w:rPr>
          <w:rFonts w:ascii="Times New Roman" w:hAnsi="Times New Roman"/>
          <w:sz w:val="24"/>
          <w:szCs w:val="24"/>
        </w:rPr>
        <w:t>a</w:t>
      </w:r>
      <w:r w:rsidRPr="003A36B7">
        <w:rPr>
          <w:rFonts w:ascii="Times New Roman" w:hAnsi="Times New Roman"/>
          <w:sz w:val="24"/>
          <w:szCs w:val="24"/>
        </w:rPr>
        <w:t>nkan kepastian hukum dalam bentuk aturan hukum yang normatif (positif)</w:t>
      </w:r>
      <w:r w:rsidR="00FB7C24" w:rsidRPr="003A36B7">
        <w:rPr>
          <w:rFonts w:ascii="Times New Roman" w:hAnsi="Times New Roman"/>
          <w:sz w:val="24"/>
          <w:szCs w:val="24"/>
        </w:rPr>
        <w:t xml:space="preserve"> semata yang mempengaruhi pemikiran para </w:t>
      </w:r>
      <w:r w:rsidR="001038D6" w:rsidRPr="003A36B7">
        <w:rPr>
          <w:rFonts w:ascii="Times New Roman" w:hAnsi="Times New Roman"/>
          <w:sz w:val="24"/>
          <w:szCs w:val="24"/>
        </w:rPr>
        <w:t>S</w:t>
      </w:r>
      <w:r w:rsidR="00FB7C24" w:rsidRPr="003A36B7">
        <w:rPr>
          <w:rFonts w:ascii="Times New Roman" w:hAnsi="Times New Roman"/>
          <w:sz w:val="24"/>
          <w:szCs w:val="24"/>
        </w:rPr>
        <w:t xml:space="preserve">arjana </w:t>
      </w:r>
      <w:r w:rsidR="001038D6" w:rsidRPr="003A36B7">
        <w:rPr>
          <w:rFonts w:ascii="Times New Roman" w:hAnsi="Times New Roman"/>
          <w:sz w:val="24"/>
          <w:szCs w:val="24"/>
        </w:rPr>
        <w:t>H</w:t>
      </w:r>
      <w:r w:rsidR="00FB7C24" w:rsidRPr="003A36B7">
        <w:rPr>
          <w:rFonts w:ascii="Times New Roman" w:hAnsi="Times New Roman"/>
          <w:sz w:val="24"/>
          <w:szCs w:val="24"/>
        </w:rPr>
        <w:t>ukum menjadi salah satu penyebab belum berhasilnya penegakan hukum.</w:t>
      </w:r>
      <w:r w:rsidR="00FB7C24" w:rsidRPr="003A36B7">
        <w:rPr>
          <w:rStyle w:val="FootnoteReference"/>
          <w:rFonts w:ascii="Times New Roman" w:hAnsi="Times New Roman"/>
          <w:sz w:val="24"/>
          <w:szCs w:val="24"/>
        </w:rPr>
        <w:footnoteReference w:id="3"/>
      </w:r>
    </w:p>
    <w:p w:rsidR="001038D6" w:rsidRPr="003A36B7" w:rsidRDefault="001038D6" w:rsidP="00D028B1">
      <w:pPr>
        <w:ind w:left="360" w:right="45" w:firstLine="720"/>
        <w:rPr>
          <w:rFonts w:ascii="Times New Roman" w:hAnsi="Times New Roman"/>
          <w:sz w:val="24"/>
          <w:szCs w:val="24"/>
        </w:rPr>
      </w:pPr>
      <w:r w:rsidRPr="003A36B7">
        <w:rPr>
          <w:rFonts w:ascii="Times New Roman" w:hAnsi="Times New Roman"/>
          <w:sz w:val="24"/>
          <w:szCs w:val="24"/>
        </w:rPr>
        <w:t>Para ahli hukum, peneliti hukum, praktisi hukum, sering menjumpai putusan hakim yang kontroversial di mata masyarakat, hal ini tak lain dan tak bukan karena adanya benturan antara kepastian hukum yang diagung-agungkan oleh kebanyakan Hakim, sementara masyarakat menginginkan keadilan. Artinya, apakah kepastian hukum itu masih relevan dalam penegakan hukum.</w:t>
      </w:r>
    </w:p>
    <w:p w:rsidR="00955A4D" w:rsidRPr="003A36B7" w:rsidRDefault="001038D6" w:rsidP="00D028B1">
      <w:pPr>
        <w:ind w:left="360" w:right="45" w:firstLine="720"/>
        <w:rPr>
          <w:rFonts w:ascii="Times New Roman" w:hAnsi="Times New Roman"/>
          <w:sz w:val="24"/>
          <w:szCs w:val="24"/>
        </w:rPr>
      </w:pPr>
      <w:r w:rsidRPr="003A36B7">
        <w:rPr>
          <w:rFonts w:ascii="Times New Roman" w:hAnsi="Times New Roman"/>
          <w:sz w:val="24"/>
          <w:szCs w:val="24"/>
        </w:rPr>
        <w:t>Keadilan. Sebuah kata sederhana, namun sarat akan polemik yang berkepanjangan. Aristoteles mengatakan bahwa keadilan adalah kebajikan yang berkaitan dengan hubungan antar manusia. Mengingat setiap keadilan pada satu pihak, di sisi lain selalu ada pihak yang merasa dan merasakan ketidakadilan. Ketika ada sebuah pertanyaan tentang dari mana datangnya keadilan, manusia  humanis akan mengatakan keadilan datang dari hati nurani yang bermartabat. Tapi hati nuraninya siapa?  Pasalnya setiap manusia mempunyai kapasitas hati nurani yang berbeda: penjahat takkan sehati nurani dengan penjahit, begitu juga sebaliknya</w:t>
      </w:r>
      <w:r w:rsidR="00955A4D" w:rsidRPr="003A36B7">
        <w:rPr>
          <w:rFonts w:ascii="Times New Roman" w:hAnsi="Times New Roman"/>
          <w:sz w:val="24"/>
          <w:szCs w:val="24"/>
        </w:rPr>
        <w:t xml:space="preserve">. </w:t>
      </w:r>
      <w:r w:rsidRPr="003A36B7">
        <w:rPr>
          <w:rFonts w:ascii="Times New Roman" w:hAnsi="Times New Roman"/>
          <w:sz w:val="24"/>
          <w:szCs w:val="24"/>
        </w:rPr>
        <w:t>Begitu sangat banyak ya</w:t>
      </w:r>
      <w:r w:rsidR="00121931">
        <w:rPr>
          <w:rFonts w:ascii="Times New Roman" w:hAnsi="Times New Roman"/>
          <w:sz w:val="24"/>
          <w:szCs w:val="24"/>
        </w:rPr>
        <w:t xml:space="preserve">ng dirasakan </w:t>
      </w:r>
      <w:r w:rsidR="00121931">
        <w:rPr>
          <w:rFonts w:ascii="Times New Roman" w:hAnsi="Times New Roman"/>
          <w:sz w:val="24"/>
          <w:szCs w:val="24"/>
        </w:rPr>
        <w:lastRenderedPageBreak/>
        <w:t>apabila semua prak</w:t>
      </w:r>
      <w:r w:rsidRPr="003A36B7">
        <w:rPr>
          <w:rFonts w:ascii="Times New Roman" w:hAnsi="Times New Roman"/>
          <w:sz w:val="24"/>
          <w:szCs w:val="24"/>
        </w:rPr>
        <w:t>tisi hukum, ahli hukum berfikir positifistis</w:t>
      </w:r>
      <w:r w:rsidR="00955A4D" w:rsidRPr="003A36B7">
        <w:rPr>
          <w:rFonts w:ascii="Times New Roman" w:hAnsi="Times New Roman"/>
          <w:sz w:val="24"/>
          <w:szCs w:val="24"/>
        </w:rPr>
        <w:t>, yakni sebuah masalah hukum selalu dicarikan kepastian hukumnya atau sumber hukumnya terlebih dahulu untuk menyelesaikannya. Belum lagi prosedur yang juga diatur dalam hukum positif.</w:t>
      </w:r>
      <w:r w:rsidR="00364B00" w:rsidRPr="003A36B7">
        <w:rPr>
          <w:rStyle w:val="FootnoteReference"/>
          <w:rFonts w:ascii="Times New Roman" w:hAnsi="Times New Roman"/>
          <w:sz w:val="24"/>
          <w:szCs w:val="24"/>
        </w:rPr>
        <w:footnoteReference w:id="4"/>
      </w:r>
    </w:p>
    <w:p w:rsidR="00955A4D" w:rsidRPr="003A36B7" w:rsidRDefault="00955A4D" w:rsidP="00D028B1">
      <w:pPr>
        <w:ind w:left="360" w:right="45" w:firstLine="720"/>
        <w:rPr>
          <w:rFonts w:ascii="Times New Roman" w:hAnsi="Times New Roman"/>
          <w:sz w:val="24"/>
          <w:szCs w:val="24"/>
        </w:rPr>
      </w:pPr>
      <w:r w:rsidRPr="003A36B7">
        <w:rPr>
          <w:rFonts w:ascii="Times New Roman" w:hAnsi="Times New Roman"/>
          <w:sz w:val="24"/>
          <w:szCs w:val="24"/>
        </w:rPr>
        <w:t>Kita lihat saja realitas penegakan hukum yang mencedrai keadilan dan kemanfatan hukum bagi masyarakat. Asyani, nenek tujuh puluh tahun, histeris di depan hakim. Ia menangis dan berlutut. Bertubuh sangat kurus, tampak tak bertenaga, dengan muka pucat dan lugu ia tiba</w:t>
      </w:r>
      <w:r w:rsidR="00BC5A7D" w:rsidRPr="003A36B7">
        <w:rPr>
          <w:rFonts w:ascii="Times New Roman" w:hAnsi="Times New Roman"/>
          <w:sz w:val="24"/>
          <w:szCs w:val="24"/>
        </w:rPr>
        <w:t xml:space="preserve"> </w:t>
      </w:r>
      <w:r w:rsidRPr="003A36B7">
        <w:rPr>
          <w:rFonts w:ascii="Times New Roman" w:hAnsi="Times New Roman"/>
          <w:sz w:val="24"/>
          <w:szCs w:val="24"/>
        </w:rPr>
        <w:t>-</w:t>
      </w:r>
      <w:r w:rsidR="00BC5A7D" w:rsidRPr="003A36B7">
        <w:rPr>
          <w:rFonts w:ascii="Times New Roman" w:hAnsi="Times New Roman"/>
          <w:sz w:val="24"/>
          <w:szCs w:val="24"/>
        </w:rPr>
        <w:t xml:space="preserve"> </w:t>
      </w:r>
      <w:r w:rsidRPr="003A36B7">
        <w:rPr>
          <w:rFonts w:ascii="Times New Roman" w:hAnsi="Times New Roman"/>
          <w:sz w:val="24"/>
          <w:szCs w:val="24"/>
        </w:rPr>
        <w:t>tiba berlutut dan menyembah di depan hakim. Tumpah ruah air matanya. Ia sedih, pasrah dan tak tahu lagi harus berbuat apa. Nenek Asyani (63 tahun), terdakwa kasus pencurian kayu jati milik Perhutani divonis satu tahun oleh majelis hakim di Pengadilan Negeri Situbondo, meski divonis satu tahun, namun pengadilan memutuskan nenek Asyani tak harus menjalani hukuman di penjara.</w:t>
      </w:r>
      <w:r w:rsidRPr="003A36B7">
        <w:rPr>
          <w:rFonts w:ascii="Times New Roman" w:hAnsi="Times New Roman"/>
          <w:sz w:val="24"/>
          <w:szCs w:val="24"/>
        </w:rPr>
        <w:br/>
        <w:t xml:space="preserve">Sebelumnya, jaksa penuntut umum menuntut Asyani dengan hukuman satu tahun penjara, masa percobaan 18 bulan. Selain itu, Asyani juga dituntut denda Rp500 juta dan subsider berupa 1 </w:t>
      </w:r>
      <w:r w:rsidR="00121931" w:rsidRPr="00121931">
        <w:rPr>
          <w:rFonts w:ascii="Times New Roman" w:hAnsi="Times New Roman"/>
          <w:sz w:val="24"/>
          <w:szCs w:val="24"/>
        </w:rPr>
        <w:t xml:space="preserve">Tahun </w:t>
      </w:r>
      <w:r w:rsidRPr="003A36B7">
        <w:rPr>
          <w:rFonts w:ascii="Times New Roman" w:hAnsi="Times New Roman"/>
          <w:sz w:val="24"/>
          <w:szCs w:val="24"/>
        </w:rPr>
        <w:t>kurungan</w:t>
      </w:r>
      <w:r w:rsidR="00364B00" w:rsidRPr="003A36B7">
        <w:rPr>
          <w:rFonts w:ascii="Times New Roman" w:hAnsi="Times New Roman"/>
          <w:sz w:val="24"/>
          <w:szCs w:val="24"/>
        </w:rPr>
        <w:t>.</w:t>
      </w:r>
      <w:r w:rsidR="00364B00" w:rsidRPr="003A36B7">
        <w:rPr>
          <w:rStyle w:val="FootnoteReference"/>
          <w:rFonts w:ascii="Times New Roman" w:hAnsi="Times New Roman"/>
          <w:sz w:val="24"/>
          <w:szCs w:val="24"/>
        </w:rPr>
        <w:footnoteReference w:id="5"/>
      </w:r>
    </w:p>
    <w:p w:rsidR="00E909FE" w:rsidRPr="003A36B7" w:rsidRDefault="00955A4D" w:rsidP="00D028B1">
      <w:pPr>
        <w:ind w:left="360" w:right="45" w:firstLine="720"/>
        <w:rPr>
          <w:rFonts w:ascii="Times New Roman" w:hAnsi="Times New Roman"/>
          <w:sz w:val="24"/>
          <w:szCs w:val="24"/>
        </w:rPr>
      </w:pPr>
      <w:r w:rsidRPr="003A36B7">
        <w:rPr>
          <w:rFonts w:ascii="Times New Roman" w:hAnsi="Times New Roman"/>
          <w:sz w:val="24"/>
          <w:szCs w:val="24"/>
        </w:rPr>
        <w:t xml:space="preserve">Kasus pengadilan terhadap Nenek Asyani di Situbondo Jawa Timur, jelas sekali hal ini menunjukkan potret buram penegakan hukum di Tanah Air. Penegak hukum semestinya mengedepankan </w:t>
      </w:r>
      <w:r w:rsidRPr="003A36B7">
        <w:rPr>
          <w:rFonts w:ascii="Times New Roman" w:hAnsi="Times New Roman"/>
          <w:i/>
          <w:sz w:val="24"/>
          <w:szCs w:val="24"/>
        </w:rPr>
        <w:t>restorative justice</w:t>
      </w:r>
      <w:r w:rsidRPr="003A36B7">
        <w:rPr>
          <w:rFonts w:ascii="Times New Roman" w:hAnsi="Times New Roman"/>
          <w:sz w:val="24"/>
          <w:szCs w:val="24"/>
        </w:rPr>
        <w:t xml:space="preserve"> (keadilan restoratif) dalam menangani kasus dugaan pencuria</w:t>
      </w:r>
      <w:r w:rsidR="00364B00" w:rsidRPr="003A36B7">
        <w:rPr>
          <w:rFonts w:ascii="Times New Roman" w:hAnsi="Times New Roman"/>
          <w:sz w:val="24"/>
          <w:szCs w:val="24"/>
        </w:rPr>
        <w:t xml:space="preserve">n 7 batang kayu jati tersebut Seorang Nenek yang sudah tua renta, </w:t>
      </w:r>
      <w:r w:rsidRPr="003A36B7">
        <w:rPr>
          <w:rFonts w:ascii="Times New Roman" w:hAnsi="Times New Roman"/>
          <w:sz w:val="24"/>
          <w:szCs w:val="24"/>
        </w:rPr>
        <w:t xml:space="preserve">didakwa dengan pasal </w:t>
      </w:r>
      <w:r w:rsidRPr="003A36B7">
        <w:rPr>
          <w:rFonts w:ascii="Times New Roman" w:hAnsi="Times New Roman"/>
          <w:i/>
          <w:sz w:val="24"/>
          <w:szCs w:val="24"/>
        </w:rPr>
        <w:t>illegal logging</w:t>
      </w:r>
      <w:r w:rsidR="00364B00" w:rsidRPr="003A36B7">
        <w:rPr>
          <w:rFonts w:ascii="Times New Roman" w:hAnsi="Times New Roman"/>
          <w:i/>
          <w:sz w:val="24"/>
          <w:szCs w:val="24"/>
        </w:rPr>
        <w:t>,</w:t>
      </w:r>
      <w:r w:rsidR="00364B00" w:rsidRPr="003A36B7">
        <w:rPr>
          <w:rFonts w:ascii="Times New Roman" w:hAnsi="Times New Roman"/>
          <w:sz w:val="24"/>
          <w:szCs w:val="24"/>
        </w:rPr>
        <w:t xml:space="preserve"> jelas merupakan perbuatan yang tidak ad</w:t>
      </w:r>
      <w:r w:rsidR="00121931">
        <w:rPr>
          <w:rFonts w:ascii="Times New Roman" w:hAnsi="Times New Roman"/>
          <w:sz w:val="24"/>
          <w:szCs w:val="24"/>
        </w:rPr>
        <w:t>il, tidak mementingkan masyarak</w:t>
      </w:r>
      <w:r w:rsidR="00364B00" w:rsidRPr="003A36B7">
        <w:rPr>
          <w:rFonts w:ascii="Times New Roman" w:hAnsi="Times New Roman"/>
          <w:sz w:val="24"/>
          <w:szCs w:val="24"/>
        </w:rPr>
        <w:t xml:space="preserve">at kecil, </w:t>
      </w:r>
      <w:r w:rsidRPr="003A36B7">
        <w:rPr>
          <w:rFonts w:ascii="Times New Roman" w:hAnsi="Times New Roman"/>
          <w:sz w:val="24"/>
          <w:szCs w:val="24"/>
        </w:rPr>
        <w:t>karena</w:t>
      </w:r>
      <w:r w:rsidR="00364B00" w:rsidRPr="003A36B7">
        <w:rPr>
          <w:rFonts w:ascii="Times New Roman" w:hAnsi="Times New Roman"/>
          <w:sz w:val="24"/>
          <w:szCs w:val="24"/>
        </w:rPr>
        <w:t xml:space="preserve"> </w:t>
      </w:r>
      <w:r w:rsidRPr="003A36B7">
        <w:rPr>
          <w:rFonts w:ascii="Times New Roman" w:hAnsi="Times New Roman"/>
          <w:sz w:val="24"/>
          <w:szCs w:val="24"/>
        </w:rPr>
        <w:t>tidak</w:t>
      </w:r>
      <w:r w:rsidR="00364B00" w:rsidRPr="003A36B7">
        <w:rPr>
          <w:rFonts w:ascii="Times New Roman" w:hAnsi="Times New Roman"/>
          <w:sz w:val="24"/>
          <w:szCs w:val="24"/>
        </w:rPr>
        <w:t xml:space="preserve"> </w:t>
      </w:r>
      <w:r w:rsidRPr="003A36B7">
        <w:rPr>
          <w:rFonts w:ascii="Times New Roman" w:hAnsi="Times New Roman"/>
          <w:sz w:val="24"/>
          <w:szCs w:val="24"/>
        </w:rPr>
        <w:t>dilakukan</w:t>
      </w:r>
      <w:r w:rsidR="00364B00" w:rsidRPr="003A36B7">
        <w:rPr>
          <w:rFonts w:ascii="Times New Roman" w:hAnsi="Times New Roman"/>
          <w:sz w:val="24"/>
          <w:szCs w:val="24"/>
        </w:rPr>
        <w:t xml:space="preserve"> </w:t>
      </w:r>
      <w:r w:rsidRPr="003A36B7">
        <w:rPr>
          <w:rFonts w:ascii="Times New Roman" w:hAnsi="Times New Roman"/>
          <w:sz w:val="24"/>
          <w:szCs w:val="24"/>
        </w:rPr>
        <w:t>secara terorgan</w:t>
      </w:r>
      <w:r w:rsidR="00E909FE" w:rsidRPr="003A36B7">
        <w:rPr>
          <w:rFonts w:ascii="Times New Roman" w:hAnsi="Times New Roman"/>
          <w:sz w:val="24"/>
          <w:szCs w:val="24"/>
        </w:rPr>
        <w:t>isasi dengan jumlah yang besar.</w:t>
      </w:r>
    </w:p>
    <w:p w:rsidR="00E756D3" w:rsidRPr="003A36B7" w:rsidRDefault="00E909FE" w:rsidP="00D028B1">
      <w:pPr>
        <w:ind w:left="360" w:right="45" w:firstLine="720"/>
        <w:rPr>
          <w:rFonts w:ascii="Times New Roman" w:hAnsi="Times New Roman"/>
          <w:sz w:val="24"/>
          <w:szCs w:val="24"/>
        </w:rPr>
      </w:pPr>
      <w:r w:rsidRPr="003A36B7">
        <w:rPr>
          <w:rFonts w:ascii="Times New Roman" w:hAnsi="Times New Roman"/>
          <w:sz w:val="24"/>
          <w:szCs w:val="24"/>
        </w:rPr>
        <w:t>Kasus Nenek Asyani, hanyalah sebagian kecil menunjukan potret buram penegakan hukum di Negara Indonesia ini, masih banyak ka</w:t>
      </w:r>
      <w:r w:rsidR="00E756D3" w:rsidRPr="003A36B7">
        <w:rPr>
          <w:rFonts w:ascii="Times New Roman" w:hAnsi="Times New Roman"/>
          <w:sz w:val="24"/>
          <w:szCs w:val="24"/>
        </w:rPr>
        <w:t>s</w:t>
      </w:r>
      <w:r w:rsidRPr="003A36B7">
        <w:rPr>
          <w:rFonts w:ascii="Times New Roman" w:hAnsi="Times New Roman"/>
          <w:sz w:val="24"/>
          <w:szCs w:val="24"/>
        </w:rPr>
        <w:t>us –</w:t>
      </w:r>
      <w:r w:rsidR="00E756D3" w:rsidRPr="003A36B7">
        <w:rPr>
          <w:rFonts w:ascii="Times New Roman" w:hAnsi="Times New Roman"/>
          <w:sz w:val="24"/>
          <w:szCs w:val="24"/>
        </w:rPr>
        <w:t xml:space="preserve"> </w:t>
      </w:r>
      <w:r w:rsidRPr="003A36B7">
        <w:rPr>
          <w:rFonts w:ascii="Times New Roman" w:hAnsi="Times New Roman"/>
          <w:sz w:val="24"/>
          <w:szCs w:val="24"/>
        </w:rPr>
        <w:t>kasus lainnya yang menjadi sorotan para penega</w:t>
      </w:r>
      <w:r w:rsidR="00E756D3" w:rsidRPr="003A36B7">
        <w:rPr>
          <w:rFonts w:ascii="Times New Roman" w:hAnsi="Times New Roman"/>
          <w:sz w:val="24"/>
          <w:szCs w:val="24"/>
        </w:rPr>
        <w:t>k hukum dengan ketidakadilannya.</w:t>
      </w:r>
    </w:p>
    <w:p w:rsidR="00E756D3" w:rsidRPr="003A36B7" w:rsidRDefault="00122635" w:rsidP="00D028B1">
      <w:pPr>
        <w:ind w:left="360" w:right="45" w:firstLine="720"/>
        <w:rPr>
          <w:rFonts w:ascii="Times New Roman" w:hAnsi="Times New Roman"/>
          <w:i/>
          <w:sz w:val="24"/>
          <w:szCs w:val="24"/>
          <w:shd w:val="clear" w:color="auto" w:fill="FFFFFF"/>
        </w:rPr>
      </w:pPr>
      <w:r w:rsidRPr="003A36B7">
        <w:rPr>
          <w:rFonts w:ascii="Times New Roman" w:hAnsi="Times New Roman"/>
          <w:sz w:val="24"/>
          <w:szCs w:val="24"/>
        </w:rPr>
        <w:t>M</w:t>
      </w:r>
      <w:r w:rsidR="00AB2CBB" w:rsidRPr="003A36B7">
        <w:rPr>
          <w:rFonts w:ascii="Times New Roman" w:hAnsi="Times New Roman"/>
          <w:sz w:val="24"/>
          <w:szCs w:val="24"/>
        </w:rPr>
        <w:t>i</w:t>
      </w:r>
      <w:r w:rsidR="00E756D3" w:rsidRPr="003A36B7">
        <w:rPr>
          <w:rFonts w:ascii="Times New Roman" w:hAnsi="Times New Roman"/>
          <w:sz w:val="24"/>
          <w:szCs w:val="24"/>
        </w:rPr>
        <w:t xml:space="preserve">salnya saja, kasus </w:t>
      </w:r>
      <w:r w:rsidR="00E756D3" w:rsidRPr="003A36B7">
        <w:rPr>
          <w:rFonts w:ascii="Times New Roman" w:hAnsi="Times New Roman"/>
          <w:sz w:val="24"/>
          <w:szCs w:val="24"/>
          <w:shd w:val="clear" w:color="auto" w:fill="FFFFFF"/>
        </w:rPr>
        <w:t xml:space="preserve">‘Sandal Jepit’’ dengan terdakwa siswa SMK di pengadilan Negeri Palu. Sungguh ironi, ketika seorang anak diancam hukuman lima tahun penjara akibat mencuri sandal jepit milik Briptu Ahmad Rusdi Harahap dan Briptu Simson Sipayung, anggota Brimob Polda Sulteng pada Mei 2011 lalu. Sehingga terjadi gerakan pengumpulan 1.000 sandal jepit di berbagai kota di Indonesia. Bahkan media asing seperti singapura dan </w:t>
      </w:r>
      <w:r w:rsidR="00E756D3" w:rsidRPr="003A36B7">
        <w:rPr>
          <w:rFonts w:ascii="Times New Roman" w:hAnsi="Times New Roman"/>
          <w:i/>
          <w:sz w:val="24"/>
          <w:szCs w:val="24"/>
          <w:shd w:val="clear" w:color="auto" w:fill="FFFFFF"/>
        </w:rPr>
        <w:t>Washington Post</w:t>
      </w:r>
      <w:r w:rsidR="00E756D3" w:rsidRPr="003A36B7">
        <w:rPr>
          <w:rFonts w:ascii="Times New Roman" w:hAnsi="Times New Roman"/>
          <w:sz w:val="24"/>
          <w:szCs w:val="24"/>
          <w:shd w:val="clear" w:color="auto" w:fill="FFFFFF"/>
        </w:rPr>
        <w:t xml:space="preserve"> dari Amerika Serikat menyoroti sandal jepit sebagai symbol baru ketidakadilan di Indonesia dengan berbagai judul berita </w:t>
      </w:r>
      <w:r w:rsidR="00E756D3" w:rsidRPr="003A36B7">
        <w:rPr>
          <w:rFonts w:ascii="Times New Roman" w:hAnsi="Times New Roman"/>
          <w:i/>
          <w:sz w:val="24"/>
          <w:szCs w:val="24"/>
          <w:shd w:val="clear" w:color="auto" w:fill="FFFFFF"/>
        </w:rPr>
        <w:t xml:space="preserve">seperti ‘’Indonesians Protest With Flip-Flops’’,’’Indonesians have new symbol for injustice: sandals’’, ‘’Indonesians dump flip-flops at police station in symbol of frustration over uneven justice’’,serta ‘’ Indonesia fight injustice with sandals’’. </w:t>
      </w:r>
    </w:p>
    <w:p w:rsidR="00E756D3" w:rsidRPr="003A36B7" w:rsidRDefault="00E756D3" w:rsidP="00D028B1">
      <w:pPr>
        <w:ind w:left="360" w:right="45" w:firstLine="720"/>
        <w:rPr>
          <w:rFonts w:ascii="Times New Roman" w:hAnsi="Times New Roman"/>
          <w:i/>
          <w:sz w:val="24"/>
          <w:szCs w:val="24"/>
          <w:shd w:val="clear" w:color="auto" w:fill="FFFFFF"/>
        </w:rPr>
      </w:pPr>
      <w:r w:rsidRPr="003A36B7">
        <w:rPr>
          <w:rFonts w:ascii="Times New Roman" w:hAnsi="Times New Roman"/>
          <w:sz w:val="24"/>
          <w:szCs w:val="24"/>
        </w:rPr>
        <w:t xml:space="preserve">Keadilan merupakan asas hukum yang paling utama, di samping kemanfaatan dan kepastian hukum. Tetapi di negeri kita, sepertinya hukum </w:t>
      </w:r>
      <w:r w:rsidRPr="003A36B7">
        <w:rPr>
          <w:rFonts w:ascii="Times New Roman" w:hAnsi="Times New Roman"/>
          <w:sz w:val="24"/>
          <w:szCs w:val="24"/>
        </w:rPr>
        <w:lastRenderedPageBreak/>
        <w:t>dan keadilan saling bertolak belakang, seolah dua kutub yang saling terpisah, hukum seperti tidak memiliki keadilan. Hal ini tentunya bertentangan dengan filosofis hukum itu sendiri, yaitu bahwa hukum dilahirkan bukan sekedar untuk membuat tertib sosial, tapi lebih dari itu, bagaimana hukum dilahirkan dapat memberikan rasa keadilan bagi masyarakat.</w:t>
      </w:r>
      <w:r w:rsidRPr="003A36B7">
        <w:rPr>
          <w:rStyle w:val="FootnoteReference"/>
          <w:rFonts w:ascii="Times New Roman" w:hAnsi="Times New Roman"/>
          <w:sz w:val="24"/>
          <w:szCs w:val="24"/>
        </w:rPr>
        <w:footnoteReference w:id="6"/>
      </w:r>
    </w:p>
    <w:p w:rsidR="00E756D3" w:rsidRPr="003A36B7" w:rsidRDefault="00E756D3" w:rsidP="00D028B1">
      <w:pPr>
        <w:ind w:left="360" w:right="45" w:firstLine="720"/>
        <w:rPr>
          <w:rFonts w:ascii="Times New Roman" w:hAnsi="Times New Roman"/>
          <w:sz w:val="24"/>
          <w:szCs w:val="24"/>
        </w:rPr>
      </w:pPr>
      <w:r w:rsidRPr="003A36B7">
        <w:rPr>
          <w:rFonts w:ascii="Times New Roman" w:hAnsi="Times New Roman"/>
          <w:sz w:val="24"/>
          <w:szCs w:val="24"/>
          <w:shd w:val="clear" w:color="auto" w:fill="FFFFFF"/>
        </w:rPr>
        <w:t xml:space="preserve">Hakekat dari sebuah keadilan </w:t>
      </w:r>
      <w:r w:rsidRPr="003A36B7">
        <w:rPr>
          <w:rFonts w:ascii="Times New Roman" w:hAnsi="Times New Roman"/>
          <w:sz w:val="24"/>
          <w:szCs w:val="24"/>
        </w:rPr>
        <w:t xml:space="preserve">adalah milik semua manusia. Hal ini sesuai dengan makna dari prinsip dasar di dunia, yaitu persamaan dihadapan hukum, tanpa pembedaan hukum bagi setiap manusia. Jadi tidak peduli si kaya atau miskin, tidak peduli strata sosialnya, tidak peduli apa jabatannya, semuanya sama kedudukannya di mata hukum. Namun dalam prakteknya, seringkali teori keadilan ini tidak terwujud, terutama pada pelanggaran yang dilakukan oleh rakyat miskin. Hal ini dapat dilihat dari adanya ungkapan bahwa penegakan hukum ibarat sebilah pisau </w:t>
      </w:r>
      <w:r w:rsidRPr="003A36B7">
        <w:rPr>
          <w:rFonts w:ascii="Times New Roman" w:hAnsi="Times New Roman"/>
          <w:i/>
          <w:sz w:val="24"/>
          <w:szCs w:val="24"/>
        </w:rPr>
        <w:t>“tajam ke bawah, tumpul ke atas</w:t>
      </w:r>
      <w:r w:rsidR="00444497" w:rsidRPr="003A36B7">
        <w:rPr>
          <w:rFonts w:ascii="Times New Roman" w:hAnsi="Times New Roman"/>
          <w:sz w:val="24"/>
          <w:szCs w:val="24"/>
        </w:rPr>
        <w:t>”</w:t>
      </w:r>
      <w:r w:rsidRPr="003A36B7">
        <w:rPr>
          <w:rStyle w:val="FootnoteReference"/>
          <w:rFonts w:ascii="Times New Roman" w:hAnsi="Times New Roman"/>
          <w:sz w:val="24"/>
          <w:szCs w:val="24"/>
        </w:rPr>
        <w:footnoteReference w:id="7"/>
      </w:r>
      <w:r w:rsidRPr="003A36B7">
        <w:rPr>
          <w:rFonts w:ascii="Times New Roman" w:hAnsi="Times New Roman"/>
          <w:sz w:val="24"/>
          <w:szCs w:val="24"/>
        </w:rPr>
        <w:t xml:space="preserve"> dan di samping itu bagi rakyat miskin, keadilan hukum itu merupakan suatu barang yang mahal. </w:t>
      </w:r>
    </w:p>
    <w:p w:rsidR="00771554" w:rsidRPr="003A36B7" w:rsidRDefault="00771554" w:rsidP="00D028B1">
      <w:pPr>
        <w:ind w:left="360" w:right="45" w:firstLine="720"/>
        <w:rPr>
          <w:rFonts w:ascii="Times New Roman" w:hAnsi="Times New Roman"/>
          <w:sz w:val="24"/>
          <w:szCs w:val="24"/>
        </w:rPr>
      </w:pPr>
      <w:r w:rsidRPr="003A36B7">
        <w:rPr>
          <w:rFonts w:ascii="Times New Roman" w:hAnsi="Times New Roman"/>
          <w:sz w:val="24"/>
          <w:szCs w:val="24"/>
        </w:rPr>
        <w:t>Masalah Bantuan Hukum ses</w:t>
      </w:r>
      <w:r w:rsidR="007F2D9A" w:rsidRPr="003A36B7">
        <w:rPr>
          <w:rFonts w:ascii="Times New Roman" w:hAnsi="Times New Roman"/>
          <w:sz w:val="24"/>
          <w:szCs w:val="24"/>
        </w:rPr>
        <w:t>ungguhnya adalah masalah klasik,</w:t>
      </w:r>
      <w:r w:rsidRPr="003A36B7">
        <w:rPr>
          <w:rFonts w:ascii="Times New Roman" w:hAnsi="Times New Roman"/>
          <w:sz w:val="24"/>
          <w:szCs w:val="24"/>
        </w:rPr>
        <w:t xml:space="preserve"> </w:t>
      </w:r>
      <w:r w:rsidR="007F2D9A" w:rsidRPr="003A36B7">
        <w:rPr>
          <w:rFonts w:ascii="Times New Roman" w:hAnsi="Times New Roman"/>
          <w:sz w:val="24"/>
          <w:szCs w:val="24"/>
        </w:rPr>
        <w:t>m</w:t>
      </w:r>
      <w:r w:rsidRPr="003A36B7">
        <w:rPr>
          <w:rFonts w:ascii="Times New Roman" w:hAnsi="Times New Roman"/>
          <w:sz w:val="24"/>
          <w:szCs w:val="24"/>
        </w:rPr>
        <w:t>asyarakat miskin telah lama berharap akan adanya suatu proses peradilan yang adil yang dapat diakses oleh setiap warga negara, dengan adanya pengaturan mengenai pemberian Bantuan Hukum secara kongkret, yang dapat mengakomodir kepentingan hak</w:t>
      </w:r>
      <w:r w:rsidR="007F2D9A" w:rsidRPr="003A36B7">
        <w:rPr>
          <w:rFonts w:ascii="Times New Roman" w:hAnsi="Times New Roman"/>
          <w:sz w:val="24"/>
          <w:szCs w:val="24"/>
        </w:rPr>
        <w:t xml:space="preserve"> </w:t>
      </w:r>
      <w:r w:rsidRPr="003A36B7">
        <w:rPr>
          <w:rFonts w:ascii="Times New Roman" w:hAnsi="Times New Roman"/>
          <w:sz w:val="24"/>
          <w:szCs w:val="24"/>
        </w:rPr>
        <w:t>-</w:t>
      </w:r>
      <w:r w:rsidR="007F2D9A" w:rsidRPr="003A36B7">
        <w:rPr>
          <w:rFonts w:ascii="Times New Roman" w:hAnsi="Times New Roman"/>
          <w:sz w:val="24"/>
          <w:szCs w:val="24"/>
        </w:rPr>
        <w:t xml:space="preserve"> </w:t>
      </w:r>
      <w:r w:rsidRPr="003A36B7">
        <w:rPr>
          <w:rFonts w:ascii="Times New Roman" w:hAnsi="Times New Roman"/>
          <w:sz w:val="24"/>
          <w:szCs w:val="24"/>
        </w:rPr>
        <w:t>hak tersangka</w:t>
      </w:r>
      <w:r w:rsidR="007F2D9A" w:rsidRPr="003A36B7">
        <w:rPr>
          <w:rFonts w:ascii="Times New Roman" w:hAnsi="Times New Roman"/>
          <w:sz w:val="24"/>
          <w:szCs w:val="24"/>
        </w:rPr>
        <w:t xml:space="preserve"> </w:t>
      </w:r>
      <w:r w:rsidRPr="003A36B7">
        <w:rPr>
          <w:rFonts w:ascii="Times New Roman" w:hAnsi="Times New Roman"/>
          <w:sz w:val="24"/>
          <w:szCs w:val="24"/>
        </w:rPr>
        <w:t xml:space="preserve">/ terdakwa dalam proses pemeriksaan </w:t>
      </w:r>
      <w:r w:rsidR="007E7E3B">
        <w:rPr>
          <w:rFonts w:ascii="Times New Roman" w:hAnsi="Times New Roman"/>
          <w:sz w:val="24"/>
          <w:szCs w:val="24"/>
        </w:rPr>
        <w:t>pidana.</w:t>
      </w:r>
      <w:r w:rsidR="007E7E3B" w:rsidRPr="007E7E3B">
        <w:rPr>
          <w:rFonts w:ascii="Times New Roman" w:hAnsi="Times New Roman"/>
          <w:sz w:val="24"/>
          <w:szCs w:val="24"/>
        </w:rPr>
        <w:t xml:space="preserve"> </w:t>
      </w:r>
      <w:r w:rsidRPr="003A36B7">
        <w:rPr>
          <w:rFonts w:ascii="Times New Roman" w:hAnsi="Times New Roman"/>
          <w:sz w:val="24"/>
          <w:szCs w:val="24"/>
        </w:rPr>
        <w:t>Tetapi aturan yang lahir hanyalah aturan yang lemah aturan dan penegakkannya sehingga tidak memi</w:t>
      </w:r>
      <w:r w:rsidR="007F2D9A" w:rsidRPr="003A36B7">
        <w:rPr>
          <w:rFonts w:ascii="Times New Roman" w:hAnsi="Times New Roman"/>
          <w:sz w:val="24"/>
          <w:szCs w:val="24"/>
        </w:rPr>
        <w:t>liki arti penting dalam mewujud</w:t>
      </w:r>
      <w:r w:rsidRPr="003A36B7">
        <w:rPr>
          <w:rFonts w:ascii="Times New Roman" w:hAnsi="Times New Roman"/>
          <w:sz w:val="24"/>
          <w:szCs w:val="24"/>
        </w:rPr>
        <w:t>kan pemenuhan hak asasi warga negara</w:t>
      </w:r>
      <w:r w:rsidR="007F2D9A" w:rsidRPr="003A36B7">
        <w:rPr>
          <w:rFonts w:ascii="Times New Roman" w:hAnsi="Times New Roman"/>
          <w:sz w:val="24"/>
          <w:szCs w:val="24"/>
        </w:rPr>
        <w:t xml:space="preserve"> </w:t>
      </w:r>
      <w:r w:rsidRPr="003A36B7">
        <w:rPr>
          <w:rFonts w:ascii="Times New Roman" w:hAnsi="Times New Roman"/>
          <w:sz w:val="24"/>
          <w:szCs w:val="24"/>
        </w:rPr>
        <w:t>/ tersangka untuk dapat memperoleh peradilan yang adil dan akses kepada keadilan; hal demikian layaknya peribahasa “</w:t>
      </w:r>
      <w:r w:rsidRPr="003A36B7">
        <w:rPr>
          <w:rFonts w:ascii="Times New Roman" w:hAnsi="Times New Roman"/>
          <w:i/>
          <w:sz w:val="24"/>
          <w:szCs w:val="24"/>
        </w:rPr>
        <w:t>de Bergen baren, een belachelijk muisje wordtgeboran”</w:t>
      </w:r>
      <w:r w:rsidRPr="003A36B7">
        <w:rPr>
          <w:rFonts w:ascii="Times New Roman" w:hAnsi="Times New Roman"/>
          <w:sz w:val="24"/>
          <w:szCs w:val="24"/>
        </w:rPr>
        <w:t xml:space="preserve"> (gunung</w:t>
      </w:r>
      <w:r w:rsidR="007F2D9A" w:rsidRPr="003A36B7">
        <w:rPr>
          <w:rFonts w:ascii="Times New Roman" w:hAnsi="Times New Roman"/>
          <w:sz w:val="24"/>
          <w:szCs w:val="24"/>
        </w:rPr>
        <w:t xml:space="preserve"> </w:t>
      </w:r>
      <w:r w:rsidRPr="003A36B7">
        <w:rPr>
          <w:rFonts w:ascii="Times New Roman" w:hAnsi="Times New Roman"/>
          <w:sz w:val="24"/>
          <w:szCs w:val="24"/>
        </w:rPr>
        <w:t>-</w:t>
      </w:r>
      <w:r w:rsidR="007F2D9A" w:rsidRPr="003A36B7">
        <w:rPr>
          <w:rFonts w:ascii="Times New Roman" w:hAnsi="Times New Roman"/>
          <w:sz w:val="24"/>
          <w:szCs w:val="24"/>
        </w:rPr>
        <w:t xml:space="preserve"> </w:t>
      </w:r>
      <w:r w:rsidRPr="003A36B7">
        <w:rPr>
          <w:rFonts w:ascii="Times New Roman" w:hAnsi="Times New Roman"/>
          <w:sz w:val="24"/>
          <w:szCs w:val="24"/>
        </w:rPr>
        <w:t xml:space="preserve">gunung bersalin, maka lahirlah </w:t>
      </w:r>
      <w:r w:rsidR="007F2D9A" w:rsidRPr="003A36B7">
        <w:rPr>
          <w:rFonts w:ascii="Times New Roman" w:hAnsi="Times New Roman"/>
          <w:sz w:val="24"/>
          <w:szCs w:val="24"/>
        </w:rPr>
        <w:t>seekor tikus kecil yang lucu)</w:t>
      </w:r>
      <w:r w:rsidRPr="003A36B7">
        <w:rPr>
          <w:rFonts w:ascii="Times New Roman" w:hAnsi="Times New Roman"/>
          <w:sz w:val="24"/>
          <w:szCs w:val="24"/>
        </w:rPr>
        <w:t xml:space="preserve">. </w:t>
      </w:r>
      <w:r w:rsidR="007F2D9A" w:rsidRPr="003A36B7">
        <w:rPr>
          <w:rStyle w:val="FootnoteReference"/>
          <w:rFonts w:ascii="Times New Roman" w:hAnsi="Times New Roman"/>
          <w:sz w:val="24"/>
          <w:szCs w:val="24"/>
        </w:rPr>
        <w:footnoteReference w:id="8"/>
      </w:r>
    </w:p>
    <w:p w:rsidR="00444497" w:rsidRPr="003A36B7" w:rsidRDefault="00444497" w:rsidP="00D028B1">
      <w:pPr>
        <w:ind w:left="360" w:right="45" w:firstLine="720"/>
        <w:rPr>
          <w:rFonts w:ascii="Times New Roman" w:hAnsi="Times New Roman"/>
          <w:sz w:val="24"/>
          <w:szCs w:val="24"/>
        </w:rPr>
      </w:pPr>
      <w:r w:rsidRPr="003A36B7">
        <w:rPr>
          <w:rFonts w:ascii="Times New Roman" w:hAnsi="Times New Roman"/>
          <w:sz w:val="24"/>
          <w:szCs w:val="24"/>
        </w:rPr>
        <w:t xml:space="preserve">Kasus yang muncul mungkin hanyalah sebagian kecil dari banyaknya pelanggaran hak asasi tersangka yang terjadi pada proses pemeriksaan perkara pidana, yang luput dari perhatian kita, demikian juga di dalam permasalahan hukum perdata di mana sering sekali terjadi kasus - kasus  </w:t>
      </w:r>
      <w:r w:rsidRPr="003A36B7">
        <w:rPr>
          <w:rFonts w:ascii="Times New Roman" w:hAnsi="Times New Roman"/>
          <w:i/>
          <w:sz w:val="24"/>
          <w:szCs w:val="24"/>
        </w:rPr>
        <w:t>civil deprived Rights</w:t>
      </w:r>
      <w:r w:rsidRPr="003A36B7">
        <w:rPr>
          <w:rFonts w:ascii="Times New Roman" w:hAnsi="Times New Roman"/>
          <w:sz w:val="24"/>
          <w:szCs w:val="24"/>
        </w:rPr>
        <w:t xml:space="preserve">  yang dilakukan oleh penguasa yang sewenang - wenang merampas hak - hak sipil warga negara. Hadirnya Lembaga Bantuan Hukum (LBH) dan aturan mengenai bantuan hukum ternyata belum banyak membantu pemenuhan hak asasi warga negara khususnya kepada tersangka, hal ini terbukti masih banyaknya kasus - kasus pidana yang diproses tanpa adanya bantuan dari penasihat hukum / Advokat, sehingga tidak jarang banyak masyarakat menjadi pasrah ketika hak - haknya ditindas dan diberikan putusan yang tidak adil oleh lembaga peradilan. </w:t>
      </w:r>
    </w:p>
    <w:p w:rsidR="007902AF" w:rsidRPr="003A36B7" w:rsidRDefault="00444497" w:rsidP="00D028B1">
      <w:pPr>
        <w:ind w:left="360" w:right="45" w:firstLine="720"/>
        <w:rPr>
          <w:rFonts w:ascii="Times New Roman" w:hAnsi="Times New Roman"/>
          <w:sz w:val="24"/>
          <w:szCs w:val="24"/>
          <w:lang w:eastAsia="id-ID"/>
        </w:rPr>
      </w:pPr>
      <w:r w:rsidRPr="003A36B7">
        <w:rPr>
          <w:rFonts w:ascii="Times New Roman" w:hAnsi="Times New Roman"/>
          <w:sz w:val="24"/>
          <w:szCs w:val="24"/>
        </w:rPr>
        <w:t xml:space="preserve">Peran Negara sebagai penguasa yang memberikan perlindungan kepada warga Negara selama ini selalu menutup mata dan cenderung membiarkan permasalahan itu tetap terjadi, sehingga akses keadilan dan akses </w:t>
      </w:r>
      <w:r w:rsidRPr="003A36B7">
        <w:rPr>
          <w:rFonts w:ascii="Times New Roman" w:hAnsi="Times New Roman"/>
          <w:sz w:val="24"/>
          <w:szCs w:val="24"/>
        </w:rPr>
        <w:lastRenderedPageBreak/>
        <w:t xml:space="preserve">pemenuhan hak </w:t>
      </w:r>
      <w:r w:rsidRPr="003A36B7">
        <w:rPr>
          <w:rFonts w:ascii="Times New Roman" w:hAnsi="Times New Roman"/>
          <w:i/>
          <w:sz w:val="24"/>
          <w:szCs w:val="24"/>
        </w:rPr>
        <w:t>konstitusionalitas</w:t>
      </w:r>
      <w:r w:rsidRPr="003A36B7">
        <w:rPr>
          <w:rFonts w:ascii="Times New Roman" w:hAnsi="Times New Roman"/>
          <w:sz w:val="24"/>
          <w:szCs w:val="24"/>
        </w:rPr>
        <w:t xml:space="preserve"> warga Negara sering mengalami hambatan. Sehingga di manakah tanggung jawab Negara untuk memberikan keadilan dan perlindungan bagi warga negaranya. </w:t>
      </w:r>
    </w:p>
    <w:p w:rsidR="007902AF" w:rsidRPr="003A36B7" w:rsidRDefault="00444497" w:rsidP="00D028B1">
      <w:pPr>
        <w:ind w:left="360" w:right="45" w:firstLine="720"/>
        <w:rPr>
          <w:rFonts w:ascii="Times New Roman" w:hAnsi="Times New Roman"/>
          <w:sz w:val="24"/>
          <w:szCs w:val="24"/>
          <w:lang w:val="en-US"/>
        </w:rPr>
      </w:pPr>
      <w:r w:rsidRPr="003A36B7">
        <w:rPr>
          <w:rFonts w:ascii="Times New Roman" w:hAnsi="Times New Roman"/>
          <w:sz w:val="24"/>
          <w:szCs w:val="24"/>
        </w:rPr>
        <w:t>Hak atas peradilan yang adil (</w:t>
      </w:r>
      <w:r w:rsidRPr="003A36B7">
        <w:rPr>
          <w:rFonts w:ascii="Times New Roman" w:hAnsi="Times New Roman"/>
          <w:i/>
          <w:sz w:val="24"/>
          <w:szCs w:val="24"/>
        </w:rPr>
        <w:t>fair trial rights</w:t>
      </w:r>
      <w:r w:rsidRPr="003A36B7">
        <w:rPr>
          <w:rFonts w:ascii="Times New Roman" w:hAnsi="Times New Roman"/>
          <w:sz w:val="24"/>
          <w:szCs w:val="24"/>
        </w:rPr>
        <w:t>) merupakan suatu hak untuk mendapatkan perlindungan dari pembatasan hak secara sewenang-wenang atau perampasan hak asasi dan kemerdekaan setiap manusia. Hak untuk mendapatkan peradilan yang adil (</w:t>
      </w:r>
      <w:r w:rsidRPr="003A36B7">
        <w:rPr>
          <w:rFonts w:ascii="Times New Roman" w:hAnsi="Times New Roman"/>
          <w:i/>
          <w:sz w:val="24"/>
          <w:szCs w:val="24"/>
        </w:rPr>
        <w:t>fair trial rights</w:t>
      </w:r>
      <w:r w:rsidRPr="003A36B7">
        <w:rPr>
          <w:rFonts w:ascii="Times New Roman" w:hAnsi="Times New Roman"/>
          <w:sz w:val="24"/>
          <w:szCs w:val="24"/>
        </w:rPr>
        <w:t>), berhak didapatkan oleh tersangka</w:t>
      </w:r>
      <w:r w:rsidR="007902AF" w:rsidRPr="003A36B7">
        <w:rPr>
          <w:rFonts w:ascii="Times New Roman" w:hAnsi="Times New Roman"/>
          <w:sz w:val="24"/>
          <w:szCs w:val="24"/>
          <w:lang w:val="en-US"/>
        </w:rPr>
        <w:t xml:space="preserve"> </w:t>
      </w:r>
      <w:r w:rsidRPr="003A36B7">
        <w:rPr>
          <w:rFonts w:ascii="Times New Roman" w:hAnsi="Times New Roman"/>
          <w:sz w:val="24"/>
          <w:szCs w:val="24"/>
        </w:rPr>
        <w:t>/ tertuduh sejak di</w:t>
      </w:r>
      <w:r w:rsidR="007902AF" w:rsidRPr="003A36B7">
        <w:rPr>
          <w:rFonts w:ascii="Times New Roman" w:hAnsi="Times New Roman"/>
          <w:sz w:val="24"/>
          <w:szCs w:val="24"/>
          <w:lang w:val="en-US"/>
        </w:rPr>
        <w:t xml:space="preserve"> </w:t>
      </w:r>
      <w:r w:rsidRPr="003A36B7">
        <w:rPr>
          <w:rFonts w:ascii="Times New Roman" w:hAnsi="Times New Roman"/>
          <w:sz w:val="24"/>
          <w:szCs w:val="24"/>
        </w:rPr>
        <w:t>mulainya proses penanganan</w:t>
      </w:r>
      <w:r w:rsidR="007902AF" w:rsidRPr="003A36B7">
        <w:rPr>
          <w:rFonts w:ascii="Times New Roman" w:hAnsi="Times New Roman"/>
          <w:sz w:val="24"/>
          <w:szCs w:val="24"/>
          <w:lang w:val="en-US"/>
        </w:rPr>
        <w:t xml:space="preserve"> </w:t>
      </w:r>
      <w:r w:rsidRPr="003A36B7">
        <w:rPr>
          <w:rFonts w:ascii="Times New Roman" w:hAnsi="Times New Roman"/>
          <w:sz w:val="24"/>
          <w:szCs w:val="24"/>
        </w:rPr>
        <w:t xml:space="preserve">/ pemeriksaan oleh pihak kepolisian atas tuduhan terhadap tersangka sampai dengan adanya putusan pengadilan yang </w:t>
      </w:r>
      <w:r w:rsidR="007902AF" w:rsidRPr="003A36B7">
        <w:rPr>
          <w:rFonts w:ascii="Times New Roman" w:hAnsi="Times New Roman"/>
          <w:sz w:val="24"/>
          <w:szCs w:val="24"/>
        </w:rPr>
        <w:t>telah berkekuatan hukum tetap (</w:t>
      </w:r>
      <w:r w:rsidR="007902AF" w:rsidRPr="003A36B7">
        <w:rPr>
          <w:rFonts w:ascii="Times New Roman" w:hAnsi="Times New Roman"/>
          <w:i/>
          <w:sz w:val="24"/>
          <w:szCs w:val="24"/>
          <w:lang w:val="en-US"/>
        </w:rPr>
        <w:t>T</w:t>
      </w:r>
      <w:r w:rsidRPr="003A36B7">
        <w:rPr>
          <w:rFonts w:ascii="Times New Roman" w:hAnsi="Times New Roman"/>
          <w:i/>
          <w:sz w:val="24"/>
          <w:szCs w:val="24"/>
        </w:rPr>
        <w:t>he rights to fair trial on criminal charge is considered to start running not “only upon the formal lodging of a charge but rather on the date on which states activities substantially affect the situation of the person concerned</w:t>
      </w:r>
      <w:r w:rsidR="007902AF" w:rsidRPr="003A36B7">
        <w:rPr>
          <w:rFonts w:ascii="Times New Roman" w:hAnsi="Times New Roman"/>
          <w:sz w:val="24"/>
          <w:szCs w:val="24"/>
          <w:lang w:val="en-US"/>
        </w:rPr>
        <w:t>.</w:t>
      </w:r>
      <w:r w:rsidR="007902AF" w:rsidRPr="003A36B7">
        <w:rPr>
          <w:rStyle w:val="FootnoteReference"/>
          <w:rFonts w:ascii="Times New Roman" w:hAnsi="Times New Roman"/>
          <w:sz w:val="24"/>
          <w:szCs w:val="24"/>
          <w:lang w:val="en-US"/>
        </w:rPr>
        <w:footnoteReference w:id="9"/>
      </w:r>
    </w:p>
    <w:p w:rsidR="00771554" w:rsidRPr="003A36B7" w:rsidRDefault="00444497" w:rsidP="00D028B1">
      <w:pPr>
        <w:ind w:left="360" w:right="45" w:firstLine="720"/>
        <w:rPr>
          <w:rFonts w:ascii="Times New Roman" w:hAnsi="Times New Roman"/>
          <w:sz w:val="24"/>
          <w:szCs w:val="24"/>
        </w:rPr>
      </w:pPr>
      <w:r w:rsidRPr="003A36B7">
        <w:rPr>
          <w:rFonts w:ascii="Times New Roman" w:hAnsi="Times New Roman"/>
          <w:sz w:val="24"/>
          <w:szCs w:val="24"/>
        </w:rPr>
        <w:t>Hak untuk mendapatkan peradilan yang adil, adalah hak bagi setiap tersangka sebagai warga negara. Untuk dapat menuju terwujudnya suatu peradilan yang adil, maka kepada Tersangka</w:t>
      </w:r>
      <w:r w:rsidR="00771554" w:rsidRPr="003A36B7">
        <w:rPr>
          <w:rFonts w:ascii="Times New Roman" w:hAnsi="Times New Roman"/>
          <w:sz w:val="24"/>
          <w:szCs w:val="24"/>
        </w:rPr>
        <w:t xml:space="preserve"> / </w:t>
      </w:r>
      <w:r w:rsidRPr="003A36B7">
        <w:rPr>
          <w:rFonts w:ascii="Times New Roman" w:hAnsi="Times New Roman"/>
          <w:sz w:val="24"/>
          <w:szCs w:val="24"/>
        </w:rPr>
        <w:t xml:space="preserve">Terdakwa berhak untuk mendapatkan </w:t>
      </w:r>
      <w:r w:rsidR="00771554" w:rsidRPr="003A36B7">
        <w:rPr>
          <w:rFonts w:ascii="Times New Roman" w:hAnsi="Times New Roman"/>
          <w:sz w:val="24"/>
          <w:szCs w:val="24"/>
        </w:rPr>
        <w:t xml:space="preserve"> </w:t>
      </w:r>
      <w:r w:rsidRPr="003A36B7">
        <w:rPr>
          <w:rFonts w:ascii="Times New Roman" w:hAnsi="Times New Roman"/>
          <w:sz w:val="24"/>
          <w:szCs w:val="24"/>
        </w:rPr>
        <w:t xml:space="preserve">Bantuan Hukum, yang bertujuan untuk melindungi tersangka dari tindakan kesewenang-wenangan yang dilakukan oleh penegak hukum dalam proses hukum, berupa pelanggaran hak-hak tersangka, pemaksaan, dan kesewenang-wenangan. Bantuan Hukum merupakan suatu kewajiban yang wajib diberikan kepada setiap warga khususnya tersangka dalam perkara pidana pada setiap proses pemeriksaan, yang bertujuan untuk mewujudkan adanya suatu sistem peradilan pidana yang dijalankan dengan menghormati hak-hak konstitusional dan asasi setiap warga negara dengan menjunjung tinggi asas praduga tak bersalah. </w:t>
      </w:r>
    </w:p>
    <w:p w:rsidR="00771554" w:rsidRPr="003A36B7" w:rsidRDefault="00444497" w:rsidP="00D028B1">
      <w:pPr>
        <w:ind w:left="360" w:right="45" w:firstLine="720"/>
        <w:rPr>
          <w:rFonts w:ascii="Times New Roman" w:hAnsi="Times New Roman"/>
          <w:sz w:val="24"/>
          <w:szCs w:val="24"/>
        </w:rPr>
      </w:pPr>
      <w:r w:rsidRPr="003A36B7">
        <w:rPr>
          <w:rFonts w:ascii="Times New Roman" w:hAnsi="Times New Roman"/>
          <w:sz w:val="24"/>
          <w:szCs w:val="24"/>
        </w:rPr>
        <w:t>Dengan adanya pemberian Bantuan Hukum yang dilakukan oleh Penasihat Hukum</w:t>
      </w:r>
      <w:r w:rsidR="00771554" w:rsidRPr="003A36B7">
        <w:rPr>
          <w:rFonts w:ascii="Times New Roman" w:hAnsi="Times New Roman"/>
          <w:sz w:val="24"/>
          <w:szCs w:val="24"/>
        </w:rPr>
        <w:t xml:space="preserve">, </w:t>
      </w:r>
      <w:r w:rsidRPr="003A36B7">
        <w:rPr>
          <w:rFonts w:ascii="Times New Roman" w:hAnsi="Times New Roman"/>
          <w:sz w:val="24"/>
          <w:szCs w:val="24"/>
        </w:rPr>
        <w:t>maka suatu proses persidangan akan berjalan dengan seimbang (</w:t>
      </w:r>
      <w:r w:rsidRPr="003A36B7">
        <w:rPr>
          <w:rFonts w:ascii="Times New Roman" w:hAnsi="Times New Roman"/>
          <w:i/>
          <w:sz w:val="24"/>
          <w:szCs w:val="24"/>
        </w:rPr>
        <w:t>audi et alteram partem</w:t>
      </w:r>
      <w:r w:rsidRPr="003A36B7">
        <w:rPr>
          <w:rFonts w:ascii="Times New Roman" w:hAnsi="Times New Roman"/>
          <w:sz w:val="24"/>
          <w:szCs w:val="24"/>
        </w:rPr>
        <w:t>), oleh karena para pihak dapat memberikan pendapatnya secara bebas dan proporsional, sehingga suatu pera</w:t>
      </w:r>
      <w:r w:rsidR="00771554" w:rsidRPr="003A36B7">
        <w:rPr>
          <w:rFonts w:ascii="Times New Roman" w:hAnsi="Times New Roman"/>
          <w:sz w:val="24"/>
          <w:szCs w:val="24"/>
        </w:rPr>
        <w:t>dilan yang adil dapat terwujud.</w:t>
      </w:r>
    </w:p>
    <w:p w:rsidR="00771554" w:rsidRPr="003A36B7" w:rsidRDefault="00444497" w:rsidP="00D028B1">
      <w:pPr>
        <w:ind w:left="360" w:right="45" w:firstLine="720"/>
        <w:rPr>
          <w:rFonts w:ascii="Times New Roman" w:hAnsi="Times New Roman"/>
          <w:sz w:val="24"/>
          <w:szCs w:val="24"/>
        </w:rPr>
      </w:pPr>
      <w:r w:rsidRPr="003A36B7">
        <w:rPr>
          <w:rFonts w:ascii="Times New Roman" w:hAnsi="Times New Roman"/>
          <w:sz w:val="24"/>
          <w:szCs w:val="24"/>
        </w:rPr>
        <w:t>Hak untuk memperoleh keadilan (</w:t>
      </w:r>
      <w:r w:rsidRPr="003A36B7">
        <w:rPr>
          <w:rFonts w:ascii="Times New Roman" w:hAnsi="Times New Roman"/>
          <w:i/>
          <w:sz w:val="24"/>
          <w:szCs w:val="24"/>
        </w:rPr>
        <w:t>access to justice</w:t>
      </w:r>
      <w:r w:rsidRPr="003A36B7">
        <w:rPr>
          <w:rFonts w:ascii="Times New Roman" w:hAnsi="Times New Roman"/>
          <w:sz w:val="24"/>
          <w:szCs w:val="24"/>
        </w:rPr>
        <w:t>) merupakan hak asasi yang dimiliki setiap warga negara. Negara sebagai pelindung dan pemerintah, wajib untuk memberikan perlindungan dan pembelaan kepada setiap warga negara atas adanya perlakuan yang tidak adil yang dialami warga negara. Bahwa berdasarkan amanah dalam UUD 1945, setiap warga memiliki persamaan kedudukan di dalam hukum, dan berhak atas perlindungan hukum yang adil, serta persamaan perlakuan hukum, sehingga hak</w:t>
      </w:r>
      <w:r w:rsidR="00771554" w:rsidRPr="003A36B7">
        <w:rPr>
          <w:rFonts w:ascii="Times New Roman" w:hAnsi="Times New Roman"/>
          <w:sz w:val="24"/>
          <w:szCs w:val="24"/>
        </w:rPr>
        <w:t xml:space="preserve"> </w:t>
      </w:r>
      <w:r w:rsidRPr="003A36B7">
        <w:rPr>
          <w:rFonts w:ascii="Times New Roman" w:hAnsi="Times New Roman"/>
          <w:sz w:val="24"/>
          <w:szCs w:val="24"/>
        </w:rPr>
        <w:t>-</w:t>
      </w:r>
      <w:r w:rsidR="00771554" w:rsidRPr="003A36B7">
        <w:rPr>
          <w:rFonts w:ascii="Times New Roman" w:hAnsi="Times New Roman"/>
          <w:sz w:val="24"/>
          <w:szCs w:val="24"/>
        </w:rPr>
        <w:t xml:space="preserve"> </w:t>
      </w:r>
      <w:r w:rsidRPr="003A36B7">
        <w:rPr>
          <w:rFonts w:ascii="Times New Roman" w:hAnsi="Times New Roman"/>
          <w:sz w:val="24"/>
          <w:szCs w:val="24"/>
        </w:rPr>
        <w:t>hak warga negara berdasarkan konstitusi wajib dijamin dan dilindungi oleh negara dalam suatu peraturan perundang</w:t>
      </w:r>
      <w:r w:rsidR="00771554" w:rsidRPr="003A36B7">
        <w:rPr>
          <w:rFonts w:ascii="Times New Roman" w:hAnsi="Times New Roman"/>
          <w:sz w:val="24"/>
          <w:szCs w:val="24"/>
        </w:rPr>
        <w:t xml:space="preserve"> </w:t>
      </w:r>
      <w:r w:rsidRPr="003A36B7">
        <w:rPr>
          <w:rFonts w:ascii="Times New Roman" w:hAnsi="Times New Roman"/>
          <w:sz w:val="24"/>
          <w:szCs w:val="24"/>
        </w:rPr>
        <w:t>-</w:t>
      </w:r>
      <w:r w:rsidR="00771554" w:rsidRPr="003A36B7">
        <w:rPr>
          <w:rFonts w:ascii="Times New Roman" w:hAnsi="Times New Roman"/>
          <w:sz w:val="24"/>
          <w:szCs w:val="24"/>
        </w:rPr>
        <w:t xml:space="preserve"> </w:t>
      </w:r>
      <w:r w:rsidRPr="003A36B7">
        <w:rPr>
          <w:rFonts w:ascii="Times New Roman" w:hAnsi="Times New Roman"/>
          <w:sz w:val="24"/>
          <w:szCs w:val="24"/>
        </w:rPr>
        <w:t xml:space="preserve">undangan. </w:t>
      </w:r>
    </w:p>
    <w:p w:rsidR="00771554" w:rsidRPr="003A36B7" w:rsidRDefault="00444497" w:rsidP="00D028B1">
      <w:pPr>
        <w:ind w:left="360" w:right="45" w:firstLine="720"/>
        <w:rPr>
          <w:rFonts w:ascii="Times New Roman" w:hAnsi="Times New Roman"/>
          <w:sz w:val="24"/>
          <w:szCs w:val="24"/>
        </w:rPr>
      </w:pPr>
      <w:r w:rsidRPr="003A36B7">
        <w:rPr>
          <w:rFonts w:ascii="Times New Roman" w:hAnsi="Times New Roman"/>
          <w:sz w:val="24"/>
          <w:szCs w:val="24"/>
        </w:rPr>
        <w:t>Setiap warga negara berhak untuk mendapatkan hak</w:t>
      </w:r>
      <w:r w:rsidR="00771554" w:rsidRPr="003A36B7">
        <w:rPr>
          <w:rFonts w:ascii="Times New Roman" w:hAnsi="Times New Roman"/>
          <w:sz w:val="24"/>
          <w:szCs w:val="24"/>
        </w:rPr>
        <w:t xml:space="preserve"> </w:t>
      </w:r>
      <w:r w:rsidRPr="003A36B7">
        <w:rPr>
          <w:rFonts w:ascii="Times New Roman" w:hAnsi="Times New Roman"/>
          <w:sz w:val="24"/>
          <w:szCs w:val="24"/>
        </w:rPr>
        <w:t>-</w:t>
      </w:r>
      <w:r w:rsidR="00771554" w:rsidRPr="003A36B7">
        <w:rPr>
          <w:rFonts w:ascii="Times New Roman" w:hAnsi="Times New Roman"/>
          <w:sz w:val="24"/>
          <w:szCs w:val="24"/>
        </w:rPr>
        <w:t xml:space="preserve"> </w:t>
      </w:r>
      <w:r w:rsidRPr="003A36B7">
        <w:rPr>
          <w:rFonts w:ascii="Times New Roman" w:hAnsi="Times New Roman"/>
          <w:sz w:val="24"/>
          <w:szCs w:val="24"/>
        </w:rPr>
        <w:t>haknya dalam suatu proses peradilan, yang bertujuan untuk melindungi individu warga negara atas adanya kesewenang</w:t>
      </w:r>
      <w:r w:rsidR="00771554" w:rsidRPr="003A36B7">
        <w:rPr>
          <w:rFonts w:ascii="Times New Roman" w:hAnsi="Times New Roman"/>
          <w:sz w:val="24"/>
          <w:szCs w:val="24"/>
        </w:rPr>
        <w:t xml:space="preserve"> </w:t>
      </w:r>
      <w:r w:rsidRPr="003A36B7">
        <w:rPr>
          <w:rFonts w:ascii="Times New Roman" w:hAnsi="Times New Roman"/>
          <w:sz w:val="24"/>
          <w:szCs w:val="24"/>
        </w:rPr>
        <w:t>-</w:t>
      </w:r>
      <w:r w:rsidR="00771554" w:rsidRPr="003A36B7">
        <w:rPr>
          <w:rFonts w:ascii="Times New Roman" w:hAnsi="Times New Roman"/>
          <w:sz w:val="24"/>
          <w:szCs w:val="24"/>
        </w:rPr>
        <w:t xml:space="preserve"> </w:t>
      </w:r>
      <w:r w:rsidRPr="003A36B7">
        <w:rPr>
          <w:rFonts w:ascii="Times New Roman" w:hAnsi="Times New Roman"/>
          <w:sz w:val="24"/>
          <w:szCs w:val="24"/>
        </w:rPr>
        <w:t>wenangan dan perampasan hak</w:t>
      </w:r>
      <w:r w:rsidR="00771554" w:rsidRPr="003A36B7">
        <w:rPr>
          <w:rFonts w:ascii="Times New Roman" w:hAnsi="Times New Roman"/>
          <w:sz w:val="24"/>
          <w:szCs w:val="24"/>
        </w:rPr>
        <w:t xml:space="preserve"> </w:t>
      </w:r>
      <w:r w:rsidRPr="003A36B7">
        <w:rPr>
          <w:rFonts w:ascii="Times New Roman" w:hAnsi="Times New Roman"/>
          <w:sz w:val="24"/>
          <w:szCs w:val="24"/>
        </w:rPr>
        <w:t>-</w:t>
      </w:r>
      <w:r w:rsidR="00771554" w:rsidRPr="003A36B7">
        <w:rPr>
          <w:rFonts w:ascii="Times New Roman" w:hAnsi="Times New Roman"/>
          <w:sz w:val="24"/>
          <w:szCs w:val="24"/>
        </w:rPr>
        <w:t xml:space="preserve"> </w:t>
      </w:r>
      <w:r w:rsidRPr="003A36B7">
        <w:rPr>
          <w:rFonts w:ascii="Times New Roman" w:hAnsi="Times New Roman"/>
          <w:sz w:val="24"/>
          <w:szCs w:val="24"/>
        </w:rPr>
        <w:t xml:space="preserve">hak dasar manusia. Untuk terciptanya suatu tujuan tersebut, maka adanya suatu </w:t>
      </w:r>
      <w:r w:rsidRPr="003A36B7">
        <w:rPr>
          <w:rFonts w:ascii="Times New Roman" w:hAnsi="Times New Roman"/>
          <w:sz w:val="24"/>
          <w:szCs w:val="24"/>
        </w:rPr>
        <w:lastRenderedPageBreak/>
        <w:t xml:space="preserve">pengaturan yang kongkret mengenai pemberian Bantuan Hukum merupakan suatu hal yang tidak dapat ditawar lagi, aturan tersebut dapat dijadikan satu bab khusus secara lengkap dalam KUHAP. </w:t>
      </w:r>
    </w:p>
    <w:p w:rsidR="009479E2" w:rsidRPr="003A36B7" w:rsidRDefault="00444497" w:rsidP="00D028B1">
      <w:pPr>
        <w:ind w:left="360" w:right="45" w:firstLine="720"/>
        <w:rPr>
          <w:rFonts w:ascii="Times New Roman" w:hAnsi="Times New Roman"/>
          <w:sz w:val="24"/>
          <w:szCs w:val="24"/>
        </w:rPr>
      </w:pPr>
      <w:r w:rsidRPr="003A36B7">
        <w:rPr>
          <w:rFonts w:ascii="Times New Roman" w:hAnsi="Times New Roman"/>
          <w:sz w:val="24"/>
          <w:szCs w:val="24"/>
        </w:rPr>
        <w:t xml:space="preserve">Bantuan Hukum yang konkret bukanlah Bantuan Hukum yang sifatnya </w:t>
      </w:r>
      <w:r w:rsidRPr="003A36B7">
        <w:rPr>
          <w:rFonts w:ascii="Times New Roman" w:hAnsi="Times New Roman"/>
          <w:i/>
          <w:sz w:val="24"/>
          <w:szCs w:val="24"/>
        </w:rPr>
        <w:t>limitative</w:t>
      </w:r>
      <w:r w:rsidRPr="003A36B7">
        <w:rPr>
          <w:rFonts w:ascii="Times New Roman" w:hAnsi="Times New Roman"/>
          <w:sz w:val="24"/>
          <w:szCs w:val="24"/>
        </w:rPr>
        <w:t xml:space="preserve"> </w:t>
      </w:r>
      <w:r w:rsidR="00771554" w:rsidRPr="003A36B7">
        <w:rPr>
          <w:rFonts w:ascii="Times New Roman" w:hAnsi="Times New Roman"/>
          <w:sz w:val="24"/>
          <w:szCs w:val="24"/>
        </w:rPr>
        <w:t xml:space="preserve"> </w:t>
      </w:r>
      <w:r w:rsidRPr="003A36B7">
        <w:rPr>
          <w:rFonts w:ascii="Times New Roman" w:hAnsi="Times New Roman"/>
          <w:sz w:val="24"/>
          <w:szCs w:val="24"/>
        </w:rPr>
        <w:t>atau terbatas, namun merupakan suatu bantuan hukum yang tanpa batas dan secara lengkap (</w:t>
      </w:r>
      <w:r w:rsidRPr="003A36B7">
        <w:rPr>
          <w:rFonts w:ascii="Times New Roman" w:hAnsi="Times New Roman"/>
          <w:i/>
          <w:sz w:val="24"/>
          <w:szCs w:val="24"/>
        </w:rPr>
        <w:t>ad infinitum</w:t>
      </w:r>
      <w:r w:rsidRPr="003A36B7">
        <w:rPr>
          <w:rFonts w:ascii="Times New Roman" w:hAnsi="Times New Roman"/>
          <w:sz w:val="24"/>
          <w:szCs w:val="24"/>
        </w:rPr>
        <w:t>), yang dapat diakses dan diberikan kepada setiap warga negara khususnya masyarakat miskin yang sedang menjalankan proses pemeriksaan dalam suatu perkara pidana maupun perdata.</w:t>
      </w:r>
    </w:p>
    <w:p w:rsidR="00887418" w:rsidRPr="003A36B7" w:rsidRDefault="00EC4DE5" w:rsidP="00D028B1">
      <w:pPr>
        <w:ind w:left="360" w:right="45" w:firstLine="720"/>
        <w:rPr>
          <w:rFonts w:ascii="Times New Roman" w:hAnsi="Times New Roman"/>
          <w:i/>
          <w:sz w:val="24"/>
          <w:szCs w:val="24"/>
        </w:rPr>
      </w:pPr>
      <w:r w:rsidRPr="003A36B7">
        <w:rPr>
          <w:rFonts w:ascii="Times New Roman" w:hAnsi="Times New Roman"/>
          <w:sz w:val="24"/>
          <w:szCs w:val="24"/>
        </w:rPr>
        <w:t xml:space="preserve">Hukum </w:t>
      </w:r>
      <w:r w:rsidR="009479E2" w:rsidRPr="003A36B7">
        <w:rPr>
          <w:rFonts w:ascii="Times New Roman" w:hAnsi="Times New Roman"/>
          <w:sz w:val="24"/>
          <w:szCs w:val="24"/>
        </w:rPr>
        <w:t xml:space="preserve">merupakan </w:t>
      </w:r>
      <w:r w:rsidRPr="003A36B7">
        <w:rPr>
          <w:rFonts w:ascii="Times New Roman" w:hAnsi="Times New Roman"/>
          <w:sz w:val="24"/>
          <w:szCs w:val="24"/>
        </w:rPr>
        <w:t>gejala sosial yang terkonstitusi akibat adanya masyarakat mempuny</w:t>
      </w:r>
      <w:r w:rsidR="009479E2" w:rsidRPr="003A36B7">
        <w:rPr>
          <w:rFonts w:ascii="Times New Roman" w:hAnsi="Times New Roman"/>
          <w:sz w:val="24"/>
          <w:szCs w:val="24"/>
        </w:rPr>
        <w:t xml:space="preserve">ai fungsi. Fungsi yang demikian </w:t>
      </w:r>
      <w:r w:rsidRPr="003A36B7">
        <w:rPr>
          <w:rFonts w:ascii="Times New Roman" w:hAnsi="Times New Roman"/>
          <w:sz w:val="24"/>
          <w:szCs w:val="24"/>
        </w:rPr>
        <w:t>merupakan hasil dari munculnya hukum di</w:t>
      </w:r>
      <w:r w:rsidR="009479E2" w:rsidRPr="003A36B7">
        <w:rPr>
          <w:rFonts w:ascii="Times New Roman" w:hAnsi="Times New Roman"/>
          <w:sz w:val="24"/>
          <w:szCs w:val="24"/>
        </w:rPr>
        <w:t xml:space="preserve"> </w:t>
      </w:r>
      <w:r w:rsidRPr="003A36B7">
        <w:rPr>
          <w:rFonts w:ascii="Times New Roman" w:hAnsi="Times New Roman"/>
          <w:sz w:val="24"/>
          <w:szCs w:val="24"/>
        </w:rPr>
        <w:t>dalam masyarakat (gejala sosial) yang memberikan kedudukan hukum di</w:t>
      </w:r>
      <w:r w:rsidR="009479E2" w:rsidRPr="003A36B7">
        <w:rPr>
          <w:rFonts w:ascii="Times New Roman" w:hAnsi="Times New Roman"/>
          <w:sz w:val="24"/>
          <w:szCs w:val="24"/>
        </w:rPr>
        <w:t xml:space="preserve"> </w:t>
      </w:r>
      <w:r w:rsidRPr="003A36B7">
        <w:rPr>
          <w:rFonts w:ascii="Times New Roman" w:hAnsi="Times New Roman"/>
          <w:sz w:val="24"/>
          <w:szCs w:val="24"/>
        </w:rPr>
        <w:t>dalam masyarakat. Salah satu fungsi hukum didalam masyarakat adalah hukum sebagai alat kontrol sosial (</w:t>
      </w:r>
      <w:r w:rsidRPr="003A36B7">
        <w:rPr>
          <w:rFonts w:ascii="Times New Roman" w:hAnsi="Times New Roman"/>
          <w:i/>
          <w:sz w:val="24"/>
          <w:szCs w:val="24"/>
        </w:rPr>
        <w:t>law as a tool of social control</w:t>
      </w:r>
      <w:r w:rsidRPr="003A36B7">
        <w:rPr>
          <w:rFonts w:ascii="Times New Roman" w:hAnsi="Times New Roman"/>
          <w:sz w:val="24"/>
          <w:szCs w:val="24"/>
        </w:rPr>
        <w:t>)</w:t>
      </w:r>
      <w:r w:rsidR="00887418" w:rsidRPr="003A36B7">
        <w:rPr>
          <w:rStyle w:val="FootnoteReference"/>
          <w:rFonts w:ascii="Times New Roman" w:hAnsi="Times New Roman"/>
          <w:sz w:val="24"/>
          <w:szCs w:val="24"/>
        </w:rPr>
        <w:footnoteReference w:id="10"/>
      </w:r>
      <w:r w:rsidRPr="003A36B7">
        <w:rPr>
          <w:rFonts w:ascii="Times New Roman" w:hAnsi="Times New Roman"/>
          <w:sz w:val="24"/>
          <w:szCs w:val="24"/>
        </w:rPr>
        <w:t xml:space="preserve"> atau yang selanjutnya disebut </w:t>
      </w:r>
      <w:r w:rsidRPr="003A36B7">
        <w:rPr>
          <w:rFonts w:ascii="Times New Roman" w:hAnsi="Times New Roman"/>
          <w:i/>
          <w:sz w:val="24"/>
          <w:szCs w:val="24"/>
        </w:rPr>
        <w:t>social control</w:t>
      </w:r>
      <w:r w:rsidRPr="003A36B7">
        <w:rPr>
          <w:rFonts w:ascii="Times New Roman" w:hAnsi="Times New Roman"/>
          <w:sz w:val="24"/>
          <w:szCs w:val="24"/>
        </w:rPr>
        <w:t> dan hukum sebagai alat perekayasa masyarakat (</w:t>
      </w:r>
      <w:r w:rsidRPr="003A36B7">
        <w:rPr>
          <w:rFonts w:ascii="Times New Roman" w:hAnsi="Times New Roman"/>
          <w:i/>
          <w:sz w:val="24"/>
          <w:szCs w:val="24"/>
        </w:rPr>
        <w:t>law as a tool of social enginering</w:t>
      </w:r>
      <w:r w:rsidRPr="003A36B7">
        <w:rPr>
          <w:rFonts w:ascii="Times New Roman" w:hAnsi="Times New Roman"/>
          <w:sz w:val="24"/>
          <w:szCs w:val="24"/>
        </w:rPr>
        <w:t>) atau yang selanjutnya disebut </w:t>
      </w:r>
      <w:r w:rsidRPr="003A36B7">
        <w:rPr>
          <w:rFonts w:ascii="Times New Roman" w:hAnsi="Times New Roman"/>
          <w:i/>
          <w:sz w:val="24"/>
          <w:szCs w:val="24"/>
        </w:rPr>
        <w:t>social enginering.</w:t>
      </w:r>
    </w:p>
    <w:p w:rsidR="00444497" w:rsidRPr="003A36B7" w:rsidRDefault="0049353C" w:rsidP="00D028B1">
      <w:pPr>
        <w:ind w:left="360" w:right="45" w:firstLine="720"/>
        <w:rPr>
          <w:rFonts w:ascii="Times New Roman" w:hAnsi="Times New Roman"/>
          <w:sz w:val="24"/>
          <w:szCs w:val="24"/>
        </w:rPr>
      </w:pPr>
      <w:r w:rsidRPr="003A36B7">
        <w:rPr>
          <w:rFonts w:ascii="Times New Roman" w:hAnsi="Times New Roman"/>
          <w:sz w:val="24"/>
          <w:szCs w:val="24"/>
        </w:rPr>
        <w:t>Penegakan hukum dalam kerangka negara hukum yang bertanggung-jawab</w:t>
      </w:r>
      <w:r w:rsidRPr="003A36B7">
        <w:rPr>
          <w:rFonts w:ascii="Times New Roman" w:hAnsi="Times New Roman"/>
          <w:sz w:val="24"/>
          <w:szCs w:val="24"/>
          <w:vertAlign w:val="superscript"/>
        </w:rPr>
        <w:footnoteReference w:id="11"/>
      </w:r>
      <w:r w:rsidRPr="003A36B7">
        <w:rPr>
          <w:rFonts w:ascii="Times New Roman" w:hAnsi="Times New Roman"/>
          <w:sz w:val="24"/>
          <w:szCs w:val="24"/>
        </w:rPr>
        <w:t xml:space="preserve"> adalah negara yang pembentukan undang-undangnya sesuai dengan Pancasila</w:t>
      </w:r>
      <w:r w:rsidRPr="003A36B7">
        <w:rPr>
          <w:rFonts w:ascii="Times New Roman" w:hAnsi="Times New Roman"/>
          <w:sz w:val="24"/>
          <w:szCs w:val="24"/>
          <w:vertAlign w:val="superscript"/>
        </w:rPr>
        <w:footnoteReference w:id="12"/>
      </w:r>
      <w:r w:rsidRPr="003A36B7">
        <w:rPr>
          <w:rFonts w:ascii="Times New Roman" w:hAnsi="Times New Roman"/>
          <w:sz w:val="24"/>
          <w:szCs w:val="24"/>
        </w:rPr>
        <w:t xml:space="preserve">. Pada tanggal 18 Agustus 1945, Panitia Persiapan Kemerdekaan Indonesia menetapkan berlakunya Undang-Undang Dasar yang dikenal dengan sebutan Undang-Undang Dasar </w:t>
      </w:r>
      <w:r w:rsidR="008904EF" w:rsidRPr="003A36B7">
        <w:rPr>
          <w:rFonts w:ascii="Times New Roman" w:hAnsi="Times New Roman"/>
          <w:sz w:val="24"/>
          <w:szCs w:val="24"/>
        </w:rPr>
        <w:t xml:space="preserve">Tahun 1945. </w:t>
      </w:r>
      <w:r w:rsidRPr="003A36B7">
        <w:rPr>
          <w:rFonts w:ascii="Times New Roman" w:hAnsi="Times New Roman"/>
          <w:sz w:val="24"/>
          <w:szCs w:val="24"/>
        </w:rPr>
        <w:t>Dalam alinea keempat dari Pembukaan itu menunjukkan, bahwa keseluruhan Pasal-Pasal dari Undang-undang Dasar itu disusun berdasarkan Pancasila. Dengan kata lain, Undang-undang Dasar Tahun 1945 itu dijiwai oleh, dan karena itu hak asasi manusianyapun harus didasarkan pada Pancasila. Dengan demikian, maka Pancasila itu adalah azas atau “</w:t>
      </w:r>
      <w:r w:rsidRPr="003A36B7">
        <w:rPr>
          <w:rFonts w:ascii="Times New Roman" w:hAnsi="Times New Roman"/>
          <w:i/>
          <w:sz w:val="24"/>
          <w:szCs w:val="24"/>
        </w:rPr>
        <w:t>guiding principle</w:t>
      </w:r>
      <w:r w:rsidRPr="003A36B7">
        <w:rPr>
          <w:rFonts w:ascii="Times New Roman" w:hAnsi="Times New Roman"/>
          <w:sz w:val="24"/>
          <w:szCs w:val="24"/>
        </w:rPr>
        <w:t xml:space="preserve">” dalam bernegara di Indonesia. </w:t>
      </w:r>
    </w:p>
    <w:p w:rsidR="008904EF" w:rsidRPr="003A36B7" w:rsidRDefault="0049353C" w:rsidP="00D028B1">
      <w:pPr>
        <w:ind w:left="360" w:right="45" w:firstLine="720"/>
        <w:rPr>
          <w:rFonts w:ascii="Times New Roman" w:hAnsi="Times New Roman"/>
          <w:sz w:val="24"/>
          <w:szCs w:val="24"/>
        </w:rPr>
      </w:pPr>
      <w:r w:rsidRPr="003A36B7">
        <w:rPr>
          <w:rFonts w:ascii="Times New Roman" w:hAnsi="Times New Roman"/>
          <w:sz w:val="24"/>
          <w:szCs w:val="24"/>
        </w:rPr>
        <w:t xml:space="preserve">Sebagai azas bernegara, Pancasila dapat dikatakan sebagai Ideologi Negara. Secara yuridis, Pancasila itu adalah pokok kaidah negara yang fundamental. Dengan demikian, sebagai </w:t>
      </w:r>
      <w:r w:rsidR="007714DF" w:rsidRPr="003A36B7">
        <w:rPr>
          <w:rFonts w:ascii="Times New Roman" w:hAnsi="Times New Roman"/>
          <w:sz w:val="24"/>
          <w:szCs w:val="24"/>
        </w:rPr>
        <w:t xml:space="preserve"> </w:t>
      </w:r>
      <w:r w:rsidRPr="003A36B7">
        <w:rPr>
          <w:rFonts w:ascii="Times New Roman" w:hAnsi="Times New Roman"/>
          <w:i/>
          <w:sz w:val="24"/>
          <w:szCs w:val="24"/>
        </w:rPr>
        <w:t>guiding principle</w:t>
      </w:r>
      <w:r w:rsidRPr="003A36B7">
        <w:rPr>
          <w:rFonts w:ascii="Times New Roman" w:hAnsi="Times New Roman"/>
          <w:sz w:val="24"/>
          <w:szCs w:val="24"/>
        </w:rPr>
        <w:t>, Pancasila itu adalah  norma  kritis  untuk  menguji  dan   mengkaji  berbagai   tindakan dan putusan di bidang-bidang politik, kenegaraan, hukum dan ekonomi.</w:t>
      </w:r>
      <w:r w:rsidRPr="003A36B7">
        <w:rPr>
          <w:rFonts w:ascii="Times New Roman" w:hAnsi="Times New Roman"/>
          <w:sz w:val="24"/>
          <w:szCs w:val="24"/>
          <w:vertAlign w:val="superscript"/>
        </w:rPr>
        <w:footnoteReference w:id="13"/>
      </w:r>
    </w:p>
    <w:p w:rsidR="00444497" w:rsidRPr="003A36B7" w:rsidRDefault="0049353C" w:rsidP="00D028B1">
      <w:pPr>
        <w:ind w:left="360" w:right="45" w:firstLine="720"/>
        <w:rPr>
          <w:rFonts w:ascii="Times New Roman" w:hAnsi="Times New Roman"/>
          <w:sz w:val="24"/>
          <w:szCs w:val="24"/>
        </w:rPr>
      </w:pPr>
      <w:r w:rsidRPr="003A36B7">
        <w:rPr>
          <w:rFonts w:ascii="Times New Roman" w:hAnsi="Times New Roman"/>
          <w:sz w:val="24"/>
          <w:szCs w:val="24"/>
        </w:rPr>
        <w:lastRenderedPageBreak/>
        <w:t>Dari apa yang telah dikemukakan di atas, dapat disimpulkan, bahwa proses perumusan Pancasila</w:t>
      </w:r>
      <w:r w:rsidRPr="003A36B7">
        <w:rPr>
          <w:rFonts w:ascii="Times New Roman" w:hAnsi="Times New Roman"/>
          <w:sz w:val="24"/>
          <w:szCs w:val="24"/>
          <w:vertAlign w:val="superscript"/>
        </w:rPr>
        <w:footnoteReference w:id="14"/>
      </w:r>
      <w:r w:rsidRPr="003A36B7">
        <w:rPr>
          <w:rFonts w:ascii="Times New Roman" w:hAnsi="Times New Roman"/>
          <w:sz w:val="24"/>
          <w:szCs w:val="24"/>
        </w:rPr>
        <w:t xml:space="preserve"> adalah hasil usaha para pemimpin pergerakan nasional untuk menetapkan dasar-dasar atau azas-azas untuk mewujudkan kemerdekaan dan menyusun serta menyelenggarakan kemerdekaan itu dalam suatu negara nasional. </w:t>
      </w:r>
    </w:p>
    <w:p w:rsidR="00444497" w:rsidRPr="003A36B7" w:rsidRDefault="0049353C" w:rsidP="00D028B1">
      <w:pPr>
        <w:ind w:left="360" w:right="45" w:firstLine="720"/>
        <w:rPr>
          <w:rFonts w:ascii="Times New Roman" w:hAnsi="Times New Roman"/>
          <w:sz w:val="24"/>
          <w:szCs w:val="24"/>
        </w:rPr>
      </w:pPr>
      <w:r w:rsidRPr="003A36B7">
        <w:rPr>
          <w:rFonts w:ascii="Times New Roman" w:hAnsi="Times New Roman"/>
          <w:sz w:val="24"/>
          <w:szCs w:val="24"/>
        </w:rPr>
        <w:t>Dilihat dari sudut politik praktis, maka Pancasila itu adalah perumusan dan konsensus nasional yang secara moral mengikat setiap insan politik Indonesia dalam menjalankan kegiatan politik sebagai “</w:t>
      </w:r>
      <w:r w:rsidRPr="003A36B7">
        <w:rPr>
          <w:rFonts w:ascii="Times New Roman" w:hAnsi="Times New Roman"/>
          <w:i/>
          <w:sz w:val="24"/>
          <w:szCs w:val="24"/>
        </w:rPr>
        <w:t>guiding principle</w:t>
      </w:r>
      <w:r w:rsidRPr="003A36B7">
        <w:rPr>
          <w:rFonts w:ascii="Times New Roman" w:hAnsi="Times New Roman"/>
          <w:sz w:val="24"/>
          <w:szCs w:val="24"/>
        </w:rPr>
        <w:t>”. Penempatan dalam pembukaan dan kedudukannya dalam Undang-Undang Dasar, menyebabkan Pancasila</w:t>
      </w:r>
      <w:r w:rsidRPr="003A36B7">
        <w:rPr>
          <w:rFonts w:ascii="Times New Roman" w:hAnsi="Times New Roman"/>
          <w:sz w:val="24"/>
          <w:szCs w:val="24"/>
          <w:vertAlign w:val="superscript"/>
        </w:rPr>
        <w:footnoteReference w:id="15"/>
      </w:r>
      <w:r w:rsidRPr="003A36B7">
        <w:rPr>
          <w:rFonts w:ascii="Times New Roman" w:hAnsi="Times New Roman"/>
          <w:sz w:val="24"/>
          <w:szCs w:val="24"/>
        </w:rPr>
        <w:t xml:space="preserve"> juga mempunyai kekuatan hukum. Karena itu pula, perilaku dalam menjalankan kegiatan politik yang secara konstitusional konsisten dengan Undang-undang Dasar Tahun 1945 (untuk selanjutnya menjadi Undang-Undang Dasar Negara Republik Indonesia Tahun 1945) adalah pola perilaku (politik) yang dijiwai oleh Pancasila.</w:t>
      </w:r>
      <w:r w:rsidRPr="003A36B7">
        <w:rPr>
          <w:rFonts w:ascii="Times New Roman" w:hAnsi="Times New Roman"/>
          <w:sz w:val="24"/>
          <w:szCs w:val="24"/>
          <w:vertAlign w:val="superscript"/>
        </w:rPr>
        <w:footnoteReference w:id="16"/>
      </w:r>
      <w:r w:rsidRPr="003A36B7">
        <w:rPr>
          <w:rFonts w:ascii="Times New Roman" w:hAnsi="Times New Roman"/>
          <w:sz w:val="24"/>
          <w:szCs w:val="24"/>
        </w:rPr>
        <w:t xml:space="preserve"> </w:t>
      </w:r>
    </w:p>
    <w:p w:rsidR="008904EF" w:rsidRPr="003A36B7" w:rsidRDefault="0049353C" w:rsidP="00D028B1">
      <w:pPr>
        <w:ind w:left="360" w:right="45" w:firstLine="720"/>
        <w:rPr>
          <w:rFonts w:ascii="Times New Roman" w:hAnsi="Times New Roman"/>
          <w:sz w:val="24"/>
          <w:szCs w:val="24"/>
        </w:rPr>
      </w:pPr>
      <w:r w:rsidRPr="003A36B7">
        <w:rPr>
          <w:rFonts w:ascii="Times New Roman" w:hAnsi="Times New Roman"/>
          <w:sz w:val="24"/>
          <w:szCs w:val="24"/>
        </w:rPr>
        <w:t>Sunaryati Hartono mengatakan,</w:t>
      </w:r>
      <w:r w:rsidRPr="003A36B7">
        <w:rPr>
          <w:rFonts w:ascii="Times New Roman" w:hAnsi="Times New Roman"/>
          <w:sz w:val="24"/>
          <w:szCs w:val="24"/>
          <w:shd w:val="clear" w:color="auto" w:fill="FFFFFF"/>
        </w:rPr>
        <w:t xml:space="preserve"> pada saat ini konsep negara hukum sudah beralih dari negara hukum dalam arti sempit, (yaitu negara yang pengambilan keputusannya semata-mata berdasarkan peraturan perundang-undangan saja), menuju ke negara hukum yang demokratis (</w:t>
      </w:r>
      <w:r w:rsidRPr="003A36B7">
        <w:rPr>
          <w:rFonts w:ascii="Times New Roman" w:hAnsi="Times New Roman"/>
          <w:i/>
          <w:sz w:val="24"/>
          <w:szCs w:val="24"/>
          <w:shd w:val="clear" w:color="auto" w:fill="FFFFFF"/>
        </w:rPr>
        <w:t>sociale rechtsstaat</w:t>
      </w:r>
      <w:r w:rsidRPr="003A36B7">
        <w:rPr>
          <w:rFonts w:ascii="Times New Roman" w:hAnsi="Times New Roman"/>
          <w:sz w:val="24"/>
          <w:szCs w:val="24"/>
          <w:shd w:val="clear" w:color="auto" w:fill="FFFFFF"/>
        </w:rPr>
        <w:t>). Sementara dipertengahan abad ke-20 negara hukum yang demokratis itu bahkan terus bergeser menjadi negara hukum yang bertanggungjawab (</w:t>
      </w:r>
      <w:r w:rsidRPr="003A36B7">
        <w:rPr>
          <w:rFonts w:ascii="Times New Roman" w:hAnsi="Times New Roman"/>
          <w:i/>
          <w:sz w:val="24"/>
          <w:szCs w:val="24"/>
          <w:shd w:val="clear" w:color="auto" w:fill="FFFFFF"/>
        </w:rPr>
        <w:t>Veraniwoordings rechtsstaat</w:t>
      </w:r>
      <w:r w:rsidRPr="003A36B7">
        <w:rPr>
          <w:rFonts w:ascii="Times New Roman" w:hAnsi="Times New Roman"/>
          <w:sz w:val="24"/>
          <w:szCs w:val="24"/>
          <w:shd w:val="clear" w:color="auto" w:fill="FFFFFF"/>
        </w:rPr>
        <w:t>).</w:t>
      </w:r>
    </w:p>
    <w:p w:rsidR="007714DF" w:rsidRPr="003A36B7" w:rsidRDefault="0049353C" w:rsidP="00D028B1">
      <w:pPr>
        <w:ind w:left="360" w:right="45" w:firstLine="720"/>
        <w:rPr>
          <w:rFonts w:ascii="Times New Roman" w:hAnsi="Times New Roman"/>
          <w:sz w:val="24"/>
          <w:szCs w:val="24"/>
        </w:rPr>
      </w:pPr>
      <w:r w:rsidRPr="003A36B7">
        <w:rPr>
          <w:rFonts w:ascii="Times New Roman" w:hAnsi="Times New Roman"/>
          <w:sz w:val="24"/>
          <w:szCs w:val="24"/>
          <w:shd w:val="clear" w:color="auto" w:fill="FFFFFF"/>
        </w:rPr>
        <w:t>Titik tolak Negara Hukum yang berdasarkan peraturan perundang-undangan adalah bahwa setiap keputusan yang diambil oleh Lembaga Negara dan aparat Pemerintahan senantiasa harus berlandaskan dan sesuai dengan peraturan perundang-undangan yang ditentukan oleh wakil-wakil rakyat (Dewan Perwakilan Rakyat). Inilah yang disebut asas legalitas atau asas kepastian hukum.</w:t>
      </w:r>
      <w:r w:rsidRPr="003A36B7">
        <w:rPr>
          <w:rFonts w:ascii="Times New Roman" w:hAnsi="Times New Roman"/>
          <w:sz w:val="24"/>
          <w:szCs w:val="24"/>
          <w:shd w:val="clear" w:color="auto" w:fill="FFFFFF"/>
          <w:vertAlign w:val="superscript"/>
        </w:rPr>
        <w:footnoteReference w:id="17"/>
      </w:r>
      <w:r w:rsidR="008904EF" w:rsidRPr="003A36B7">
        <w:rPr>
          <w:rFonts w:ascii="Times New Roman" w:hAnsi="Times New Roman"/>
          <w:sz w:val="24"/>
          <w:szCs w:val="24"/>
        </w:rPr>
        <w:t xml:space="preserve"> </w:t>
      </w:r>
      <w:r w:rsidRPr="003A36B7">
        <w:rPr>
          <w:rFonts w:ascii="Times New Roman" w:hAnsi="Times New Roman"/>
          <w:sz w:val="24"/>
          <w:szCs w:val="24"/>
          <w:shd w:val="clear" w:color="auto" w:fill="FFFFFF"/>
        </w:rPr>
        <w:t>Dalam negara hukum yang demokratis, pemerintah diwajibkan untuk memberikan pelayanan yang sama (baik dan cepat) kepada semua warga negara secara merata, agar setiap warga negara diberi kesempatan untuk hidup sesuai dengan norma-norma yang memungkinkan mereka hidup mandiri.</w:t>
      </w:r>
      <w:r w:rsidRPr="003A36B7">
        <w:rPr>
          <w:rFonts w:ascii="Times New Roman" w:hAnsi="Times New Roman"/>
          <w:sz w:val="24"/>
          <w:szCs w:val="24"/>
          <w:shd w:val="clear" w:color="auto" w:fill="FFFFFF"/>
          <w:vertAlign w:val="superscript"/>
        </w:rPr>
        <w:footnoteReference w:id="18"/>
      </w:r>
    </w:p>
    <w:p w:rsidR="0049353C" w:rsidRPr="003A36B7" w:rsidRDefault="0049353C" w:rsidP="00D028B1">
      <w:pPr>
        <w:ind w:left="360" w:right="45" w:firstLine="720"/>
        <w:rPr>
          <w:rFonts w:ascii="Times New Roman" w:hAnsi="Times New Roman"/>
          <w:sz w:val="24"/>
          <w:szCs w:val="24"/>
        </w:rPr>
      </w:pPr>
      <w:r w:rsidRPr="003A36B7">
        <w:rPr>
          <w:rFonts w:ascii="Times New Roman" w:hAnsi="Times New Roman"/>
          <w:sz w:val="24"/>
          <w:szCs w:val="24"/>
        </w:rPr>
        <w:t>Negara hukum menurut Sri Soemantri harus memenuhi beberapa unsur yaitu:</w:t>
      </w:r>
    </w:p>
    <w:p w:rsidR="0049353C" w:rsidRPr="003A36B7" w:rsidRDefault="0049353C" w:rsidP="009A15FA">
      <w:pPr>
        <w:pStyle w:val="ListParagraph"/>
        <w:numPr>
          <w:ilvl w:val="1"/>
          <w:numId w:val="5"/>
        </w:numPr>
        <w:ind w:left="1080" w:right="45"/>
        <w:rPr>
          <w:rFonts w:ascii="Times New Roman" w:hAnsi="Times New Roman"/>
          <w:sz w:val="24"/>
          <w:szCs w:val="24"/>
        </w:rPr>
      </w:pPr>
      <w:r w:rsidRPr="003A36B7">
        <w:rPr>
          <w:rFonts w:ascii="Times New Roman" w:hAnsi="Times New Roman"/>
          <w:sz w:val="24"/>
          <w:szCs w:val="24"/>
        </w:rPr>
        <w:t xml:space="preserve">Pemerintah dalam melaksanakan tugas dan kewajibannya harus berdasarkan atas hukum  atau peraturan perundang-undangan. </w:t>
      </w:r>
    </w:p>
    <w:p w:rsidR="0049353C" w:rsidRPr="003A36B7" w:rsidRDefault="0049353C" w:rsidP="009A15FA">
      <w:pPr>
        <w:pStyle w:val="ListParagraph"/>
        <w:numPr>
          <w:ilvl w:val="1"/>
          <w:numId w:val="5"/>
        </w:numPr>
        <w:tabs>
          <w:tab w:val="num" w:pos="2565"/>
        </w:tabs>
        <w:ind w:left="1080" w:right="45"/>
        <w:rPr>
          <w:rFonts w:ascii="Times New Roman" w:hAnsi="Times New Roman"/>
          <w:sz w:val="24"/>
          <w:szCs w:val="24"/>
        </w:rPr>
      </w:pPr>
      <w:r w:rsidRPr="003A36B7">
        <w:rPr>
          <w:rFonts w:ascii="Times New Roman" w:hAnsi="Times New Roman"/>
          <w:sz w:val="24"/>
          <w:szCs w:val="24"/>
        </w:rPr>
        <w:t>Adanya jaminan terhadap hak-hak asasi manusia (warga negara).</w:t>
      </w:r>
    </w:p>
    <w:p w:rsidR="0049353C" w:rsidRPr="003A36B7" w:rsidRDefault="0049353C" w:rsidP="009A15FA">
      <w:pPr>
        <w:pStyle w:val="ListParagraph"/>
        <w:numPr>
          <w:ilvl w:val="1"/>
          <w:numId w:val="5"/>
        </w:numPr>
        <w:tabs>
          <w:tab w:val="num" w:pos="2565"/>
        </w:tabs>
        <w:ind w:left="1080" w:right="45"/>
        <w:rPr>
          <w:rFonts w:ascii="Times New Roman" w:hAnsi="Times New Roman"/>
          <w:sz w:val="24"/>
          <w:szCs w:val="24"/>
        </w:rPr>
      </w:pPr>
      <w:r w:rsidRPr="003A36B7">
        <w:rPr>
          <w:rFonts w:ascii="Times New Roman" w:hAnsi="Times New Roman"/>
          <w:sz w:val="24"/>
          <w:szCs w:val="24"/>
        </w:rPr>
        <w:t>Adanya pembagian kekuasaan dalam negara.</w:t>
      </w:r>
    </w:p>
    <w:p w:rsidR="008904EF" w:rsidRPr="003A36B7" w:rsidRDefault="0049353C" w:rsidP="009A15FA">
      <w:pPr>
        <w:pStyle w:val="ListParagraph"/>
        <w:numPr>
          <w:ilvl w:val="1"/>
          <w:numId w:val="5"/>
        </w:numPr>
        <w:tabs>
          <w:tab w:val="num" w:pos="2565"/>
        </w:tabs>
        <w:ind w:left="1080" w:right="45"/>
        <w:rPr>
          <w:rFonts w:ascii="Times New Roman" w:hAnsi="Times New Roman"/>
          <w:sz w:val="24"/>
          <w:szCs w:val="24"/>
        </w:rPr>
      </w:pPr>
      <w:r w:rsidRPr="003A36B7">
        <w:rPr>
          <w:rFonts w:ascii="Times New Roman" w:hAnsi="Times New Roman"/>
          <w:sz w:val="24"/>
          <w:szCs w:val="24"/>
        </w:rPr>
        <w:t>Adanya Pengawasan dari badan-badan peradilan.</w:t>
      </w:r>
      <w:r w:rsidRPr="003A36B7">
        <w:rPr>
          <w:rFonts w:ascii="Times New Roman" w:hAnsi="Times New Roman"/>
          <w:sz w:val="24"/>
          <w:szCs w:val="24"/>
          <w:vertAlign w:val="superscript"/>
        </w:rPr>
        <w:footnoteReference w:id="19"/>
      </w:r>
    </w:p>
    <w:p w:rsidR="00140272" w:rsidRPr="003A36B7" w:rsidRDefault="00140272" w:rsidP="00D028B1">
      <w:pPr>
        <w:pStyle w:val="ListParagraph"/>
        <w:ind w:left="1080" w:right="45" w:firstLine="0"/>
        <w:rPr>
          <w:rFonts w:ascii="Times New Roman" w:hAnsi="Times New Roman"/>
          <w:sz w:val="24"/>
          <w:szCs w:val="24"/>
        </w:rPr>
      </w:pPr>
    </w:p>
    <w:p w:rsidR="008904EF" w:rsidRPr="003A36B7" w:rsidRDefault="0049353C" w:rsidP="00D028B1">
      <w:pPr>
        <w:ind w:left="360" w:right="45" w:firstLine="720"/>
        <w:rPr>
          <w:rFonts w:ascii="Times New Roman" w:hAnsi="Times New Roman"/>
          <w:sz w:val="24"/>
          <w:szCs w:val="24"/>
        </w:rPr>
      </w:pPr>
      <w:r w:rsidRPr="003A36B7">
        <w:rPr>
          <w:rFonts w:ascii="Times New Roman" w:hAnsi="Times New Roman"/>
          <w:sz w:val="24"/>
          <w:szCs w:val="24"/>
        </w:rPr>
        <w:t>Oleh karena itu peraturan dan penegakan hak asasi manusia (HAM) di Negara Indonesia sebagai negara hukum mutlak diperlukan.</w:t>
      </w:r>
      <w:r w:rsidRPr="003A36B7">
        <w:rPr>
          <w:rFonts w:ascii="Times New Roman" w:hAnsi="Times New Roman"/>
          <w:sz w:val="24"/>
          <w:szCs w:val="24"/>
          <w:vertAlign w:val="superscript"/>
        </w:rPr>
        <w:footnoteReference w:id="20"/>
      </w:r>
      <w:r w:rsidRPr="003A36B7">
        <w:rPr>
          <w:rFonts w:ascii="Times New Roman" w:hAnsi="Times New Roman"/>
          <w:sz w:val="24"/>
          <w:szCs w:val="24"/>
        </w:rPr>
        <w:t xml:space="preserve"> Manusia sebagai subyek hukum dan yang sekaligus dapat menjadi obyek hukum sejak lahirnya, telah mempunyai harkat dan martabat sebagai mahluk tertinggi. Kedua hal ini yang juga disebut sebagai hak dasar atau hak asasi manusia adalah sesuatu hal yang sering menjadi perhatian karena dalam perkembangannya sering menjadi masalah yang sangat besar dan sangat rumit karena menyangkut terhadap aspek kehidupan manusia yang paling dasar dan menyangkut peri kehidupan serta kelangsungan hidup manusia. </w:t>
      </w:r>
    </w:p>
    <w:p w:rsidR="007714DF" w:rsidRPr="003A36B7" w:rsidRDefault="0049353C" w:rsidP="00D028B1">
      <w:pPr>
        <w:ind w:left="360" w:right="45" w:firstLine="720"/>
        <w:rPr>
          <w:rFonts w:ascii="Times New Roman" w:hAnsi="Times New Roman"/>
          <w:sz w:val="24"/>
          <w:szCs w:val="24"/>
        </w:rPr>
      </w:pPr>
      <w:r w:rsidRPr="003A36B7">
        <w:rPr>
          <w:rFonts w:ascii="Times New Roman" w:hAnsi="Times New Roman"/>
          <w:sz w:val="24"/>
          <w:szCs w:val="24"/>
        </w:rPr>
        <w:t>Negara Kesatuan Republik Indonesia adalah sebagai negara hukum (</w:t>
      </w:r>
      <w:r w:rsidRPr="003A36B7">
        <w:rPr>
          <w:rFonts w:ascii="Times New Roman" w:hAnsi="Times New Roman"/>
          <w:i/>
          <w:sz w:val="24"/>
          <w:szCs w:val="24"/>
        </w:rPr>
        <w:t xml:space="preserve">rechtsstaat) </w:t>
      </w:r>
      <w:r w:rsidRPr="003A36B7">
        <w:rPr>
          <w:rFonts w:ascii="Times New Roman" w:hAnsi="Times New Roman"/>
          <w:sz w:val="24"/>
          <w:szCs w:val="24"/>
        </w:rPr>
        <w:t>berdasarkan Pancasila dan Undang-undang Dasar Negara Republik Indonesia Tahun 1945</w:t>
      </w:r>
      <w:r w:rsidRPr="003A36B7">
        <w:rPr>
          <w:rFonts w:ascii="Times New Roman" w:hAnsi="Times New Roman"/>
          <w:sz w:val="24"/>
          <w:szCs w:val="24"/>
          <w:vertAlign w:val="superscript"/>
        </w:rPr>
        <w:footnoteReference w:id="21"/>
      </w:r>
      <w:r w:rsidRPr="003A36B7">
        <w:rPr>
          <w:rFonts w:ascii="Times New Roman" w:hAnsi="Times New Roman"/>
          <w:sz w:val="24"/>
          <w:szCs w:val="24"/>
        </w:rPr>
        <w:t>, bertujuan mewujudkan tata kehidupan bangsa yang sejahtera, aman, tenteram, tertib dan berkeadilan.</w:t>
      </w:r>
      <w:r w:rsidRPr="003A36B7">
        <w:rPr>
          <w:rFonts w:ascii="Times New Roman" w:hAnsi="Times New Roman"/>
          <w:sz w:val="24"/>
          <w:szCs w:val="24"/>
          <w:vertAlign w:val="superscript"/>
        </w:rPr>
        <w:footnoteReference w:id="22"/>
      </w:r>
      <w:r w:rsidRPr="003A36B7">
        <w:rPr>
          <w:rFonts w:ascii="Times New Roman" w:hAnsi="Times New Roman"/>
          <w:sz w:val="24"/>
          <w:szCs w:val="24"/>
        </w:rPr>
        <w:t xml:space="preserve"> Prinsip negara hukum Indonesia menuntut adanya jaminan kesederajatan bagi setiap orang di hadapan hukum (</w:t>
      </w:r>
      <w:r w:rsidRPr="003A36B7">
        <w:rPr>
          <w:rFonts w:ascii="Times New Roman" w:hAnsi="Times New Roman"/>
          <w:i/>
          <w:sz w:val="24"/>
          <w:szCs w:val="24"/>
        </w:rPr>
        <w:t>equality before the law)</w:t>
      </w:r>
      <w:r w:rsidRPr="003A36B7">
        <w:rPr>
          <w:rFonts w:ascii="Times New Roman" w:hAnsi="Times New Roman"/>
          <w:sz w:val="24"/>
          <w:szCs w:val="24"/>
        </w:rPr>
        <w:t xml:space="preserve">. Hal ini dapat tercermin dari ketentuan Pasal 28D ayat (1) Undang-undang Dasar Negara Republik Indonesia Tahun 1945 yang </w:t>
      </w:r>
      <w:r w:rsidR="008904EF" w:rsidRPr="003A36B7">
        <w:rPr>
          <w:rFonts w:ascii="Times New Roman" w:hAnsi="Times New Roman"/>
          <w:sz w:val="24"/>
          <w:szCs w:val="24"/>
        </w:rPr>
        <w:t>menyatakan</w:t>
      </w:r>
      <w:r w:rsidRPr="003A36B7">
        <w:rPr>
          <w:rFonts w:ascii="Times New Roman" w:hAnsi="Times New Roman"/>
          <w:sz w:val="24"/>
          <w:szCs w:val="24"/>
        </w:rPr>
        <w:t xml:space="preserve">: </w:t>
      </w:r>
    </w:p>
    <w:p w:rsidR="007714DF" w:rsidRPr="007E7E3B" w:rsidRDefault="0049353C" w:rsidP="00D028B1">
      <w:pPr>
        <w:ind w:left="1134" w:right="45" w:firstLine="0"/>
        <w:rPr>
          <w:rFonts w:ascii="Times New Roman" w:hAnsi="Times New Roman"/>
          <w:i/>
          <w:sz w:val="24"/>
          <w:szCs w:val="24"/>
        </w:rPr>
      </w:pPr>
      <w:r w:rsidRPr="003A36B7">
        <w:rPr>
          <w:rFonts w:ascii="Times New Roman" w:hAnsi="Times New Roman"/>
          <w:i/>
          <w:sz w:val="24"/>
          <w:szCs w:val="24"/>
        </w:rPr>
        <w:t>Setiap orang berhak atas pengakuan, jaminan, perlindungan dan kepastian hukum yang adil serta perlakukan yang sama di</w:t>
      </w:r>
      <w:r w:rsidR="007E7E3B">
        <w:rPr>
          <w:rFonts w:ascii="Times New Roman" w:hAnsi="Times New Roman"/>
          <w:i/>
          <w:sz w:val="24"/>
          <w:szCs w:val="24"/>
        </w:rPr>
        <w:t xml:space="preserve"> hadapan hukum.</w:t>
      </w:r>
    </w:p>
    <w:p w:rsidR="008904EF" w:rsidRPr="003A36B7" w:rsidRDefault="0049353C" w:rsidP="00D028B1">
      <w:pPr>
        <w:ind w:left="360" w:right="45" w:firstLine="720"/>
        <w:rPr>
          <w:rFonts w:ascii="Times New Roman" w:hAnsi="Times New Roman"/>
          <w:sz w:val="24"/>
          <w:szCs w:val="24"/>
        </w:rPr>
      </w:pPr>
      <w:r w:rsidRPr="003A36B7">
        <w:rPr>
          <w:rFonts w:ascii="Times New Roman" w:hAnsi="Times New Roman"/>
          <w:sz w:val="24"/>
          <w:szCs w:val="24"/>
        </w:rPr>
        <w:t>Oleh karena itu Undang-Undang Dasar Negara Republik Indonesia Tahun 1945 juga menentukan bahwa setiap orang berhak atas pengakuan yang sama di depan hukum.</w:t>
      </w:r>
      <w:r w:rsidRPr="003A36B7">
        <w:rPr>
          <w:rFonts w:ascii="Times New Roman" w:hAnsi="Times New Roman"/>
          <w:sz w:val="24"/>
          <w:szCs w:val="24"/>
          <w:vertAlign w:val="superscript"/>
        </w:rPr>
        <w:footnoteReference w:id="23"/>
      </w:r>
    </w:p>
    <w:p w:rsidR="008904EF" w:rsidRPr="003A36B7" w:rsidRDefault="0049353C" w:rsidP="00D028B1">
      <w:pPr>
        <w:ind w:left="360" w:right="45" w:firstLine="720"/>
        <w:rPr>
          <w:rFonts w:ascii="Times New Roman" w:hAnsi="Times New Roman"/>
          <w:sz w:val="24"/>
          <w:szCs w:val="24"/>
        </w:rPr>
      </w:pPr>
      <w:r w:rsidRPr="003A36B7">
        <w:rPr>
          <w:rFonts w:ascii="Times New Roman" w:hAnsi="Times New Roman"/>
          <w:sz w:val="24"/>
          <w:szCs w:val="24"/>
        </w:rPr>
        <w:t xml:space="preserve">Demikian dengan Pasal 27 ayat (1) Undang-Undang Dasar Negara Republik Indonesia Tahun 1945 yang menentukan bahwa setiap warga negara bersamaan kedudukannya di dalam hukum dan pemerintahan dan wajib menjunjung hukum dan pemerintahan itu dengan tidak ada kecualinya. Menurut Yuda Pandu maksud Pasal 27 Undang-undang Dasar Negara Republik Indonesia Tahun 1945 tersebut adalah setiap warga mempunyai hak dibela </w:t>
      </w:r>
      <w:r w:rsidRPr="003A36B7">
        <w:rPr>
          <w:rFonts w:ascii="Times New Roman" w:hAnsi="Times New Roman"/>
          <w:i/>
          <w:sz w:val="24"/>
          <w:szCs w:val="24"/>
        </w:rPr>
        <w:t>(accsess to legal counsel)</w:t>
      </w:r>
      <w:r w:rsidRPr="003A36B7">
        <w:rPr>
          <w:rFonts w:ascii="Times New Roman" w:hAnsi="Times New Roman"/>
          <w:sz w:val="24"/>
          <w:szCs w:val="24"/>
        </w:rPr>
        <w:t xml:space="preserve">, sama diperlakukan di muka hukum </w:t>
      </w:r>
      <w:r w:rsidRPr="003A36B7">
        <w:rPr>
          <w:rFonts w:ascii="Times New Roman" w:hAnsi="Times New Roman"/>
          <w:i/>
          <w:sz w:val="24"/>
          <w:szCs w:val="24"/>
        </w:rPr>
        <w:t xml:space="preserve">(equality before the law) </w:t>
      </w:r>
      <w:r w:rsidRPr="003A36B7">
        <w:rPr>
          <w:rFonts w:ascii="Times New Roman" w:hAnsi="Times New Roman"/>
          <w:sz w:val="24"/>
          <w:szCs w:val="24"/>
        </w:rPr>
        <w:t>dan keadilan untuk semua</w:t>
      </w:r>
      <w:r w:rsidRPr="003A36B7">
        <w:rPr>
          <w:rFonts w:ascii="Times New Roman" w:hAnsi="Times New Roman"/>
          <w:i/>
          <w:sz w:val="24"/>
          <w:szCs w:val="24"/>
        </w:rPr>
        <w:t xml:space="preserve"> (justice for all)</w:t>
      </w:r>
      <w:r w:rsidRPr="003A36B7">
        <w:rPr>
          <w:rFonts w:ascii="Times New Roman" w:hAnsi="Times New Roman"/>
          <w:sz w:val="24"/>
          <w:szCs w:val="24"/>
        </w:rPr>
        <w:t>.</w:t>
      </w:r>
      <w:r w:rsidRPr="003A36B7">
        <w:rPr>
          <w:rFonts w:ascii="Times New Roman" w:hAnsi="Times New Roman"/>
          <w:sz w:val="24"/>
          <w:szCs w:val="24"/>
          <w:vertAlign w:val="superscript"/>
        </w:rPr>
        <w:footnoteReference w:id="24"/>
      </w:r>
      <w:r w:rsidRPr="003A36B7">
        <w:rPr>
          <w:rFonts w:ascii="Times New Roman" w:hAnsi="Times New Roman"/>
          <w:sz w:val="24"/>
          <w:szCs w:val="24"/>
        </w:rPr>
        <w:t xml:space="preserve"> Hak setiap orang atas pengakuan, jaminan, perlindungan dan kepastian hukum menimbulkan hak kepada warga negaranya untuk memperoleh bantuan hukum, baik di </w:t>
      </w:r>
      <w:r w:rsidRPr="003A36B7">
        <w:rPr>
          <w:rFonts w:ascii="Times New Roman" w:hAnsi="Times New Roman"/>
          <w:sz w:val="24"/>
          <w:szCs w:val="24"/>
        </w:rPr>
        <w:lastRenderedPageBreak/>
        <w:t>depan pengadilan maupun di luar pengadilan, hak untuk dibela adalah upaya setiap warga negara mendapat keadilan.</w:t>
      </w:r>
      <w:r w:rsidRPr="003A36B7">
        <w:rPr>
          <w:rFonts w:ascii="Times New Roman" w:hAnsi="Times New Roman"/>
          <w:sz w:val="24"/>
          <w:szCs w:val="24"/>
          <w:vertAlign w:val="superscript"/>
        </w:rPr>
        <w:footnoteReference w:id="25"/>
      </w:r>
    </w:p>
    <w:p w:rsidR="00315FE9" w:rsidRPr="003A36B7" w:rsidRDefault="0049353C" w:rsidP="00D028B1">
      <w:pPr>
        <w:ind w:left="360" w:right="45" w:firstLine="720"/>
        <w:rPr>
          <w:rFonts w:ascii="Times New Roman" w:hAnsi="Times New Roman"/>
          <w:sz w:val="24"/>
          <w:szCs w:val="24"/>
        </w:rPr>
      </w:pPr>
      <w:r w:rsidRPr="003A36B7">
        <w:rPr>
          <w:rFonts w:ascii="Times New Roman" w:hAnsi="Times New Roman"/>
          <w:sz w:val="24"/>
          <w:szCs w:val="24"/>
        </w:rPr>
        <w:t>Pasal 24 Ayat (1) Undang-undang Dasar Negara Republik Indonesia Tahun 1945 menentukan bahwa kekuasaan kehakiman</w:t>
      </w:r>
      <w:r w:rsidRPr="003A36B7">
        <w:rPr>
          <w:rFonts w:ascii="Times New Roman" w:hAnsi="Times New Roman"/>
          <w:sz w:val="24"/>
          <w:szCs w:val="24"/>
          <w:vertAlign w:val="superscript"/>
        </w:rPr>
        <w:footnoteReference w:id="26"/>
      </w:r>
      <w:r w:rsidRPr="003A36B7">
        <w:rPr>
          <w:rFonts w:ascii="Times New Roman" w:hAnsi="Times New Roman"/>
          <w:sz w:val="24"/>
          <w:szCs w:val="24"/>
        </w:rPr>
        <w:t xml:space="preserve"> merupakan kekuasaan yang merdeka untuk menyelenggarakan peradilan guna menegakkan hukum dan keadilan. Oleh karena itu, selain pelaku kekuasaan kehakiman, yaitu Mahkamah Agung dan Mahkamah Konstitusi, badan-badan lain yang fungsinya berkaitan dengan kekuasaan kehakiman juga harus mendukung terlaksananya kekuasaan kehakiman yang merdeka. Salah satunya adalah profesi Advokat yang bebas, mandiri, dan bertanggungjawab,sebagaimana diatur dalam Undang-Undang Nomor 18 Tahun 2003 Tentang Advokat.</w:t>
      </w:r>
    </w:p>
    <w:p w:rsidR="00D83414" w:rsidRPr="002F213B" w:rsidRDefault="00D83414" w:rsidP="00D028B1">
      <w:pPr>
        <w:ind w:left="0" w:right="45" w:firstLine="0"/>
        <w:rPr>
          <w:rFonts w:ascii="Times New Roman" w:hAnsi="Times New Roman"/>
          <w:sz w:val="24"/>
          <w:szCs w:val="24"/>
        </w:rPr>
      </w:pPr>
    </w:p>
    <w:p w:rsidR="00CF5EBD" w:rsidRPr="003A36B7" w:rsidRDefault="00DA377B" w:rsidP="00D028B1">
      <w:pPr>
        <w:numPr>
          <w:ilvl w:val="0"/>
          <w:numId w:val="3"/>
        </w:numPr>
        <w:tabs>
          <w:tab w:val="left" w:leader="dot" w:pos="8505"/>
        </w:tabs>
        <w:ind w:left="360" w:right="45"/>
        <w:contextualSpacing/>
        <w:rPr>
          <w:rFonts w:ascii="Times New Roman" w:hAnsi="Times New Roman"/>
          <w:b/>
          <w:sz w:val="24"/>
          <w:szCs w:val="24"/>
        </w:rPr>
      </w:pPr>
      <w:r w:rsidRPr="003A36B7">
        <w:rPr>
          <w:rFonts w:ascii="Times New Roman" w:hAnsi="Times New Roman"/>
          <w:b/>
          <w:sz w:val="24"/>
          <w:szCs w:val="24"/>
        </w:rPr>
        <w:t>Identifikasi Masalah</w:t>
      </w:r>
    </w:p>
    <w:p w:rsidR="00847499" w:rsidRPr="003A36B7" w:rsidRDefault="00044C4A" w:rsidP="009A15FA">
      <w:pPr>
        <w:numPr>
          <w:ilvl w:val="0"/>
          <w:numId w:val="10"/>
        </w:numPr>
        <w:ind w:left="567" w:right="45" w:hanging="357"/>
        <w:contextualSpacing/>
        <w:rPr>
          <w:rFonts w:ascii="Times New Roman" w:hAnsi="Times New Roman"/>
          <w:iCs/>
          <w:noProof/>
          <w:sz w:val="24"/>
          <w:szCs w:val="24"/>
          <w:bdr w:val="none" w:sz="0" w:space="0" w:color="auto" w:frame="1"/>
        </w:rPr>
      </w:pPr>
      <w:r w:rsidRPr="003A36B7">
        <w:rPr>
          <w:rFonts w:ascii="Times New Roman" w:hAnsi="Times New Roman"/>
          <w:iCs/>
          <w:noProof/>
          <w:sz w:val="24"/>
          <w:szCs w:val="24"/>
          <w:bdr w:val="none" w:sz="0" w:space="0" w:color="auto" w:frame="1"/>
        </w:rPr>
        <w:t>Bagaimanakah efektivitas pemberian bantuan hukum</w:t>
      </w:r>
      <w:r w:rsidR="006056E8" w:rsidRPr="003A36B7">
        <w:rPr>
          <w:rFonts w:ascii="Times New Roman" w:hAnsi="Times New Roman"/>
          <w:iCs/>
          <w:noProof/>
          <w:sz w:val="24"/>
          <w:szCs w:val="24"/>
          <w:bdr w:val="none" w:sz="0" w:space="0" w:color="auto" w:frame="1"/>
        </w:rPr>
        <w:t xml:space="preserve"> untuk mewujudkan perlindungan terhadap HAM (Hak Asasi Manusia)</w:t>
      </w:r>
      <w:r w:rsidRPr="003A36B7">
        <w:rPr>
          <w:rFonts w:ascii="Times New Roman" w:hAnsi="Times New Roman"/>
          <w:iCs/>
          <w:noProof/>
          <w:sz w:val="24"/>
          <w:szCs w:val="24"/>
          <w:bdr w:val="none" w:sz="0" w:space="0" w:color="auto" w:frame="1"/>
        </w:rPr>
        <w:t xml:space="preserve"> </w:t>
      </w:r>
      <w:r w:rsidR="00825E37" w:rsidRPr="003A36B7">
        <w:rPr>
          <w:rFonts w:ascii="Times New Roman" w:hAnsi="Times New Roman"/>
          <w:bCs/>
          <w:iCs/>
          <w:noProof/>
          <w:sz w:val="24"/>
          <w:szCs w:val="24"/>
          <w:bdr w:val="none" w:sz="0" w:space="0" w:color="auto" w:frame="1"/>
          <w:shd w:val="clear" w:color="auto" w:fill="FFFFFF"/>
        </w:rPr>
        <w:t>dalam Sistem Peradilan Pidana</w:t>
      </w:r>
      <w:r w:rsidR="00847499" w:rsidRPr="003A36B7">
        <w:rPr>
          <w:rFonts w:ascii="Times New Roman" w:hAnsi="Times New Roman"/>
          <w:bCs/>
          <w:iCs/>
          <w:noProof/>
          <w:sz w:val="24"/>
          <w:szCs w:val="24"/>
          <w:bdr w:val="none" w:sz="0" w:space="0" w:color="auto" w:frame="1"/>
          <w:shd w:val="clear" w:color="auto" w:fill="FFFFFF"/>
        </w:rPr>
        <w:t xml:space="preserve"> </w:t>
      </w:r>
      <w:r w:rsidR="006056E8" w:rsidRPr="003A36B7">
        <w:rPr>
          <w:rFonts w:ascii="Times New Roman" w:hAnsi="Times New Roman"/>
          <w:bCs/>
          <w:iCs/>
          <w:noProof/>
          <w:sz w:val="24"/>
          <w:szCs w:val="24"/>
          <w:bdr w:val="none" w:sz="0" w:space="0" w:color="auto" w:frame="1"/>
          <w:shd w:val="clear" w:color="auto" w:fill="FFFFFF"/>
        </w:rPr>
        <w:t>terpadu?</w:t>
      </w:r>
    </w:p>
    <w:p w:rsidR="006056E8" w:rsidRPr="003A36B7" w:rsidRDefault="006056E8" w:rsidP="009A15FA">
      <w:pPr>
        <w:numPr>
          <w:ilvl w:val="0"/>
          <w:numId w:val="10"/>
        </w:numPr>
        <w:ind w:left="567" w:right="45" w:hanging="357"/>
        <w:contextualSpacing/>
        <w:rPr>
          <w:rFonts w:ascii="Times New Roman" w:hAnsi="Times New Roman"/>
          <w:iCs/>
          <w:noProof/>
          <w:sz w:val="24"/>
          <w:szCs w:val="24"/>
          <w:bdr w:val="none" w:sz="0" w:space="0" w:color="auto" w:frame="1"/>
        </w:rPr>
      </w:pPr>
      <w:r w:rsidRPr="003A36B7">
        <w:rPr>
          <w:rFonts w:ascii="Times New Roman" w:hAnsi="Times New Roman"/>
          <w:iCs/>
          <w:noProof/>
          <w:sz w:val="24"/>
          <w:szCs w:val="24"/>
          <w:bdr w:val="none" w:sz="0" w:space="0" w:color="auto" w:frame="1"/>
        </w:rPr>
        <w:t>Bagaimanakah masalah yang terdapat di dalam pelaksanaan bantuan hukum berdasarkan Undang – Undang No. 16 Tahun 2011 Tentang Bantuan Hukum?</w:t>
      </w:r>
    </w:p>
    <w:p w:rsidR="00500C34" w:rsidRPr="003A36B7" w:rsidRDefault="00D931EA" w:rsidP="009A15FA">
      <w:pPr>
        <w:numPr>
          <w:ilvl w:val="0"/>
          <w:numId w:val="10"/>
        </w:numPr>
        <w:ind w:left="567" w:right="45" w:hanging="357"/>
        <w:contextualSpacing/>
        <w:rPr>
          <w:rFonts w:ascii="Times New Roman" w:hAnsi="Times New Roman"/>
          <w:iCs/>
          <w:noProof/>
          <w:sz w:val="24"/>
          <w:szCs w:val="24"/>
          <w:bdr w:val="none" w:sz="0" w:space="0" w:color="auto" w:frame="1"/>
        </w:rPr>
      </w:pPr>
      <w:r w:rsidRPr="003A36B7">
        <w:rPr>
          <w:rFonts w:ascii="Times New Roman" w:hAnsi="Times New Roman"/>
          <w:iCs/>
          <w:noProof/>
          <w:sz w:val="24"/>
          <w:szCs w:val="24"/>
          <w:bdr w:val="none" w:sz="0" w:space="0" w:color="auto" w:frame="1"/>
        </w:rPr>
        <w:t xml:space="preserve">Bagaimanakah </w:t>
      </w:r>
      <w:r w:rsidR="00044C4A" w:rsidRPr="003A36B7">
        <w:rPr>
          <w:rFonts w:ascii="Times New Roman" w:hAnsi="Times New Roman"/>
          <w:iCs/>
          <w:noProof/>
          <w:sz w:val="24"/>
          <w:szCs w:val="24"/>
          <w:bdr w:val="none" w:sz="0" w:space="0" w:color="auto" w:frame="1"/>
        </w:rPr>
        <w:t xml:space="preserve">solusi untuk menjamin </w:t>
      </w:r>
      <w:r w:rsidR="00D84C2A" w:rsidRPr="003A36B7">
        <w:rPr>
          <w:rFonts w:ascii="Times New Roman" w:hAnsi="Times New Roman"/>
          <w:iCs/>
          <w:noProof/>
          <w:sz w:val="24"/>
          <w:szCs w:val="24"/>
          <w:bdr w:val="none" w:sz="0" w:space="0" w:color="auto" w:frame="1"/>
        </w:rPr>
        <w:t xml:space="preserve">keadilan </w:t>
      </w:r>
      <w:r w:rsidR="000944DC" w:rsidRPr="003A36B7">
        <w:rPr>
          <w:rFonts w:ascii="Times New Roman" w:hAnsi="Times New Roman"/>
          <w:iCs/>
          <w:noProof/>
          <w:sz w:val="24"/>
          <w:szCs w:val="24"/>
          <w:bdr w:val="none" w:sz="0" w:space="0" w:color="auto" w:frame="1"/>
        </w:rPr>
        <w:t xml:space="preserve"> </w:t>
      </w:r>
      <w:r w:rsidR="00044C4A" w:rsidRPr="003A36B7">
        <w:rPr>
          <w:rFonts w:ascii="Times New Roman" w:hAnsi="Times New Roman"/>
          <w:iCs/>
          <w:noProof/>
          <w:sz w:val="24"/>
          <w:szCs w:val="24"/>
          <w:bdr w:val="none" w:sz="0" w:space="0" w:color="auto" w:frame="1"/>
        </w:rPr>
        <w:t xml:space="preserve">dari </w:t>
      </w:r>
      <w:r w:rsidR="000944DC" w:rsidRPr="003A36B7">
        <w:rPr>
          <w:rFonts w:ascii="Times New Roman" w:hAnsi="Times New Roman"/>
          <w:iCs/>
          <w:noProof/>
          <w:sz w:val="24"/>
          <w:szCs w:val="24"/>
          <w:bdr w:val="none" w:sz="0" w:space="0" w:color="auto" w:frame="1"/>
        </w:rPr>
        <w:t xml:space="preserve">Negara atas </w:t>
      </w:r>
      <w:r w:rsidR="00500C34" w:rsidRPr="003A36B7">
        <w:rPr>
          <w:rFonts w:ascii="Times New Roman" w:hAnsi="Times New Roman"/>
          <w:iCs/>
          <w:noProof/>
          <w:sz w:val="24"/>
          <w:szCs w:val="24"/>
          <w:bdr w:val="none" w:sz="0" w:space="0" w:color="auto" w:frame="1"/>
        </w:rPr>
        <w:t xml:space="preserve">pemberian </w:t>
      </w:r>
      <w:r w:rsidR="000944DC" w:rsidRPr="003A36B7">
        <w:rPr>
          <w:rFonts w:ascii="Times New Roman" w:hAnsi="Times New Roman"/>
          <w:iCs/>
          <w:noProof/>
          <w:sz w:val="24"/>
          <w:szCs w:val="24"/>
          <w:bdr w:val="none" w:sz="0" w:space="0" w:color="auto" w:frame="1"/>
        </w:rPr>
        <w:t xml:space="preserve">bantuan hukum </w:t>
      </w:r>
      <w:r w:rsidR="00F33097" w:rsidRPr="003A36B7">
        <w:rPr>
          <w:rFonts w:ascii="Times New Roman" w:hAnsi="Times New Roman"/>
          <w:iCs/>
          <w:noProof/>
          <w:sz w:val="24"/>
          <w:szCs w:val="24"/>
          <w:bdr w:val="none" w:sz="0" w:space="0" w:color="auto" w:frame="1"/>
        </w:rPr>
        <w:t>bagi masyarakat</w:t>
      </w:r>
      <w:r w:rsidR="00324AE7" w:rsidRPr="00324AE7">
        <w:rPr>
          <w:rFonts w:ascii="Times New Roman" w:hAnsi="Times New Roman"/>
          <w:iCs/>
          <w:noProof/>
          <w:sz w:val="24"/>
          <w:szCs w:val="24"/>
          <w:bdr w:val="none" w:sz="0" w:space="0" w:color="auto" w:frame="1"/>
        </w:rPr>
        <w:t xml:space="preserve"> miskin </w:t>
      </w:r>
      <w:r w:rsidR="00F33097" w:rsidRPr="003A36B7">
        <w:rPr>
          <w:rFonts w:ascii="Times New Roman" w:hAnsi="Times New Roman"/>
          <w:iCs/>
          <w:noProof/>
          <w:sz w:val="24"/>
          <w:szCs w:val="24"/>
          <w:bdr w:val="none" w:sz="0" w:space="0" w:color="auto" w:frame="1"/>
        </w:rPr>
        <w:t>yang tidak mampu</w:t>
      </w:r>
      <w:r w:rsidR="000944DC" w:rsidRPr="003A36B7">
        <w:rPr>
          <w:rFonts w:ascii="Times New Roman" w:hAnsi="Times New Roman"/>
          <w:iCs/>
          <w:noProof/>
          <w:sz w:val="24"/>
          <w:szCs w:val="24"/>
          <w:bdr w:val="none" w:sz="0" w:space="0" w:color="auto" w:frame="1"/>
        </w:rPr>
        <w:t>?</w:t>
      </w:r>
    </w:p>
    <w:p w:rsidR="004267D7" w:rsidRPr="00324AE7" w:rsidRDefault="004267D7" w:rsidP="00D028B1">
      <w:pPr>
        <w:tabs>
          <w:tab w:val="left" w:leader="dot" w:pos="8505"/>
        </w:tabs>
        <w:ind w:left="0" w:right="45" w:firstLine="0"/>
        <w:contextualSpacing/>
        <w:rPr>
          <w:rFonts w:ascii="Times New Roman" w:hAnsi="Times New Roman"/>
          <w:b/>
          <w:sz w:val="24"/>
          <w:szCs w:val="24"/>
        </w:rPr>
      </w:pPr>
    </w:p>
    <w:p w:rsidR="00DA377B" w:rsidRPr="003A36B7" w:rsidRDefault="00DA377B" w:rsidP="00D028B1">
      <w:pPr>
        <w:numPr>
          <w:ilvl w:val="0"/>
          <w:numId w:val="3"/>
        </w:numPr>
        <w:tabs>
          <w:tab w:val="left" w:leader="dot" w:pos="8505"/>
        </w:tabs>
        <w:ind w:left="360" w:right="45"/>
        <w:contextualSpacing/>
        <w:rPr>
          <w:rFonts w:ascii="Times New Roman" w:hAnsi="Times New Roman"/>
          <w:b/>
          <w:sz w:val="24"/>
          <w:szCs w:val="24"/>
        </w:rPr>
      </w:pPr>
      <w:r w:rsidRPr="003A36B7">
        <w:rPr>
          <w:rFonts w:ascii="Times New Roman" w:hAnsi="Times New Roman"/>
          <w:b/>
          <w:bCs/>
          <w:sz w:val="24"/>
          <w:szCs w:val="24"/>
        </w:rPr>
        <w:t>Metode Penelitian</w:t>
      </w:r>
    </w:p>
    <w:p w:rsidR="0004370B" w:rsidRPr="003A36B7" w:rsidRDefault="0004370B" w:rsidP="00D028B1">
      <w:pPr>
        <w:ind w:left="360" w:right="45" w:firstLine="720"/>
        <w:rPr>
          <w:rFonts w:ascii="Times New Roman" w:hAnsi="Times New Roman"/>
          <w:sz w:val="24"/>
          <w:szCs w:val="24"/>
          <w:shd w:val="clear" w:color="auto" w:fill="FFFFFF"/>
        </w:rPr>
      </w:pPr>
      <w:r w:rsidRPr="003A36B7">
        <w:rPr>
          <w:rFonts w:ascii="Times New Roman" w:hAnsi="Times New Roman"/>
          <w:sz w:val="24"/>
          <w:szCs w:val="24"/>
        </w:rPr>
        <w:t>Spesifikasi</w:t>
      </w:r>
      <w:r w:rsidR="004267D7" w:rsidRPr="004267D7">
        <w:rPr>
          <w:rFonts w:ascii="Times New Roman" w:hAnsi="Times New Roman"/>
          <w:sz w:val="24"/>
          <w:szCs w:val="24"/>
        </w:rPr>
        <w:t xml:space="preserve"> penelitian</w:t>
      </w:r>
      <w:r w:rsidRPr="003A36B7">
        <w:rPr>
          <w:rFonts w:ascii="Times New Roman" w:hAnsi="Times New Roman"/>
          <w:sz w:val="24"/>
          <w:szCs w:val="24"/>
        </w:rPr>
        <w:t xml:space="preserve"> yang digu</w:t>
      </w:r>
      <w:r w:rsidR="004267D7" w:rsidRPr="004267D7">
        <w:rPr>
          <w:rFonts w:ascii="Times New Roman" w:hAnsi="Times New Roman"/>
          <w:sz w:val="24"/>
          <w:szCs w:val="24"/>
        </w:rPr>
        <w:t>n</w:t>
      </w:r>
      <w:r w:rsidRPr="003A36B7">
        <w:rPr>
          <w:rFonts w:ascii="Times New Roman" w:hAnsi="Times New Roman"/>
          <w:sz w:val="24"/>
          <w:szCs w:val="24"/>
        </w:rPr>
        <w:t xml:space="preserve">akan dalam </w:t>
      </w:r>
      <w:r w:rsidR="004267D7" w:rsidRPr="004267D7">
        <w:rPr>
          <w:rFonts w:ascii="Times New Roman" w:hAnsi="Times New Roman"/>
          <w:sz w:val="24"/>
          <w:szCs w:val="24"/>
        </w:rPr>
        <w:t xml:space="preserve">disertasi </w:t>
      </w:r>
      <w:r w:rsidRPr="003A36B7">
        <w:rPr>
          <w:rFonts w:ascii="Times New Roman" w:hAnsi="Times New Roman"/>
          <w:sz w:val="24"/>
          <w:szCs w:val="24"/>
        </w:rPr>
        <w:t>ini adalah spesifikasi penelitian</w:t>
      </w:r>
      <w:r w:rsidRPr="003A36B7">
        <w:rPr>
          <w:rFonts w:ascii="Times New Roman" w:hAnsi="Times New Roman"/>
          <w:noProof/>
          <w:sz w:val="24"/>
          <w:szCs w:val="24"/>
        </w:rPr>
        <w:t xml:space="preserve"> </w:t>
      </w:r>
      <w:r w:rsidRPr="003A36B7">
        <w:rPr>
          <w:rFonts w:ascii="Times New Roman" w:hAnsi="Times New Roman"/>
          <w:sz w:val="24"/>
          <w:szCs w:val="24"/>
        </w:rPr>
        <w:t>deskriptif, (</w:t>
      </w:r>
      <w:r w:rsidRPr="003A36B7">
        <w:rPr>
          <w:rFonts w:ascii="Times New Roman" w:hAnsi="Times New Roman"/>
          <w:i/>
          <w:sz w:val="24"/>
          <w:szCs w:val="24"/>
        </w:rPr>
        <w:t>descriptive legal study</w:t>
      </w:r>
      <w:r w:rsidRPr="003A36B7">
        <w:rPr>
          <w:rFonts w:ascii="Times New Roman" w:hAnsi="Times New Roman"/>
          <w:sz w:val="24"/>
          <w:szCs w:val="24"/>
        </w:rPr>
        <w:t>) yakni suatu penelitian yang dimaksudkan untuk</w:t>
      </w:r>
      <w:r w:rsidRPr="003A36B7">
        <w:rPr>
          <w:rFonts w:ascii="Times New Roman" w:hAnsi="Times New Roman"/>
          <w:noProof/>
          <w:sz w:val="24"/>
          <w:szCs w:val="24"/>
        </w:rPr>
        <w:t xml:space="preserve"> </w:t>
      </w:r>
      <w:r w:rsidRPr="003A36B7">
        <w:rPr>
          <w:rFonts w:ascii="Times New Roman" w:hAnsi="Times New Roman"/>
          <w:sz w:val="24"/>
          <w:szCs w:val="24"/>
        </w:rPr>
        <w:t>memberikan data yang seteliti mungkin dengan manusia, keadaan atau</w:t>
      </w:r>
      <w:r w:rsidRPr="003A36B7">
        <w:rPr>
          <w:rFonts w:ascii="Times New Roman" w:hAnsi="Times New Roman"/>
          <w:noProof/>
          <w:sz w:val="24"/>
          <w:szCs w:val="24"/>
        </w:rPr>
        <w:t xml:space="preserve"> </w:t>
      </w:r>
      <w:r w:rsidRPr="003A36B7">
        <w:rPr>
          <w:rFonts w:ascii="Times New Roman" w:hAnsi="Times New Roman"/>
          <w:sz w:val="24"/>
          <w:szCs w:val="24"/>
        </w:rPr>
        <w:t>gejala - gejala lainnya, serta hanya menjelaskan keadaan objek masalahnya</w:t>
      </w:r>
      <w:r w:rsidRPr="003A36B7">
        <w:rPr>
          <w:rFonts w:ascii="Times New Roman" w:hAnsi="Times New Roman"/>
          <w:noProof/>
          <w:sz w:val="24"/>
          <w:szCs w:val="24"/>
        </w:rPr>
        <w:t xml:space="preserve"> </w:t>
      </w:r>
      <w:r w:rsidRPr="003A36B7">
        <w:rPr>
          <w:rFonts w:ascii="Times New Roman" w:hAnsi="Times New Roman"/>
          <w:sz w:val="24"/>
          <w:szCs w:val="24"/>
        </w:rPr>
        <w:t>tanpa bermaksud mengambil kesimpulan yang berlaku umum.</w:t>
      </w:r>
      <w:r w:rsidRPr="003A36B7">
        <w:rPr>
          <w:rStyle w:val="FootnoteReference"/>
          <w:sz w:val="24"/>
          <w:szCs w:val="24"/>
        </w:rPr>
        <w:footnoteReference w:id="27"/>
      </w:r>
    </w:p>
    <w:p w:rsidR="00423745" w:rsidRPr="007E7E3B" w:rsidRDefault="00423745" w:rsidP="00D028B1">
      <w:pPr>
        <w:ind w:left="357" w:right="45" w:firstLine="720"/>
        <w:rPr>
          <w:rFonts w:ascii="Times New Roman" w:hAnsi="Times New Roman"/>
          <w:sz w:val="24"/>
          <w:szCs w:val="24"/>
        </w:rPr>
      </w:pPr>
      <w:r w:rsidRPr="003A36B7">
        <w:rPr>
          <w:rFonts w:ascii="Times New Roman" w:hAnsi="Times New Roman"/>
          <w:sz w:val="24"/>
          <w:szCs w:val="24"/>
          <w:lang w:eastAsia="id-ID"/>
        </w:rPr>
        <w:t xml:space="preserve">Dalam </w:t>
      </w:r>
      <w:r w:rsidR="004267D7" w:rsidRPr="004267D7">
        <w:rPr>
          <w:rFonts w:ascii="Times New Roman" w:hAnsi="Times New Roman"/>
          <w:sz w:val="24"/>
          <w:szCs w:val="24"/>
          <w:lang w:eastAsia="id-ID"/>
        </w:rPr>
        <w:t>disertasi</w:t>
      </w:r>
      <w:r w:rsidRPr="003A36B7">
        <w:rPr>
          <w:rFonts w:ascii="Times New Roman" w:hAnsi="Times New Roman"/>
          <w:sz w:val="24"/>
          <w:szCs w:val="24"/>
          <w:lang w:eastAsia="id-ID"/>
        </w:rPr>
        <w:t xml:space="preserve"> ini, penulis menggunakan metode </w:t>
      </w:r>
      <w:r w:rsidRPr="003A36B7">
        <w:rPr>
          <w:rFonts w:ascii="Times New Roman" w:hAnsi="Times New Roman"/>
          <w:sz w:val="24"/>
          <w:szCs w:val="24"/>
        </w:rPr>
        <w:t>Pendekatan Konseptual (</w:t>
      </w:r>
      <w:r w:rsidRPr="003A36B7">
        <w:rPr>
          <w:rFonts w:ascii="Times New Roman" w:hAnsi="Times New Roman"/>
          <w:i/>
          <w:sz w:val="24"/>
          <w:szCs w:val="24"/>
        </w:rPr>
        <w:t>Conceptual Approach</w:t>
      </w:r>
      <w:r w:rsidRPr="003A36B7">
        <w:rPr>
          <w:rFonts w:ascii="Times New Roman" w:hAnsi="Times New Roman"/>
          <w:sz w:val="24"/>
          <w:szCs w:val="24"/>
        </w:rPr>
        <w:t>)</w:t>
      </w:r>
      <w:r w:rsidRPr="003A36B7">
        <w:rPr>
          <w:rFonts w:ascii="Times New Roman" w:hAnsi="Times New Roman"/>
          <w:sz w:val="24"/>
          <w:szCs w:val="24"/>
          <w:lang w:eastAsia="id-ID"/>
        </w:rPr>
        <w:t>.</w:t>
      </w:r>
      <w:r w:rsidRPr="003A36B7">
        <w:rPr>
          <w:rStyle w:val="FootnoteReference"/>
          <w:rFonts w:ascii="Times New Roman" w:hAnsi="Times New Roman"/>
          <w:sz w:val="24"/>
          <w:szCs w:val="24"/>
          <w:lang w:eastAsia="id-ID"/>
        </w:rPr>
        <w:footnoteReference w:id="28"/>
      </w:r>
      <w:r w:rsidRPr="003A36B7">
        <w:rPr>
          <w:rFonts w:ascii="Times New Roman" w:hAnsi="Times New Roman"/>
          <w:sz w:val="24"/>
          <w:szCs w:val="24"/>
          <w:lang w:eastAsia="id-ID"/>
        </w:rPr>
        <w:t xml:space="preserve"> </w:t>
      </w:r>
      <w:r w:rsidRPr="003A36B7">
        <w:rPr>
          <w:rFonts w:ascii="Times New Roman" w:hAnsi="Times New Roman"/>
          <w:sz w:val="24"/>
          <w:szCs w:val="24"/>
        </w:rPr>
        <w:t>Pendekatan ini beranjak dari pandangan</w:t>
      </w:r>
      <w:r w:rsidRPr="004267D7">
        <w:rPr>
          <w:rFonts w:ascii="Times New Roman" w:hAnsi="Times New Roman"/>
          <w:sz w:val="24"/>
          <w:szCs w:val="24"/>
        </w:rPr>
        <w:t xml:space="preserve"> </w:t>
      </w:r>
      <w:r w:rsidRPr="003A36B7">
        <w:rPr>
          <w:rFonts w:ascii="Times New Roman" w:hAnsi="Times New Roman"/>
          <w:sz w:val="24"/>
          <w:szCs w:val="24"/>
        </w:rPr>
        <w:t>-</w:t>
      </w:r>
      <w:r w:rsidRPr="004267D7">
        <w:rPr>
          <w:rFonts w:ascii="Times New Roman" w:hAnsi="Times New Roman"/>
          <w:sz w:val="24"/>
          <w:szCs w:val="24"/>
        </w:rPr>
        <w:t xml:space="preserve"> </w:t>
      </w:r>
      <w:r w:rsidRPr="003A36B7">
        <w:rPr>
          <w:rFonts w:ascii="Times New Roman" w:hAnsi="Times New Roman"/>
          <w:sz w:val="24"/>
          <w:szCs w:val="24"/>
        </w:rPr>
        <w:t>pandangan dan doktrin</w:t>
      </w:r>
      <w:r w:rsidRPr="004267D7">
        <w:rPr>
          <w:rFonts w:ascii="Times New Roman" w:hAnsi="Times New Roman"/>
          <w:sz w:val="24"/>
          <w:szCs w:val="24"/>
        </w:rPr>
        <w:t xml:space="preserve"> </w:t>
      </w:r>
      <w:r w:rsidRPr="003A36B7">
        <w:rPr>
          <w:rFonts w:ascii="Times New Roman" w:hAnsi="Times New Roman"/>
          <w:sz w:val="24"/>
          <w:szCs w:val="24"/>
        </w:rPr>
        <w:t>-</w:t>
      </w:r>
      <w:r w:rsidRPr="004267D7">
        <w:rPr>
          <w:rFonts w:ascii="Times New Roman" w:hAnsi="Times New Roman"/>
          <w:sz w:val="24"/>
          <w:szCs w:val="24"/>
        </w:rPr>
        <w:t xml:space="preserve"> </w:t>
      </w:r>
      <w:r w:rsidRPr="003A36B7">
        <w:rPr>
          <w:rFonts w:ascii="Times New Roman" w:hAnsi="Times New Roman"/>
          <w:sz w:val="24"/>
          <w:szCs w:val="24"/>
        </w:rPr>
        <w:t xml:space="preserve">doktrin yang </w:t>
      </w:r>
      <w:r w:rsidR="007E7E3B">
        <w:rPr>
          <w:rFonts w:ascii="Times New Roman" w:hAnsi="Times New Roman"/>
          <w:sz w:val="24"/>
          <w:szCs w:val="24"/>
        </w:rPr>
        <w:t xml:space="preserve">berkembang di dalam ilmu </w:t>
      </w:r>
      <w:r w:rsidR="007E7E3B">
        <w:rPr>
          <w:rFonts w:ascii="Times New Roman" w:hAnsi="Times New Roman"/>
          <w:sz w:val="24"/>
          <w:szCs w:val="24"/>
        </w:rPr>
        <w:lastRenderedPageBreak/>
        <w:t>hukum.</w:t>
      </w:r>
      <w:r w:rsidR="007E7E3B" w:rsidRPr="007E7E3B">
        <w:rPr>
          <w:rFonts w:ascii="Times New Roman" w:hAnsi="Times New Roman"/>
          <w:sz w:val="24"/>
          <w:szCs w:val="24"/>
          <w:lang w:val="sv-SE"/>
        </w:rPr>
        <w:t xml:space="preserve"> </w:t>
      </w:r>
      <w:r w:rsidRPr="003A36B7">
        <w:rPr>
          <w:rFonts w:ascii="Times New Roman" w:hAnsi="Times New Roman"/>
          <w:sz w:val="24"/>
          <w:szCs w:val="24"/>
        </w:rPr>
        <w:t>Pendekatan ini menjadi penting sebab pemahaman terhadap pandangan</w:t>
      </w:r>
      <w:r w:rsidRPr="004267D7">
        <w:rPr>
          <w:rFonts w:ascii="Times New Roman" w:hAnsi="Times New Roman"/>
          <w:sz w:val="24"/>
          <w:szCs w:val="24"/>
        </w:rPr>
        <w:t xml:space="preserve"> </w:t>
      </w:r>
      <w:r w:rsidRPr="003A36B7">
        <w:rPr>
          <w:rFonts w:ascii="Times New Roman" w:hAnsi="Times New Roman"/>
          <w:sz w:val="24"/>
          <w:szCs w:val="24"/>
        </w:rPr>
        <w:t>/</w:t>
      </w:r>
      <w:r w:rsidRPr="004267D7">
        <w:rPr>
          <w:rFonts w:ascii="Times New Roman" w:hAnsi="Times New Roman"/>
          <w:sz w:val="24"/>
          <w:szCs w:val="24"/>
        </w:rPr>
        <w:t xml:space="preserve"> </w:t>
      </w:r>
      <w:r w:rsidRPr="003A36B7">
        <w:rPr>
          <w:rFonts w:ascii="Times New Roman" w:hAnsi="Times New Roman"/>
          <w:sz w:val="24"/>
          <w:szCs w:val="24"/>
        </w:rPr>
        <w:t>doktrin yang berkembang dalam ilmu hukum dapat menjadi pijakan untuk membangun argumentasi hukum ketika menyelesaikan isu hukum yang dihadapi. Pandangan</w:t>
      </w:r>
      <w:r w:rsidRPr="003A36B7">
        <w:rPr>
          <w:rFonts w:ascii="Times New Roman" w:hAnsi="Times New Roman"/>
          <w:sz w:val="24"/>
          <w:szCs w:val="24"/>
          <w:lang w:val="sv-SE"/>
        </w:rPr>
        <w:t xml:space="preserve"> </w:t>
      </w:r>
      <w:r w:rsidRPr="003A36B7">
        <w:rPr>
          <w:rFonts w:ascii="Times New Roman" w:hAnsi="Times New Roman"/>
          <w:sz w:val="24"/>
          <w:szCs w:val="24"/>
        </w:rPr>
        <w:t>/</w:t>
      </w:r>
      <w:r w:rsidRPr="003A36B7">
        <w:rPr>
          <w:rFonts w:ascii="Times New Roman" w:hAnsi="Times New Roman"/>
          <w:sz w:val="24"/>
          <w:szCs w:val="24"/>
          <w:lang w:val="sv-SE"/>
        </w:rPr>
        <w:t xml:space="preserve"> </w:t>
      </w:r>
      <w:r w:rsidRPr="003A36B7">
        <w:rPr>
          <w:rFonts w:ascii="Times New Roman" w:hAnsi="Times New Roman"/>
          <w:sz w:val="24"/>
          <w:szCs w:val="24"/>
        </w:rPr>
        <w:t>doktrin akan memperjelas ide</w:t>
      </w:r>
      <w:r w:rsidRPr="003A36B7">
        <w:rPr>
          <w:rFonts w:ascii="Times New Roman" w:hAnsi="Times New Roman"/>
          <w:sz w:val="24"/>
          <w:szCs w:val="24"/>
          <w:lang w:val="sv-SE"/>
        </w:rPr>
        <w:t xml:space="preserve"> </w:t>
      </w:r>
      <w:r w:rsidRPr="003A36B7">
        <w:rPr>
          <w:rFonts w:ascii="Times New Roman" w:hAnsi="Times New Roman"/>
          <w:sz w:val="24"/>
          <w:szCs w:val="24"/>
        </w:rPr>
        <w:t>-</w:t>
      </w:r>
      <w:r w:rsidRPr="003A36B7">
        <w:rPr>
          <w:rFonts w:ascii="Times New Roman" w:hAnsi="Times New Roman"/>
          <w:sz w:val="24"/>
          <w:szCs w:val="24"/>
          <w:lang w:val="sv-SE"/>
        </w:rPr>
        <w:t xml:space="preserve"> </w:t>
      </w:r>
      <w:r w:rsidRPr="003A36B7">
        <w:rPr>
          <w:rFonts w:ascii="Times New Roman" w:hAnsi="Times New Roman"/>
          <w:sz w:val="24"/>
          <w:szCs w:val="24"/>
        </w:rPr>
        <w:t>ide dengan memberikan pengertian</w:t>
      </w:r>
      <w:r w:rsidRPr="003A36B7">
        <w:rPr>
          <w:rFonts w:ascii="Times New Roman" w:hAnsi="Times New Roman"/>
          <w:sz w:val="24"/>
          <w:szCs w:val="24"/>
          <w:lang w:val="sv-SE"/>
        </w:rPr>
        <w:t xml:space="preserve"> </w:t>
      </w:r>
      <w:r w:rsidRPr="003A36B7">
        <w:rPr>
          <w:rFonts w:ascii="Times New Roman" w:hAnsi="Times New Roman"/>
          <w:sz w:val="24"/>
          <w:szCs w:val="24"/>
        </w:rPr>
        <w:t>-</w:t>
      </w:r>
      <w:r w:rsidRPr="003A36B7">
        <w:rPr>
          <w:rFonts w:ascii="Times New Roman" w:hAnsi="Times New Roman"/>
          <w:sz w:val="24"/>
          <w:szCs w:val="24"/>
          <w:lang w:val="sv-SE"/>
        </w:rPr>
        <w:t xml:space="preserve"> </w:t>
      </w:r>
      <w:r w:rsidRPr="003A36B7">
        <w:rPr>
          <w:rFonts w:ascii="Times New Roman" w:hAnsi="Times New Roman"/>
          <w:sz w:val="24"/>
          <w:szCs w:val="24"/>
        </w:rPr>
        <w:t>pengertian hukum, konsep hukum, maupun asas hukum yang r</w:t>
      </w:r>
      <w:r w:rsidR="0006266A" w:rsidRPr="003A36B7">
        <w:rPr>
          <w:rFonts w:ascii="Times New Roman" w:hAnsi="Times New Roman"/>
          <w:sz w:val="24"/>
          <w:szCs w:val="24"/>
        </w:rPr>
        <w:t>elevan dengan permasalahan</w:t>
      </w:r>
      <w:r w:rsidR="0006266A" w:rsidRPr="003A36B7">
        <w:rPr>
          <w:rFonts w:ascii="Times New Roman" w:hAnsi="Times New Roman"/>
          <w:sz w:val="24"/>
          <w:szCs w:val="24"/>
          <w:lang w:val="sv-SE"/>
        </w:rPr>
        <w:t xml:space="preserve">. </w:t>
      </w:r>
    </w:p>
    <w:p w:rsidR="008A4468" w:rsidRDefault="008A4468" w:rsidP="00D028B1">
      <w:pPr>
        <w:ind w:right="45"/>
        <w:rPr>
          <w:rFonts w:ascii="Times New Roman" w:hAnsi="Times New Roman"/>
          <w:sz w:val="24"/>
          <w:szCs w:val="24"/>
          <w:lang w:val="en-US"/>
        </w:rPr>
      </w:pPr>
    </w:p>
    <w:p w:rsidR="008A4468" w:rsidRDefault="008A4468" w:rsidP="009A15FA">
      <w:pPr>
        <w:pStyle w:val="ListParagraph"/>
        <w:numPr>
          <w:ilvl w:val="0"/>
          <w:numId w:val="16"/>
        </w:numPr>
        <w:ind w:right="45"/>
        <w:rPr>
          <w:rFonts w:ascii="Times New Roman" w:hAnsi="Times New Roman"/>
          <w:b/>
          <w:sz w:val="24"/>
          <w:szCs w:val="24"/>
          <w:lang w:val="en-US"/>
        </w:rPr>
      </w:pPr>
      <w:r w:rsidRPr="008A4468">
        <w:rPr>
          <w:rFonts w:ascii="Times New Roman" w:hAnsi="Times New Roman"/>
          <w:b/>
          <w:sz w:val="24"/>
          <w:szCs w:val="24"/>
          <w:lang w:val="en-US"/>
        </w:rPr>
        <w:t>LANDASAN TEORITIS DAN YURIDIS</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Negara hukum menurut Bagir Manan, sudah merupakan tipe negara yang umum dimiliki oleh bangsa-bangsa di dunia dewasa ini. Negara hukum meninggalkan tipe negara yang memerintah berdasarkan kemauan sang pengusa.</w:t>
      </w:r>
      <w:r w:rsidRPr="003A36B7">
        <w:rPr>
          <w:rFonts w:ascii="Times New Roman" w:hAnsi="Times New Roman"/>
          <w:sz w:val="24"/>
          <w:szCs w:val="24"/>
          <w:vertAlign w:val="superscript"/>
        </w:rPr>
        <w:footnoteReference w:id="29"/>
      </w:r>
      <w:r w:rsidRPr="003A36B7">
        <w:rPr>
          <w:rFonts w:ascii="Times New Roman" w:hAnsi="Times New Roman"/>
          <w:sz w:val="24"/>
          <w:szCs w:val="24"/>
        </w:rPr>
        <w:t xml:space="preserve"> Sejak perubahan tersebut, maka negara diperintah berdasarkan hukum yang sudah dibuat dan disediakan sebelumnya serta penguasapun tunduk kepada hukum tersebut. Pernyataan yang lebih lugas mengenai negara hukum disampaikan oleh F.R. Bothlingk yang mengatakan:</w:t>
      </w:r>
    </w:p>
    <w:p w:rsidR="008A4468" w:rsidRPr="003A36B7" w:rsidRDefault="008A4468" w:rsidP="00D028B1">
      <w:pPr>
        <w:ind w:left="1134" w:right="45" w:firstLine="0"/>
        <w:rPr>
          <w:rFonts w:ascii="Times New Roman" w:hAnsi="Times New Roman"/>
          <w:sz w:val="24"/>
          <w:szCs w:val="24"/>
        </w:rPr>
      </w:pPr>
      <w:r w:rsidRPr="003A36B7">
        <w:rPr>
          <w:rFonts w:ascii="Times New Roman" w:hAnsi="Times New Roman"/>
          <w:sz w:val="24"/>
          <w:szCs w:val="24"/>
        </w:rPr>
        <w:t xml:space="preserve"> </w:t>
      </w:r>
      <w:r w:rsidRPr="003A36B7">
        <w:rPr>
          <w:rFonts w:ascii="Times New Roman" w:hAnsi="Times New Roman"/>
          <w:i/>
          <w:sz w:val="24"/>
          <w:szCs w:val="24"/>
        </w:rPr>
        <w:t>De staat, waarin de wilsvrijheid van gezagsdragers is beperkt door grenzen van recht</w:t>
      </w:r>
      <w:r w:rsidRPr="003A36B7">
        <w:rPr>
          <w:rFonts w:ascii="Times New Roman" w:hAnsi="Times New Roman"/>
          <w:sz w:val="24"/>
          <w:szCs w:val="24"/>
        </w:rPr>
        <w:t>” (negara, dimana kebebasan kehendak pemegang kekuasaan dibatasi oleh ketentuan hukum). Lebih lanjut disebutkan bahwa dalam rangka merealisasikan pembatasan pemegang kekuasaan tersebut, maka diwujudkan dengan cara “</w:t>
      </w:r>
      <w:r w:rsidRPr="003A36B7">
        <w:rPr>
          <w:rFonts w:ascii="Times New Roman" w:hAnsi="Times New Roman"/>
          <w:i/>
          <w:sz w:val="24"/>
          <w:szCs w:val="24"/>
        </w:rPr>
        <w:t>Enerzijds in een binding van rechter en administratie aan de wet, anderjizds in een begrenzing van de bevoegdheden van de wetgever</w:t>
      </w:r>
      <w:r w:rsidRPr="003A36B7">
        <w:rPr>
          <w:rFonts w:ascii="Times New Roman" w:hAnsi="Times New Roman"/>
          <w:sz w:val="24"/>
          <w:szCs w:val="24"/>
        </w:rPr>
        <w:t>.</w:t>
      </w:r>
      <w:r w:rsidRPr="003A36B7">
        <w:rPr>
          <w:rFonts w:ascii="Times New Roman" w:hAnsi="Times New Roman"/>
          <w:sz w:val="24"/>
          <w:szCs w:val="24"/>
          <w:vertAlign w:val="superscript"/>
        </w:rPr>
        <w:footnoteReference w:id="30"/>
      </w:r>
      <w:r w:rsidRPr="003A36B7">
        <w:rPr>
          <w:rFonts w:ascii="Times New Roman" w:hAnsi="Times New Roman"/>
          <w:sz w:val="24"/>
          <w:szCs w:val="24"/>
        </w:rPr>
        <w:t xml:space="preserve"> (di satu sisi keterkaitan hakim dan pemerintah terhadap undang-undang, dan disisi lain pembatasan kewenangan oleh pembuat undang-undang).</w:t>
      </w:r>
    </w:p>
    <w:p w:rsidR="008A4468" w:rsidRPr="003A36B7" w:rsidRDefault="008A4468" w:rsidP="00D028B1">
      <w:pPr>
        <w:ind w:left="1134" w:right="45" w:firstLine="0"/>
        <w:rPr>
          <w:rFonts w:ascii="Times New Roman" w:hAnsi="Times New Roman"/>
          <w:bCs/>
          <w:sz w:val="24"/>
          <w:szCs w:val="24"/>
        </w:rPr>
      </w:pP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Negara Hukum (</w:t>
      </w:r>
      <w:r w:rsidRPr="003A36B7">
        <w:rPr>
          <w:rFonts w:ascii="Times New Roman" w:hAnsi="Times New Roman"/>
          <w:i/>
          <w:sz w:val="24"/>
          <w:szCs w:val="24"/>
        </w:rPr>
        <w:t>rechtsstaat</w:t>
      </w:r>
      <w:r w:rsidRPr="003A36B7">
        <w:rPr>
          <w:rFonts w:ascii="Times New Roman" w:hAnsi="Times New Roman"/>
          <w:sz w:val="24"/>
          <w:szCs w:val="24"/>
        </w:rPr>
        <w:t xml:space="preserve">) dalam arti umum adalah negara di mana ada saling percaya anatara rakyat dan pemerintah. Rakyat percaya bahwa pemerintah tidak akan menyalahgunakan kekuasaannya, dan sebaliknya pemerintah percaya bahwa dalam menjalankan wewenangnya, pemerintah akan dipatuhi dan diakui oleh rakyat. sedangkan dalam arti khusus negara berdasarkan hukum diartikan bahwa semua tindakan negara atau pemerintah harus didasarkan pada ketentuan hukum atau dapat dipertanggung jawabkan secara hukum.          </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Hamid S. Attamimi, dengan mengutip Burkens, mengatakan bahwa negara hukum (</w:t>
      </w:r>
      <w:r w:rsidRPr="003A36B7">
        <w:rPr>
          <w:rFonts w:ascii="Times New Roman" w:hAnsi="Times New Roman"/>
          <w:i/>
          <w:sz w:val="24"/>
          <w:szCs w:val="24"/>
        </w:rPr>
        <w:t>rechtsstaat</w:t>
      </w:r>
      <w:r w:rsidRPr="003A36B7">
        <w:rPr>
          <w:rFonts w:ascii="Times New Roman" w:hAnsi="Times New Roman"/>
          <w:sz w:val="24"/>
          <w:szCs w:val="24"/>
        </w:rPr>
        <w:t>) secara sederhana adalah:</w:t>
      </w:r>
    </w:p>
    <w:p w:rsidR="008A4468" w:rsidRPr="003A36B7" w:rsidRDefault="008A4468" w:rsidP="00D028B1">
      <w:pPr>
        <w:ind w:left="1134" w:right="45" w:firstLine="0"/>
        <w:rPr>
          <w:rFonts w:ascii="Times New Roman" w:hAnsi="Times New Roman"/>
          <w:sz w:val="24"/>
          <w:szCs w:val="24"/>
        </w:rPr>
      </w:pPr>
      <w:r w:rsidRPr="003A36B7">
        <w:rPr>
          <w:rFonts w:ascii="Times New Roman" w:hAnsi="Times New Roman"/>
          <w:sz w:val="24"/>
          <w:szCs w:val="24"/>
        </w:rPr>
        <w:t>Negara yang menempatkan hukum sebagai dasar kekuasaan negara dan penyelenggaraan kekuasaan tersebut dalam segala bentuknya dilakukan di bawah kekuasaan hukum.</w:t>
      </w:r>
      <w:r w:rsidRPr="003A36B7">
        <w:rPr>
          <w:rFonts w:ascii="Times New Roman" w:hAnsi="Times New Roman"/>
          <w:sz w:val="24"/>
          <w:szCs w:val="24"/>
          <w:vertAlign w:val="superscript"/>
        </w:rPr>
        <w:footnoteReference w:id="31"/>
      </w:r>
      <w:r w:rsidRPr="003A36B7">
        <w:rPr>
          <w:rFonts w:ascii="Times New Roman" w:hAnsi="Times New Roman"/>
          <w:sz w:val="24"/>
          <w:szCs w:val="24"/>
        </w:rPr>
        <w:t xml:space="preserve"> </w:t>
      </w:r>
    </w:p>
    <w:p w:rsidR="008A4468" w:rsidRPr="003A36B7" w:rsidRDefault="008A4468" w:rsidP="00D028B1">
      <w:pPr>
        <w:ind w:left="1134" w:right="45" w:firstLine="0"/>
        <w:rPr>
          <w:rFonts w:ascii="Times New Roman" w:hAnsi="Times New Roman"/>
          <w:sz w:val="24"/>
          <w:szCs w:val="24"/>
        </w:rPr>
      </w:pPr>
    </w:p>
    <w:p w:rsidR="008A4468" w:rsidRPr="003A36B7" w:rsidRDefault="008A4468" w:rsidP="00D028B1">
      <w:pPr>
        <w:ind w:left="360" w:right="45" w:firstLine="720"/>
        <w:rPr>
          <w:rFonts w:ascii="Times New Roman" w:hAnsi="Times New Roman"/>
          <w:bCs/>
          <w:sz w:val="24"/>
          <w:szCs w:val="24"/>
        </w:rPr>
      </w:pPr>
      <w:r w:rsidRPr="003A36B7">
        <w:rPr>
          <w:rFonts w:ascii="Times New Roman" w:hAnsi="Times New Roman"/>
          <w:sz w:val="24"/>
          <w:szCs w:val="24"/>
        </w:rPr>
        <w:lastRenderedPageBreak/>
        <w:t>Artinya, dalam negara hukum, segala sesuatu harus dilakukan menurut hukum (</w:t>
      </w:r>
      <w:r w:rsidRPr="003A36B7">
        <w:rPr>
          <w:rFonts w:ascii="Times New Roman" w:hAnsi="Times New Roman"/>
          <w:i/>
          <w:sz w:val="24"/>
          <w:szCs w:val="24"/>
        </w:rPr>
        <w:t>everything must be done according to law</w:t>
      </w:r>
      <w:r w:rsidRPr="003A36B7">
        <w:rPr>
          <w:rFonts w:ascii="Times New Roman" w:hAnsi="Times New Roman"/>
          <w:sz w:val="24"/>
          <w:szCs w:val="24"/>
        </w:rPr>
        <w:t>). Negara hukum menentukan bahwa pemerintah harus tunduk pada hukum, bukannya hukum yang harus tunduk pada pemerintah.</w:t>
      </w:r>
      <w:r w:rsidRPr="003A36B7">
        <w:rPr>
          <w:rFonts w:ascii="Times New Roman" w:hAnsi="Times New Roman"/>
          <w:sz w:val="24"/>
          <w:szCs w:val="24"/>
          <w:vertAlign w:val="superscript"/>
        </w:rPr>
        <w:footnoteReference w:id="32"/>
      </w:r>
      <w:r w:rsidRPr="003A36B7">
        <w:rPr>
          <w:rFonts w:ascii="Times New Roman" w:hAnsi="Times New Roman"/>
          <w:sz w:val="24"/>
          <w:szCs w:val="24"/>
        </w:rPr>
        <w:t xml:space="preserve">  Pendapat tersebut sejalan dengan konsep negara hukum P.J.P. Tak,</w:t>
      </w:r>
      <w:r w:rsidRPr="003A36B7">
        <w:rPr>
          <w:rFonts w:ascii="Times New Roman" w:hAnsi="Times New Roman"/>
          <w:sz w:val="24"/>
          <w:szCs w:val="24"/>
          <w:vertAlign w:val="superscript"/>
        </w:rPr>
        <w:footnoteReference w:id="33"/>
      </w:r>
      <w:r w:rsidRPr="003A36B7">
        <w:rPr>
          <w:rFonts w:ascii="Times New Roman" w:hAnsi="Times New Roman"/>
          <w:sz w:val="24"/>
          <w:szCs w:val="24"/>
        </w:rPr>
        <w:t xml:space="preserve"> yang menyatakan bahwa: </w:t>
      </w:r>
    </w:p>
    <w:p w:rsidR="008A4468" w:rsidRPr="003A36B7" w:rsidRDefault="008A4468" w:rsidP="00D028B1">
      <w:pPr>
        <w:ind w:left="1134" w:right="45" w:firstLine="0"/>
        <w:rPr>
          <w:rFonts w:ascii="Times New Roman" w:hAnsi="Times New Roman"/>
          <w:sz w:val="24"/>
          <w:szCs w:val="24"/>
        </w:rPr>
      </w:pPr>
      <w:r w:rsidRPr="003A36B7">
        <w:rPr>
          <w:rFonts w:ascii="Times New Roman" w:hAnsi="Times New Roman"/>
          <w:sz w:val="24"/>
          <w:szCs w:val="24"/>
        </w:rPr>
        <w:t>Dalam negara hukum, hukum ditempatkan sebagai aturan main dalam penyelenggaraan kenegaraan, pemerintahan, dan kemasyarakatan, sementara tujuan hukum itu sendiri antara lain “</w:t>
      </w:r>
      <w:r w:rsidRPr="003A36B7">
        <w:rPr>
          <w:rFonts w:ascii="Times New Roman" w:hAnsi="Times New Roman"/>
          <w:i/>
          <w:sz w:val="24"/>
          <w:szCs w:val="24"/>
        </w:rPr>
        <w:t>...opgelegd om de samenleving vreedzaam, rechtvaardig, en doelmatig te ordenen</w:t>
      </w:r>
      <w:r w:rsidRPr="003A36B7">
        <w:rPr>
          <w:rFonts w:ascii="Times New Roman" w:hAnsi="Times New Roman"/>
          <w:sz w:val="24"/>
          <w:szCs w:val="24"/>
        </w:rPr>
        <w:t>”.</w:t>
      </w:r>
      <w:r w:rsidRPr="003A36B7">
        <w:rPr>
          <w:rFonts w:ascii="Times New Roman" w:hAnsi="Times New Roman"/>
          <w:sz w:val="24"/>
          <w:szCs w:val="24"/>
          <w:vertAlign w:val="superscript"/>
        </w:rPr>
        <w:footnoteReference w:id="34"/>
      </w:r>
      <w:r w:rsidRPr="003A36B7">
        <w:rPr>
          <w:rFonts w:ascii="Times New Roman" w:hAnsi="Times New Roman"/>
          <w:sz w:val="24"/>
          <w:szCs w:val="24"/>
        </w:rPr>
        <w:t xml:space="preserve"> (diletakkan untuk menata masyarakat yang damai, adil, dan bermakna). Artinya sasaran dari negara hukum adalah terciptanya kegiatan kenegaraan, pemerintahan, dan kemasyarakatan yang bertumpu pada keadilan, kedamaian, dan kemanfaatan atau kebermaknaan dan kesejahteraan masyarakat. Dalam negara hukum, eksistensi hukum dijadikan sebagai instrumen dalam menata kehidupan kenegaraan, pemerintahan, dan masyarakat. </w:t>
      </w:r>
    </w:p>
    <w:p w:rsidR="008A4468" w:rsidRPr="003A36B7" w:rsidRDefault="008A4468" w:rsidP="00D028B1">
      <w:pPr>
        <w:ind w:left="1134" w:right="45" w:firstLine="0"/>
        <w:rPr>
          <w:rFonts w:ascii="Times New Roman" w:hAnsi="Times New Roman"/>
          <w:sz w:val="24"/>
          <w:szCs w:val="24"/>
        </w:rPr>
      </w:pP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 xml:space="preserve">Pengejawantahan pemisahan kekuasaan, demokrasi, kesamarataan jaminan undang-undang dasar terhadap hak-hak dasar individu adalah tuntutan untuk mewujudkan negara hukum, yakni negara di mana kekuasaan pemerintah tunduk pada ketentuan undang - undang dan Undang - undang Dasar. Dalam melaksanakan tindakannya, pemerintah tunduk pada aturan-aturan hukum. Dalam suatu negara hukum, pemerintah terikat pada ketentuan perundang-undangan yang dibuat oleh lembaga perwakilan rakyat berdasarkan keputusan moyoritas. Dalam suatu negara hukum, pemerintah tidak boleh membuat keputusan yang membedakan (hak) antara warga negara, pembedaan ini dilakukan oleh hakim yang merdeka. Dalam suatu negara hukum, terdapat satuan lembaga untuk menghindari ketidak benaran dan kesewenang-wenangan pada bidang pembuatan undang-undang dan peradilan. Akhirnya dalam suatu negara hukum setiap warga negara mendapatkan jaminan undang-undang dasar dari perbuatan sewenang-wenang.   </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Berkenaan dengan hal tersebut Negara Hukum (</w:t>
      </w:r>
      <w:r w:rsidRPr="003A36B7">
        <w:rPr>
          <w:rFonts w:ascii="Times New Roman" w:hAnsi="Times New Roman"/>
          <w:i/>
          <w:sz w:val="24"/>
          <w:szCs w:val="24"/>
        </w:rPr>
        <w:t>Rechtsstaat</w:t>
      </w:r>
      <w:r w:rsidRPr="003A36B7">
        <w:rPr>
          <w:rFonts w:ascii="Times New Roman" w:hAnsi="Times New Roman"/>
          <w:sz w:val="24"/>
          <w:szCs w:val="24"/>
        </w:rPr>
        <w:t>) Indonesia memiliki ciri-ciri khas Indonesia, karenanya Pancasila harus diangkat sebagai norma dasar dan sumber hukum, maka Negara Hukum Indonesia dapat pula dinamakan ‘Negara Hukum Pancasila’.</w:t>
      </w:r>
      <w:r w:rsidRPr="003A36B7">
        <w:rPr>
          <w:rFonts w:ascii="Times New Roman" w:hAnsi="Times New Roman"/>
          <w:sz w:val="24"/>
          <w:szCs w:val="24"/>
          <w:vertAlign w:val="superscript"/>
        </w:rPr>
        <w:footnoteReference w:id="35"/>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bCs/>
          <w:sz w:val="24"/>
          <w:szCs w:val="24"/>
        </w:rPr>
        <w:t xml:space="preserve">Yang termasuk ke dalam </w:t>
      </w:r>
      <w:r w:rsidRPr="003A36B7">
        <w:rPr>
          <w:rFonts w:ascii="Times New Roman" w:hAnsi="Times New Roman"/>
          <w:sz w:val="24"/>
          <w:szCs w:val="24"/>
        </w:rPr>
        <w:t>ciri - ciri konsep Negara Hukum Pancasila meliputi:</w:t>
      </w:r>
    </w:p>
    <w:p w:rsidR="008A4468" w:rsidRPr="003A36B7" w:rsidRDefault="008A4468" w:rsidP="009A15FA">
      <w:pPr>
        <w:pStyle w:val="ListParagraph"/>
        <w:numPr>
          <w:ilvl w:val="0"/>
          <w:numId w:val="11"/>
        </w:numPr>
        <w:ind w:left="1134" w:right="45" w:hanging="357"/>
        <w:rPr>
          <w:rFonts w:ascii="Times New Roman" w:hAnsi="Times New Roman"/>
          <w:bCs/>
          <w:sz w:val="24"/>
          <w:szCs w:val="24"/>
        </w:rPr>
      </w:pPr>
      <w:r w:rsidRPr="003A36B7">
        <w:rPr>
          <w:rFonts w:ascii="Times New Roman" w:hAnsi="Times New Roman"/>
          <w:sz w:val="24"/>
          <w:szCs w:val="24"/>
        </w:rPr>
        <w:t xml:space="preserve">Ada hubungan yang erat antara agama dan negara; </w:t>
      </w:r>
    </w:p>
    <w:p w:rsidR="008A4468" w:rsidRPr="003A36B7" w:rsidRDefault="008A4468" w:rsidP="009A15FA">
      <w:pPr>
        <w:pStyle w:val="ListParagraph"/>
        <w:numPr>
          <w:ilvl w:val="0"/>
          <w:numId w:val="11"/>
        </w:numPr>
        <w:ind w:left="1134" w:right="45" w:hanging="357"/>
        <w:rPr>
          <w:rFonts w:ascii="Times New Roman" w:hAnsi="Times New Roman"/>
          <w:bCs/>
          <w:sz w:val="24"/>
          <w:szCs w:val="24"/>
        </w:rPr>
      </w:pPr>
      <w:r w:rsidRPr="003A36B7">
        <w:rPr>
          <w:rFonts w:ascii="Times New Roman" w:hAnsi="Times New Roman"/>
          <w:sz w:val="24"/>
          <w:szCs w:val="24"/>
        </w:rPr>
        <w:t xml:space="preserve">Bertumpu pada Ketuhanan Yang Maha Esa; </w:t>
      </w:r>
    </w:p>
    <w:p w:rsidR="008A4468" w:rsidRPr="003A36B7" w:rsidRDefault="008A4468" w:rsidP="009A15FA">
      <w:pPr>
        <w:pStyle w:val="ListParagraph"/>
        <w:numPr>
          <w:ilvl w:val="0"/>
          <w:numId w:val="11"/>
        </w:numPr>
        <w:ind w:left="1134" w:right="45" w:hanging="357"/>
        <w:rPr>
          <w:rFonts w:ascii="Times New Roman" w:hAnsi="Times New Roman"/>
          <w:bCs/>
          <w:sz w:val="24"/>
          <w:szCs w:val="24"/>
        </w:rPr>
      </w:pPr>
      <w:r w:rsidRPr="003A36B7">
        <w:rPr>
          <w:rFonts w:ascii="Times New Roman" w:hAnsi="Times New Roman"/>
          <w:sz w:val="24"/>
          <w:szCs w:val="24"/>
        </w:rPr>
        <w:lastRenderedPageBreak/>
        <w:t xml:space="preserve">Kebebasan beragama dalam arti positif; </w:t>
      </w:r>
    </w:p>
    <w:p w:rsidR="008A4468" w:rsidRPr="003A36B7" w:rsidRDefault="008A4468" w:rsidP="009A15FA">
      <w:pPr>
        <w:pStyle w:val="ListParagraph"/>
        <w:numPr>
          <w:ilvl w:val="0"/>
          <w:numId w:val="11"/>
        </w:numPr>
        <w:ind w:left="1134" w:right="45" w:hanging="357"/>
        <w:rPr>
          <w:rFonts w:ascii="Times New Roman" w:hAnsi="Times New Roman"/>
          <w:bCs/>
          <w:sz w:val="24"/>
          <w:szCs w:val="24"/>
        </w:rPr>
      </w:pPr>
      <w:r w:rsidRPr="003A36B7">
        <w:rPr>
          <w:rFonts w:ascii="Times New Roman" w:hAnsi="Times New Roman"/>
          <w:i/>
          <w:sz w:val="24"/>
          <w:szCs w:val="24"/>
        </w:rPr>
        <w:t>Ateisme</w:t>
      </w:r>
      <w:r w:rsidRPr="003A36B7">
        <w:rPr>
          <w:rFonts w:ascii="Times New Roman" w:hAnsi="Times New Roman"/>
          <w:sz w:val="24"/>
          <w:szCs w:val="24"/>
        </w:rPr>
        <w:t xml:space="preserve"> tidak dibenarkan dan </w:t>
      </w:r>
      <w:r w:rsidRPr="003A36B7">
        <w:rPr>
          <w:rFonts w:ascii="Times New Roman" w:hAnsi="Times New Roman"/>
          <w:i/>
          <w:sz w:val="24"/>
          <w:szCs w:val="24"/>
        </w:rPr>
        <w:t>komunisme</w:t>
      </w:r>
      <w:r w:rsidRPr="003A36B7">
        <w:rPr>
          <w:rFonts w:ascii="Times New Roman" w:hAnsi="Times New Roman"/>
          <w:sz w:val="24"/>
          <w:szCs w:val="24"/>
        </w:rPr>
        <w:t xml:space="preserve"> dilarang; </w:t>
      </w:r>
    </w:p>
    <w:p w:rsidR="008A4468" w:rsidRPr="002F213B" w:rsidRDefault="008A4468" w:rsidP="009A15FA">
      <w:pPr>
        <w:pStyle w:val="ListParagraph"/>
        <w:numPr>
          <w:ilvl w:val="0"/>
          <w:numId w:val="11"/>
        </w:numPr>
        <w:ind w:left="1134" w:right="45" w:hanging="357"/>
        <w:rPr>
          <w:rFonts w:ascii="Times New Roman" w:hAnsi="Times New Roman"/>
          <w:bCs/>
          <w:sz w:val="24"/>
          <w:szCs w:val="24"/>
        </w:rPr>
      </w:pPr>
      <w:r w:rsidRPr="003A36B7">
        <w:rPr>
          <w:rFonts w:ascii="Times New Roman" w:hAnsi="Times New Roman"/>
          <w:sz w:val="24"/>
          <w:szCs w:val="24"/>
        </w:rPr>
        <w:t>Asas kekeluargaan dan kerukunan.</w:t>
      </w:r>
      <w:r w:rsidRPr="003A36B7">
        <w:rPr>
          <w:rFonts w:ascii="Times New Roman" w:hAnsi="Times New Roman"/>
          <w:sz w:val="24"/>
          <w:szCs w:val="24"/>
          <w:vertAlign w:val="superscript"/>
        </w:rPr>
        <w:footnoteReference w:id="36"/>
      </w:r>
    </w:p>
    <w:p w:rsidR="008A4468" w:rsidRPr="003A36B7" w:rsidRDefault="008A4468" w:rsidP="00D028B1">
      <w:pPr>
        <w:pStyle w:val="ListParagraph"/>
        <w:ind w:left="1134" w:right="45" w:firstLine="0"/>
        <w:rPr>
          <w:rFonts w:ascii="Times New Roman" w:hAnsi="Times New Roman"/>
          <w:bCs/>
          <w:sz w:val="24"/>
          <w:szCs w:val="24"/>
        </w:rPr>
      </w:pP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Hal ini sangat berbeda bila kita bandingkan dengan negara Uni Soviet dan negara-negara komunis lainya ‘</w:t>
      </w:r>
      <w:r w:rsidRPr="003A36B7">
        <w:rPr>
          <w:rFonts w:ascii="Times New Roman" w:hAnsi="Times New Roman"/>
          <w:i/>
          <w:sz w:val="24"/>
          <w:szCs w:val="24"/>
        </w:rPr>
        <w:t>freedom of religion</w:t>
      </w:r>
      <w:r w:rsidRPr="003A36B7">
        <w:rPr>
          <w:rFonts w:ascii="Times New Roman" w:hAnsi="Times New Roman"/>
          <w:sz w:val="24"/>
          <w:szCs w:val="24"/>
        </w:rPr>
        <w:t>’ memberikan pula jaminan konstitusional terhadap peropaganda anti agama. Dilain pihak  Amerika Serikat yang menganut doktrin pemisahan agama dan gereja secara ketat, sebagaimana dicerminkan oleh kasus ‘</w:t>
      </w:r>
      <w:r w:rsidRPr="003A36B7">
        <w:rPr>
          <w:rFonts w:ascii="Times New Roman" w:hAnsi="Times New Roman"/>
          <w:i/>
          <w:sz w:val="24"/>
          <w:szCs w:val="24"/>
        </w:rPr>
        <w:t>Regents Prayer</w:t>
      </w:r>
      <w:r w:rsidRPr="003A36B7">
        <w:rPr>
          <w:rFonts w:ascii="Times New Roman" w:hAnsi="Times New Roman"/>
          <w:sz w:val="24"/>
          <w:szCs w:val="24"/>
        </w:rPr>
        <w:t>’, karena berpegang kepada ‘</w:t>
      </w:r>
      <w:r w:rsidRPr="003A36B7">
        <w:rPr>
          <w:rFonts w:ascii="Times New Roman" w:hAnsi="Times New Roman"/>
          <w:i/>
          <w:sz w:val="24"/>
          <w:szCs w:val="24"/>
        </w:rPr>
        <w:t>wall of separation</w:t>
      </w:r>
      <w:r w:rsidRPr="003A36B7">
        <w:rPr>
          <w:rFonts w:ascii="Times New Roman" w:hAnsi="Times New Roman"/>
          <w:sz w:val="24"/>
          <w:szCs w:val="24"/>
        </w:rPr>
        <w:t>’, maka do’a dan peraktek keagamaan disekolah-sekolah dipandang sebagai sesuatu yang inkonstitusional. Sehingga perkara tersebut dipandang sebagai pencemaran terhadap ajaran Thomas Jefferson dan Madison.</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 xml:space="preserve">Kesimpulannya ada dua hal yang perlu diperhatikan dalam Negara Hukum Pancasila diantaranya: </w:t>
      </w:r>
    </w:p>
    <w:p w:rsidR="008A4468" w:rsidRPr="003A36B7" w:rsidRDefault="008A4468" w:rsidP="009A15FA">
      <w:pPr>
        <w:pStyle w:val="ListParagraph"/>
        <w:numPr>
          <w:ilvl w:val="0"/>
          <w:numId w:val="12"/>
        </w:numPr>
        <w:ind w:left="1134" w:right="45" w:hanging="357"/>
        <w:rPr>
          <w:rFonts w:ascii="Times New Roman" w:hAnsi="Times New Roman"/>
          <w:sz w:val="24"/>
          <w:szCs w:val="24"/>
        </w:rPr>
      </w:pPr>
      <w:r w:rsidRPr="003A36B7">
        <w:rPr>
          <w:rFonts w:ascii="Times New Roman" w:hAnsi="Times New Roman"/>
          <w:sz w:val="24"/>
          <w:szCs w:val="24"/>
        </w:rPr>
        <w:t>Kebebasan beragama harus mengacu pada makna yang positif sehingga pengingkaran terhadap Tuhan Yang Maha Esa  (</w:t>
      </w:r>
      <w:r w:rsidRPr="003A36B7">
        <w:rPr>
          <w:rFonts w:ascii="Times New Roman" w:hAnsi="Times New Roman"/>
          <w:i/>
          <w:sz w:val="24"/>
          <w:szCs w:val="24"/>
        </w:rPr>
        <w:t>atesme</w:t>
      </w:r>
      <w:r w:rsidRPr="003A36B7">
        <w:rPr>
          <w:rFonts w:ascii="Times New Roman" w:hAnsi="Times New Roman"/>
          <w:sz w:val="24"/>
          <w:szCs w:val="24"/>
        </w:rPr>
        <w:t>) ataupun sikap yang memusuhi Tuhan Yang Maha Esa tidak dibenarkan seperti terjadi di negara-negara komunis yang membenarkan propaganda anti agama;</w:t>
      </w:r>
    </w:p>
    <w:p w:rsidR="008A4468" w:rsidRPr="003A36B7" w:rsidRDefault="008A4468" w:rsidP="009A15FA">
      <w:pPr>
        <w:pStyle w:val="ListParagraph"/>
        <w:numPr>
          <w:ilvl w:val="0"/>
          <w:numId w:val="12"/>
        </w:numPr>
        <w:ind w:left="1134" w:right="45" w:hanging="357"/>
        <w:rPr>
          <w:rFonts w:ascii="Times New Roman" w:hAnsi="Times New Roman"/>
          <w:sz w:val="24"/>
          <w:szCs w:val="24"/>
        </w:rPr>
      </w:pPr>
      <w:r w:rsidRPr="003A36B7">
        <w:rPr>
          <w:rFonts w:ascii="Times New Roman" w:hAnsi="Times New Roman"/>
          <w:sz w:val="24"/>
          <w:szCs w:val="24"/>
        </w:rPr>
        <w:t xml:space="preserve">Ada hubungan yang erat anatara negara dan agama, karena itu baik secara rigid atau mutlak maupun secara longgar atau nisbi Negara Republik Indonesia tidak mengenal doktrin pemisahan anatara agama dan negara. Karena doktrin semacam ini sangat bertentangan dengan Pancasila dan UUD 1945.   </w:t>
      </w:r>
    </w:p>
    <w:p w:rsidR="008A4468" w:rsidRPr="003A36B7" w:rsidRDefault="008A4468" w:rsidP="00D028B1">
      <w:pPr>
        <w:pStyle w:val="ListParagraph"/>
        <w:ind w:left="1134" w:right="45" w:firstLine="0"/>
        <w:rPr>
          <w:rFonts w:ascii="Times New Roman" w:hAnsi="Times New Roman"/>
          <w:sz w:val="24"/>
          <w:szCs w:val="24"/>
        </w:rPr>
      </w:pP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 xml:space="preserve">Kemudian jenjang teori kedua yang akan digunakan adalah teori sistem peradilan pidana terpadu. Istilah </w:t>
      </w:r>
      <w:r w:rsidRPr="003A36B7">
        <w:rPr>
          <w:rFonts w:ascii="Times New Roman" w:hAnsi="Times New Roman"/>
          <w:i/>
          <w:sz w:val="24"/>
          <w:szCs w:val="24"/>
        </w:rPr>
        <w:t>criminal justice system</w:t>
      </w:r>
      <w:r w:rsidRPr="003A36B7">
        <w:rPr>
          <w:rFonts w:ascii="Times New Roman" w:hAnsi="Times New Roman"/>
          <w:sz w:val="24"/>
          <w:szCs w:val="24"/>
        </w:rPr>
        <w:t xml:space="preserve"> atau Sistem Peradilan Pidana menunjukan mekanisme kerja dalam penanggulangan kejahatan dengan mempergunakan dasar ‘pendekatan sistem’.</w:t>
      </w:r>
      <w:r w:rsidRPr="003A36B7">
        <w:rPr>
          <w:rStyle w:val="FootnoteReference"/>
          <w:rFonts w:ascii="Times New Roman" w:hAnsi="Times New Roman"/>
          <w:sz w:val="24"/>
          <w:szCs w:val="24"/>
        </w:rPr>
        <w:footnoteReference w:id="37"/>
      </w:r>
      <w:r w:rsidRPr="003A36B7">
        <w:rPr>
          <w:rFonts w:ascii="Times New Roman" w:hAnsi="Times New Roman"/>
          <w:sz w:val="24"/>
          <w:szCs w:val="24"/>
        </w:rPr>
        <w:t xml:space="preserve"> Sebagai suatu sistem penegakan hukum, sistem peradilan pidana tidak hanya dimaksudkan untuk memproses penyelesaian kejahatan yang cepat, berbiaya murah dan transparan, akan tetapi juga memberikan perlindungan Hak-hak Asasi Manusia (HAM), menghormati asas praduga tak bersalah dari status tersangka sampai dinyatakan bersalah, dan proses penghukuman yang memberikan jaminan keseimbangan antara perlindungan masyarakat dan kepentingan terdakwa.</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 xml:space="preserve">Sistem Peradilan Pidana yang diserap dalam KUHAP (Kitab Undang-Undang Hukum Acara Pidana), diberlakukan melalui Undang-Undang Nomor. 8 Tahun 1981, menganut sistem campuran yang meletakan kerangka landasan penyelenggaraan sistem peradilan dengan mengatur hubungan antar </w:t>
      </w:r>
      <w:r w:rsidRPr="003A36B7">
        <w:rPr>
          <w:rFonts w:ascii="Times New Roman" w:hAnsi="Times New Roman"/>
          <w:sz w:val="24"/>
          <w:szCs w:val="24"/>
        </w:rPr>
        <w:lastRenderedPageBreak/>
        <w:t>subsistem peradilan. Hal demikian juga dapat dilihat dari penyelenggaraan peradilan pidana secara normatif sebagai berikut :</w:t>
      </w:r>
    </w:p>
    <w:p w:rsidR="008A4468" w:rsidRPr="003A36B7" w:rsidRDefault="008A4468" w:rsidP="009A15FA">
      <w:pPr>
        <w:pStyle w:val="ListParagraph"/>
        <w:numPr>
          <w:ilvl w:val="0"/>
          <w:numId w:val="7"/>
        </w:numPr>
        <w:ind w:left="1080" w:right="45"/>
        <w:rPr>
          <w:rFonts w:ascii="Times New Roman" w:hAnsi="Times New Roman"/>
          <w:sz w:val="24"/>
          <w:szCs w:val="24"/>
        </w:rPr>
      </w:pPr>
      <w:r w:rsidRPr="003A36B7">
        <w:rPr>
          <w:rFonts w:ascii="Times New Roman" w:hAnsi="Times New Roman"/>
          <w:sz w:val="24"/>
          <w:szCs w:val="24"/>
        </w:rPr>
        <w:t>Tahap Penyelidikan.</w:t>
      </w:r>
    </w:p>
    <w:p w:rsidR="008A4468" w:rsidRPr="003A36B7" w:rsidRDefault="008A4468" w:rsidP="009A15FA">
      <w:pPr>
        <w:pStyle w:val="ListParagraph"/>
        <w:numPr>
          <w:ilvl w:val="0"/>
          <w:numId w:val="7"/>
        </w:numPr>
        <w:ind w:left="1080" w:right="45"/>
        <w:rPr>
          <w:rFonts w:ascii="Times New Roman" w:hAnsi="Times New Roman"/>
          <w:sz w:val="24"/>
          <w:szCs w:val="24"/>
        </w:rPr>
      </w:pPr>
      <w:r w:rsidRPr="003A36B7">
        <w:rPr>
          <w:rFonts w:ascii="Times New Roman" w:hAnsi="Times New Roman"/>
          <w:sz w:val="24"/>
          <w:szCs w:val="24"/>
        </w:rPr>
        <w:t>Tahap Penyidikan.</w:t>
      </w:r>
    </w:p>
    <w:p w:rsidR="008A4468" w:rsidRPr="003A36B7" w:rsidRDefault="008A4468" w:rsidP="009A15FA">
      <w:pPr>
        <w:pStyle w:val="ListParagraph"/>
        <w:numPr>
          <w:ilvl w:val="0"/>
          <w:numId w:val="7"/>
        </w:numPr>
        <w:ind w:left="1080" w:right="45"/>
        <w:rPr>
          <w:rFonts w:ascii="Times New Roman" w:hAnsi="Times New Roman"/>
          <w:sz w:val="24"/>
          <w:szCs w:val="24"/>
        </w:rPr>
      </w:pPr>
      <w:r w:rsidRPr="003A36B7">
        <w:rPr>
          <w:rFonts w:ascii="Times New Roman" w:hAnsi="Times New Roman"/>
          <w:sz w:val="24"/>
          <w:szCs w:val="24"/>
        </w:rPr>
        <w:t>Tahap Penuntutan.</w:t>
      </w:r>
    </w:p>
    <w:p w:rsidR="008A4468" w:rsidRPr="003A36B7" w:rsidRDefault="008A4468" w:rsidP="009A15FA">
      <w:pPr>
        <w:pStyle w:val="ListParagraph"/>
        <w:numPr>
          <w:ilvl w:val="0"/>
          <w:numId w:val="7"/>
        </w:numPr>
        <w:ind w:left="1080" w:right="45"/>
        <w:rPr>
          <w:rFonts w:ascii="Times New Roman" w:hAnsi="Times New Roman"/>
          <w:sz w:val="24"/>
          <w:szCs w:val="24"/>
        </w:rPr>
      </w:pPr>
      <w:r w:rsidRPr="003A36B7">
        <w:rPr>
          <w:rFonts w:ascii="Times New Roman" w:hAnsi="Times New Roman"/>
          <w:sz w:val="24"/>
          <w:szCs w:val="24"/>
        </w:rPr>
        <w:t>Tahap Pemeriksaan disidang peradilan</w:t>
      </w:r>
    </w:p>
    <w:p w:rsidR="008A4468" w:rsidRPr="003A36B7" w:rsidRDefault="008A4468" w:rsidP="009A15FA">
      <w:pPr>
        <w:pStyle w:val="ListParagraph"/>
        <w:numPr>
          <w:ilvl w:val="0"/>
          <w:numId w:val="7"/>
        </w:numPr>
        <w:ind w:left="1080" w:right="45"/>
        <w:rPr>
          <w:rFonts w:ascii="Times New Roman" w:hAnsi="Times New Roman"/>
          <w:sz w:val="24"/>
          <w:szCs w:val="24"/>
        </w:rPr>
      </w:pPr>
      <w:r w:rsidRPr="003A36B7">
        <w:rPr>
          <w:rFonts w:ascii="Times New Roman" w:hAnsi="Times New Roman"/>
          <w:sz w:val="24"/>
          <w:szCs w:val="24"/>
        </w:rPr>
        <w:t>Tahap upaya Hukum.</w:t>
      </w:r>
    </w:p>
    <w:p w:rsidR="008A4468" w:rsidRPr="003A36B7" w:rsidRDefault="008A4468" w:rsidP="009A15FA">
      <w:pPr>
        <w:pStyle w:val="ListParagraph"/>
        <w:numPr>
          <w:ilvl w:val="0"/>
          <w:numId w:val="7"/>
        </w:numPr>
        <w:ind w:left="1080" w:right="45"/>
        <w:rPr>
          <w:rFonts w:ascii="Times New Roman" w:hAnsi="Times New Roman"/>
          <w:sz w:val="24"/>
          <w:szCs w:val="24"/>
        </w:rPr>
      </w:pPr>
      <w:r w:rsidRPr="003A36B7">
        <w:rPr>
          <w:rFonts w:ascii="Times New Roman" w:hAnsi="Times New Roman"/>
          <w:sz w:val="24"/>
          <w:szCs w:val="24"/>
        </w:rPr>
        <w:t>Pelaksanaan Putusan Pengadilan. </w:t>
      </w:r>
    </w:p>
    <w:p w:rsidR="008A4468" w:rsidRPr="003A36B7" w:rsidRDefault="008A4468" w:rsidP="00D028B1">
      <w:pPr>
        <w:pStyle w:val="ListParagraph"/>
        <w:ind w:left="1080" w:right="45" w:firstLine="0"/>
        <w:rPr>
          <w:rFonts w:ascii="Times New Roman" w:hAnsi="Times New Roman"/>
          <w:sz w:val="24"/>
          <w:szCs w:val="24"/>
        </w:rPr>
      </w:pPr>
    </w:p>
    <w:p w:rsidR="008A4468" w:rsidRPr="003A36B7" w:rsidRDefault="008A4468" w:rsidP="00D028B1">
      <w:pPr>
        <w:ind w:left="374" w:right="45" w:firstLine="720"/>
        <w:rPr>
          <w:rFonts w:ascii="Times New Roman" w:hAnsi="Times New Roman"/>
          <w:sz w:val="24"/>
          <w:szCs w:val="24"/>
        </w:rPr>
      </w:pPr>
      <w:r w:rsidRPr="003A36B7">
        <w:rPr>
          <w:rFonts w:ascii="Times New Roman" w:hAnsi="Times New Roman"/>
          <w:sz w:val="24"/>
          <w:szCs w:val="24"/>
        </w:rPr>
        <w:t>Dalam sistem peradilan pidana terpadu, Kepolisian, Kejaksaan, Pengadilan dan Lembaga Pemasyarakatan sebagai institusi penegak hukum memiliki hubungan yang erat. Keempat institusi ini seharusnya dapat bekerja sama dan berkoordinasi dengan baik untuk mencapai tujuan dari sistem ini. Mengingat, dalam penegakan hukum faktor penghambat sangat banyak, termasuk faktor-faktor sosial, ekonomi dan sebagainya, tetapi justru faktor terpenting penghambat penegakan hukum itu ada di dalam sistem hukum itu sendiri.</w:t>
      </w:r>
    </w:p>
    <w:p w:rsidR="008A4468" w:rsidRPr="003A36B7" w:rsidRDefault="008A4468" w:rsidP="00D028B1">
      <w:pPr>
        <w:ind w:left="374" w:right="45" w:firstLine="720"/>
        <w:rPr>
          <w:rFonts w:ascii="Times New Roman" w:hAnsi="Times New Roman"/>
          <w:sz w:val="24"/>
          <w:szCs w:val="24"/>
        </w:rPr>
      </w:pPr>
      <w:r w:rsidRPr="003A36B7">
        <w:rPr>
          <w:rFonts w:ascii="Times New Roman" w:hAnsi="Times New Roman"/>
          <w:sz w:val="24"/>
          <w:szCs w:val="24"/>
        </w:rPr>
        <w:t>Seperti disinggung diatas bahwa sistem peradilan pidana selalu melibatkan dan mencakup sub sistem  dengan ruang lingkup masing-masing proses peradilan pidana sebagai berikut :</w:t>
      </w:r>
    </w:p>
    <w:p w:rsidR="008A4468" w:rsidRPr="003A36B7" w:rsidRDefault="008A4468" w:rsidP="009A15FA">
      <w:pPr>
        <w:pStyle w:val="ListParagraph"/>
        <w:numPr>
          <w:ilvl w:val="0"/>
          <w:numId w:val="8"/>
        </w:numPr>
        <w:ind w:left="1080" w:right="45"/>
        <w:rPr>
          <w:rFonts w:ascii="Times New Roman" w:hAnsi="Times New Roman"/>
          <w:sz w:val="24"/>
          <w:szCs w:val="24"/>
        </w:rPr>
      </w:pPr>
      <w:r w:rsidRPr="003A36B7">
        <w:rPr>
          <w:rFonts w:ascii="Times New Roman" w:hAnsi="Times New Roman"/>
          <w:sz w:val="24"/>
          <w:szCs w:val="24"/>
        </w:rPr>
        <w:t>Kepolisian, dengan tugas utama : menerima laporan dan pengaduan dari publik; manakala terjadi tindak pidana; melakukan penyelidikan dan penyidikan tindak pidana; melakukan penyaringan terhadap kasus-kasus yang memenuhi syarat diajukan ke Kejaksaan; melaporkan hasil penyidikan kepada Kejaksaan dan memastikan dilindunginya para pihak terlibat dalam proses peradilan pidana.</w:t>
      </w:r>
    </w:p>
    <w:p w:rsidR="008A4468" w:rsidRPr="003A36B7" w:rsidRDefault="008A4468" w:rsidP="009A15FA">
      <w:pPr>
        <w:pStyle w:val="ListParagraph"/>
        <w:numPr>
          <w:ilvl w:val="0"/>
          <w:numId w:val="8"/>
        </w:numPr>
        <w:ind w:left="1080" w:right="45"/>
        <w:rPr>
          <w:rFonts w:ascii="Times New Roman" w:hAnsi="Times New Roman"/>
          <w:sz w:val="24"/>
          <w:szCs w:val="24"/>
        </w:rPr>
      </w:pPr>
      <w:r w:rsidRPr="003A36B7">
        <w:rPr>
          <w:rFonts w:ascii="Times New Roman" w:hAnsi="Times New Roman"/>
          <w:sz w:val="24"/>
          <w:szCs w:val="24"/>
        </w:rPr>
        <w:t>Kejaksaan dengan tugas pokok : menyaring kasus-kasus yang layak diajukan ke Pengadilan; mempersiapkan berkas penuntutan; melakukan penuntutan dan melaksanakan putusan pengadilan.</w:t>
      </w:r>
    </w:p>
    <w:p w:rsidR="008A4468" w:rsidRPr="003A36B7" w:rsidRDefault="008A4468" w:rsidP="009A15FA">
      <w:pPr>
        <w:pStyle w:val="ListParagraph"/>
        <w:numPr>
          <w:ilvl w:val="0"/>
          <w:numId w:val="8"/>
        </w:numPr>
        <w:ind w:left="1080" w:right="45"/>
        <w:rPr>
          <w:rFonts w:ascii="Times New Roman" w:hAnsi="Times New Roman"/>
          <w:sz w:val="24"/>
          <w:szCs w:val="24"/>
        </w:rPr>
      </w:pPr>
      <w:r w:rsidRPr="003A36B7">
        <w:rPr>
          <w:rFonts w:ascii="Times New Roman" w:hAnsi="Times New Roman"/>
          <w:sz w:val="24"/>
          <w:szCs w:val="24"/>
        </w:rPr>
        <w:t>Pengadilan yang berkewajiban untuk : menegakan hukum dan keadilan; melindungi hak-hak terdakwa; saksi dan korban dalam proses peradilan pidana; melakukan pemeriksaan kasus-kasus secara efisien dan efektif; memberikan putusan yang adil dan berdasar hukum; dan menyiapkan arena publik untuk persidangan sehingga masyarakat dapat berpartisipasi dan melakukan penilaian terhadap proses peradilan di tingkat ini.</w:t>
      </w:r>
    </w:p>
    <w:p w:rsidR="008A4468" w:rsidRPr="003A36B7" w:rsidRDefault="008A4468" w:rsidP="009A15FA">
      <w:pPr>
        <w:pStyle w:val="ListParagraph"/>
        <w:numPr>
          <w:ilvl w:val="0"/>
          <w:numId w:val="8"/>
        </w:numPr>
        <w:ind w:left="1080" w:right="45"/>
        <w:rPr>
          <w:rFonts w:ascii="Times New Roman" w:hAnsi="Times New Roman"/>
          <w:sz w:val="24"/>
          <w:szCs w:val="24"/>
        </w:rPr>
      </w:pPr>
      <w:r w:rsidRPr="003A36B7">
        <w:rPr>
          <w:rFonts w:ascii="Times New Roman" w:hAnsi="Times New Roman"/>
          <w:sz w:val="24"/>
          <w:szCs w:val="24"/>
        </w:rPr>
        <w:t>Lembaga pemasyarakatan, yang berfungsi untuk : menjalankan putusan pengadilan yang merupakan pemenjaraan; memastikan terlindunginya hak-hak narapidana; menjaga agar kondisi LP memadai untuk penjalanan pidana setiap narapidana; melakukan upaya-upaya untuk memperbaiki narapidana; mempersiapkan narapidana untuk kembali ke masyarakat.</w:t>
      </w:r>
    </w:p>
    <w:p w:rsidR="008A4468" w:rsidRPr="003A36B7" w:rsidRDefault="008A4468" w:rsidP="009A15FA">
      <w:pPr>
        <w:pStyle w:val="ListParagraph"/>
        <w:numPr>
          <w:ilvl w:val="0"/>
          <w:numId w:val="8"/>
        </w:numPr>
        <w:ind w:left="1080" w:right="45"/>
        <w:rPr>
          <w:rFonts w:ascii="Times New Roman" w:hAnsi="Times New Roman"/>
          <w:sz w:val="24"/>
          <w:szCs w:val="24"/>
        </w:rPr>
      </w:pPr>
      <w:r w:rsidRPr="003A36B7">
        <w:rPr>
          <w:rFonts w:ascii="Times New Roman" w:hAnsi="Times New Roman"/>
          <w:sz w:val="24"/>
          <w:szCs w:val="24"/>
        </w:rPr>
        <w:t>Pengacara, dengan fungsi : melakukan pembelaan bagi klien; dan menjaga agar hak-hak klien dipenuhi dalam proses.</w:t>
      </w:r>
    </w:p>
    <w:p w:rsidR="008A4468" w:rsidRPr="003A36B7" w:rsidRDefault="008A4468" w:rsidP="00D028B1">
      <w:pPr>
        <w:pStyle w:val="ListParagraph"/>
        <w:ind w:left="1080" w:right="45" w:firstLine="0"/>
        <w:rPr>
          <w:rFonts w:ascii="Times New Roman" w:hAnsi="Times New Roman"/>
          <w:sz w:val="24"/>
          <w:szCs w:val="24"/>
        </w:rPr>
      </w:pPr>
    </w:p>
    <w:p w:rsidR="008A4468" w:rsidRPr="003A36B7" w:rsidRDefault="008A4468" w:rsidP="00D028B1">
      <w:pPr>
        <w:ind w:left="374" w:right="45" w:firstLine="720"/>
        <w:rPr>
          <w:rFonts w:ascii="Times New Roman" w:hAnsi="Times New Roman"/>
          <w:sz w:val="24"/>
          <w:szCs w:val="24"/>
        </w:rPr>
      </w:pPr>
      <w:r w:rsidRPr="003A36B7">
        <w:rPr>
          <w:rFonts w:ascii="Times New Roman" w:hAnsi="Times New Roman"/>
          <w:sz w:val="24"/>
          <w:szCs w:val="24"/>
        </w:rPr>
        <w:lastRenderedPageBreak/>
        <w:t>Sub sistem dalam sistem peradilan pidana sebagaimana dimaksud di atas, mengacu pada kodifikasi hukum pidana formil yakni Kitab Undang-Undang Hukum Acara Pidana (KUHAP),  Undang-Undang Nomor. 8 Tahun 1981, yang merupakan dasar pijakan penegakan hukum pidana materiil. Ketentuan mengenai proses beracaranya hukum pidana di Indonesia harus mengacu pada ketentuan KUHAP, di samping juga terdapat hukum pidana formil selain yang telah diatur dalam KUHAP tersebut, dan tersebar dalam Undang-undang diluar KUHAP.</w:t>
      </w:r>
    </w:p>
    <w:p w:rsidR="008A4468" w:rsidRPr="003A36B7" w:rsidRDefault="008A4468" w:rsidP="00D028B1">
      <w:pPr>
        <w:ind w:left="374" w:right="45" w:firstLine="720"/>
        <w:rPr>
          <w:rFonts w:ascii="Times New Roman" w:hAnsi="Times New Roman"/>
          <w:sz w:val="24"/>
          <w:szCs w:val="24"/>
        </w:rPr>
      </w:pPr>
      <w:r w:rsidRPr="003A36B7">
        <w:rPr>
          <w:rFonts w:ascii="Times New Roman" w:hAnsi="Times New Roman"/>
          <w:sz w:val="24"/>
          <w:szCs w:val="24"/>
        </w:rPr>
        <w:t>Tugas lembaga penegak hukum seperti Kepolisian, Kejaksaan dan Pengadilan serta Lembaga Pemasyarakatan  harus dibedakan sebagai konsekuensi pembagian kekuasaan demi mencegah terjadinya konsentrasi kekuasaan di dalam satu tangan dengan berbagai eksesnya. Pembedaan dan pembagian kekuasaan / kewenangan juga dimaksudkan agar terjamin pelaksanaan spesialisasi yang mendorong profesionalisme. Namun demikian pembagian kewenangan tersebut tentunya tidak perlu menghalangi kerjasama positif, yang justru sangat diperlukan bagi berjalannya pelaksanaan peradilan.</w:t>
      </w:r>
    </w:p>
    <w:p w:rsidR="008A4468" w:rsidRPr="003A36B7" w:rsidRDefault="008A4468" w:rsidP="00D028B1">
      <w:pPr>
        <w:ind w:left="374" w:right="45" w:firstLine="720"/>
        <w:rPr>
          <w:rFonts w:ascii="Times New Roman" w:hAnsi="Times New Roman"/>
          <w:sz w:val="24"/>
          <w:szCs w:val="24"/>
        </w:rPr>
      </w:pPr>
      <w:r w:rsidRPr="003A36B7">
        <w:rPr>
          <w:rFonts w:ascii="Times New Roman" w:hAnsi="Times New Roman"/>
          <w:sz w:val="24"/>
          <w:szCs w:val="24"/>
        </w:rPr>
        <w:t>Pada sistem peradilan pidana terpadu, setiap fungsi lembaga penegak hukum selalu terkait dalam setiap penyelesaian perkara, oleh karenanya dalam praktek fungsi yang dimiliki masing-masing lembaga penegak hukum seyogianya harus dicermati dengan memperhatikan kesinambungan proses. Berdasarkan kerangka berpikir demikian maka aktifitas pelaksanaan Sistem Peradilan Pidana (</w:t>
      </w:r>
      <w:r w:rsidRPr="003A36B7">
        <w:rPr>
          <w:rFonts w:ascii="Times New Roman" w:hAnsi="Times New Roman"/>
          <w:i/>
          <w:sz w:val="24"/>
          <w:szCs w:val="24"/>
        </w:rPr>
        <w:t>Criminal Justice System</w:t>
      </w:r>
      <w:r w:rsidRPr="003A36B7">
        <w:rPr>
          <w:rFonts w:ascii="Times New Roman" w:hAnsi="Times New Roman"/>
          <w:sz w:val="24"/>
          <w:szCs w:val="24"/>
        </w:rPr>
        <w:t>), merupakan “fungsi gabungan” (</w:t>
      </w:r>
      <w:r w:rsidRPr="003A36B7">
        <w:rPr>
          <w:rFonts w:ascii="Times New Roman" w:hAnsi="Times New Roman"/>
          <w:i/>
          <w:sz w:val="24"/>
          <w:szCs w:val="24"/>
        </w:rPr>
        <w:t>collection funtion</w:t>
      </w:r>
      <w:r w:rsidRPr="003A36B7">
        <w:rPr>
          <w:rFonts w:ascii="Times New Roman" w:hAnsi="Times New Roman"/>
          <w:sz w:val="24"/>
          <w:szCs w:val="24"/>
        </w:rPr>
        <w:t>) dari legislator, polisi, jaksa, pengadilan, penjara serta badan terkait. Sedangkan tujuan pokok gabungan fungsi tersebut adalah untuk menegaskan, melaksanakan (menjalankan) serta memutuskan hukum pidana. Dengan demikian secara luas kegiatan sistem peradilan pidana terpadu, harus didukung dan dilaksanakan oleh 4 (empat) fungsi utama, yaitu:</w:t>
      </w:r>
    </w:p>
    <w:p w:rsidR="008A4468" w:rsidRPr="003A36B7" w:rsidRDefault="008A4468" w:rsidP="009A15FA">
      <w:pPr>
        <w:pStyle w:val="ListParagraph"/>
        <w:numPr>
          <w:ilvl w:val="0"/>
          <w:numId w:val="9"/>
        </w:numPr>
        <w:ind w:left="1080" w:right="45"/>
        <w:rPr>
          <w:rFonts w:ascii="Times New Roman" w:hAnsi="Times New Roman"/>
          <w:sz w:val="24"/>
          <w:szCs w:val="24"/>
        </w:rPr>
      </w:pPr>
      <w:r w:rsidRPr="003A36B7">
        <w:rPr>
          <w:rFonts w:ascii="Times New Roman" w:hAnsi="Times New Roman"/>
          <w:sz w:val="24"/>
          <w:szCs w:val="24"/>
        </w:rPr>
        <w:t>Fungsi Pembuatan Undang-undang (</w:t>
      </w:r>
      <w:r w:rsidRPr="003A36B7">
        <w:rPr>
          <w:rFonts w:ascii="Times New Roman" w:hAnsi="Times New Roman"/>
          <w:i/>
          <w:sz w:val="24"/>
          <w:szCs w:val="24"/>
        </w:rPr>
        <w:t>Law Making Function</w:t>
      </w:r>
      <w:r w:rsidRPr="003A36B7">
        <w:rPr>
          <w:rFonts w:ascii="Times New Roman" w:hAnsi="Times New Roman"/>
          <w:sz w:val="24"/>
          <w:szCs w:val="24"/>
        </w:rPr>
        <w:t>),</w:t>
      </w:r>
    </w:p>
    <w:p w:rsidR="008A4468" w:rsidRPr="003A36B7" w:rsidRDefault="008A4468" w:rsidP="009A15FA">
      <w:pPr>
        <w:pStyle w:val="ListParagraph"/>
        <w:numPr>
          <w:ilvl w:val="0"/>
          <w:numId w:val="9"/>
        </w:numPr>
        <w:ind w:left="1080" w:right="45"/>
        <w:rPr>
          <w:rFonts w:ascii="Times New Roman" w:hAnsi="Times New Roman"/>
          <w:sz w:val="24"/>
          <w:szCs w:val="24"/>
        </w:rPr>
      </w:pPr>
      <w:r w:rsidRPr="003A36B7">
        <w:rPr>
          <w:rFonts w:ascii="Times New Roman" w:hAnsi="Times New Roman"/>
          <w:sz w:val="24"/>
          <w:szCs w:val="24"/>
        </w:rPr>
        <w:t>Fungsi Penerapan Hukum (</w:t>
      </w:r>
      <w:r w:rsidRPr="003A36B7">
        <w:rPr>
          <w:rFonts w:ascii="Times New Roman" w:hAnsi="Times New Roman"/>
          <w:i/>
          <w:sz w:val="24"/>
          <w:szCs w:val="24"/>
        </w:rPr>
        <w:t>Law Enforcement Function</w:t>
      </w:r>
      <w:r w:rsidRPr="003A36B7">
        <w:rPr>
          <w:rFonts w:ascii="Times New Roman" w:hAnsi="Times New Roman"/>
          <w:sz w:val="24"/>
          <w:szCs w:val="24"/>
        </w:rPr>
        <w:t>),</w:t>
      </w:r>
    </w:p>
    <w:p w:rsidR="008A4468" w:rsidRPr="003A36B7" w:rsidRDefault="008A4468" w:rsidP="009A15FA">
      <w:pPr>
        <w:pStyle w:val="ListParagraph"/>
        <w:numPr>
          <w:ilvl w:val="0"/>
          <w:numId w:val="9"/>
        </w:numPr>
        <w:ind w:left="1080" w:right="45"/>
        <w:rPr>
          <w:rFonts w:ascii="Times New Roman" w:hAnsi="Times New Roman"/>
          <w:sz w:val="24"/>
          <w:szCs w:val="24"/>
        </w:rPr>
      </w:pPr>
      <w:r w:rsidRPr="003A36B7">
        <w:rPr>
          <w:rFonts w:ascii="Times New Roman" w:hAnsi="Times New Roman"/>
          <w:sz w:val="24"/>
          <w:szCs w:val="24"/>
        </w:rPr>
        <w:t>Fungsi Pemeriksaan Persidangan Pengadilan, </w:t>
      </w:r>
    </w:p>
    <w:p w:rsidR="008A4468" w:rsidRPr="0095509E" w:rsidRDefault="008A4468" w:rsidP="009A15FA">
      <w:pPr>
        <w:pStyle w:val="ListParagraph"/>
        <w:numPr>
          <w:ilvl w:val="0"/>
          <w:numId w:val="9"/>
        </w:numPr>
        <w:ind w:left="1080" w:right="45"/>
        <w:rPr>
          <w:rFonts w:ascii="Times New Roman" w:hAnsi="Times New Roman"/>
          <w:sz w:val="24"/>
          <w:szCs w:val="24"/>
        </w:rPr>
      </w:pPr>
      <w:r w:rsidRPr="003A36B7">
        <w:rPr>
          <w:rFonts w:ascii="Times New Roman" w:hAnsi="Times New Roman"/>
          <w:sz w:val="24"/>
          <w:szCs w:val="24"/>
        </w:rPr>
        <w:t>Fungsi Memperbaiki Terpidana (</w:t>
      </w:r>
      <w:r w:rsidRPr="003A36B7">
        <w:rPr>
          <w:rFonts w:ascii="Times New Roman" w:hAnsi="Times New Roman"/>
          <w:i/>
          <w:sz w:val="24"/>
          <w:szCs w:val="24"/>
        </w:rPr>
        <w:t>The Correction</w:t>
      </w:r>
      <w:r w:rsidRPr="003A36B7">
        <w:rPr>
          <w:rFonts w:ascii="Times New Roman" w:hAnsi="Times New Roman"/>
          <w:sz w:val="24"/>
          <w:szCs w:val="24"/>
        </w:rPr>
        <w:t>).</w:t>
      </w:r>
    </w:p>
    <w:p w:rsidR="008A4468" w:rsidRPr="003A36B7" w:rsidRDefault="008A4468" w:rsidP="00D028B1">
      <w:pPr>
        <w:pStyle w:val="ListParagraph"/>
        <w:ind w:left="1080" w:right="45" w:firstLine="0"/>
        <w:rPr>
          <w:rFonts w:ascii="Times New Roman" w:hAnsi="Times New Roman"/>
          <w:sz w:val="24"/>
          <w:szCs w:val="24"/>
        </w:rPr>
      </w:pP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Untuk menunjang teori system peradilan pidana ini, penulis juga menggunakan teori bantuan hukum. Sebab, pemberian bantuan hukum oleh Advokat atau pengacara merupakan sub bagian dari pelaksanaan dari system peradilan pidana terpadu. Alur pemikiran ini, beranjak dari argumentasi bahwa, untuk mewujudkan terselenggaranya gagasan negara hukum (</w:t>
      </w:r>
      <w:r w:rsidRPr="003A36B7">
        <w:rPr>
          <w:rFonts w:ascii="Times New Roman" w:hAnsi="Times New Roman"/>
          <w:i/>
          <w:sz w:val="24"/>
          <w:szCs w:val="24"/>
        </w:rPr>
        <w:t>konstitusionalisme</w:t>
      </w:r>
      <w:r w:rsidRPr="003A36B7">
        <w:rPr>
          <w:rFonts w:ascii="Times New Roman" w:hAnsi="Times New Roman"/>
          <w:sz w:val="24"/>
          <w:szCs w:val="24"/>
        </w:rPr>
        <w:t>) tersebut, maka negara perlu campur tangan karena hal itu menjadi kewajiban Negara untuk menjamin hak setiap orang mendapatkan keadilan. Dengan kata lain, Negara harus menjamin terselenggaranya bantuan hukum kepada orang miskin atau orang yang tidak mampu sehingga tidak ada yang luput dari akses keadilan yang merupakan amanat konstitusi.</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lang w:eastAsia="id-ID"/>
        </w:rPr>
        <w:t xml:space="preserve">Konstitusi menjamin hak setiap warga negara mendapat perlakuan yang sama di muka hukum, termasuk hak untuk mengakses keadilan melalui pemberian bantuan hukum. Orang kaya dan mempunyai kekuasaan, dengan mudah mengakses dan mendapatkan ‘keadilan’, melalui tangan-tangan </w:t>
      </w:r>
      <w:r w:rsidRPr="003A36B7">
        <w:rPr>
          <w:rFonts w:ascii="Times New Roman" w:hAnsi="Times New Roman"/>
          <w:sz w:val="24"/>
          <w:szCs w:val="24"/>
          <w:lang w:eastAsia="id-ID"/>
        </w:rPr>
        <w:lastRenderedPageBreak/>
        <w:t xml:space="preserve">Advokat yang disewanya. Tidak demikian halnya kelompok masyarakat miskin, mereka tidak mampunyai kemampuan untuk memahami hukum  dan tidak mampu untuk membayar Advokat,  hal demikian menyebabkan tidak ada perlakuan yang sama di muka hukum untuk mengakses keadilan. Problem dasar yang muncul adalah tidak adanya perluasaan akses yang sama bagi setiap warganegara untuk mendapatkan perlakuan yang sama di muka hukum, meskipun doktrinnya  keadilan harus dapat diakses oleh semua warga negara tanpa terkecuali </w:t>
      </w:r>
      <w:r w:rsidRPr="003A36B7">
        <w:rPr>
          <w:rFonts w:ascii="Times New Roman" w:hAnsi="Times New Roman"/>
          <w:i/>
          <w:sz w:val="24"/>
          <w:szCs w:val="24"/>
          <w:lang w:eastAsia="id-ID"/>
        </w:rPr>
        <w:t>(justice for all / accessible to all)</w:t>
      </w:r>
      <w:r w:rsidRPr="003A36B7">
        <w:rPr>
          <w:rFonts w:ascii="Times New Roman" w:hAnsi="Times New Roman"/>
          <w:sz w:val="24"/>
          <w:szCs w:val="24"/>
          <w:lang w:eastAsia="id-ID"/>
        </w:rPr>
        <w:t>.</w:t>
      </w:r>
      <w:r w:rsidRPr="003A36B7">
        <w:rPr>
          <w:rFonts w:ascii="Times New Roman" w:hAnsi="Times New Roman"/>
          <w:sz w:val="24"/>
          <w:szCs w:val="24"/>
          <w:vertAlign w:val="superscript"/>
          <w:lang w:eastAsia="id-ID"/>
        </w:rPr>
        <w:footnoteReference w:id="38"/>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lang w:eastAsia="id-ID"/>
        </w:rPr>
        <w:t>Kemiskinan telah membawa bencana bagi kemanusiaan, tidak hanya secara ekonomis tetapi juga secara hukum dan politik. Seorang kaya yang biasanya akrab dengan kekuasaan dapat menerjemahkan keadilan dengan kekuasaan yang dimilikinya. Hal ini kemudian menyebabkan ketidakadilan. Bagi masyarakat miskin kebutuhan mendapatkan keadilan tidak dengan  mudah mereka dapatkan karena kemiskinannya karena itulah mereka membutuhkan bantuan hukum untuk mendapatkan hak mereka tersebut. Namun, sayangnya masyarakat miskin tidak begitu saja mendapatkan bantuan dari masalah hukum yang dihadapinya, berbeda dengan masyarakat kaya yang dengan kekayaannya dapat membuat hukum dekat dengannya</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lang w:eastAsia="id-ID"/>
        </w:rPr>
        <w:t>Masyarakat miskin yang menghadapi masalah hukum harus menghadapi kenyataan bahwa kondisi sosial politik mereka telah menjadikan mereka tidak dapat mengakses bantuan hukum yang mereka butuhkan. Kemiskinan yang berakibat terhadap rendahnya taraf pendidikan dan pengetahuan menjadikan masyarakat tidak sadar akan hak-haknya. Namun, walaupun mereka sadar akan  hak-hak ini tidak serta merta menjadikan mereka dapat mendapatkan keadilan yang mereka cari. Sistem hukum disediakan negara bagi mereka dianggap mahal, tidak mudah diakses dan jauh dari tempat tinggal mereka.</w:t>
      </w:r>
      <w:r w:rsidRPr="003A36B7">
        <w:rPr>
          <w:rFonts w:ascii="Times New Roman" w:hAnsi="Times New Roman"/>
          <w:sz w:val="24"/>
          <w:szCs w:val="24"/>
          <w:vertAlign w:val="superscript"/>
          <w:lang w:eastAsia="id-ID"/>
        </w:rPr>
        <w:footnoteReference w:id="39"/>
      </w:r>
      <w:r w:rsidRPr="003A36B7">
        <w:rPr>
          <w:rFonts w:ascii="Times New Roman" w:hAnsi="Times New Roman"/>
          <w:sz w:val="24"/>
          <w:szCs w:val="24"/>
          <w:lang w:eastAsia="id-ID"/>
        </w:rPr>
        <w:t xml:space="preserve"> Ditambah lagi, saat ini hukum dianggap telah dikomersialisasi, sehingga masyarakat miskin tidak akan lagi mampu mendapatkan keadilan.</w:t>
      </w:r>
      <w:r w:rsidRPr="003A36B7">
        <w:rPr>
          <w:rFonts w:ascii="Times New Roman" w:hAnsi="Times New Roman"/>
          <w:sz w:val="24"/>
          <w:szCs w:val="24"/>
          <w:vertAlign w:val="superscript"/>
          <w:lang w:eastAsia="id-ID"/>
        </w:rPr>
        <w:footnoteReference w:id="40"/>
      </w:r>
      <w:r w:rsidRPr="003A36B7">
        <w:rPr>
          <w:rFonts w:ascii="Times New Roman" w:hAnsi="Times New Roman"/>
          <w:sz w:val="24"/>
          <w:szCs w:val="24"/>
          <w:lang w:eastAsia="id-ID"/>
        </w:rPr>
        <w:t xml:space="preserve"> Adanya mafia hukum di hampir setiap level instansi hukum ditambah lagi gambaran mengenai Advokat yang dianggap mahal dengan tarif yang tidak akan mampu dibayar oleh masyarakat miskin yang penghasilannya hanya cukup untuk makan sehari-hari.</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lang w:eastAsia="id-ID"/>
        </w:rPr>
        <w:t>Masalah hukum bagi masyarakat miskin dan marginal bukan semata-mata masalah mereka paham aturan hukum atau tidak, tetapi di negara-negara yang mana masyarakat menderita kemiskinan secara struktural, masalah hukum menyangkut posisi tawar mereka yang rendah jika dihadapkan dengan negara atau para pemilik modal.</w:t>
      </w:r>
      <w:r w:rsidRPr="003A36B7">
        <w:rPr>
          <w:rFonts w:ascii="Times New Roman" w:hAnsi="Times New Roman"/>
          <w:sz w:val="24"/>
          <w:szCs w:val="24"/>
          <w:vertAlign w:val="superscript"/>
          <w:lang w:eastAsia="id-ID"/>
        </w:rPr>
        <w:footnoteReference w:id="41"/>
      </w:r>
      <w:r w:rsidRPr="003A36B7">
        <w:rPr>
          <w:rFonts w:ascii="Times New Roman" w:hAnsi="Times New Roman"/>
          <w:sz w:val="24"/>
          <w:szCs w:val="24"/>
          <w:lang w:eastAsia="id-ID"/>
        </w:rPr>
        <w:t xml:space="preserve"> Masyarakat miskin karena memang dibuat </w:t>
      </w:r>
      <w:r w:rsidRPr="003A36B7">
        <w:rPr>
          <w:rFonts w:ascii="Times New Roman" w:hAnsi="Times New Roman"/>
          <w:sz w:val="24"/>
          <w:szCs w:val="24"/>
          <w:lang w:eastAsia="id-ID"/>
        </w:rPr>
        <w:lastRenderedPageBreak/>
        <w:t>miskin, bukan dilahirkan miskin. Kesempatan untuk menjadi seimbang tidak pernah ada sehingga bantuan hukum yang diberikan kepada mereka harus juga melihat kepada posisi mereka ini. Pada awal tahun 1970-an, Lembaga Bantuan Hukum Indonesia mengusung Bantuan Hukum Struktural (BHS) yang ditujukan selain untuk memberikan pendampingan hukum bagi masyarakat miskin yang berkasus juga meningkatkan posisi tawar mereka melalui penyadaran hak-hak mereka dan mendorong perbaikan hukum untuk mengisi kebutuhan masyarakat yang terus berkembang.</w:t>
      </w:r>
      <w:r w:rsidRPr="003A36B7">
        <w:rPr>
          <w:rFonts w:ascii="Times New Roman" w:hAnsi="Times New Roman"/>
          <w:sz w:val="24"/>
          <w:szCs w:val="24"/>
          <w:vertAlign w:val="superscript"/>
          <w:lang w:eastAsia="id-ID"/>
        </w:rPr>
        <w:footnoteReference w:id="42"/>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lang w:eastAsia="id-ID"/>
        </w:rPr>
        <w:t>Berkaitan dengan status mereka yang miskin, sistem bantuan hukum yang dibangun oleh negara juga tidak berpihak kepada masyarakat miskin yang harusnya menjadi sasaran bantuan hukum. Negara dinilai pasif dalam hal pemberian bantuan hukum bagi kelompok masyarakat miskin ini. Bantuan hukum dikonstruksikan dalam berbagai perundang-undangan hanya berfungsi jika masyarakat berhadapan dengan hukum di pengadilan, bahkan dalam kasus pidana hanya yang diancam hukuman lima tahun atau lebih yang bisa mendapatkan bantuan hukum yang mereka butuhkan tanpa diminta.</w:t>
      </w:r>
      <w:r w:rsidRPr="003A36B7">
        <w:rPr>
          <w:rFonts w:ascii="Times New Roman" w:hAnsi="Times New Roman"/>
          <w:sz w:val="24"/>
          <w:szCs w:val="24"/>
          <w:vertAlign w:val="superscript"/>
          <w:lang w:eastAsia="id-ID"/>
        </w:rPr>
        <w:footnoteReference w:id="43"/>
      </w:r>
      <w:r w:rsidRPr="003A36B7">
        <w:rPr>
          <w:rFonts w:ascii="Times New Roman" w:hAnsi="Times New Roman"/>
          <w:sz w:val="24"/>
          <w:szCs w:val="24"/>
          <w:lang w:eastAsia="id-ID"/>
        </w:rPr>
        <w:t xml:space="preserve"> Negara tidak melihat bahwa dari hari ke hari masyarakat miskin menghadapi pelanggaran-pelanggaran hak-hak mereka dan mereka tidak bisa mendapatkan bantuan hukum karena negara tidak memasukkan jenis pelanggaran hak ini sebagai kasus yang bisa mendapatkan bantuan hukum. </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lang w:eastAsia="id-ID"/>
        </w:rPr>
        <w:t>Pasifnya Negara dalam memberi bantuan  hukum kepada masyarakat miskin dapat dilihat dari kasus yang menggemparkan masyarakat pada tahun 2009 lalu perhatikan saja, kasus pencurian kakao oleh Nenek Minah. Nenek Minah seorang perempuan tua yang dituduh mencuri tiga kakao perusahaan perkebunan, mengikuti proses pengadilan tanpa didampingi oleh seorang pengacara dan dia terpaksa mengeluarkan uang sendiri untuk biaya transport dari rumahnya ke pengadilan yang melebihi penghasilannya sehari-hari. Nenek Minah mengaku kepada wartawan bahwa dia tidak didampingi pengacara karena tidak tahu apa pengacara itu. Terlebih lagi, sebagai masyarakat desa yang buta huruf nenek ini tidak paham dengan pasal pasal 21 dan pasal 47 Undang-Undang Nomor 18 Tahun 2004 tentang perkebunan yang dituduhkan kepadanya</w:t>
      </w:r>
      <w:r w:rsidRPr="003A36B7">
        <w:rPr>
          <w:rFonts w:ascii="Times New Roman" w:hAnsi="Times New Roman"/>
          <w:sz w:val="24"/>
          <w:szCs w:val="24"/>
          <w:vertAlign w:val="superscript"/>
          <w:lang w:eastAsia="id-ID"/>
        </w:rPr>
        <w:footnoteReference w:id="44"/>
      </w:r>
      <w:r w:rsidRPr="003A36B7">
        <w:rPr>
          <w:rFonts w:ascii="Times New Roman" w:hAnsi="Times New Roman"/>
          <w:sz w:val="24"/>
          <w:szCs w:val="24"/>
          <w:lang w:eastAsia="id-ID"/>
        </w:rPr>
        <w:t>. Tidak ada bantuan hukum ditawarkan oleh Negara kepada nenek Minah dan Negara juga tidak memberikan informasi mengenai peraturan hukum yang dikenakan kepadanya sebelumnya.</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 xml:space="preserve">Kemudian pada jenjang </w:t>
      </w:r>
      <w:r w:rsidRPr="003A36B7">
        <w:rPr>
          <w:rFonts w:ascii="Times New Roman" w:hAnsi="Times New Roman"/>
          <w:i/>
          <w:sz w:val="24"/>
          <w:szCs w:val="24"/>
        </w:rPr>
        <w:t>applied</w:t>
      </w:r>
      <w:r w:rsidRPr="003A36B7">
        <w:rPr>
          <w:rFonts w:ascii="Times New Roman" w:hAnsi="Times New Roman"/>
          <w:sz w:val="24"/>
          <w:szCs w:val="24"/>
        </w:rPr>
        <w:t xml:space="preserve"> </w:t>
      </w:r>
      <w:r w:rsidRPr="003A36B7">
        <w:rPr>
          <w:rFonts w:ascii="Times New Roman" w:hAnsi="Times New Roman"/>
          <w:i/>
          <w:sz w:val="24"/>
          <w:szCs w:val="24"/>
        </w:rPr>
        <w:t>theory,</w:t>
      </w:r>
      <w:r w:rsidRPr="003A36B7">
        <w:rPr>
          <w:rFonts w:ascii="Times New Roman" w:hAnsi="Times New Roman"/>
          <w:sz w:val="24"/>
          <w:szCs w:val="24"/>
        </w:rPr>
        <w:t xml:space="preserve"> penulis menggunakan teori penegakan hukum responsive. Penegakan hukum adalah suatu proses untuk mewujudkan keinginan-keinginan hukum menjadi kenyataan.</w:t>
      </w:r>
      <w:r w:rsidRPr="003A36B7">
        <w:rPr>
          <w:rStyle w:val="FootnoteReference"/>
          <w:rFonts w:ascii="Times New Roman" w:hAnsi="Times New Roman"/>
          <w:sz w:val="24"/>
          <w:szCs w:val="24"/>
        </w:rPr>
        <w:footnoteReference w:id="45"/>
      </w:r>
      <w:r w:rsidRPr="003A36B7">
        <w:rPr>
          <w:rFonts w:ascii="Times New Roman" w:hAnsi="Times New Roman"/>
          <w:sz w:val="24"/>
          <w:szCs w:val="24"/>
        </w:rPr>
        <w:t xml:space="preserve"> Penegakan hukum sudah dimulai pada saat peraturan hukumnya di buat atau dicptakan. Penegakan hukum adalah suatu proses untuk mewujudkan keinginan-</w:t>
      </w:r>
      <w:r w:rsidRPr="003A36B7">
        <w:rPr>
          <w:rFonts w:ascii="Times New Roman" w:hAnsi="Times New Roman"/>
          <w:sz w:val="24"/>
          <w:szCs w:val="24"/>
        </w:rPr>
        <w:lastRenderedPageBreak/>
        <w:t>keinginan hukum menjadi kenyataan. Keinginan-keinginan hukum adalah pikiran-pikiran badan pembuat undang-undang yang dirumuskan dalam peraturan-peraturan hukum. Proses penegakan hukum menjangkau pula sampai pada pembuatan hukum. Perumusan pemikiran pembuat hukum yang dituangkan dalam peraturan hukum akan turut menentukan bagaimana penegakan hukum itu dijalankan. Kenyataannya proses penegakan hukum memuncak pada pelaksanannya oleh aparatur penegak hukum.</w:t>
      </w:r>
      <w:r w:rsidRPr="003A36B7">
        <w:rPr>
          <w:rStyle w:val="FootnoteReference"/>
          <w:rFonts w:ascii="Times New Roman" w:hAnsi="Times New Roman"/>
          <w:sz w:val="24"/>
          <w:szCs w:val="24"/>
        </w:rPr>
        <w:footnoteReference w:id="46"/>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Penegakan hukum pada prinsipnya harus dapat memberi manfaat atau berdaya guna (</w:t>
      </w:r>
      <w:r w:rsidRPr="003A36B7">
        <w:rPr>
          <w:rFonts w:ascii="Times New Roman" w:hAnsi="Times New Roman"/>
          <w:i/>
          <w:sz w:val="24"/>
          <w:szCs w:val="24"/>
        </w:rPr>
        <w:t>utility</w:t>
      </w:r>
      <w:r w:rsidRPr="003A36B7">
        <w:rPr>
          <w:rFonts w:ascii="Times New Roman" w:hAnsi="Times New Roman"/>
          <w:sz w:val="24"/>
          <w:szCs w:val="24"/>
        </w:rPr>
        <w:t>) bagi masyarakat, namun di samping itu masyarakat juga mengharapkan adanya penegakan hukum untuk mencapai suatu keadilan. Kendatipun demikian tidak dapat kita pungkiri, bahwa apa yang dianggap berguna (secara sosiologis) belum tentu adil, begitu juga sebaliknya apa yang dirasakan adil (secara filosopis), belum tentu berguna bagi masyarakat. Dalam kondisi yang demikian ini, masyarakat hanya menginginkan adanya suatu kepastian hukum, yaitu adanya suatu peraturan yang dapat mengisi kekosongan hukum tanpa menghiraukan apakah hukum itu adil atau tidak. Kenyataan sosial seperti ini memaksa pemerintah untuk segera membuat peraturan secara praktis dan pragmatis, mendahulukan bidang-bidang yang paling mendesak sesuai dengan tuntutan masyarakat tanpa perkiraan strategis, sehingga melahirkan peraturan-peraturan yang bersifat tambal sulam yang daya lakunya tidak bertahan lama. Akibatnya kurang menjamin kepastian hukum dan rasa keadilan dalam masyarakat.</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 xml:space="preserve">Sebaiknya mekanisme dan prosedur untuk menentukan prioritas revisi atau pembentukan undang-undang baru, masyarakat harus mengetahui sedini mungkin dan tidak memancing adanya resistensi dari masyarakat, maka setidak-tidaknya dilakukan dua macam pendekatan yaitu pendekatan sistem dan pendekatan kultural politis. </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 xml:space="preserve">Melalui pendekatan sistem prioritas revisi atau pembentukan undang-undang baru, harus dilihat secara konstekstual dan konseptual yang bertalian erat dengan dimensi-dimensi </w:t>
      </w:r>
      <w:r w:rsidRPr="003A36B7">
        <w:rPr>
          <w:rFonts w:ascii="Times New Roman" w:hAnsi="Times New Roman"/>
          <w:i/>
          <w:sz w:val="24"/>
          <w:szCs w:val="24"/>
        </w:rPr>
        <w:t xml:space="preserve">geopolitik, ekopolitik, demopolitik, sosiopolitik </w:t>
      </w:r>
      <w:r w:rsidRPr="003A36B7">
        <w:rPr>
          <w:rFonts w:ascii="Times New Roman" w:hAnsi="Times New Roman"/>
          <w:sz w:val="24"/>
          <w:szCs w:val="24"/>
        </w:rPr>
        <w:t>dan</w:t>
      </w:r>
      <w:r w:rsidRPr="003A36B7">
        <w:rPr>
          <w:rFonts w:ascii="Times New Roman" w:hAnsi="Times New Roman"/>
          <w:i/>
          <w:sz w:val="24"/>
          <w:szCs w:val="24"/>
        </w:rPr>
        <w:t xml:space="preserve"> kratopolitik</w:t>
      </w:r>
      <w:r w:rsidRPr="003A36B7">
        <w:rPr>
          <w:rFonts w:ascii="Times New Roman" w:hAnsi="Times New Roman"/>
          <w:sz w:val="24"/>
          <w:szCs w:val="24"/>
        </w:rPr>
        <w:t>. Dengan kata lain politik hukum tidak berdiri sendiri, lepas dari dimensi politik lainnya, apalagi jika hukum diharapkan mampu berperan sebagai sarana rekayasa sosial. Kepicikan pandangan yang hanya melihat hukum sebagai alat pengatur dan penertib saja, tanpa menyadari keserasian hubungannya dengan dimensi-dimensi lain, akan melahirkan produk dan konsep yang kaku tanpa cakrawala wawasan dan pandangan sistemik yang lebih luas dalam menerjemahkan perasaan keadilan hukum masyarakat.</w:t>
      </w:r>
      <w:r w:rsidRPr="003A36B7">
        <w:rPr>
          <w:rFonts w:ascii="Times New Roman" w:hAnsi="Times New Roman"/>
          <w:sz w:val="24"/>
          <w:szCs w:val="24"/>
          <w:vertAlign w:val="superscript"/>
        </w:rPr>
        <w:footnoteReference w:id="47"/>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Substansi undang-undang sebaiknya disusun secara taat asas, harmoni dan sinkron dengan nilai-nilai yang terkandung dalam Pancasila dan Undang-</w:t>
      </w:r>
      <w:r w:rsidRPr="003A36B7">
        <w:rPr>
          <w:rFonts w:ascii="Times New Roman" w:hAnsi="Times New Roman"/>
          <w:sz w:val="24"/>
          <w:szCs w:val="24"/>
        </w:rPr>
        <w:lastRenderedPageBreak/>
        <w:t xml:space="preserve">undang Dasar 1945. Untuk itu harus dilakukan dengan mengabstraksikan nilai-nilai yang terkandung dalam Pancasila dan Undang-undang Dasar 1945 kemudian menderivasi, yakni menurunkan sejumlah asas-asas untuk dijadikan landasan pembentukan undang-undang. Semua peraturan-peraturan hukum yang dikeluarkan secara sektoral oleh departemen-departemen yang bersangkutan harus serasi dan sinkron dengan ketentuan undang-undang. Perlu kita maklumi bahwa banyak peraturan undang-undang sering tidak berpijak pada dasar moral yang dikukuhi rakyat, bahkan sering bertentangan. </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Pada taraf dan situasi seperti ini, kesadaran moral warga masyarakat tentu saja tidak akan lagi selalu sama dan sebangun dengan kesadaran hukum rakyat. Hukum yang dikembangkan dari cita pembaharuan dan pembangunan negara-negara nasional pun karenanya akan memerlukan dasar legitimasi lain, yang tak selamanya dipungut begitu saja dari legitimasi moral rakyat yang telah ada selama ini. Hukum-hukum ekonomi, lalu lintas dan tata kota yang mendasarkan diri maksud-maksud pragmatis jelaslah kalau terlepas dari kesadaran moral tradisional.</w:t>
      </w:r>
      <w:r w:rsidRPr="003A36B7">
        <w:rPr>
          <w:rFonts w:ascii="Times New Roman" w:hAnsi="Times New Roman"/>
          <w:sz w:val="24"/>
          <w:szCs w:val="24"/>
          <w:vertAlign w:val="superscript"/>
        </w:rPr>
        <w:footnoteReference w:id="48"/>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Dalam pelaksanaan penegakan hukum, keadilan harus diperhatikan, namun hukum itu tidak identik dengan keadilan, hukum itu bersifat umum, mengikat setiap orang, bersifat menyamaratakan. Setiap orang yang mencuri harus dihukum tanpa membeda-bedakan siapa yang mencuri. Sebaliknya keadilan bersifat subjektif, individualistis dan tidak menyamaratakan.</w:t>
      </w:r>
      <w:r w:rsidRPr="003A36B7">
        <w:rPr>
          <w:rFonts w:ascii="Times New Roman" w:hAnsi="Times New Roman"/>
          <w:sz w:val="24"/>
          <w:szCs w:val="24"/>
          <w:vertAlign w:val="superscript"/>
        </w:rPr>
        <w:footnoteReference w:id="49"/>
      </w:r>
      <w:r w:rsidRPr="003A36B7">
        <w:rPr>
          <w:rFonts w:ascii="Times New Roman" w:hAnsi="Times New Roman"/>
          <w:sz w:val="24"/>
          <w:szCs w:val="24"/>
        </w:rPr>
        <w:t xml:space="preserve"> Adil bagi seseorang belum tentu dirasakan adil bagi orang lain.</w:t>
      </w:r>
    </w:p>
    <w:p w:rsidR="008A4468" w:rsidRPr="003A36B7" w:rsidRDefault="008A4468" w:rsidP="00D028B1">
      <w:pPr>
        <w:ind w:left="360" w:right="45" w:firstLine="720"/>
        <w:rPr>
          <w:rFonts w:ascii="Times New Roman" w:hAnsi="Times New Roman"/>
          <w:sz w:val="24"/>
          <w:szCs w:val="24"/>
          <w:lang w:bidi="th-TH"/>
        </w:rPr>
      </w:pPr>
      <w:r w:rsidRPr="003A36B7">
        <w:rPr>
          <w:rFonts w:ascii="Times New Roman" w:hAnsi="Times New Roman"/>
          <w:sz w:val="24"/>
          <w:szCs w:val="24"/>
          <w:lang w:bidi="th-TH"/>
        </w:rPr>
        <w:t xml:space="preserve">Pada kerangka pemikiran dengan </w:t>
      </w:r>
      <w:r w:rsidRPr="003A36B7">
        <w:rPr>
          <w:rFonts w:ascii="Times New Roman" w:hAnsi="Times New Roman"/>
          <w:i/>
          <w:sz w:val="24"/>
          <w:szCs w:val="24"/>
          <w:lang w:bidi="th-TH"/>
        </w:rPr>
        <w:t>applied theory,</w:t>
      </w:r>
      <w:r w:rsidRPr="003A36B7">
        <w:rPr>
          <w:rFonts w:ascii="Times New Roman" w:hAnsi="Times New Roman"/>
          <w:sz w:val="24"/>
          <w:szCs w:val="24"/>
          <w:lang w:bidi="th-TH"/>
        </w:rPr>
        <w:t xml:space="preserve"> penulis menggunakan Teori Bantuan Hukum, dalam hal ini didukung dengan dasar hukum secara normative yakni UU No. 16 Tahun 2011 Tentang Bantuan Hukum.</w:t>
      </w:r>
    </w:p>
    <w:p w:rsidR="008A4468" w:rsidRPr="003A36B7" w:rsidRDefault="008A4468" w:rsidP="00D028B1">
      <w:pPr>
        <w:ind w:left="360" w:right="45" w:firstLine="720"/>
        <w:rPr>
          <w:rFonts w:ascii="Times New Roman" w:hAnsi="Times New Roman"/>
          <w:noProof/>
          <w:sz w:val="24"/>
          <w:szCs w:val="24"/>
        </w:rPr>
      </w:pPr>
      <w:r w:rsidRPr="003A36B7">
        <w:rPr>
          <w:rFonts w:ascii="Times New Roman" w:hAnsi="Times New Roman"/>
          <w:sz w:val="24"/>
          <w:szCs w:val="24"/>
          <w:lang w:bidi="th-TH"/>
        </w:rPr>
        <w:t xml:space="preserve">Membicarakan tentang </w:t>
      </w:r>
      <w:r w:rsidRPr="003A36B7">
        <w:rPr>
          <w:rFonts w:ascii="Times New Roman" w:hAnsi="Times New Roman"/>
          <w:noProof/>
          <w:sz w:val="24"/>
          <w:szCs w:val="24"/>
        </w:rPr>
        <w:t>bantuan hukum dan gerakannya di Indonesia, dalam sejarahnya tidak boleh dilepaskan dari gerakan kebangsaan. Bagi para pembaca karya Pramoedya Ananta Toer, tentunya akan ingat Sang Pemula dan tetralogi Pulau Buru</w:t>
      </w:r>
      <w:r w:rsidRPr="003A36B7">
        <w:rPr>
          <w:rFonts w:ascii="Times New Roman" w:hAnsi="Times New Roman"/>
          <w:noProof/>
          <w:sz w:val="24"/>
          <w:szCs w:val="24"/>
          <w:vertAlign w:val="superscript"/>
        </w:rPr>
        <w:footnoteReference w:id="50"/>
      </w:r>
      <w:r w:rsidRPr="003A36B7">
        <w:rPr>
          <w:rFonts w:ascii="Times New Roman" w:hAnsi="Times New Roman"/>
          <w:noProof/>
          <w:sz w:val="24"/>
          <w:szCs w:val="24"/>
        </w:rPr>
        <w:t xml:space="preserve"> (Bumi Manusia, Anak Semua Bangsa, Jejak </w:t>
      </w:r>
      <w:r w:rsidRPr="003A36B7">
        <w:rPr>
          <w:rFonts w:ascii="Times New Roman" w:hAnsi="Times New Roman"/>
          <w:noProof/>
          <w:sz w:val="24"/>
          <w:szCs w:val="24"/>
        </w:rPr>
        <w:lastRenderedPageBreak/>
        <w:t xml:space="preserve">Langkah dan Rumah Kaca). RM Tirtoadisoerjo sepulang dari pembuangannya di Maluku mendirikan Medan Prijaji yang bertujuan: </w:t>
      </w:r>
    </w:p>
    <w:p w:rsidR="008A4468" w:rsidRPr="003A36B7" w:rsidRDefault="008A4468" w:rsidP="00D028B1">
      <w:pPr>
        <w:ind w:left="1134" w:right="45" w:firstLine="0"/>
        <w:rPr>
          <w:rFonts w:ascii="Times New Roman" w:hAnsi="Times New Roman"/>
          <w:noProof/>
          <w:sz w:val="24"/>
          <w:szCs w:val="24"/>
        </w:rPr>
      </w:pPr>
      <w:r w:rsidRPr="003A36B7">
        <w:rPr>
          <w:rFonts w:ascii="Times New Roman" w:hAnsi="Times New Roman"/>
          <w:noProof/>
          <w:sz w:val="24"/>
          <w:szCs w:val="24"/>
        </w:rPr>
        <w:t xml:space="preserve">Pertama memberi informasi, kedua menjadi penyuluh keadilan; ketiga memberikan bantuan hukum; keempat tempat orang tersia-sia mengadukan halnya; kelima Mencari pekerjaan bagi mereka yang membutuhkan pekerjaan di Betawi; keenam menggerakkan bangsanya untuk berorganisasi atau mengorganisasikan diri; ketujuh membangunkan dan memajukan bangsanya; dan kedelapan, memperkuat bangsanya dengan usaha perdagangan. Bahkan oleh Pram, Tirtoadisoerjo disebutkan sebagai “orang pertama dalam sejarah Hindia yang memberikan bantuan hukum dengan cara yang dimungkinkan pada waktunya, juga dengan Cuma - Cuma. </w:t>
      </w:r>
    </w:p>
    <w:p w:rsidR="008A4468" w:rsidRPr="003A36B7" w:rsidRDefault="008A4468" w:rsidP="00D028B1">
      <w:pPr>
        <w:ind w:left="1134" w:right="45" w:firstLine="0"/>
        <w:rPr>
          <w:rFonts w:ascii="Times New Roman" w:hAnsi="Times New Roman"/>
          <w:noProof/>
          <w:sz w:val="24"/>
          <w:szCs w:val="24"/>
        </w:rPr>
      </w:pPr>
    </w:p>
    <w:p w:rsidR="008A4468" w:rsidRPr="003A36B7" w:rsidRDefault="008A4468" w:rsidP="00D028B1">
      <w:pPr>
        <w:ind w:left="360" w:right="45" w:firstLine="720"/>
        <w:rPr>
          <w:rFonts w:ascii="Times New Roman" w:hAnsi="Times New Roman"/>
          <w:noProof/>
          <w:sz w:val="24"/>
          <w:szCs w:val="24"/>
        </w:rPr>
      </w:pPr>
      <w:r w:rsidRPr="003A36B7">
        <w:rPr>
          <w:rFonts w:ascii="Times New Roman" w:hAnsi="Times New Roman"/>
          <w:noProof/>
          <w:sz w:val="24"/>
          <w:szCs w:val="24"/>
        </w:rPr>
        <w:t>Begitu pula dengan generasi pertama advokat Indonesia yang memperoleh pendidikan hukum baik di Indonesia maupun di Belanda pada masa penjajahan. Advokat pertama di Indonesia adalah Mr Besar Martokusumo yang  menurut  Daniel S Lev telah “memecah es  profesi Advokat”. Dalam perkara - perkara prodeo di Raad van Justitie, Mr. Besar  sering membantu orang Indonesia. Menurutnya sulit  bagi orang Indonesia untuk menganggap pengadilan seperti itu sebagai pengadilannya sendiri. Bagaimanapun hakimnya orang asing, berbahasa asing dan mereka duduk di lantai, membungkuk dalam-dalam dan sangat ketakutan. Walaupun  pemberian bantuan hukum itu diberikan berkaitan dengan jasa advokat, namun karena bertujuan khusus untuk membantu rakyat Indonesia yang pada umumnya tidak mampu memakai advokat-advokat Belanda maka hal ini menurut Abdurahman sudah dapat dipandang sebagai</w:t>
      </w:r>
      <w:r>
        <w:rPr>
          <w:rFonts w:ascii="Times New Roman" w:hAnsi="Times New Roman"/>
          <w:noProof/>
          <w:sz w:val="24"/>
          <w:szCs w:val="24"/>
        </w:rPr>
        <w:t xml:space="preserve"> titik awal dari pada bantuan h</w:t>
      </w:r>
      <w:r w:rsidRPr="0059120C">
        <w:rPr>
          <w:rFonts w:ascii="Times New Roman" w:hAnsi="Times New Roman"/>
          <w:noProof/>
          <w:sz w:val="24"/>
          <w:szCs w:val="24"/>
        </w:rPr>
        <w:t>u</w:t>
      </w:r>
      <w:r w:rsidRPr="003A36B7">
        <w:rPr>
          <w:rFonts w:ascii="Times New Roman" w:hAnsi="Times New Roman"/>
          <w:noProof/>
          <w:sz w:val="24"/>
          <w:szCs w:val="24"/>
        </w:rPr>
        <w:t>kum. Generasi ini kemudian di  masa Indonesia merdeka mengambil peran yang cukup signifikan di dalam bidang hukum dan pemerintahan.</w:t>
      </w:r>
    </w:p>
    <w:p w:rsidR="008A4468" w:rsidRPr="003A36B7" w:rsidRDefault="008A4468" w:rsidP="00D028B1">
      <w:pPr>
        <w:ind w:left="360" w:right="45" w:firstLine="720"/>
        <w:rPr>
          <w:rFonts w:ascii="Times New Roman" w:hAnsi="Times New Roman"/>
          <w:noProof/>
          <w:sz w:val="24"/>
          <w:szCs w:val="24"/>
        </w:rPr>
      </w:pPr>
      <w:r w:rsidRPr="003A36B7">
        <w:rPr>
          <w:rFonts w:ascii="Times New Roman" w:hAnsi="Times New Roman"/>
          <w:sz w:val="24"/>
          <w:szCs w:val="24"/>
        </w:rPr>
        <w:t>Istilah bantuan hukum masih merupakan hal yang baru bagi bangsa Indonesia. Bantuan hukum yang berkembang di Indonesia pada hakikatnya tidak luput dari perkembangan bantuan hukum yang terdapat pada negara-negara yang telah maju. Pengertian bantuan hukum mempunyai ciri dan istilah yang berbeda, antara lain:</w:t>
      </w:r>
    </w:p>
    <w:p w:rsidR="008A4468" w:rsidRPr="003A36B7" w:rsidRDefault="008A4468" w:rsidP="00D028B1">
      <w:pPr>
        <w:ind w:left="360" w:right="45" w:firstLine="720"/>
        <w:rPr>
          <w:rFonts w:ascii="Times New Roman" w:hAnsi="Times New Roman"/>
          <w:noProof/>
          <w:sz w:val="24"/>
          <w:szCs w:val="24"/>
        </w:rPr>
      </w:pPr>
      <w:r w:rsidRPr="003A36B7">
        <w:rPr>
          <w:rFonts w:ascii="Times New Roman" w:hAnsi="Times New Roman"/>
          <w:sz w:val="24"/>
          <w:szCs w:val="24"/>
        </w:rPr>
        <w:t>Menurut Adnan Buyung Nasution</w:t>
      </w:r>
      <w:r w:rsidRPr="003A36B7">
        <w:rPr>
          <w:rStyle w:val="FootnoteReference"/>
          <w:rFonts w:ascii="Times New Roman" w:hAnsi="Times New Roman"/>
          <w:sz w:val="24"/>
          <w:szCs w:val="24"/>
        </w:rPr>
        <w:footnoteReference w:id="51"/>
      </w:r>
      <w:r w:rsidRPr="003A36B7">
        <w:rPr>
          <w:rFonts w:ascii="Times New Roman" w:hAnsi="Times New Roman"/>
          <w:sz w:val="24"/>
          <w:szCs w:val="24"/>
        </w:rPr>
        <w:t xml:space="preserve"> bantuan hukum adalah: </w:t>
      </w:r>
    </w:p>
    <w:p w:rsidR="008A4468" w:rsidRPr="003A36B7" w:rsidRDefault="008A4468" w:rsidP="00D028B1">
      <w:pPr>
        <w:ind w:left="1134" w:right="45" w:firstLine="0"/>
        <w:rPr>
          <w:rFonts w:ascii="Times New Roman" w:hAnsi="Times New Roman"/>
          <w:noProof/>
          <w:sz w:val="24"/>
          <w:szCs w:val="24"/>
        </w:rPr>
      </w:pPr>
      <w:r w:rsidRPr="003A36B7">
        <w:rPr>
          <w:rFonts w:ascii="Times New Roman" w:hAnsi="Times New Roman"/>
          <w:i/>
          <w:sz w:val="24"/>
          <w:szCs w:val="24"/>
        </w:rPr>
        <w:t>Legal aid,</w:t>
      </w:r>
      <w:r w:rsidRPr="003A36B7">
        <w:rPr>
          <w:rFonts w:ascii="Times New Roman" w:hAnsi="Times New Roman"/>
          <w:sz w:val="24"/>
          <w:szCs w:val="24"/>
        </w:rPr>
        <w:t xml:space="preserve"> yang berarti pemberian jasa dibidang hukum kepada seseorang     yang terlibat dalam suatu kasus atau perkara:</w:t>
      </w:r>
    </w:p>
    <w:p w:rsidR="008A4468" w:rsidRPr="003A36B7" w:rsidRDefault="008A4468" w:rsidP="009A15FA">
      <w:pPr>
        <w:pStyle w:val="ListParagraph"/>
        <w:numPr>
          <w:ilvl w:val="0"/>
          <w:numId w:val="13"/>
        </w:numPr>
        <w:ind w:right="45"/>
        <w:rPr>
          <w:rFonts w:ascii="Times New Roman" w:hAnsi="Times New Roman"/>
          <w:noProof/>
          <w:sz w:val="24"/>
          <w:szCs w:val="24"/>
        </w:rPr>
      </w:pPr>
      <w:r w:rsidRPr="003A36B7">
        <w:rPr>
          <w:rFonts w:ascii="Times New Roman" w:hAnsi="Times New Roman"/>
          <w:sz w:val="24"/>
          <w:szCs w:val="24"/>
        </w:rPr>
        <w:t>Pemberian jasa bantuan hukum dilakukan dengan cuma-cuma,</w:t>
      </w:r>
    </w:p>
    <w:p w:rsidR="008A4468" w:rsidRPr="003A36B7" w:rsidRDefault="008A4468" w:rsidP="009A15FA">
      <w:pPr>
        <w:pStyle w:val="ListParagraph"/>
        <w:numPr>
          <w:ilvl w:val="0"/>
          <w:numId w:val="13"/>
        </w:numPr>
        <w:ind w:right="45"/>
        <w:rPr>
          <w:rFonts w:ascii="Times New Roman" w:hAnsi="Times New Roman"/>
          <w:noProof/>
          <w:sz w:val="24"/>
          <w:szCs w:val="24"/>
        </w:rPr>
      </w:pPr>
      <w:r w:rsidRPr="003A36B7">
        <w:rPr>
          <w:rFonts w:ascii="Times New Roman" w:hAnsi="Times New Roman"/>
          <w:sz w:val="24"/>
          <w:szCs w:val="24"/>
        </w:rPr>
        <w:t xml:space="preserve">Bantuan jasa hukum dalam </w:t>
      </w:r>
      <w:r w:rsidRPr="003A36B7">
        <w:rPr>
          <w:rFonts w:ascii="Times New Roman" w:hAnsi="Times New Roman"/>
          <w:i/>
          <w:sz w:val="24"/>
          <w:szCs w:val="24"/>
        </w:rPr>
        <w:t>legal aid</w:t>
      </w:r>
      <w:r w:rsidRPr="003A36B7">
        <w:rPr>
          <w:rFonts w:ascii="Times New Roman" w:hAnsi="Times New Roman"/>
          <w:sz w:val="24"/>
          <w:szCs w:val="24"/>
        </w:rPr>
        <w:t xml:space="preserve"> lebih dikususkan bagi yang tidak mampu dalam lapisan masyarakat miskin,</w:t>
      </w:r>
    </w:p>
    <w:p w:rsidR="008A4468" w:rsidRPr="003A36B7" w:rsidRDefault="008A4468" w:rsidP="009A15FA">
      <w:pPr>
        <w:pStyle w:val="ListParagraph"/>
        <w:numPr>
          <w:ilvl w:val="0"/>
          <w:numId w:val="13"/>
        </w:numPr>
        <w:ind w:right="45"/>
        <w:rPr>
          <w:rFonts w:ascii="Times New Roman" w:hAnsi="Times New Roman"/>
          <w:sz w:val="24"/>
          <w:szCs w:val="24"/>
        </w:rPr>
      </w:pPr>
      <w:r w:rsidRPr="003A36B7">
        <w:rPr>
          <w:rFonts w:ascii="Times New Roman" w:hAnsi="Times New Roman"/>
          <w:sz w:val="24"/>
          <w:szCs w:val="24"/>
        </w:rPr>
        <w:t>Dengan demikian motifasi utama konsep legal aid adalah menegakkan hukum dengan jalan membela kepentingan hak asasi rakyat kecil yang tak punya dan buta hukum.</w:t>
      </w:r>
    </w:p>
    <w:p w:rsidR="008A4468" w:rsidRPr="003A36B7" w:rsidRDefault="008A4468" w:rsidP="00D028B1">
      <w:pPr>
        <w:ind w:left="1134" w:right="45" w:firstLine="0"/>
        <w:rPr>
          <w:rFonts w:ascii="Times New Roman" w:hAnsi="Times New Roman"/>
          <w:noProof/>
          <w:sz w:val="24"/>
          <w:szCs w:val="24"/>
        </w:rPr>
      </w:pPr>
    </w:p>
    <w:p w:rsidR="008A4468" w:rsidRPr="0059120C" w:rsidRDefault="008A4468" w:rsidP="00D028B1">
      <w:pPr>
        <w:ind w:left="360" w:right="45" w:firstLine="720"/>
        <w:rPr>
          <w:rFonts w:ascii="Times New Roman" w:hAnsi="Times New Roman"/>
          <w:sz w:val="24"/>
          <w:szCs w:val="24"/>
        </w:rPr>
      </w:pPr>
      <w:r w:rsidRPr="003A36B7">
        <w:rPr>
          <w:rFonts w:ascii="Times New Roman" w:hAnsi="Times New Roman"/>
          <w:sz w:val="24"/>
          <w:szCs w:val="24"/>
        </w:rPr>
        <w:lastRenderedPageBreak/>
        <w:t>Di lain kesempatan Adnan Buyung Nasution</w:t>
      </w:r>
      <w:r w:rsidRPr="003A36B7">
        <w:rPr>
          <w:rStyle w:val="FootnoteReference"/>
          <w:rFonts w:ascii="Times New Roman" w:hAnsi="Times New Roman"/>
          <w:sz w:val="24"/>
          <w:szCs w:val="24"/>
        </w:rPr>
        <w:footnoteReference w:id="52"/>
      </w:r>
      <w:r w:rsidRPr="003A36B7">
        <w:rPr>
          <w:rFonts w:ascii="Times New Roman" w:hAnsi="Times New Roman"/>
          <w:sz w:val="24"/>
          <w:szCs w:val="24"/>
        </w:rPr>
        <w:t xml:space="preserve"> juga menyatakan bahwa </w:t>
      </w:r>
      <w:r w:rsidRPr="003A36B7">
        <w:rPr>
          <w:rFonts w:ascii="Times New Roman" w:hAnsi="Times New Roman"/>
          <w:sz w:val="24"/>
          <w:szCs w:val="24"/>
          <w:shd w:val="clear" w:color="auto" w:fill="FFFFFF"/>
        </w:rPr>
        <w:t>pengertian bantuan hukum disini dimaksudkan adalah khusus bantuan hukum bagi golongan masyarakat yang berpenghasilan rendah atau dalam bahasa populer simiskin, ukuran kemiskinan sampai saat ini masih tetap merupakan masalah yang sulit dipecahkan, bukan saja bagi negara-negara berkembang bahkan negara-negara yang sudah majupun masih tetap menjadi masala</w:t>
      </w:r>
      <w:r w:rsidRPr="0059120C">
        <w:rPr>
          <w:rFonts w:ascii="Times New Roman" w:hAnsi="Times New Roman"/>
          <w:sz w:val="24"/>
          <w:szCs w:val="24"/>
          <w:shd w:val="clear" w:color="auto" w:fill="FFFFFF"/>
        </w:rPr>
        <w:t xml:space="preserve">h. </w:t>
      </w:r>
    </w:p>
    <w:p w:rsidR="008A4468" w:rsidRPr="003A36B7" w:rsidRDefault="008A4468" w:rsidP="00D028B1">
      <w:pPr>
        <w:ind w:left="360" w:right="45" w:firstLine="720"/>
        <w:rPr>
          <w:rFonts w:ascii="Times New Roman" w:hAnsi="Times New Roman"/>
          <w:noProof/>
          <w:sz w:val="24"/>
          <w:szCs w:val="24"/>
        </w:rPr>
      </w:pPr>
      <w:r w:rsidRPr="003A36B7">
        <w:rPr>
          <w:rFonts w:ascii="Times New Roman" w:hAnsi="Times New Roman"/>
          <w:sz w:val="24"/>
          <w:szCs w:val="24"/>
        </w:rPr>
        <w:t>Taufik Makarao &amp; Suhasril,</w:t>
      </w:r>
      <w:r w:rsidRPr="003A36B7">
        <w:rPr>
          <w:rStyle w:val="FootnoteReference"/>
          <w:rFonts w:ascii="Times New Roman" w:hAnsi="Times New Roman"/>
          <w:sz w:val="24"/>
          <w:szCs w:val="24"/>
        </w:rPr>
        <w:footnoteReference w:id="53"/>
      </w:r>
      <w:r w:rsidRPr="003A36B7">
        <w:rPr>
          <w:rFonts w:ascii="Times New Roman" w:hAnsi="Times New Roman"/>
          <w:sz w:val="24"/>
          <w:szCs w:val="24"/>
        </w:rPr>
        <w:t xml:space="preserve"> memberikan defenisi bantuan hukum adalah sebagai berikut: </w:t>
      </w:r>
    </w:p>
    <w:p w:rsidR="008A4468" w:rsidRPr="003A36B7" w:rsidRDefault="008A4468" w:rsidP="00D028B1">
      <w:pPr>
        <w:ind w:left="1134" w:right="45" w:firstLine="0"/>
        <w:rPr>
          <w:rFonts w:ascii="Times New Roman" w:hAnsi="Times New Roman"/>
          <w:sz w:val="24"/>
          <w:szCs w:val="24"/>
        </w:rPr>
      </w:pPr>
      <w:r w:rsidRPr="003A36B7">
        <w:rPr>
          <w:rFonts w:ascii="Times New Roman" w:hAnsi="Times New Roman"/>
          <w:i/>
          <w:sz w:val="24"/>
          <w:szCs w:val="24"/>
        </w:rPr>
        <w:t>Legal assistance</w:t>
      </w:r>
      <w:r w:rsidRPr="003A36B7">
        <w:rPr>
          <w:rFonts w:ascii="Times New Roman" w:hAnsi="Times New Roman"/>
          <w:sz w:val="24"/>
          <w:szCs w:val="24"/>
        </w:rPr>
        <w:t xml:space="preserve">. Mengandung pengertian yang lebih luas dari </w:t>
      </w:r>
      <w:r w:rsidRPr="003A36B7">
        <w:rPr>
          <w:rFonts w:ascii="Times New Roman" w:hAnsi="Times New Roman"/>
          <w:i/>
          <w:sz w:val="24"/>
          <w:szCs w:val="24"/>
        </w:rPr>
        <w:t>legal aid.</w:t>
      </w:r>
      <w:r w:rsidRPr="003A36B7">
        <w:rPr>
          <w:rFonts w:ascii="Times New Roman" w:hAnsi="Times New Roman"/>
          <w:sz w:val="24"/>
          <w:szCs w:val="24"/>
        </w:rPr>
        <w:t xml:space="preserve"> Disamping mengandung makna dan tujuan memberi jasa bantuan hukum. Lebih dekat dengan pengertian profesi advokat yang memberi bantuan Baik mereka yang mampu membayar prestasi Maupun pemberian bantuan kepada rakyat miskin secara cuma-cuma.</w:t>
      </w:r>
    </w:p>
    <w:p w:rsidR="008A4468" w:rsidRPr="003A36B7" w:rsidRDefault="008A4468" w:rsidP="00D028B1">
      <w:pPr>
        <w:ind w:left="1134" w:right="45" w:firstLine="0"/>
        <w:rPr>
          <w:rFonts w:ascii="Times New Roman" w:hAnsi="Times New Roman"/>
          <w:noProof/>
          <w:sz w:val="24"/>
          <w:szCs w:val="24"/>
        </w:rPr>
      </w:pP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 xml:space="preserve">Realitas tentang bantuan hukum, selama ini yang terjadi adalah adanya kesemrawutan dalam konsep bantuan hukum dalam bentuk ada kantor - kantor Advokat yang mengaku sebagai lembaga bantuan hukum tetapi sebenarnya berpraktik komersial dan memungut </w:t>
      </w:r>
      <w:r w:rsidRPr="003A36B7">
        <w:rPr>
          <w:rFonts w:ascii="Times New Roman" w:hAnsi="Times New Roman"/>
          <w:i/>
          <w:sz w:val="24"/>
          <w:szCs w:val="24"/>
        </w:rPr>
        <w:t>fee</w:t>
      </w:r>
      <w:r w:rsidRPr="003A36B7">
        <w:rPr>
          <w:rFonts w:ascii="Times New Roman" w:hAnsi="Times New Roman"/>
          <w:sz w:val="24"/>
          <w:szCs w:val="24"/>
        </w:rPr>
        <w:t xml:space="preserve"> yang menyimpang dari konsep </w:t>
      </w:r>
      <w:r w:rsidRPr="003A36B7">
        <w:rPr>
          <w:rFonts w:ascii="Times New Roman" w:hAnsi="Times New Roman"/>
          <w:i/>
          <w:sz w:val="24"/>
          <w:szCs w:val="24"/>
        </w:rPr>
        <w:t>pro bono publico</w:t>
      </w:r>
      <w:r w:rsidRPr="003A36B7">
        <w:rPr>
          <w:rFonts w:ascii="Times New Roman" w:hAnsi="Times New Roman"/>
          <w:sz w:val="24"/>
          <w:szCs w:val="24"/>
        </w:rPr>
        <w:t xml:space="preserve"> yang sebenarnya merupakan kewajiban dari Advokat. Untuk itu diperlukan Undang - Undang bantuan hukum sebagai konsekuensi pengakuan konsep bantuan hukum dalam UU Advokat. Ditambah lagi melihat Pasal 34 ayat (1) UUD 1945 pengakuan hak sipil, politik, ekonomi, sosial, dan budaya dari fakir miskin yang berarti adanya pengakuan terhadap hak untuk dibela oleh advokat atau pembela umum bagi fakir miskin, maka undang - undang bantuan hukum mutlak diperlukan dalam rangka mempertegas hak untuk memperoleh bantuan hukum bagi fakir miskin.</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Dasar hukum atau landasan normative tentang bantuan hukum itu sendiri, dapat kita lihat darI:</w:t>
      </w:r>
    </w:p>
    <w:p w:rsidR="008A4468" w:rsidRPr="003A36B7" w:rsidRDefault="008A4468" w:rsidP="009A15FA">
      <w:pPr>
        <w:pStyle w:val="ListParagraph"/>
        <w:numPr>
          <w:ilvl w:val="1"/>
          <w:numId w:val="6"/>
        </w:numPr>
        <w:ind w:left="1134" w:right="45" w:hanging="357"/>
        <w:rPr>
          <w:rFonts w:ascii="Times New Roman" w:hAnsi="Times New Roman"/>
          <w:sz w:val="24"/>
          <w:szCs w:val="24"/>
        </w:rPr>
      </w:pPr>
      <w:r w:rsidRPr="003A36B7">
        <w:rPr>
          <w:rFonts w:ascii="Times New Roman" w:hAnsi="Times New Roman"/>
          <w:sz w:val="24"/>
          <w:szCs w:val="24"/>
        </w:rPr>
        <w:t>Pasal 20, Pasal 21, Pasal 27 ayat (1), Pasal 28D ayat (1), Pasal 28H ayat (2), Pasal 28I ayat (4) dan ayat (5), dan Pasal 34 ayat (2) dan ayat (4) Undang-Undang Dasar Negara Republik Indonesia Tahun 1945;</w:t>
      </w:r>
    </w:p>
    <w:p w:rsidR="008A4468" w:rsidRPr="003A36B7" w:rsidRDefault="008A4468" w:rsidP="009A15FA">
      <w:pPr>
        <w:pStyle w:val="ListParagraph"/>
        <w:numPr>
          <w:ilvl w:val="1"/>
          <w:numId w:val="6"/>
        </w:numPr>
        <w:ind w:left="1134" w:right="45" w:hanging="357"/>
        <w:rPr>
          <w:rFonts w:ascii="Times New Roman" w:hAnsi="Times New Roman"/>
          <w:sz w:val="24"/>
          <w:szCs w:val="24"/>
        </w:rPr>
      </w:pPr>
      <w:r w:rsidRPr="003A36B7">
        <w:rPr>
          <w:rFonts w:ascii="Times New Roman" w:hAnsi="Times New Roman"/>
          <w:sz w:val="24"/>
          <w:szCs w:val="24"/>
        </w:rPr>
        <w:t xml:space="preserve">Undang – Undang No. 48 Tahun 2009 Tentang Kekuasan Pokok Kehakiman. </w:t>
      </w:r>
    </w:p>
    <w:p w:rsidR="008A4468" w:rsidRPr="003A36B7" w:rsidRDefault="008A4468" w:rsidP="009A15FA">
      <w:pPr>
        <w:pStyle w:val="ListParagraph"/>
        <w:numPr>
          <w:ilvl w:val="1"/>
          <w:numId w:val="6"/>
        </w:numPr>
        <w:ind w:left="1134" w:right="45" w:hanging="357"/>
        <w:rPr>
          <w:rFonts w:ascii="Times New Roman" w:hAnsi="Times New Roman"/>
          <w:sz w:val="24"/>
          <w:szCs w:val="24"/>
        </w:rPr>
      </w:pPr>
      <w:r w:rsidRPr="003A36B7">
        <w:rPr>
          <w:rFonts w:ascii="Times New Roman" w:hAnsi="Times New Roman"/>
          <w:sz w:val="24"/>
          <w:szCs w:val="24"/>
        </w:rPr>
        <w:t>Pasal 56 Ayat (1) KUHAP</w:t>
      </w:r>
    </w:p>
    <w:p w:rsidR="008A4468" w:rsidRPr="003A36B7" w:rsidRDefault="008A4468" w:rsidP="009A15FA">
      <w:pPr>
        <w:pStyle w:val="ListParagraph"/>
        <w:numPr>
          <w:ilvl w:val="1"/>
          <w:numId w:val="6"/>
        </w:numPr>
        <w:ind w:left="1134" w:right="45" w:hanging="357"/>
        <w:rPr>
          <w:rFonts w:ascii="Times New Roman" w:hAnsi="Times New Roman"/>
          <w:sz w:val="24"/>
          <w:szCs w:val="24"/>
        </w:rPr>
      </w:pPr>
      <w:r w:rsidRPr="003A36B7">
        <w:rPr>
          <w:rFonts w:ascii="Times New Roman" w:hAnsi="Times New Roman"/>
          <w:sz w:val="24"/>
          <w:szCs w:val="24"/>
        </w:rPr>
        <w:t xml:space="preserve">Undang – Undang  No. 16 Tahun 2011 Tentang Bantuan Hukum </w:t>
      </w:r>
    </w:p>
    <w:p w:rsidR="008A4468" w:rsidRPr="003A36B7" w:rsidRDefault="008A4468" w:rsidP="00D028B1">
      <w:pPr>
        <w:pStyle w:val="ListParagraph"/>
        <w:ind w:left="1134" w:right="45" w:firstLine="0"/>
        <w:rPr>
          <w:rFonts w:ascii="Times New Roman" w:hAnsi="Times New Roman"/>
          <w:sz w:val="24"/>
          <w:szCs w:val="24"/>
        </w:rPr>
      </w:pPr>
      <w:r w:rsidRPr="003A36B7">
        <w:rPr>
          <w:rFonts w:ascii="Times New Roman" w:hAnsi="Times New Roman"/>
          <w:sz w:val="24"/>
          <w:szCs w:val="24"/>
        </w:rPr>
        <w:t xml:space="preserve"> </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t>Dasar hukum yang telah disebutkan di atas, mer</w:t>
      </w:r>
      <w:r w:rsidRPr="004267D7">
        <w:rPr>
          <w:rFonts w:ascii="Times New Roman" w:hAnsi="Times New Roman"/>
          <w:sz w:val="24"/>
          <w:szCs w:val="24"/>
        </w:rPr>
        <w:t>u</w:t>
      </w:r>
      <w:r w:rsidRPr="003A36B7">
        <w:rPr>
          <w:rFonts w:ascii="Times New Roman" w:hAnsi="Times New Roman"/>
          <w:sz w:val="24"/>
          <w:szCs w:val="24"/>
        </w:rPr>
        <w:t>pakan landasan yuridis bagi masyarakat yang terjerat masalah hukum, tentu layak dibantu oleh lembaga bantuan hukum yang kredibel.</w:t>
      </w:r>
    </w:p>
    <w:p w:rsidR="008A4468" w:rsidRPr="003A36B7" w:rsidRDefault="008A4468" w:rsidP="00D028B1">
      <w:pPr>
        <w:ind w:left="360" w:right="45" w:firstLine="720"/>
        <w:rPr>
          <w:rFonts w:ascii="Times New Roman" w:hAnsi="Times New Roman"/>
          <w:sz w:val="24"/>
          <w:szCs w:val="24"/>
        </w:rPr>
      </w:pPr>
      <w:r w:rsidRPr="003A36B7">
        <w:rPr>
          <w:rFonts w:ascii="Times New Roman" w:hAnsi="Times New Roman"/>
          <w:sz w:val="24"/>
          <w:szCs w:val="24"/>
        </w:rPr>
        <w:lastRenderedPageBreak/>
        <w:t xml:space="preserve">Terkait dengan penggalangan dana bagi kelancaran bantuan hukum, sejauh ini, dukungan finansial bagi YLBHI (Yayasan Lembaga Bantuan Hukum Indonesia) diperoleh dari sumbangan - sumbangan luar negeri, seperti Amerika Serikat, Swedia, Belgia, Belanda, Australia dan Kanada. Anggapan keliru yang tersebar luas adalah bahwa seolah-olah segala urusan tentang bantuan hukum termasuk dukungan finansial dapat diserahkan kepada organisasi bantuan hukum itu sendiri dengan asumsi organisasi bantuan hukum mau membantu karena seseorang dikategorikan miskin padahal bantuan hukum adalah tanggung jawab negara. Oleh karena itu negara telah mengabaikan tugas konstitusionalnya untuk membiayai gerakan bantuan hukum dan tidak mengalokasikan anggaran tertentu dalam Anggaran Pendapatan dan Belanja Negara (APBN). Hal ini bertentangan dengan kewajiban negara untuk melindungi fakir miskin. Negara bertanggung jawab atas nasib fakir miskin atau masyarakat miskin. </w:t>
      </w:r>
    </w:p>
    <w:p w:rsidR="008A4468" w:rsidRPr="003A36B7" w:rsidRDefault="008A4468" w:rsidP="00D028B1">
      <w:pPr>
        <w:ind w:left="360" w:right="45" w:firstLine="720"/>
        <w:rPr>
          <w:rFonts w:ascii="Times New Roman" w:hAnsi="Times New Roman"/>
          <w:noProof/>
          <w:sz w:val="24"/>
          <w:szCs w:val="24"/>
        </w:rPr>
      </w:pPr>
      <w:r w:rsidRPr="003A36B7">
        <w:rPr>
          <w:rFonts w:ascii="Times New Roman" w:hAnsi="Times New Roman"/>
          <w:noProof/>
          <w:sz w:val="24"/>
          <w:szCs w:val="24"/>
        </w:rPr>
        <w:t xml:space="preserve">Seiring dengan berkembangnya dinamika hukum di Indonesia, dapat diindentifikasikan empat kelompok / jenis bantuan hukum yaitu berdasarkan inisiatif yang melakukannya yaitu </w:t>
      </w:r>
      <w:r w:rsidRPr="003A36B7">
        <w:rPr>
          <w:rFonts w:ascii="Times New Roman" w:hAnsi="Times New Roman"/>
          <w:i/>
          <w:noProof/>
          <w:sz w:val="24"/>
          <w:szCs w:val="24"/>
        </w:rPr>
        <w:t>Probono Publico</w:t>
      </w:r>
      <w:r w:rsidRPr="003A36B7">
        <w:rPr>
          <w:rFonts w:ascii="Times New Roman" w:hAnsi="Times New Roman"/>
          <w:noProof/>
          <w:sz w:val="24"/>
          <w:szCs w:val="24"/>
        </w:rPr>
        <w:t xml:space="preserve"> oleh Advokat, Masyarakat Sipil (NGO bantuan hukum); Negara (pemerintah pusat maupun daerah) dan Agen Pembangunan Internasional. </w:t>
      </w:r>
    </w:p>
    <w:p w:rsidR="008A4468" w:rsidRDefault="008A4468" w:rsidP="00D028B1">
      <w:pPr>
        <w:ind w:left="0" w:right="45" w:firstLine="0"/>
        <w:rPr>
          <w:rFonts w:ascii="Times New Roman" w:hAnsi="Times New Roman"/>
          <w:noProof/>
          <w:sz w:val="24"/>
          <w:szCs w:val="24"/>
          <w:lang w:val="en-US"/>
        </w:rPr>
      </w:pPr>
    </w:p>
    <w:p w:rsidR="008A4468" w:rsidRPr="003A36B7" w:rsidRDefault="008A4468" w:rsidP="00D028B1">
      <w:pPr>
        <w:ind w:left="374" w:right="45" w:firstLine="720"/>
        <w:rPr>
          <w:rFonts w:ascii="Times New Roman" w:hAnsi="Times New Roman"/>
          <w:noProof/>
          <w:sz w:val="24"/>
          <w:szCs w:val="24"/>
        </w:rPr>
      </w:pPr>
      <w:r w:rsidRPr="003A36B7">
        <w:rPr>
          <w:rFonts w:ascii="Times New Roman" w:hAnsi="Times New Roman"/>
          <w:noProof/>
          <w:sz w:val="24"/>
          <w:szCs w:val="24"/>
        </w:rPr>
        <w:t xml:space="preserve">Secara sederhana dari keempat tipe di atas, terdapat bantuan hukum dalam artian sempit dan bantuan hukum dalam artian luas. Bantuan hukum dalam artian sempit yaitu tipe </w:t>
      </w:r>
      <w:r w:rsidRPr="003A36B7">
        <w:rPr>
          <w:rFonts w:ascii="Times New Roman" w:hAnsi="Times New Roman"/>
          <w:i/>
          <w:noProof/>
          <w:sz w:val="24"/>
          <w:szCs w:val="24"/>
        </w:rPr>
        <w:t>probono publico</w:t>
      </w:r>
      <w:r w:rsidRPr="003A36B7">
        <w:rPr>
          <w:rFonts w:ascii="Times New Roman" w:hAnsi="Times New Roman"/>
          <w:noProof/>
          <w:sz w:val="24"/>
          <w:szCs w:val="24"/>
        </w:rPr>
        <w:t xml:space="preserve"> dan negara (</w:t>
      </w:r>
      <w:r w:rsidRPr="003A36B7">
        <w:rPr>
          <w:rFonts w:ascii="Times New Roman" w:hAnsi="Times New Roman"/>
          <w:i/>
          <w:noProof/>
          <w:sz w:val="24"/>
          <w:szCs w:val="24"/>
        </w:rPr>
        <w:t>legal aid fund</w:t>
      </w:r>
      <w:r w:rsidRPr="003A36B7">
        <w:rPr>
          <w:rFonts w:ascii="Times New Roman" w:hAnsi="Times New Roman"/>
          <w:noProof/>
          <w:sz w:val="24"/>
          <w:szCs w:val="24"/>
        </w:rPr>
        <w:t>) seperti yang diatur dalam UU Bantuan Hukum. Sedangkan bantuan hukum dalam artian luas adalah tipe NGO (</w:t>
      </w:r>
      <w:r w:rsidRPr="003A36B7">
        <w:rPr>
          <w:rFonts w:ascii="Times New Roman" w:hAnsi="Times New Roman"/>
          <w:i/>
          <w:noProof/>
          <w:sz w:val="24"/>
          <w:szCs w:val="24"/>
        </w:rPr>
        <w:t>transformatif</w:t>
      </w:r>
      <w:r w:rsidRPr="003A36B7">
        <w:rPr>
          <w:rFonts w:ascii="Times New Roman" w:hAnsi="Times New Roman"/>
          <w:noProof/>
          <w:sz w:val="24"/>
          <w:szCs w:val="24"/>
        </w:rPr>
        <w:t>) dan Agen Internasional. Sebagai pengiat yang menggunakan bantuan hukum sebagai alat, kita tentunya harus memilih. Apakah sekedar cukup terdampinginya orang miskin di pengadilan atau di luar pengadilan, ataukah kemudian kita mempunyai mimpi yang lebih besar?.</w:t>
      </w:r>
    </w:p>
    <w:p w:rsidR="008A4468" w:rsidRPr="003A36B7" w:rsidRDefault="008A4468" w:rsidP="00D028B1">
      <w:pPr>
        <w:ind w:left="357" w:right="45" w:firstLine="720"/>
        <w:rPr>
          <w:rFonts w:ascii="Times New Roman" w:hAnsi="Times New Roman"/>
          <w:sz w:val="24"/>
          <w:szCs w:val="24"/>
        </w:rPr>
      </w:pPr>
      <w:r w:rsidRPr="003A36B7">
        <w:rPr>
          <w:rFonts w:ascii="Times New Roman" w:hAnsi="Times New Roman"/>
          <w:noProof/>
          <w:sz w:val="24"/>
          <w:szCs w:val="24"/>
        </w:rPr>
        <w:t xml:space="preserve">Sebagai perbandingan teori bantuan hukum, penulis akan membuat perbandingannya dengan Negara Australia. </w:t>
      </w:r>
      <w:r w:rsidRPr="003A36B7">
        <w:rPr>
          <w:rFonts w:ascii="Times New Roman" w:hAnsi="Times New Roman"/>
          <w:sz w:val="24"/>
          <w:szCs w:val="24"/>
        </w:rPr>
        <w:t>Bantuan Hukum Di Australia</w:t>
      </w:r>
      <w:r w:rsidRPr="003A36B7">
        <w:rPr>
          <w:rFonts w:ascii="Times New Roman" w:hAnsi="Times New Roman"/>
          <w:sz w:val="24"/>
          <w:szCs w:val="24"/>
        </w:rPr>
        <w:br/>
      </w:r>
      <w:r>
        <w:rPr>
          <w:rFonts w:ascii="Times New Roman" w:hAnsi="Times New Roman"/>
          <w:sz w:val="24"/>
          <w:szCs w:val="24"/>
        </w:rPr>
        <w:t>Sejak tahun 1930, p</w:t>
      </w:r>
      <w:r w:rsidRPr="004267D7">
        <w:rPr>
          <w:rFonts w:ascii="Times New Roman" w:hAnsi="Times New Roman"/>
          <w:sz w:val="24"/>
          <w:szCs w:val="24"/>
        </w:rPr>
        <w:t>e</w:t>
      </w:r>
      <w:r w:rsidRPr="003A36B7">
        <w:rPr>
          <w:rFonts w:ascii="Times New Roman" w:hAnsi="Times New Roman"/>
          <w:sz w:val="24"/>
          <w:szCs w:val="24"/>
        </w:rPr>
        <w:t>layanan hukum secara primer diberikan melalui pola Perkumpulan Masyarakat Hukum dengan sedikit dana dari pemerintah . Bentuk ini merupakan kebijakan pemerintah yang tidak mencampuri mengawasi dan mengarahkan profesi manapun. Pengacara telah melakukan kerja pada pelayanan bantuan hukum secara gratis dengan harga rendah atau dengan kontribusi yang dibayar oleh klien. Bantuan hukum ini dimasukkan sebagai bagian dari kode etik professional para pengacara.</w:t>
      </w:r>
    </w:p>
    <w:p w:rsidR="008A4468" w:rsidRPr="003A36B7" w:rsidRDefault="008A4468" w:rsidP="00D028B1">
      <w:pPr>
        <w:ind w:left="357" w:right="45" w:firstLine="720"/>
        <w:rPr>
          <w:rFonts w:ascii="Times New Roman" w:hAnsi="Times New Roman"/>
          <w:sz w:val="24"/>
          <w:szCs w:val="24"/>
        </w:rPr>
      </w:pPr>
      <w:r w:rsidRPr="003A36B7">
        <w:rPr>
          <w:rFonts w:ascii="Times New Roman" w:hAnsi="Times New Roman"/>
          <w:sz w:val="24"/>
          <w:szCs w:val="24"/>
        </w:rPr>
        <w:t xml:space="preserve">Di Australia tidak ada ketentuan yang tertulis dalam Undang-undang Dasar mengenai hak atas bantuan hukum bagi setiap orang. Namun demikian persoalan bantuan hukum didasarkan pada dua putusan pengadilan yang sangat penting di mana diputusan tersebut dikenal dengan pendampingan hukum. </w:t>
      </w:r>
    </w:p>
    <w:p w:rsidR="008A4468" w:rsidRPr="003A36B7" w:rsidRDefault="008A4468" w:rsidP="00D028B1">
      <w:pPr>
        <w:ind w:left="357" w:right="45" w:firstLine="720"/>
        <w:rPr>
          <w:rFonts w:ascii="Times New Roman" w:hAnsi="Times New Roman"/>
          <w:sz w:val="24"/>
          <w:szCs w:val="24"/>
        </w:rPr>
      </w:pPr>
      <w:r w:rsidRPr="003A36B7">
        <w:rPr>
          <w:rFonts w:ascii="Times New Roman" w:hAnsi="Times New Roman"/>
          <w:sz w:val="24"/>
          <w:szCs w:val="24"/>
        </w:rPr>
        <w:t xml:space="preserve">Terdapat empat komponen utama dalam sistem bantuan hukum yaitu:  </w:t>
      </w:r>
    </w:p>
    <w:p w:rsidR="008A4468" w:rsidRPr="003A36B7" w:rsidRDefault="008A4468" w:rsidP="009A15FA">
      <w:pPr>
        <w:pStyle w:val="ListParagraph"/>
        <w:numPr>
          <w:ilvl w:val="0"/>
          <w:numId w:val="14"/>
        </w:numPr>
        <w:ind w:left="1134" w:right="45" w:hanging="357"/>
        <w:rPr>
          <w:rFonts w:ascii="Times New Roman" w:hAnsi="Times New Roman"/>
          <w:sz w:val="24"/>
          <w:szCs w:val="24"/>
        </w:rPr>
      </w:pPr>
      <w:r w:rsidRPr="003A36B7">
        <w:rPr>
          <w:rFonts w:ascii="Times New Roman" w:hAnsi="Times New Roman"/>
          <w:sz w:val="24"/>
          <w:szCs w:val="24"/>
        </w:rPr>
        <w:t>Pertama Komisi Bantuan Hukum (</w:t>
      </w:r>
      <w:r w:rsidRPr="003A36B7">
        <w:rPr>
          <w:rFonts w:ascii="Times New Roman" w:hAnsi="Times New Roman"/>
          <w:i/>
          <w:sz w:val="24"/>
          <w:szCs w:val="24"/>
        </w:rPr>
        <w:t>Legal aid Commission</w:t>
      </w:r>
      <w:r w:rsidRPr="003A36B7">
        <w:rPr>
          <w:rFonts w:ascii="Times New Roman" w:hAnsi="Times New Roman"/>
          <w:sz w:val="24"/>
          <w:szCs w:val="24"/>
        </w:rPr>
        <w:t xml:space="preserve">) yang ada di tujuh negara bagian Australia dan tiap pemerintah kota Australia. </w:t>
      </w:r>
      <w:r w:rsidRPr="003A36B7">
        <w:rPr>
          <w:rFonts w:ascii="Times New Roman" w:hAnsi="Times New Roman"/>
          <w:sz w:val="24"/>
          <w:szCs w:val="24"/>
        </w:rPr>
        <w:lastRenderedPageBreak/>
        <w:t>Pemberian kuasa diberikan kepada staf pengacara Komisi Bantuan Hukum maupun dari pengacara yang membidangi persoalan hukum dengan maksud mengurangi angka kebutuhan bantuan hukum bagi masyarakat.</w:t>
      </w:r>
    </w:p>
    <w:p w:rsidR="008A4468" w:rsidRPr="003A36B7" w:rsidRDefault="008A4468" w:rsidP="009A15FA">
      <w:pPr>
        <w:pStyle w:val="ListParagraph"/>
        <w:numPr>
          <w:ilvl w:val="0"/>
          <w:numId w:val="14"/>
        </w:numPr>
        <w:ind w:left="1134" w:right="45" w:hanging="357"/>
        <w:rPr>
          <w:rFonts w:ascii="Times New Roman" w:hAnsi="Times New Roman"/>
          <w:sz w:val="24"/>
          <w:szCs w:val="24"/>
        </w:rPr>
      </w:pPr>
      <w:r w:rsidRPr="003A36B7">
        <w:rPr>
          <w:rFonts w:ascii="Times New Roman" w:hAnsi="Times New Roman"/>
          <w:sz w:val="24"/>
          <w:szCs w:val="24"/>
        </w:rPr>
        <w:t xml:space="preserve">Kedua adalah </w:t>
      </w:r>
      <w:r w:rsidRPr="003A36B7">
        <w:rPr>
          <w:rFonts w:ascii="Times New Roman" w:hAnsi="Times New Roman"/>
          <w:i/>
          <w:sz w:val="24"/>
          <w:szCs w:val="24"/>
        </w:rPr>
        <w:t>Community Legal Centres/CLCs</w:t>
      </w:r>
      <w:r w:rsidRPr="003A36B7">
        <w:rPr>
          <w:rFonts w:ascii="Times New Roman" w:hAnsi="Times New Roman"/>
          <w:sz w:val="24"/>
          <w:szCs w:val="24"/>
        </w:rPr>
        <w:t xml:space="preserve"> yaitu suatu lembaga yang dioperasikan oleh organisasi masyarakat sipil yang dikelola oleh relawan yang menyediakan pelayanan hukum bagi masyarakat miskin dan spesialisasi hukum pada penanganan kasus asuransi, pekerjaan, pemuda, perempuan dan hukum sewa menyewa. Pelayanan Hukum Masyarakat Pribumi adalah</w:t>
      </w:r>
    </w:p>
    <w:p w:rsidR="008A4468" w:rsidRPr="003A36B7" w:rsidRDefault="008A4468" w:rsidP="009A15FA">
      <w:pPr>
        <w:pStyle w:val="ListParagraph"/>
        <w:numPr>
          <w:ilvl w:val="0"/>
          <w:numId w:val="14"/>
        </w:numPr>
        <w:ind w:left="1134" w:right="45" w:hanging="357"/>
        <w:rPr>
          <w:rFonts w:ascii="Times New Roman" w:hAnsi="Times New Roman"/>
          <w:sz w:val="24"/>
          <w:szCs w:val="24"/>
        </w:rPr>
      </w:pPr>
      <w:r w:rsidRPr="003A36B7">
        <w:rPr>
          <w:rFonts w:ascii="Times New Roman" w:hAnsi="Times New Roman"/>
          <w:sz w:val="24"/>
          <w:szCs w:val="24"/>
        </w:rPr>
        <w:t>Ketiga yang dijalankan oleh Ornop dan masyarakat sipil lainnya.</w:t>
      </w:r>
    </w:p>
    <w:p w:rsidR="008A4468" w:rsidRPr="003A36B7" w:rsidRDefault="008A4468" w:rsidP="009A15FA">
      <w:pPr>
        <w:pStyle w:val="ListParagraph"/>
        <w:numPr>
          <w:ilvl w:val="0"/>
          <w:numId w:val="14"/>
        </w:numPr>
        <w:ind w:left="1134" w:right="45" w:hanging="357"/>
        <w:rPr>
          <w:rFonts w:ascii="Times New Roman" w:hAnsi="Times New Roman"/>
          <w:sz w:val="24"/>
          <w:szCs w:val="24"/>
        </w:rPr>
      </w:pPr>
      <w:r w:rsidRPr="003A36B7">
        <w:rPr>
          <w:rFonts w:ascii="Times New Roman" w:hAnsi="Times New Roman"/>
          <w:sz w:val="24"/>
          <w:szCs w:val="24"/>
        </w:rPr>
        <w:t xml:space="preserve">Keempat adalah pendampingan cuma-cuma (probodo) oleh pengacara (privat). </w:t>
      </w:r>
    </w:p>
    <w:p w:rsidR="008A4468" w:rsidRPr="003A36B7" w:rsidRDefault="008A4468" w:rsidP="00D028B1">
      <w:pPr>
        <w:pStyle w:val="ListParagraph"/>
        <w:ind w:left="1134" w:right="45" w:firstLine="0"/>
        <w:rPr>
          <w:rFonts w:ascii="Times New Roman" w:hAnsi="Times New Roman"/>
          <w:sz w:val="24"/>
          <w:szCs w:val="24"/>
        </w:rPr>
      </w:pPr>
    </w:p>
    <w:p w:rsidR="008A4468" w:rsidRPr="003A36B7" w:rsidRDefault="008A4468" w:rsidP="00D028B1">
      <w:pPr>
        <w:ind w:left="357" w:right="45" w:firstLine="720"/>
        <w:rPr>
          <w:rFonts w:ascii="Times New Roman" w:hAnsi="Times New Roman"/>
          <w:sz w:val="24"/>
          <w:szCs w:val="24"/>
        </w:rPr>
      </w:pPr>
      <w:r w:rsidRPr="003A36B7">
        <w:rPr>
          <w:rFonts w:ascii="Times New Roman" w:hAnsi="Times New Roman"/>
          <w:sz w:val="24"/>
          <w:szCs w:val="24"/>
        </w:rPr>
        <w:t>Di Australia tidak ada aturan yang mewajibkan pengacara (privat) untuk menangani perkara secara cuma-cuma dan selama ini pengacara di Autralia memberikan bantuan hukum cuma-cuma masih mengacu pada perjanjian kerjasama dengan komisi bantuan hukum.</w:t>
      </w:r>
    </w:p>
    <w:p w:rsidR="008A4468" w:rsidRPr="008A4468" w:rsidRDefault="008A4468" w:rsidP="00D028B1">
      <w:pPr>
        <w:pStyle w:val="ListParagraph"/>
        <w:ind w:right="45" w:firstLine="0"/>
        <w:rPr>
          <w:rFonts w:ascii="Times New Roman" w:hAnsi="Times New Roman"/>
          <w:b/>
          <w:sz w:val="24"/>
          <w:szCs w:val="24"/>
        </w:rPr>
      </w:pPr>
    </w:p>
    <w:p w:rsidR="008A4468" w:rsidRPr="008A4468" w:rsidRDefault="008A4468" w:rsidP="00D028B1">
      <w:pPr>
        <w:pStyle w:val="ListParagraph"/>
        <w:ind w:right="45" w:firstLine="0"/>
        <w:rPr>
          <w:rFonts w:ascii="Times New Roman" w:hAnsi="Times New Roman"/>
          <w:b/>
          <w:sz w:val="24"/>
          <w:szCs w:val="24"/>
        </w:rPr>
      </w:pPr>
    </w:p>
    <w:p w:rsidR="0029569F" w:rsidRDefault="0029569F" w:rsidP="009A15FA">
      <w:pPr>
        <w:pStyle w:val="ListParagraph"/>
        <w:numPr>
          <w:ilvl w:val="0"/>
          <w:numId w:val="16"/>
        </w:numPr>
        <w:ind w:right="45"/>
        <w:rPr>
          <w:rFonts w:ascii="Times New Roman" w:hAnsi="Times New Roman"/>
          <w:b/>
          <w:sz w:val="24"/>
          <w:szCs w:val="24"/>
          <w:lang w:val="en-US"/>
        </w:rPr>
      </w:pPr>
      <w:r>
        <w:rPr>
          <w:rFonts w:ascii="Times New Roman" w:hAnsi="Times New Roman"/>
          <w:b/>
          <w:sz w:val="24"/>
          <w:szCs w:val="24"/>
          <w:lang w:val="en-US"/>
        </w:rPr>
        <w:t xml:space="preserve">PEMBAHASAN </w:t>
      </w:r>
    </w:p>
    <w:p w:rsidR="0029569F" w:rsidRDefault="0029569F" w:rsidP="00D028B1">
      <w:pPr>
        <w:pStyle w:val="ListParagraph"/>
        <w:ind w:right="45" w:firstLine="0"/>
        <w:rPr>
          <w:rFonts w:ascii="Times New Roman" w:hAnsi="Times New Roman"/>
          <w:b/>
          <w:sz w:val="24"/>
          <w:szCs w:val="24"/>
          <w:lang w:val="en-US"/>
        </w:rPr>
      </w:pPr>
    </w:p>
    <w:p w:rsidR="0029569F" w:rsidRDefault="0029569F" w:rsidP="009A15FA">
      <w:pPr>
        <w:pStyle w:val="ListParagraph"/>
        <w:numPr>
          <w:ilvl w:val="0"/>
          <w:numId w:val="17"/>
        </w:numPr>
        <w:ind w:right="45"/>
        <w:rPr>
          <w:rFonts w:ascii="Times New Roman" w:hAnsi="Times New Roman"/>
          <w:b/>
          <w:sz w:val="24"/>
          <w:szCs w:val="24"/>
          <w:lang w:val="en-US"/>
        </w:rPr>
      </w:pPr>
      <w:r>
        <w:rPr>
          <w:rFonts w:ascii="Times New Roman" w:hAnsi="Times New Roman"/>
          <w:b/>
          <w:sz w:val="24"/>
          <w:szCs w:val="24"/>
          <w:lang w:val="en-US"/>
        </w:rPr>
        <w:t xml:space="preserve">EFEKTIVITAS BANTUAN HUKUM </w:t>
      </w:r>
    </w:p>
    <w:p w:rsidR="0029569F" w:rsidRDefault="0029569F" w:rsidP="00D028B1">
      <w:pPr>
        <w:pStyle w:val="ListParagraph"/>
        <w:ind w:right="45" w:firstLine="0"/>
        <w:rPr>
          <w:rFonts w:ascii="Times New Roman" w:hAnsi="Times New Roman"/>
          <w:b/>
          <w:sz w:val="24"/>
          <w:szCs w:val="24"/>
          <w:lang w:val="en-US"/>
        </w:rPr>
      </w:pPr>
    </w:p>
    <w:p w:rsidR="0029569F" w:rsidRPr="0029569F" w:rsidRDefault="0029569F" w:rsidP="00D028B1">
      <w:pPr>
        <w:ind w:left="357" w:right="45" w:firstLine="720"/>
        <w:rPr>
          <w:rFonts w:ascii="Times New Roman" w:hAnsi="Times New Roman"/>
          <w:sz w:val="24"/>
          <w:szCs w:val="24"/>
        </w:rPr>
      </w:pPr>
      <w:r w:rsidRPr="0029569F">
        <w:rPr>
          <w:rFonts w:ascii="Times New Roman" w:hAnsi="Times New Roman"/>
          <w:sz w:val="24"/>
          <w:szCs w:val="24"/>
        </w:rPr>
        <w:t>Bantuan hukum pada hakikatnya adalah sebuah program yang tidak hanya merupakan aksi kultural, akan tetapi juga aksi struktural yang diarahkan pada perubahan tatanan masyarakat yang tidak adil menuju tatanan masyarakat yang lebih mampu memberikan nafas yang nyaman bagi golongan mayoritas. Oleh karena itu, bantuan hukum bukanlah masalah yang sederhana. Ia merupakan tindakan pembebasan masyarakat dari belenggu struktur politik ekonomi dan sosial yang sarat dengan penindasan.</w:t>
      </w:r>
    </w:p>
    <w:p w:rsidR="0029569F" w:rsidRPr="0029569F" w:rsidRDefault="0029569F" w:rsidP="00D028B1">
      <w:pPr>
        <w:ind w:left="357" w:right="45" w:firstLine="720"/>
        <w:rPr>
          <w:rFonts w:ascii="Times New Roman" w:hAnsi="Times New Roman"/>
          <w:sz w:val="24"/>
          <w:szCs w:val="24"/>
        </w:rPr>
      </w:pPr>
      <w:r w:rsidRPr="0029569F">
        <w:rPr>
          <w:rFonts w:ascii="Times New Roman" w:hAnsi="Times New Roman"/>
          <w:sz w:val="24"/>
          <w:szCs w:val="24"/>
        </w:rPr>
        <w:t>Konseptualisasi mengenai bantuan hukum tidak untuk menghindarkan diri dari tujuan menata kembali masyarakat dari kepincangan struktural yang tajam dengan menciptakan pusat - pusat kekuatan (</w:t>
      </w:r>
      <w:r w:rsidRPr="0029569F">
        <w:rPr>
          <w:rFonts w:ascii="Times New Roman" w:hAnsi="Times New Roman"/>
          <w:i/>
          <w:iCs/>
          <w:sz w:val="24"/>
          <w:szCs w:val="24"/>
        </w:rPr>
        <w:t>power resources</w:t>
      </w:r>
      <w:r w:rsidRPr="0029569F">
        <w:rPr>
          <w:rFonts w:ascii="Times New Roman" w:hAnsi="Times New Roman"/>
          <w:sz w:val="24"/>
          <w:szCs w:val="24"/>
        </w:rPr>
        <w:t>) dan sekaligus mengadakan redistribusi kekuasaan untuk melaksanakan partisipasi dari bawah. Hal penting yang harus diingat di sini adalah agar kepada rakyat miskin mayoritas yang berada di pinggiran harus dikembalikan hak - hak dasar mereka akan sumber - sumber daya politik, ekonomi, teknologi, informasi dan sebagainya agar mereka bisa menentukan masyarakat bagaimana yang mereka kehendaki.</w:t>
      </w:r>
      <w:r w:rsidRPr="0029569F">
        <w:rPr>
          <w:rFonts w:ascii="Times New Roman" w:hAnsi="Times New Roman"/>
          <w:sz w:val="24"/>
          <w:szCs w:val="24"/>
          <w:vertAlign w:val="superscript"/>
        </w:rPr>
        <w:footnoteReference w:id="54"/>
      </w:r>
    </w:p>
    <w:p w:rsidR="0029569F" w:rsidRPr="0029569F" w:rsidRDefault="0029569F" w:rsidP="00D028B1">
      <w:pPr>
        <w:ind w:left="357" w:right="45" w:firstLine="720"/>
        <w:rPr>
          <w:rFonts w:ascii="Times New Roman" w:hAnsi="Times New Roman"/>
          <w:sz w:val="24"/>
          <w:szCs w:val="24"/>
        </w:rPr>
      </w:pPr>
      <w:r w:rsidRPr="0029569F">
        <w:rPr>
          <w:rFonts w:ascii="Times New Roman" w:hAnsi="Times New Roman"/>
          <w:sz w:val="24"/>
          <w:szCs w:val="24"/>
        </w:rPr>
        <w:t xml:space="preserve">Pemberi bantuan hukum adalah lembaga bantuan hukum atau organisasi kemasyarakatan yang memberi layanan bantuan hukum berdasarkan Undang-Undang ini (Pasal 1 angka 3 UU No. 6 Tahun 2011). Meski LBH atau organisasi kemasyarakatan diberi kepercayaan untuk </w:t>
      </w:r>
      <w:r w:rsidRPr="0029569F">
        <w:rPr>
          <w:rFonts w:ascii="Times New Roman" w:hAnsi="Times New Roman"/>
          <w:sz w:val="24"/>
          <w:szCs w:val="24"/>
        </w:rPr>
        <w:lastRenderedPageBreak/>
        <w:t xml:space="preserve">memberi bantuan hukum, akan tetapi dalam praktiknya dilakukan oleh advokat berlisensi (yang berdasar undang-undang bantuan hukum). </w:t>
      </w:r>
    </w:p>
    <w:p w:rsidR="0029569F" w:rsidRPr="0029569F" w:rsidRDefault="0029569F" w:rsidP="00D028B1">
      <w:pPr>
        <w:ind w:left="357" w:right="45" w:firstLine="720"/>
        <w:rPr>
          <w:rFonts w:ascii="Times New Roman" w:hAnsi="Times New Roman"/>
          <w:sz w:val="24"/>
          <w:szCs w:val="24"/>
        </w:rPr>
      </w:pPr>
      <w:r w:rsidRPr="0029569F">
        <w:rPr>
          <w:rFonts w:ascii="Times New Roman" w:hAnsi="Times New Roman"/>
          <w:sz w:val="24"/>
          <w:szCs w:val="24"/>
        </w:rPr>
        <w:t>Menurut Soerjono Soekanto,</w:t>
      </w:r>
      <w:r w:rsidRPr="0029569F">
        <w:rPr>
          <w:rFonts w:ascii="Times New Roman" w:hAnsi="Times New Roman"/>
          <w:sz w:val="24"/>
          <w:szCs w:val="24"/>
          <w:vertAlign w:val="superscript"/>
        </w:rPr>
        <w:footnoteReference w:id="55"/>
      </w:r>
      <w:r w:rsidRPr="0029569F">
        <w:rPr>
          <w:rFonts w:ascii="Times New Roman" w:hAnsi="Times New Roman"/>
          <w:sz w:val="24"/>
          <w:szCs w:val="24"/>
        </w:rPr>
        <w:t xml:space="preserve"> masalah pokok penegakan hukum sebenarnya terletak pada faktor - faktor yang mungkin mempengaruhinya, diantaranya yakni, faktor hukumnya sendiri, faktor penegak hukum, faktor sarana atau fasilitas yang mendukung penegakan hukum, faktor masyarakat dan faktor kebudayaan.</w:t>
      </w:r>
    </w:p>
    <w:p w:rsidR="0029569F" w:rsidRPr="0029569F" w:rsidRDefault="0029569F" w:rsidP="00D028B1">
      <w:pPr>
        <w:ind w:left="357" w:right="45" w:firstLine="720"/>
        <w:contextualSpacing/>
        <w:rPr>
          <w:rFonts w:ascii="Times New Roman" w:hAnsi="Times New Roman"/>
          <w:iCs/>
          <w:noProof/>
          <w:sz w:val="24"/>
          <w:szCs w:val="24"/>
          <w:bdr w:val="none" w:sz="0" w:space="0" w:color="auto" w:frame="1"/>
        </w:rPr>
      </w:pPr>
      <w:r w:rsidRPr="0029569F">
        <w:rPr>
          <w:rFonts w:ascii="Times New Roman" w:hAnsi="Times New Roman"/>
          <w:sz w:val="24"/>
          <w:szCs w:val="24"/>
        </w:rPr>
        <w:t>Faktor - faktor penghambat pelaksanaan bantuan hukum bagi orang atau kelompok orang miskin, jika dikaji dari teori sistem hukum dari Lawrence M. Friedman dan konsep faktor - faktor yang mempengaruhi penegakan hukum hukum dari Soerjono Soekanto, dengan mengacu pada hasil penelitian yang diperoleh, dapat diklasifikasi dan dibedakan menjadi 3 (tiga)  faktor yakni, faktor substansi hukum (</w:t>
      </w:r>
      <w:r w:rsidRPr="0029569F">
        <w:rPr>
          <w:rFonts w:ascii="Times New Roman" w:hAnsi="Times New Roman"/>
          <w:i/>
          <w:iCs/>
          <w:sz w:val="24"/>
          <w:szCs w:val="24"/>
        </w:rPr>
        <w:t>legal substance</w:t>
      </w:r>
      <w:r w:rsidRPr="0029569F">
        <w:rPr>
          <w:rFonts w:ascii="Times New Roman" w:hAnsi="Times New Roman"/>
          <w:sz w:val="24"/>
          <w:szCs w:val="24"/>
        </w:rPr>
        <w:t>), struktur hukum (</w:t>
      </w:r>
      <w:r w:rsidRPr="0029569F">
        <w:rPr>
          <w:rFonts w:ascii="Times New Roman" w:hAnsi="Times New Roman"/>
          <w:i/>
          <w:iCs/>
          <w:sz w:val="24"/>
          <w:szCs w:val="24"/>
        </w:rPr>
        <w:t>legal structure</w:t>
      </w:r>
      <w:r w:rsidRPr="0029569F">
        <w:rPr>
          <w:rFonts w:ascii="Times New Roman" w:hAnsi="Times New Roman"/>
          <w:sz w:val="24"/>
          <w:szCs w:val="24"/>
        </w:rPr>
        <w:t>), dan budaya hukum (</w:t>
      </w:r>
      <w:r w:rsidRPr="0029569F">
        <w:rPr>
          <w:rFonts w:ascii="Times New Roman" w:hAnsi="Times New Roman"/>
          <w:i/>
          <w:iCs/>
          <w:sz w:val="24"/>
          <w:szCs w:val="24"/>
        </w:rPr>
        <w:t>legal culture</w:t>
      </w:r>
      <w:r w:rsidRPr="0029569F">
        <w:rPr>
          <w:rFonts w:ascii="Times New Roman" w:hAnsi="Times New Roman"/>
          <w:sz w:val="24"/>
          <w:szCs w:val="24"/>
        </w:rPr>
        <w:t>).</w:t>
      </w:r>
    </w:p>
    <w:p w:rsidR="0029569F" w:rsidRPr="0029569F" w:rsidRDefault="0029569F" w:rsidP="00D028B1">
      <w:pPr>
        <w:ind w:left="357" w:right="45" w:firstLine="720"/>
        <w:rPr>
          <w:rFonts w:ascii="Times New Roman" w:hAnsi="Times New Roman"/>
          <w:sz w:val="24"/>
          <w:szCs w:val="24"/>
        </w:rPr>
      </w:pPr>
      <w:r w:rsidRPr="0029569F">
        <w:rPr>
          <w:rFonts w:ascii="Times New Roman" w:hAnsi="Times New Roman"/>
          <w:sz w:val="24"/>
          <w:szCs w:val="24"/>
        </w:rPr>
        <w:t xml:space="preserve"> Kelima faktor untuk mengukur efektivitas pemberian bantuan hukum terhadap terdakwa tidak mampu oleh Advokat seperti teori yang disebutkan Soerjono Soekanto, dapat kita simpulkan bahwa sebenarnya hukum itu sendiri yaitu undang - undang, Peraturan Pemerintah, SEMA, Kode Etik Profesi, semuanya telah mengatur dan menyebutkan secara jelas segala hal yang terkait dengan hal tersebut. </w:t>
      </w:r>
    </w:p>
    <w:p w:rsidR="0029569F" w:rsidRPr="0029569F" w:rsidRDefault="0029569F" w:rsidP="00D028B1">
      <w:pPr>
        <w:ind w:left="357" w:right="45" w:firstLine="720"/>
        <w:rPr>
          <w:rFonts w:ascii="Times New Roman" w:hAnsi="Times New Roman"/>
          <w:sz w:val="24"/>
          <w:szCs w:val="24"/>
        </w:rPr>
      </w:pPr>
      <w:r w:rsidRPr="0029569F">
        <w:rPr>
          <w:rFonts w:ascii="Times New Roman" w:hAnsi="Times New Roman"/>
          <w:sz w:val="24"/>
          <w:szCs w:val="24"/>
        </w:rPr>
        <w:t xml:space="preserve">Penegak hukumnya yaitu Advokat meskipun ada saja yang belum terketuk hati nuraninya dalam membela masyarakat kurang mampu namun sebagian dari mereka juga sudah berupaya menjalankan tugas sebaik - baiknya sesuai kewajiban profesi dan menganggap ini bagian dari ibadah karena menolong orang yang kesulitan tanpa pamrih. </w:t>
      </w:r>
    </w:p>
    <w:p w:rsidR="0029569F" w:rsidRPr="0029569F" w:rsidRDefault="0029569F" w:rsidP="00D028B1">
      <w:pPr>
        <w:ind w:left="357" w:right="45" w:firstLine="720"/>
        <w:rPr>
          <w:rFonts w:ascii="Times New Roman" w:hAnsi="Times New Roman"/>
          <w:sz w:val="24"/>
          <w:szCs w:val="24"/>
        </w:rPr>
      </w:pPr>
      <w:r w:rsidRPr="0029569F">
        <w:rPr>
          <w:rFonts w:ascii="Times New Roman" w:hAnsi="Times New Roman"/>
          <w:sz w:val="24"/>
          <w:szCs w:val="24"/>
        </w:rPr>
        <w:t xml:space="preserve">Mereka siap membantu masyarakat tidak mampu yang sedang berhadapan dengan hukum tanpa mengharapkan imbalan namun harus tetap profesional tidak membeda - bedakan dengan klien lainnya. </w:t>
      </w:r>
    </w:p>
    <w:p w:rsidR="0029569F" w:rsidRPr="0029569F" w:rsidRDefault="0029569F" w:rsidP="00D028B1">
      <w:pPr>
        <w:ind w:left="357" w:right="45" w:firstLine="720"/>
        <w:rPr>
          <w:rFonts w:ascii="Times New Roman" w:hAnsi="Times New Roman"/>
          <w:sz w:val="24"/>
          <w:szCs w:val="24"/>
        </w:rPr>
      </w:pPr>
      <w:r w:rsidRPr="0029569F">
        <w:rPr>
          <w:rFonts w:ascii="Times New Roman" w:hAnsi="Times New Roman"/>
          <w:sz w:val="24"/>
          <w:szCs w:val="24"/>
        </w:rPr>
        <w:t xml:space="preserve">Faktor sarana dan fasilitasnya  juga sudah cukup mendukung.  Fasilitas yang ada di LBH Kopri dan PN Bandung,  sudah tergolong layak meskipun belum sepenuhnya masyarakat yang jauh tinggal di pelosok desa dapat mengakses kantor ini. Sumber daya manusia yang berkualitas yaitu Advokat yang sudah berpengalaman menangani berbagai perkara. </w:t>
      </w:r>
    </w:p>
    <w:p w:rsidR="0029569F" w:rsidRPr="0029569F" w:rsidRDefault="0029569F" w:rsidP="00D028B1">
      <w:pPr>
        <w:ind w:left="357" w:right="45" w:firstLine="720"/>
        <w:rPr>
          <w:rFonts w:ascii="Times New Roman" w:hAnsi="Times New Roman"/>
          <w:sz w:val="24"/>
          <w:szCs w:val="24"/>
        </w:rPr>
      </w:pPr>
      <w:r w:rsidRPr="0029569F">
        <w:rPr>
          <w:rFonts w:ascii="Times New Roman" w:hAnsi="Times New Roman"/>
          <w:sz w:val="24"/>
          <w:szCs w:val="24"/>
        </w:rPr>
        <w:t xml:space="preserve">Dalam hal ini, yang membuat efektivitas pemberian bantuan hukum terhadap terdakwa tidak mampu tidak dapat berjalan optimal dan efektif adalah faktor dari masyarakatnya. Masyarakat tidak dengan mudahnya datang ke LBH di PN Bandung untuk meminta bantuan saat mereka bermasalah dengan hukum. Ini dikarenakan tingakat kesadaran hukum mereka yang masih kurang dan mereka masih ragu dengan kinerja Advokat yang mereka pahami selama ini bahwa Advokat adalah profesi yang identik dengan uang. Mereka belum bisa memahami sepenuhnya hakikat dari didirikannya LBH untuk membantu mereka dalam memperoleh keadilan. Ini berdampak pada faktor kebudayaan yang berkembang ditengah masyarakat yang akhrinya salah. </w:t>
      </w:r>
    </w:p>
    <w:p w:rsidR="0029569F" w:rsidRPr="0029569F" w:rsidRDefault="0029569F" w:rsidP="00D028B1">
      <w:pPr>
        <w:ind w:left="357" w:right="45" w:firstLine="720"/>
        <w:rPr>
          <w:rFonts w:ascii="Times New Roman" w:hAnsi="Times New Roman"/>
          <w:sz w:val="24"/>
          <w:szCs w:val="24"/>
        </w:rPr>
      </w:pPr>
      <w:r w:rsidRPr="0029569F">
        <w:rPr>
          <w:rFonts w:ascii="Times New Roman" w:hAnsi="Times New Roman"/>
          <w:sz w:val="24"/>
          <w:szCs w:val="24"/>
        </w:rPr>
        <w:lastRenderedPageBreak/>
        <w:t xml:space="preserve">Menjadi tugas Advokat agar dapat meluruskan budaya masyarakat yang keliru tersebut, mereka perlu terus meyakinkan masyarakat bahwa Advokat sepenuhnya dapat membantu  mereka dalam menyelesaikan masalah hukum yang dihadapi tanpa meminta imbalan semata. Kebanyakan kasus </w:t>
      </w:r>
      <w:r w:rsidRPr="0029569F">
        <w:rPr>
          <w:rFonts w:ascii="Times New Roman" w:hAnsi="Times New Roman"/>
          <w:i/>
          <w:sz w:val="24"/>
          <w:szCs w:val="24"/>
        </w:rPr>
        <w:t>prodeo</w:t>
      </w:r>
      <w:r w:rsidRPr="0029569F">
        <w:rPr>
          <w:rFonts w:ascii="Times New Roman" w:hAnsi="Times New Roman"/>
          <w:sz w:val="24"/>
          <w:szCs w:val="24"/>
        </w:rPr>
        <w:t xml:space="preserve"> yang masuk ke Pos Bantuan Hukum PN Bandung selama 4 tahun kebelakang adalah kasus narkoba dan terdakwa sendiri yang datang ke LBH untuk meminta bantuan dengan membawa persyaratan surat keterangan tidak mampu. </w:t>
      </w:r>
    </w:p>
    <w:p w:rsidR="0029569F" w:rsidRPr="0029569F" w:rsidRDefault="0029569F" w:rsidP="00D028B1">
      <w:pPr>
        <w:ind w:left="357" w:right="45" w:firstLine="720"/>
        <w:rPr>
          <w:rFonts w:ascii="Times New Roman" w:hAnsi="Times New Roman"/>
          <w:sz w:val="24"/>
          <w:szCs w:val="24"/>
        </w:rPr>
      </w:pPr>
      <w:r w:rsidRPr="0029569F">
        <w:rPr>
          <w:rFonts w:ascii="Times New Roman" w:hAnsi="Times New Roman"/>
          <w:sz w:val="24"/>
          <w:szCs w:val="24"/>
        </w:rPr>
        <w:t xml:space="preserve">Penulis dapat melihat bahwa mayoritas pelaku tindak pidana adalah golongan masyarakat menengah kebawah. Kendala selama proses hukum tidak dirasakan oleh  Advokat yang menangani perkara tersebut. Prosedurnya juga tidak jauh berbeda antara pemberian bantuan hukum biasanya dengan </w:t>
      </w:r>
      <w:r w:rsidRPr="0029569F">
        <w:rPr>
          <w:rFonts w:ascii="Times New Roman" w:hAnsi="Times New Roman"/>
          <w:i/>
          <w:sz w:val="24"/>
          <w:szCs w:val="24"/>
        </w:rPr>
        <w:t>prodeo</w:t>
      </w:r>
      <w:r w:rsidRPr="0029569F">
        <w:rPr>
          <w:rFonts w:ascii="Times New Roman" w:hAnsi="Times New Roman"/>
          <w:sz w:val="24"/>
          <w:szCs w:val="24"/>
        </w:rPr>
        <w:t xml:space="preserve">, hanya saja tidak dipungkiri terkadang ada beberapa Advokat yang malas untuk mondar mandir untuk keperluan perkara karena tidak adanya biaya transportasi dan akomodasi. Ini memang yang membuat sedikit lambat tetapi secara keseluruhan tidak menjadi hambatan dalam pelaksanaan pemberian bantuan hukum cuma - cuma. </w:t>
      </w:r>
    </w:p>
    <w:p w:rsidR="0029569F" w:rsidRPr="0029569F" w:rsidRDefault="0029569F" w:rsidP="00D028B1">
      <w:pPr>
        <w:ind w:left="357" w:right="45" w:firstLine="720"/>
        <w:rPr>
          <w:rFonts w:ascii="Times New Roman" w:hAnsi="Times New Roman"/>
          <w:sz w:val="24"/>
          <w:szCs w:val="24"/>
        </w:rPr>
      </w:pPr>
      <w:r w:rsidRPr="0029569F">
        <w:rPr>
          <w:rFonts w:ascii="Times New Roman" w:hAnsi="Times New Roman"/>
          <w:sz w:val="24"/>
          <w:szCs w:val="24"/>
        </w:rPr>
        <w:t>Tidak semua kasus bantuan hukum cuma - cuma masuk ke meja LBH  PN Badung, karena ada kasus - kasus yang Advokatnya langsung ditunjuk langsung oleh Pengadilan untuk mendampingi terdakwa tersebut dalam persidangan. Advokat memang dituntut untuk selalu siap kapanpun dan dimanapun apabila jasanya dibutuhkan.</w:t>
      </w:r>
    </w:p>
    <w:p w:rsidR="0029569F" w:rsidRPr="0029569F" w:rsidRDefault="0029569F" w:rsidP="00D028B1">
      <w:pPr>
        <w:ind w:left="357" w:right="45" w:firstLine="720"/>
        <w:rPr>
          <w:rFonts w:ascii="Times New Roman" w:hAnsi="Times New Roman"/>
          <w:sz w:val="24"/>
          <w:szCs w:val="24"/>
        </w:rPr>
      </w:pPr>
      <w:r w:rsidRPr="0029569F">
        <w:rPr>
          <w:rFonts w:ascii="Times New Roman" w:hAnsi="Times New Roman"/>
          <w:sz w:val="24"/>
          <w:szCs w:val="24"/>
        </w:rPr>
        <w:t>Menurut Satjipto Rahardjo</w:t>
      </w:r>
      <w:r w:rsidRPr="0029569F">
        <w:rPr>
          <w:rFonts w:ascii="Times New Roman" w:hAnsi="Times New Roman"/>
          <w:sz w:val="24"/>
          <w:szCs w:val="24"/>
          <w:vertAlign w:val="superscript"/>
        </w:rPr>
        <w:footnoteReference w:id="56"/>
      </w:r>
      <w:r w:rsidRPr="0029569F">
        <w:rPr>
          <w:rFonts w:ascii="Times New Roman" w:hAnsi="Times New Roman"/>
          <w:sz w:val="24"/>
          <w:szCs w:val="24"/>
        </w:rPr>
        <w:t xml:space="preserve"> bahwa, sebagai suatu proses, penegakan hukum pada hakikatnya merupakan variabel yang mempunyai korelasi dan interdependensi dengan faktor-faktor yang lain. Ada beberapa faktor terkait yang menentukan proses penegakan hukum sebagaimana diungkapkan oleh Lawrence M. Friedman, yaitu komponen substansi, struktur dan kultural. </w:t>
      </w:r>
    </w:p>
    <w:p w:rsidR="0029569F" w:rsidRPr="0029569F" w:rsidRDefault="0029569F" w:rsidP="00D028B1">
      <w:pPr>
        <w:ind w:left="357" w:right="45" w:firstLine="720"/>
        <w:contextualSpacing/>
        <w:rPr>
          <w:rFonts w:ascii="Times New Roman" w:hAnsi="Times New Roman"/>
          <w:sz w:val="24"/>
          <w:szCs w:val="24"/>
        </w:rPr>
      </w:pPr>
      <w:r w:rsidRPr="0029569F">
        <w:rPr>
          <w:rFonts w:ascii="Times New Roman" w:hAnsi="Times New Roman"/>
          <w:sz w:val="24"/>
          <w:szCs w:val="24"/>
        </w:rPr>
        <w:t>Beberapa komponen tersebut termasuk ruang lingkup bekerjanya hukum sebagai suatu sistem. Faktor - faktor ini akan sangat menentukan proses penegakan hukum dan kegagalan pada salah satu komponen akan berimbas pada faktor lainnya.</w:t>
      </w:r>
    </w:p>
    <w:p w:rsidR="0029569F" w:rsidRPr="0029569F" w:rsidRDefault="0029569F" w:rsidP="00D028B1">
      <w:pPr>
        <w:ind w:left="357" w:right="45" w:firstLine="720"/>
        <w:contextualSpacing/>
        <w:rPr>
          <w:rFonts w:ascii="Times New Roman" w:hAnsi="Times New Roman"/>
          <w:sz w:val="24"/>
          <w:szCs w:val="24"/>
        </w:rPr>
      </w:pPr>
      <w:r w:rsidRPr="0029569F">
        <w:rPr>
          <w:rFonts w:ascii="Times New Roman" w:hAnsi="Times New Roman"/>
          <w:sz w:val="24"/>
          <w:szCs w:val="24"/>
        </w:rPr>
        <w:t>Faktor substansi, struktur, dan kultural akan sangat menentukan proses penegakan hukum atau proses pelaksanaan bantuan hukum bagi orang atau kelompok orang miskin dalam perkara pidana. Pembahasan faktor - faktor penghambat pelaksanaan bantuan hukum bagi orang atau kelompok orang miskin dalam perkara pidana, sangat terkait dengan teori sistem hukum dari Lawrence M. Friedman dan konsep faktor-faktor yang mempengaruhi penegakan hukum hukum dari Soerjono Soekanto.</w:t>
      </w:r>
    </w:p>
    <w:p w:rsidR="0029569F" w:rsidRPr="0029569F" w:rsidRDefault="0029569F" w:rsidP="00D028B1">
      <w:pPr>
        <w:ind w:left="357" w:right="45" w:firstLine="720"/>
        <w:contextualSpacing/>
        <w:rPr>
          <w:rFonts w:ascii="Times New Roman" w:hAnsi="Times New Roman"/>
          <w:sz w:val="24"/>
          <w:szCs w:val="24"/>
        </w:rPr>
      </w:pPr>
      <w:r w:rsidRPr="0029569F">
        <w:rPr>
          <w:rFonts w:ascii="Times New Roman" w:hAnsi="Times New Roman"/>
          <w:sz w:val="24"/>
          <w:szCs w:val="24"/>
        </w:rPr>
        <w:t>Sistem hukum terdiri dari sub sistem - sub sistem hukum, yang meliputi substansi hukum (</w:t>
      </w:r>
      <w:r w:rsidRPr="0029569F">
        <w:rPr>
          <w:rFonts w:ascii="Times New Roman" w:hAnsi="Times New Roman"/>
          <w:i/>
          <w:iCs/>
          <w:sz w:val="24"/>
          <w:szCs w:val="24"/>
        </w:rPr>
        <w:t>legal substance</w:t>
      </w:r>
      <w:r w:rsidRPr="0029569F">
        <w:rPr>
          <w:rFonts w:ascii="Times New Roman" w:hAnsi="Times New Roman"/>
          <w:sz w:val="24"/>
          <w:szCs w:val="24"/>
        </w:rPr>
        <w:t>), struktur hukum (</w:t>
      </w:r>
      <w:r w:rsidRPr="0029569F">
        <w:rPr>
          <w:rFonts w:ascii="Times New Roman" w:hAnsi="Times New Roman"/>
          <w:i/>
          <w:iCs/>
          <w:sz w:val="24"/>
          <w:szCs w:val="24"/>
        </w:rPr>
        <w:t>legal structure</w:t>
      </w:r>
      <w:r w:rsidRPr="0029569F">
        <w:rPr>
          <w:rFonts w:ascii="Times New Roman" w:hAnsi="Times New Roman"/>
          <w:sz w:val="24"/>
          <w:szCs w:val="24"/>
        </w:rPr>
        <w:t>), dan budaya hukum (</w:t>
      </w:r>
      <w:r w:rsidRPr="0029569F">
        <w:rPr>
          <w:rFonts w:ascii="Times New Roman" w:hAnsi="Times New Roman"/>
          <w:i/>
          <w:iCs/>
          <w:sz w:val="24"/>
          <w:szCs w:val="24"/>
        </w:rPr>
        <w:t>legal culture</w:t>
      </w:r>
      <w:r w:rsidRPr="0029569F">
        <w:rPr>
          <w:rFonts w:ascii="Times New Roman" w:hAnsi="Times New Roman"/>
          <w:sz w:val="24"/>
          <w:szCs w:val="24"/>
        </w:rPr>
        <w:t xml:space="preserve">), sebagaimana yang telah diuraikan dalam landasan teoritis mengenai teori sistem hukum dari Lawrence M. Friedman. Ketiga sub sistem inilah yang sangat menentukan apakah suatu sistem dapat </w:t>
      </w:r>
      <w:r w:rsidRPr="0029569F">
        <w:rPr>
          <w:rFonts w:ascii="Times New Roman" w:hAnsi="Times New Roman"/>
          <w:sz w:val="24"/>
          <w:szCs w:val="24"/>
        </w:rPr>
        <w:lastRenderedPageBreak/>
        <w:t>berjalan atau tidak, dan ketiga sub sistem inilah yang juga menentukan bantuan hukum bagi orang atau kelompok orang miskin dalam perkara pidana, dapat berjalan dengan baik atau tidak.</w:t>
      </w:r>
    </w:p>
    <w:p w:rsidR="0029569F" w:rsidRPr="0029569F" w:rsidRDefault="0029569F" w:rsidP="00D028B1">
      <w:pPr>
        <w:pStyle w:val="ListParagraph"/>
        <w:ind w:right="45" w:firstLine="0"/>
        <w:rPr>
          <w:rFonts w:ascii="Times New Roman" w:hAnsi="Times New Roman"/>
          <w:b/>
          <w:sz w:val="24"/>
          <w:szCs w:val="24"/>
        </w:rPr>
      </w:pPr>
    </w:p>
    <w:p w:rsidR="0029569F" w:rsidRPr="0029569F" w:rsidRDefault="0029569F" w:rsidP="00D028B1">
      <w:pPr>
        <w:ind w:left="0" w:right="45" w:firstLine="0"/>
        <w:rPr>
          <w:rFonts w:ascii="Times New Roman" w:hAnsi="Times New Roman"/>
          <w:b/>
          <w:sz w:val="24"/>
          <w:szCs w:val="24"/>
          <w:lang w:val="en-US"/>
        </w:rPr>
      </w:pPr>
    </w:p>
    <w:p w:rsidR="0029569F" w:rsidRPr="0065514F" w:rsidRDefault="0029569F" w:rsidP="0065514F">
      <w:pPr>
        <w:pStyle w:val="ListParagraph"/>
        <w:numPr>
          <w:ilvl w:val="0"/>
          <w:numId w:val="17"/>
        </w:numPr>
        <w:ind w:right="45"/>
        <w:rPr>
          <w:rFonts w:ascii="Times New Roman" w:hAnsi="Times New Roman"/>
          <w:b/>
          <w:sz w:val="24"/>
          <w:szCs w:val="24"/>
          <w:lang w:val="en-US"/>
        </w:rPr>
      </w:pPr>
      <w:r>
        <w:rPr>
          <w:rFonts w:ascii="Times New Roman" w:hAnsi="Times New Roman"/>
          <w:b/>
          <w:sz w:val="24"/>
          <w:szCs w:val="24"/>
          <w:lang w:val="en-US"/>
        </w:rPr>
        <w:t>Masalah Dalam Pembertian Bantuan Hukum</w:t>
      </w:r>
    </w:p>
    <w:p w:rsidR="0029569F" w:rsidRDefault="0029569F" w:rsidP="00D028B1">
      <w:pPr>
        <w:pStyle w:val="ListParagraph"/>
        <w:ind w:right="45" w:firstLine="0"/>
        <w:rPr>
          <w:rFonts w:ascii="Times New Roman" w:hAnsi="Times New Roman"/>
          <w:b/>
          <w:sz w:val="24"/>
          <w:szCs w:val="24"/>
          <w:lang w:val="en-US"/>
        </w:rPr>
      </w:pPr>
    </w:p>
    <w:p w:rsidR="0029569F" w:rsidRPr="0029569F" w:rsidRDefault="0029569F" w:rsidP="00D028B1">
      <w:pPr>
        <w:ind w:left="374" w:right="45" w:firstLine="720"/>
        <w:rPr>
          <w:rFonts w:ascii="Times New Roman" w:hAnsi="Times New Roman"/>
          <w:sz w:val="24"/>
          <w:szCs w:val="24"/>
          <w:lang w:val="en-US"/>
        </w:rPr>
      </w:pPr>
      <w:r w:rsidRPr="0029569F">
        <w:rPr>
          <w:rFonts w:ascii="Times New Roman" w:hAnsi="Times New Roman"/>
          <w:sz w:val="24"/>
          <w:szCs w:val="24"/>
        </w:rPr>
        <w:t>Problematika y</w:t>
      </w:r>
      <w:r w:rsidRPr="0029569F">
        <w:rPr>
          <w:rFonts w:ascii="Times New Roman" w:hAnsi="Times New Roman"/>
          <w:sz w:val="24"/>
          <w:szCs w:val="24"/>
          <w:lang w:val="en-US"/>
        </w:rPr>
        <w:t>a</w:t>
      </w:r>
      <w:r w:rsidRPr="0029569F">
        <w:rPr>
          <w:rFonts w:ascii="Times New Roman" w:hAnsi="Times New Roman"/>
          <w:sz w:val="24"/>
          <w:szCs w:val="24"/>
        </w:rPr>
        <w:t xml:space="preserve">ng mecuat ke permukaan, </w:t>
      </w:r>
      <w:r w:rsidRPr="0029569F">
        <w:rPr>
          <w:rFonts w:ascii="Times New Roman" w:hAnsi="Times New Roman"/>
          <w:sz w:val="24"/>
          <w:szCs w:val="24"/>
          <w:lang w:val="en-US"/>
        </w:rPr>
        <w:t>sering dihadapi oleh</w:t>
      </w:r>
      <w:r w:rsidRPr="0029569F">
        <w:rPr>
          <w:rFonts w:ascii="Times New Roman" w:hAnsi="Times New Roman"/>
          <w:sz w:val="24"/>
          <w:szCs w:val="24"/>
        </w:rPr>
        <w:t xml:space="preserve"> </w:t>
      </w:r>
      <w:r w:rsidRPr="0029569F">
        <w:rPr>
          <w:rFonts w:ascii="Times New Roman" w:hAnsi="Times New Roman"/>
          <w:sz w:val="24"/>
          <w:szCs w:val="24"/>
          <w:lang w:val="en-US"/>
        </w:rPr>
        <w:t>kaum miskin adalah akses terhadap keadilan</w:t>
      </w:r>
      <w:r w:rsidRPr="0029569F">
        <w:rPr>
          <w:rFonts w:ascii="Times New Roman" w:hAnsi="Times New Roman"/>
          <w:sz w:val="24"/>
          <w:szCs w:val="24"/>
        </w:rPr>
        <w:t xml:space="preserve"> </w:t>
      </w:r>
      <w:r w:rsidRPr="0029569F">
        <w:rPr>
          <w:rFonts w:ascii="Times New Roman" w:hAnsi="Times New Roman"/>
          <w:sz w:val="24"/>
          <w:szCs w:val="24"/>
          <w:lang w:val="en-US"/>
        </w:rPr>
        <w:t>(</w:t>
      </w:r>
      <w:r w:rsidRPr="0029569F">
        <w:rPr>
          <w:rFonts w:ascii="Times New Roman" w:hAnsi="Times New Roman"/>
          <w:i/>
          <w:sz w:val="24"/>
          <w:szCs w:val="24"/>
          <w:lang w:val="en-US"/>
        </w:rPr>
        <w:t>access to justice</w:t>
      </w:r>
      <w:r w:rsidRPr="0029569F">
        <w:rPr>
          <w:rFonts w:ascii="Times New Roman" w:hAnsi="Times New Roman"/>
          <w:sz w:val="24"/>
          <w:szCs w:val="24"/>
          <w:lang w:val="en-US"/>
        </w:rPr>
        <w:t xml:space="preserve">), terutama bagi mereka yang sedang berhadapan atau bermasalah dengan hukum. Inilah salah satu dimensi kemiskinan dari sisi yang </w:t>
      </w:r>
      <w:proofErr w:type="gramStart"/>
      <w:r w:rsidRPr="0029569F">
        <w:rPr>
          <w:rFonts w:ascii="Times New Roman" w:hAnsi="Times New Roman"/>
          <w:sz w:val="24"/>
          <w:szCs w:val="24"/>
          <w:lang w:val="en-US"/>
        </w:rPr>
        <w:t>lain</w:t>
      </w:r>
      <w:proofErr w:type="gramEnd"/>
      <w:r w:rsidRPr="0029569F">
        <w:rPr>
          <w:rFonts w:ascii="Times New Roman" w:hAnsi="Times New Roman"/>
          <w:sz w:val="24"/>
          <w:szCs w:val="24"/>
          <w:lang w:val="en-US"/>
        </w:rPr>
        <w:t xml:space="preserve">, di mana akses terhadap keadilan pun mereka minim, lalu bagaimana mereka bisa mendapatkan perlakuan yang adil dalam peradilan. Meski negara dalam persoalan hukum telah menetapkan </w:t>
      </w:r>
      <w:r w:rsidRPr="0029569F">
        <w:rPr>
          <w:rFonts w:ascii="Times New Roman" w:hAnsi="Times New Roman"/>
          <w:i/>
          <w:iCs/>
          <w:sz w:val="24"/>
          <w:szCs w:val="24"/>
          <w:lang w:val="en-US"/>
        </w:rPr>
        <w:t>due</w:t>
      </w:r>
      <w:r w:rsidRPr="0029569F">
        <w:rPr>
          <w:rFonts w:ascii="Times New Roman" w:hAnsi="Times New Roman"/>
          <w:sz w:val="24"/>
          <w:szCs w:val="24"/>
          <w:lang w:val="en-US"/>
        </w:rPr>
        <w:t xml:space="preserve"> </w:t>
      </w:r>
      <w:r w:rsidRPr="0029569F">
        <w:rPr>
          <w:rFonts w:ascii="Times New Roman" w:hAnsi="Times New Roman"/>
          <w:i/>
          <w:iCs/>
          <w:sz w:val="24"/>
          <w:szCs w:val="24"/>
          <w:lang w:val="en-US"/>
        </w:rPr>
        <w:t xml:space="preserve">process of law </w:t>
      </w:r>
      <w:r w:rsidRPr="0029569F">
        <w:rPr>
          <w:rFonts w:ascii="Times New Roman" w:hAnsi="Times New Roman"/>
          <w:sz w:val="24"/>
          <w:szCs w:val="24"/>
          <w:lang w:val="en-US"/>
        </w:rPr>
        <w:t xml:space="preserve">(proses hukum yang adil), </w:t>
      </w:r>
      <w:proofErr w:type="gramStart"/>
      <w:r w:rsidRPr="0029569F">
        <w:rPr>
          <w:rFonts w:ascii="Times New Roman" w:hAnsi="Times New Roman"/>
          <w:sz w:val="24"/>
          <w:szCs w:val="24"/>
          <w:lang w:val="en-US"/>
        </w:rPr>
        <w:t>akan</w:t>
      </w:r>
      <w:proofErr w:type="gramEnd"/>
      <w:r w:rsidRPr="0029569F">
        <w:rPr>
          <w:rFonts w:ascii="Times New Roman" w:hAnsi="Times New Roman"/>
          <w:sz w:val="24"/>
          <w:szCs w:val="24"/>
          <w:lang w:val="en-US"/>
        </w:rPr>
        <w:t xml:space="preserve"> tetapi praktiknya tidaklah sesederhana yang ada dalam asas hukum tersebut. Masih ada pihak-pihak yang menginginkan agar proses hukum itu tidak berjalan sebagaimana mestinya, baik dari aparat penegak hukum (polisi, jaksa, hakim, petugas lembaga pemasyarakatan, dan advokat) maupun dari orang miskin tersebut.</w:t>
      </w:r>
    </w:p>
    <w:p w:rsidR="0029569F" w:rsidRPr="0029569F" w:rsidRDefault="0029569F" w:rsidP="00D028B1">
      <w:pPr>
        <w:ind w:left="374" w:right="45" w:firstLine="720"/>
        <w:rPr>
          <w:rFonts w:ascii="Times New Roman" w:hAnsi="Times New Roman"/>
          <w:sz w:val="24"/>
          <w:szCs w:val="24"/>
          <w:lang w:val="sv-SE"/>
        </w:rPr>
      </w:pPr>
      <w:r w:rsidRPr="0029569F">
        <w:rPr>
          <w:rFonts w:ascii="Times New Roman" w:hAnsi="Times New Roman"/>
          <w:sz w:val="24"/>
          <w:szCs w:val="24"/>
          <w:lang w:val="en-US"/>
        </w:rPr>
        <w:t xml:space="preserve">Menolong orang lain dari sisi kemanusiaan memang hal yang baik, akan tetapi menyelesaikan persoalan hukum bukanlah sesuatu yang gratis, sehingga banyak pihak yang </w:t>
      </w:r>
      <w:proofErr w:type="gramStart"/>
      <w:r w:rsidRPr="0029569F">
        <w:rPr>
          <w:rFonts w:ascii="Times New Roman" w:hAnsi="Times New Roman"/>
          <w:sz w:val="24"/>
          <w:szCs w:val="24"/>
          <w:lang w:val="en-US"/>
        </w:rPr>
        <w:t>tidak  untuk</w:t>
      </w:r>
      <w:proofErr w:type="gramEnd"/>
      <w:r w:rsidRPr="0029569F">
        <w:rPr>
          <w:rFonts w:ascii="Times New Roman" w:hAnsi="Times New Roman"/>
          <w:sz w:val="24"/>
          <w:szCs w:val="24"/>
          <w:lang w:val="en-US"/>
        </w:rPr>
        <w:t xml:space="preserve"> membantu orang lain apabila tidak ada keuntungan ekonomis yang diperolehnya. </w:t>
      </w:r>
      <w:r w:rsidRPr="0029569F">
        <w:rPr>
          <w:rFonts w:ascii="Times New Roman" w:hAnsi="Times New Roman"/>
          <w:sz w:val="24"/>
          <w:szCs w:val="24"/>
          <w:lang w:val="sv-SE"/>
        </w:rPr>
        <w:t xml:space="preserve">Apa yang diperoleh dari sisi ekonomi dengan menolong orang miskin. Inilah problema yang dihadapi oleh kaum miskin untuk mendapatkan </w:t>
      </w:r>
      <w:r w:rsidRPr="0029569F">
        <w:rPr>
          <w:rFonts w:ascii="Times New Roman" w:hAnsi="Times New Roman"/>
          <w:i/>
          <w:iCs/>
          <w:sz w:val="24"/>
          <w:szCs w:val="24"/>
          <w:lang w:val="sv-SE"/>
        </w:rPr>
        <w:t>access to justice</w:t>
      </w:r>
      <w:r w:rsidRPr="0029569F">
        <w:rPr>
          <w:rFonts w:ascii="Times New Roman" w:hAnsi="Times New Roman"/>
          <w:sz w:val="24"/>
          <w:szCs w:val="24"/>
          <w:lang w:val="sv-SE"/>
        </w:rPr>
        <w:t xml:space="preserve">. Advokat meski memiliki asas  </w:t>
      </w:r>
      <w:r w:rsidRPr="0029569F">
        <w:rPr>
          <w:rFonts w:ascii="Times New Roman" w:hAnsi="Times New Roman"/>
          <w:i/>
          <w:iCs/>
          <w:sz w:val="24"/>
          <w:szCs w:val="24"/>
          <w:lang w:val="sv-SE"/>
        </w:rPr>
        <w:t>pro bono publico</w:t>
      </w:r>
      <w:r w:rsidRPr="0029569F">
        <w:rPr>
          <w:rFonts w:ascii="Times New Roman" w:hAnsi="Times New Roman"/>
          <w:sz w:val="24"/>
          <w:szCs w:val="24"/>
          <w:lang w:val="sv-SE"/>
        </w:rPr>
        <w:t xml:space="preserve">, serta kewajiban yang dibebankan oleh undang-undang untuk menolong kaum miskin, akan tetapi dalam praktiknya tidak mudah untuk mewujudkannya, apalagi telah terjadi pergeseran makna profesi advokat dari </w:t>
      </w:r>
      <w:r w:rsidRPr="0029569F">
        <w:rPr>
          <w:rFonts w:ascii="Times New Roman" w:hAnsi="Times New Roman"/>
          <w:i/>
          <w:iCs/>
          <w:sz w:val="24"/>
          <w:szCs w:val="24"/>
          <w:lang w:val="sv-SE"/>
        </w:rPr>
        <w:t xml:space="preserve">officium nobile </w:t>
      </w:r>
      <w:r w:rsidRPr="0029569F">
        <w:rPr>
          <w:rFonts w:ascii="Times New Roman" w:hAnsi="Times New Roman"/>
          <w:sz w:val="24"/>
          <w:szCs w:val="24"/>
          <w:lang w:val="sv-SE"/>
        </w:rPr>
        <w:t>ke komersialisasi. Negara mencoba mengatasi dengan mengeluarkan undang - undang tentang bantuan hukum, yang berupa penyediaan dana yang dapat diakses oleh advokat yang telah memberikan bantuan hukum bagi rakyat miskin.</w:t>
      </w:r>
    </w:p>
    <w:p w:rsidR="0029569F" w:rsidRPr="0029569F" w:rsidRDefault="0029569F" w:rsidP="00D028B1">
      <w:pPr>
        <w:ind w:left="374" w:right="45" w:firstLine="720"/>
        <w:rPr>
          <w:rFonts w:ascii="Times New Roman" w:hAnsi="Times New Roman"/>
          <w:sz w:val="24"/>
          <w:szCs w:val="24"/>
          <w:lang w:val="sv-SE"/>
        </w:rPr>
      </w:pPr>
      <w:r w:rsidRPr="0029569F">
        <w:rPr>
          <w:rFonts w:ascii="Times New Roman" w:hAnsi="Times New Roman"/>
          <w:sz w:val="24"/>
          <w:szCs w:val="24"/>
          <w:lang w:val="sv-SE"/>
        </w:rPr>
        <w:t xml:space="preserve"> Keluarnya undang-undang No. 16 Tahun 2011, sekaligus menunjukkan bahwa memperoleh bantuan hukum bagi rakyat memang tidak gratis meski biaya itu ditanggung oleh  Negara. Bantuan hukum cuma - cuma akhirnya hanya sekadar mitos belaka. Persoalan tidak berhenti pada hal tersebut, karena untuk mencairkan dana bantuan hukum bukanlah persoalan yang mudah juga. Ada prosedur dan birokrasi yang tidak dipahami oleh para advokat untuk mengakses dana itu. Disertasi ini hendak membahas mengenai persoalan </w:t>
      </w:r>
      <w:r w:rsidRPr="0029569F">
        <w:rPr>
          <w:rFonts w:ascii="Times New Roman" w:hAnsi="Times New Roman"/>
          <w:i/>
          <w:iCs/>
          <w:sz w:val="24"/>
          <w:szCs w:val="24"/>
          <w:lang w:val="sv-SE"/>
        </w:rPr>
        <w:t>access to justice</w:t>
      </w:r>
      <w:r w:rsidRPr="0029569F">
        <w:rPr>
          <w:rFonts w:ascii="Times New Roman" w:hAnsi="Times New Roman"/>
          <w:sz w:val="24"/>
          <w:szCs w:val="24"/>
          <w:lang w:val="sv-SE"/>
        </w:rPr>
        <w:t xml:space="preserve"> bagi rakyat miskin yang berkaitan dengan persoalan kepekaan sosial advokat dan kesulitan bagi advokat dalam mengakses dana bantuan hukum.</w:t>
      </w:r>
    </w:p>
    <w:p w:rsidR="0029569F" w:rsidRPr="0029569F" w:rsidRDefault="0029569F" w:rsidP="00D028B1">
      <w:pPr>
        <w:ind w:left="374" w:right="45" w:firstLine="720"/>
        <w:rPr>
          <w:rFonts w:ascii="Times New Roman" w:hAnsi="Times New Roman"/>
          <w:sz w:val="24"/>
          <w:szCs w:val="24"/>
          <w:lang w:val="sv-SE"/>
        </w:rPr>
      </w:pPr>
      <w:r w:rsidRPr="0029569F">
        <w:rPr>
          <w:rFonts w:ascii="Times New Roman" w:hAnsi="Times New Roman"/>
          <w:sz w:val="24"/>
          <w:szCs w:val="24"/>
          <w:lang w:val="sv-SE"/>
        </w:rPr>
        <w:t xml:space="preserve">Artinya, terdapat beberapa masalah yang medasar terhadap di berikannya bantuan hukum oleh Negara kepada kaum miskin atau kaum marjinal, masalah tersebut, yakni sebagai berikut: </w:t>
      </w:r>
    </w:p>
    <w:p w:rsidR="0029569F" w:rsidRPr="0029569F" w:rsidRDefault="0029569F" w:rsidP="00D028B1">
      <w:pPr>
        <w:ind w:left="0" w:right="45" w:firstLine="0"/>
        <w:rPr>
          <w:rFonts w:ascii="Times New Roman" w:hAnsi="Times New Roman"/>
          <w:b/>
          <w:iCs/>
          <w:noProof/>
          <w:sz w:val="24"/>
          <w:szCs w:val="24"/>
          <w:bdr w:val="none" w:sz="0" w:space="0" w:color="auto" w:frame="1"/>
          <w:lang w:val="sv-SE"/>
        </w:rPr>
      </w:pPr>
    </w:p>
    <w:p w:rsidR="0029569F" w:rsidRPr="0029569F" w:rsidRDefault="0029569F" w:rsidP="009A15FA">
      <w:pPr>
        <w:numPr>
          <w:ilvl w:val="3"/>
          <w:numId w:val="18"/>
        </w:numPr>
        <w:ind w:left="851" w:right="45" w:hanging="425"/>
        <w:contextualSpacing/>
        <w:rPr>
          <w:rFonts w:ascii="Times New Roman" w:hAnsi="Times New Roman"/>
          <w:b/>
          <w:iCs/>
          <w:noProof/>
          <w:sz w:val="24"/>
          <w:szCs w:val="24"/>
          <w:bdr w:val="none" w:sz="0" w:space="0" w:color="auto" w:frame="1"/>
        </w:rPr>
      </w:pPr>
      <w:r w:rsidRPr="0029569F">
        <w:rPr>
          <w:rFonts w:ascii="Times New Roman" w:hAnsi="Times New Roman"/>
          <w:b/>
          <w:iCs/>
          <w:noProof/>
          <w:sz w:val="24"/>
          <w:szCs w:val="24"/>
          <w:bdr w:val="none" w:sz="0" w:space="0" w:color="auto" w:frame="1"/>
          <w:lang w:val="sv-SE"/>
        </w:rPr>
        <w:lastRenderedPageBreak/>
        <w:t>Tidak Mencantumkan Sanksi Bagi Penegak Hukum (</w:t>
      </w:r>
      <w:r w:rsidRPr="0029569F">
        <w:rPr>
          <w:rFonts w:ascii="Times New Roman" w:hAnsi="Times New Roman"/>
          <w:b/>
          <w:iCs/>
          <w:noProof/>
          <w:sz w:val="24"/>
          <w:szCs w:val="24"/>
          <w:bdr w:val="none" w:sz="0" w:space="0" w:color="auto" w:frame="1"/>
        </w:rPr>
        <w:t>Advokat</w:t>
      </w:r>
      <w:r w:rsidRPr="0029569F">
        <w:rPr>
          <w:rFonts w:ascii="Times New Roman" w:hAnsi="Times New Roman"/>
          <w:b/>
          <w:iCs/>
          <w:noProof/>
          <w:sz w:val="24"/>
          <w:szCs w:val="24"/>
          <w:bdr w:val="none" w:sz="0" w:space="0" w:color="auto" w:frame="1"/>
          <w:lang w:val="sv-SE"/>
        </w:rPr>
        <w:t xml:space="preserve">) dalam hal tidak Memberikan Bantuan Hukum Kepada Masyarakat Miskin </w:t>
      </w:r>
    </w:p>
    <w:p w:rsidR="0029569F" w:rsidRPr="0029569F" w:rsidRDefault="0029569F" w:rsidP="00D028B1">
      <w:pPr>
        <w:ind w:left="0" w:right="45" w:firstLine="0"/>
        <w:rPr>
          <w:rFonts w:ascii="Times New Roman" w:hAnsi="Times New Roman"/>
          <w:b/>
          <w:iCs/>
          <w:noProof/>
          <w:sz w:val="24"/>
          <w:szCs w:val="24"/>
          <w:bdr w:val="none" w:sz="0" w:space="0" w:color="auto" w:frame="1"/>
        </w:rPr>
      </w:pP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Undang-undang Advokat mendefinisikan Bantuan Hukum sebagai </w:t>
      </w:r>
      <w:r w:rsidRPr="0029569F">
        <w:rPr>
          <w:rFonts w:ascii="Times New Roman" w:hAnsi="Times New Roman"/>
          <w:i/>
          <w:iCs/>
          <w:sz w:val="24"/>
          <w:szCs w:val="24"/>
          <w:bdr w:val="none" w:sz="0" w:space="0" w:color="auto" w:frame="1"/>
        </w:rPr>
        <w:t>jasa hukum yang diberikan oleh Advokat secara  cuma - cuma kepada klien yang tidak mampu</w:t>
      </w:r>
      <w:r w:rsidRPr="0029569F">
        <w:rPr>
          <w:rFonts w:ascii="Times New Roman" w:hAnsi="Times New Roman"/>
          <w:sz w:val="24"/>
          <w:szCs w:val="24"/>
          <w:bdr w:val="none" w:sz="0" w:space="0" w:color="auto" w:frame="1"/>
          <w:vertAlign w:val="superscript"/>
        </w:rPr>
        <w:t xml:space="preserve">. </w:t>
      </w:r>
      <w:r w:rsidRPr="0029569F">
        <w:rPr>
          <w:rFonts w:ascii="Times New Roman" w:hAnsi="Times New Roman"/>
          <w:sz w:val="24"/>
          <w:szCs w:val="24"/>
        </w:rPr>
        <w:t xml:space="preserve">Pemberian bantuan hukum tersebut merupakan kewajiban bagi Advokat, yaitu berdasarkan Pasal 22 ayat (1): </w:t>
      </w:r>
      <w:r w:rsidRPr="0029569F">
        <w:rPr>
          <w:rFonts w:ascii="Times New Roman" w:hAnsi="Times New Roman"/>
          <w:i/>
          <w:iCs/>
          <w:sz w:val="24"/>
          <w:szCs w:val="24"/>
          <w:bdr w:val="none" w:sz="0" w:space="0" w:color="auto" w:frame="1"/>
        </w:rPr>
        <w:t>Advokat wajib memberikan bantuan hukum secara cuma-cuma kepada pencari keadilan yang tidak mampu</w:t>
      </w:r>
      <w:r w:rsidRPr="0029569F">
        <w:rPr>
          <w:rFonts w:ascii="Times New Roman" w:hAnsi="Times New Roman"/>
          <w:sz w:val="24"/>
          <w:szCs w:val="24"/>
          <w:bdr w:val="none" w:sz="0" w:space="0" w:color="auto" w:frame="1"/>
          <w:vertAlign w:val="superscript"/>
        </w:rPr>
        <w:softHyphen/>
        <w:t xml:space="preserve">,  </w:t>
      </w:r>
      <w:r w:rsidRPr="0029569F">
        <w:rPr>
          <w:rFonts w:ascii="Times New Roman" w:hAnsi="Times New Roman"/>
          <w:sz w:val="24"/>
          <w:szCs w:val="24"/>
        </w:rPr>
        <w:t>Namun kewajiban memberikan bantuan hukum oleh Advokat di dalam Undang - undang Advokat tidak dijelaskan lebih lanjut ruang lingkupnya dan proporsinya.</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Undang – Undang  Advokat dan PP No.83 Tahun 2008 tidak memuat ketentuan sanksi yang tujuannya untuk menjamin Advokat melaksanakan kewajiban pemberian bantuan hukum secara cuma - cuma kepada pencari keadilan yang tidak mampu. Pemberian bantuan hukum cuma-cuma dari Advokat dalam undang-undang adalah penegasan saja dari bentuk tanggung jawab etik profesi advokat. Kalau pun Advokat tidak melaksanakan kewajibannya memberikan bantuan hukum cuma-cuma, Advokat tersebut hanya dapat diberikan sanksi administratif sebagaimana yang diatur dalam Pasal 14 Ayat (2) PP No.83 Tahun 2008, yaitu: </w:t>
      </w:r>
      <w:r w:rsidRPr="0029569F">
        <w:rPr>
          <w:rFonts w:ascii="Times New Roman" w:hAnsi="Times New Roman"/>
          <w:i/>
          <w:iCs/>
          <w:sz w:val="24"/>
          <w:szCs w:val="24"/>
          <w:bdr w:val="none" w:sz="0" w:space="0" w:color="auto" w:frame="1"/>
        </w:rPr>
        <w:t>(1) teguran lisan; (2) teguran tertulis; (3) pemberhentian sementara dari profesinya selama 3 (tiga) sampai dengan 12 (dua belas) bulan berturut-turut; atau (4). pemberhentian tetap dari profesinya</w:t>
      </w:r>
      <w:r w:rsidRPr="0029569F">
        <w:rPr>
          <w:rFonts w:ascii="Times New Roman" w:hAnsi="Times New Roman"/>
          <w:sz w:val="24"/>
          <w:szCs w:val="24"/>
        </w:rPr>
        <w:t>. Selain sanksi administratif tersebut, sanksi lain hanya bisa dilakukan organisasi Advokat berdasarkan Kode Etik Advokat.</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 xml:space="preserve">Sebelum dikeluarkan UU No.16 Tahun 2011, penyelenggaraan Bantuan Hukum sepenuhnya menjadi domain kelompok masyarakat independen yang bernama Advokat (Organisasi Advokat), baik Advokat yang bekerja dalam </w:t>
      </w:r>
      <w:r w:rsidRPr="0029569F">
        <w:rPr>
          <w:rFonts w:ascii="Times New Roman" w:hAnsi="Times New Roman"/>
          <w:i/>
          <w:sz w:val="24"/>
          <w:szCs w:val="24"/>
        </w:rPr>
        <w:t>law firm-law firm</w:t>
      </w:r>
      <w:r w:rsidRPr="0029569F">
        <w:rPr>
          <w:rFonts w:ascii="Times New Roman" w:hAnsi="Times New Roman"/>
          <w:sz w:val="24"/>
          <w:szCs w:val="24"/>
        </w:rPr>
        <w:t xml:space="preserve"> maupun yang bekerja di LBH-LBH seperti yang tergabung dalam KUBAH, seperti YLBHI, LBH Jakarta, LBH Bandung, LBH Semarang, LBH Yogya, LBH Surabaya, LBH Bali, LBH Makasar, LBH Manado, LBH Papua, dan lain-lainnya. </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Dalam hal ini, pemerintah tidak sama sekali mengatur dan mengatur penyelenggaraan Bantuan Hukum yang diselenggarakan oleh Advokat. Karena penyelenggaraan Bantuan Hukum sepenuhnya menjadi dominan Advokat sebagaimana yang diatur dalam UU No. 18 Tahun 2003 Tentang Advokat. Bahkan untuk memperkuat posisi Advokat dalam penyelenggaraan Bantuan Hukum diperkuat dengan PP No.83 Tahun 2008 tentang Persyaratan dan Tata Cara Pemberian Bantuan Hukum Secara Cuma-Cuma, dan SE MARI No. 10 Tahun 2010 Tentang Pedoman Bantuan Hukum.</w:t>
      </w:r>
      <w:r w:rsidRPr="0029569F">
        <w:rPr>
          <w:rFonts w:ascii="Times New Roman" w:hAnsi="Times New Roman"/>
          <w:sz w:val="24"/>
          <w:szCs w:val="24"/>
        </w:rPr>
        <w:br/>
        <w:t xml:space="preserve">Lalu saya bertanya-tanya, kalau sudah ada peraturan perundang-undangan yang mengatur penyelenggaraan Bantuan Hukum, mengapa Pemerintah dan DPR RI masih mengeluarkan UU No.16 Tahun 2011 Tentang Bantuan Hukum? Apakah Pemerintah dan DPR RI tidak bermaksud mengatakan, bahwa organisasi Advokat dan KUBAH gagal melaksanakan Bantuan Hukum bagi orang yang tidak mampu sebagaimana yang diamanatkan UU Advokat, </w:t>
      </w:r>
      <w:r w:rsidRPr="0029569F">
        <w:rPr>
          <w:rFonts w:ascii="Times New Roman" w:hAnsi="Times New Roman"/>
          <w:sz w:val="24"/>
          <w:szCs w:val="24"/>
        </w:rPr>
        <w:lastRenderedPageBreak/>
        <w:t xml:space="preserve">sehingga Pemerintah dan DPR RI terpaksa mengeluarkan UU No.16 Tahun 2011. Apakah semata - mata karena alasan pemerintah terlalu dominan dalam mengatur penyelenggaraan Bantuan Hukum sehingga KUBAH memaksa untuk dilakukan </w:t>
      </w:r>
      <w:r w:rsidRPr="0029569F">
        <w:rPr>
          <w:rFonts w:ascii="Times New Roman" w:hAnsi="Times New Roman"/>
          <w:i/>
          <w:sz w:val="24"/>
          <w:szCs w:val="24"/>
        </w:rPr>
        <w:t>Deadlock</w:t>
      </w:r>
      <w:r w:rsidRPr="0029569F">
        <w:rPr>
          <w:rFonts w:ascii="Times New Roman" w:hAnsi="Times New Roman"/>
          <w:sz w:val="24"/>
          <w:szCs w:val="24"/>
        </w:rPr>
        <w:t xml:space="preserve"> pada saat pembahasan RUU Bantuan Hukum?</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 xml:space="preserve">Kalau kita menyimak kembali Pasal 6 Ayat (2) UU No.16 Tahun 2011 dan Penjelasannya, kita akan menemukan titik terangnya. Pasal 6 Ayat (2) menyebutkan: </w:t>
      </w:r>
    </w:p>
    <w:p w:rsidR="0029569F" w:rsidRPr="0029569F" w:rsidRDefault="0029569F" w:rsidP="00D028B1">
      <w:pPr>
        <w:shd w:val="clear" w:color="auto" w:fill="FFFFFF"/>
        <w:ind w:left="1134" w:right="45" w:firstLine="0"/>
        <w:textAlignment w:val="baseline"/>
        <w:rPr>
          <w:rFonts w:ascii="Times New Roman" w:hAnsi="Times New Roman"/>
          <w:i/>
          <w:sz w:val="24"/>
          <w:szCs w:val="24"/>
        </w:rPr>
      </w:pPr>
      <w:r w:rsidRPr="0029569F">
        <w:rPr>
          <w:rFonts w:ascii="Times New Roman" w:hAnsi="Times New Roman"/>
          <w:i/>
          <w:sz w:val="24"/>
          <w:szCs w:val="24"/>
        </w:rPr>
        <w:t>“Pemberian Bantuan Hukum kepada Penerima Bantuan Hukum diselenggarakan oleh Menteri dan dilaksanakan oleh Pemberi Bantuan Hukum berdasarkan Undang-Undang ini”.</w:t>
      </w:r>
    </w:p>
    <w:p w:rsidR="0029569F" w:rsidRPr="0029569F" w:rsidRDefault="0029569F" w:rsidP="00D028B1">
      <w:pPr>
        <w:shd w:val="clear" w:color="auto" w:fill="FFFFFF"/>
        <w:ind w:left="1134" w:right="45" w:firstLine="0"/>
        <w:textAlignment w:val="baseline"/>
        <w:rPr>
          <w:rFonts w:ascii="Times New Roman" w:hAnsi="Times New Roman"/>
          <w:i/>
          <w:sz w:val="24"/>
          <w:szCs w:val="24"/>
        </w:rPr>
      </w:pPr>
    </w:p>
    <w:p w:rsidR="0029569F" w:rsidRPr="0029569F" w:rsidRDefault="0029569F" w:rsidP="00D028B1">
      <w:pPr>
        <w:shd w:val="clear" w:color="auto" w:fill="FFFFFF"/>
        <w:ind w:left="357" w:right="45" w:firstLine="720"/>
        <w:textAlignment w:val="baseline"/>
        <w:rPr>
          <w:rFonts w:ascii="Times New Roman" w:hAnsi="Times New Roman"/>
          <w:sz w:val="24"/>
          <w:szCs w:val="24"/>
          <w:lang w:val="sv-SE"/>
        </w:rPr>
      </w:pPr>
      <w:r w:rsidRPr="0029569F">
        <w:rPr>
          <w:rFonts w:ascii="Times New Roman" w:hAnsi="Times New Roman"/>
          <w:sz w:val="24"/>
          <w:szCs w:val="24"/>
        </w:rPr>
        <w:t xml:space="preserve"> Dalam Penjelasan Pasal 6 Ayat (2) menyebutkan: </w:t>
      </w:r>
    </w:p>
    <w:p w:rsidR="0029569F" w:rsidRPr="0029569F" w:rsidRDefault="0029569F" w:rsidP="00D028B1">
      <w:pPr>
        <w:shd w:val="clear" w:color="auto" w:fill="FFFFFF"/>
        <w:ind w:left="1134" w:right="45" w:firstLine="0"/>
        <w:textAlignment w:val="baseline"/>
        <w:rPr>
          <w:rFonts w:ascii="Times New Roman" w:hAnsi="Times New Roman"/>
          <w:i/>
          <w:sz w:val="24"/>
          <w:szCs w:val="24"/>
          <w:lang w:val="sv-SE"/>
        </w:rPr>
      </w:pPr>
      <w:r w:rsidRPr="0029569F">
        <w:rPr>
          <w:rFonts w:ascii="Times New Roman" w:hAnsi="Times New Roman"/>
          <w:i/>
          <w:sz w:val="24"/>
          <w:szCs w:val="24"/>
        </w:rPr>
        <w:t xml:space="preserve">“Ketentuan ini tidak mengurangi kewajiban profesi Advokat untuk menyelenggarakan Bantuan Hukum berdasarkan Undang-Undang mengenai Advokat”. </w:t>
      </w:r>
    </w:p>
    <w:p w:rsidR="0029569F" w:rsidRPr="0029569F" w:rsidRDefault="0029569F" w:rsidP="00D028B1">
      <w:pPr>
        <w:shd w:val="clear" w:color="auto" w:fill="FFFFFF"/>
        <w:ind w:left="1134" w:right="45" w:firstLine="0"/>
        <w:textAlignment w:val="baseline"/>
        <w:rPr>
          <w:rFonts w:ascii="Times New Roman" w:hAnsi="Times New Roman"/>
          <w:i/>
          <w:sz w:val="24"/>
          <w:szCs w:val="24"/>
          <w:lang w:val="sv-SE"/>
        </w:rPr>
      </w:pPr>
    </w:p>
    <w:p w:rsidR="0029569F" w:rsidRPr="0029569F" w:rsidRDefault="0029569F" w:rsidP="00D028B1">
      <w:pPr>
        <w:shd w:val="clear" w:color="auto" w:fill="FFFFFF"/>
        <w:ind w:left="357" w:right="45" w:firstLine="720"/>
        <w:textAlignment w:val="baseline"/>
        <w:rPr>
          <w:rFonts w:ascii="Times New Roman" w:hAnsi="Times New Roman"/>
          <w:sz w:val="24"/>
          <w:szCs w:val="24"/>
          <w:lang w:val="sv-SE"/>
        </w:rPr>
      </w:pPr>
      <w:r w:rsidRPr="0029569F">
        <w:rPr>
          <w:rFonts w:ascii="Times New Roman" w:hAnsi="Times New Roman"/>
          <w:sz w:val="24"/>
          <w:szCs w:val="24"/>
        </w:rPr>
        <w:t>Artinya, Pemerintah sepertinya harus terlibat dalam penyelenggaraan Bantuan Hukum</w:t>
      </w:r>
      <w:r w:rsidRPr="0029569F">
        <w:rPr>
          <w:rFonts w:ascii="Times New Roman" w:hAnsi="Times New Roman"/>
          <w:sz w:val="24"/>
          <w:szCs w:val="24"/>
          <w:lang w:val="sv-SE"/>
        </w:rPr>
        <w:t xml:space="preserve"> </w:t>
      </w:r>
      <w:r w:rsidRPr="0029569F">
        <w:rPr>
          <w:rFonts w:ascii="Times New Roman" w:hAnsi="Times New Roman"/>
          <w:sz w:val="24"/>
          <w:szCs w:val="24"/>
        </w:rPr>
        <w:t xml:space="preserve">bagi orang yang tidak mampu tanpa mengurangi peranan </w:t>
      </w:r>
      <w:r w:rsidRPr="0029569F">
        <w:rPr>
          <w:rFonts w:ascii="Times New Roman" w:hAnsi="Times New Roman"/>
          <w:sz w:val="24"/>
          <w:szCs w:val="24"/>
          <w:lang w:val="sv-SE"/>
        </w:rPr>
        <w:t>A</w:t>
      </w:r>
      <w:r w:rsidRPr="0029569F">
        <w:rPr>
          <w:rFonts w:ascii="Times New Roman" w:hAnsi="Times New Roman"/>
          <w:sz w:val="24"/>
          <w:szCs w:val="24"/>
        </w:rPr>
        <w:t>dvokat dalam penyelenggaraan Bantuan Hukum</w:t>
      </w:r>
      <w:r w:rsidRPr="0029569F">
        <w:rPr>
          <w:rFonts w:ascii="Times New Roman" w:hAnsi="Times New Roman"/>
          <w:sz w:val="24"/>
          <w:szCs w:val="24"/>
          <w:lang w:val="sv-SE"/>
        </w:rPr>
        <w:t xml:space="preserve"> </w:t>
      </w:r>
      <w:r w:rsidRPr="0029569F">
        <w:rPr>
          <w:rFonts w:ascii="Times New Roman" w:hAnsi="Times New Roman"/>
          <w:sz w:val="24"/>
          <w:szCs w:val="24"/>
        </w:rPr>
        <w:t>yang diselenggarakan oleh Advokat berdasarkan UU No. 18 Tahun 2003.</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Pasal 22 UU No.18</w:t>
      </w:r>
      <w:r w:rsidRPr="0029569F">
        <w:rPr>
          <w:rFonts w:ascii="Times New Roman" w:hAnsi="Times New Roman"/>
          <w:sz w:val="24"/>
          <w:szCs w:val="24"/>
          <w:lang w:val="sv-SE"/>
        </w:rPr>
        <w:t xml:space="preserve"> Tahun </w:t>
      </w:r>
      <w:r w:rsidRPr="0029569F">
        <w:rPr>
          <w:rFonts w:ascii="Times New Roman" w:hAnsi="Times New Roman"/>
          <w:sz w:val="24"/>
          <w:szCs w:val="24"/>
        </w:rPr>
        <w:t xml:space="preserve">2003 menetapkan, Advokat wajib memberikan bantuan hukum secara cuma-cuma kepada pencari keadilan yang tidak mampu (Ayat 1). Ketentuan mengenai persyaratan dan tata cara pemberian bantuan hukum secara cuma-cuma diatur lebih lanjut dengan Peraturan Pemerintah (Ayat 2). </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Adapun peraturan pemerintah yang dimaksud adalah PP No.83 Tahun 2008 tentang Persyaratan dan Tata Cara Pemberian Bantuan Hukum Secara Cuma-Cuma. Dengan ketentuan Ayat (2) ini, ternyata para pembuat UU Advokat sebenarnya masih memberikan sepenuhnya pengaturan penyelengaraan bantuan hukum kepada pemerintah. Seharusnya ketentuan Ayat (2) ini tidak perlu ada karena kewajiban memberikan bantuan cuma-cuma kepada orang yang tidak mampu merupakan bagian yang melekat pada diri setiap orang yang mempunyai profesi sebagai Advokat dan hal ini tidak perlu minta bantuan kepada pemerintah untuk di atur.</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Namun dalam UU Advokat dan PP No.83 Tahun 2008 tidak mengatur sama sekali ketentuan sanksi pidana maupun denda yang tujuannya menjamin Advokat melaksanakan kewajibannya bantuan hukum secara Cuma-Cuma kepada pencari keadilan yang tidak mampu. Kalau Advokat tidak melaksanakan kewajibannya memberikan bantuan hukum Cuma-Cuma, Advokat tersebut hanya diberikan sanksi administratif sebagaimana yang diatur dalam Pasal 14 Ayat (2) PP No.83 Tahun 2008, yaitu:</w:t>
      </w:r>
    </w:p>
    <w:p w:rsidR="0029569F" w:rsidRPr="0029569F" w:rsidRDefault="0029569F" w:rsidP="009A15FA">
      <w:pPr>
        <w:numPr>
          <w:ilvl w:val="0"/>
          <w:numId w:val="20"/>
        </w:numPr>
        <w:shd w:val="clear" w:color="auto" w:fill="FFFFFF"/>
        <w:ind w:left="1134" w:right="45" w:hanging="357"/>
        <w:contextualSpacing/>
        <w:textAlignment w:val="baseline"/>
        <w:rPr>
          <w:rFonts w:ascii="Times New Roman" w:hAnsi="Times New Roman"/>
          <w:sz w:val="24"/>
          <w:szCs w:val="24"/>
          <w:lang w:val="en-US"/>
        </w:rPr>
      </w:pPr>
      <w:r w:rsidRPr="0029569F">
        <w:rPr>
          <w:rFonts w:ascii="Times New Roman" w:hAnsi="Times New Roman"/>
          <w:sz w:val="24"/>
          <w:szCs w:val="24"/>
          <w:lang w:val="en-US"/>
        </w:rPr>
        <w:t>T</w:t>
      </w:r>
      <w:r w:rsidRPr="0029569F">
        <w:rPr>
          <w:rFonts w:ascii="Times New Roman" w:hAnsi="Times New Roman"/>
          <w:sz w:val="24"/>
          <w:szCs w:val="24"/>
        </w:rPr>
        <w:t xml:space="preserve">eguran lisan; </w:t>
      </w:r>
    </w:p>
    <w:p w:rsidR="0029569F" w:rsidRPr="0029569F" w:rsidRDefault="0029569F" w:rsidP="009A15FA">
      <w:pPr>
        <w:numPr>
          <w:ilvl w:val="0"/>
          <w:numId w:val="20"/>
        </w:numPr>
        <w:shd w:val="clear" w:color="auto" w:fill="FFFFFF"/>
        <w:ind w:left="1134" w:right="45" w:hanging="357"/>
        <w:contextualSpacing/>
        <w:textAlignment w:val="baseline"/>
        <w:rPr>
          <w:rFonts w:ascii="Times New Roman" w:hAnsi="Times New Roman"/>
          <w:sz w:val="24"/>
          <w:szCs w:val="24"/>
          <w:lang w:val="en-US"/>
        </w:rPr>
      </w:pPr>
      <w:r w:rsidRPr="0029569F">
        <w:rPr>
          <w:rFonts w:ascii="Times New Roman" w:hAnsi="Times New Roman"/>
          <w:sz w:val="24"/>
          <w:szCs w:val="24"/>
          <w:lang w:val="en-US"/>
        </w:rPr>
        <w:t>T</w:t>
      </w:r>
      <w:r w:rsidRPr="0029569F">
        <w:rPr>
          <w:rFonts w:ascii="Times New Roman" w:hAnsi="Times New Roman"/>
          <w:sz w:val="24"/>
          <w:szCs w:val="24"/>
        </w:rPr>
        <w:t>eguran tertulis;</w:t>
      </w:r>
    </w:p>
    <w:p w:rsidR="0029569F" w:rsidRPr="0029569F" w:rsidRDefault="0029569F" w:rsidP="009A15FA">
      <w:pPr>
        <w:numPr>
          <w:ilvl w:val="0"/>
          <w:numId w:val="20"/>
        </w:numPr>
        <w:shd w:val="clear" w:color="auto" w:fill="FFFFFF"/>
        <w:ind w:left="1134" w:right="45" w:hanging="357"/>
        <w:contextualSpacing/>
        <w:textAlignment w:val="baseline"/>
        <w:rPr>
          <w:rFonts w:ascii="Times New Roman" w:hAnsi="Times New Roman"/>
          <w:sz w:val="24"/>
          <w:szCs w:val="24"/>
          <w:lang w:val="sv-SE"/>
        </w:rPr>
      </w:pPr>
      <w:r w:rsidRPr="0029569F">
        <w:rPr>
          <w:rFonts w:ascii="Times New Roman" w:hAnsi="Times New Roman"/>
          <w:sz w:val="24"/>
          <w:szCs w:val="24"/>
          <w:lang w:val="sv-SE"/>
        </w:rPr>
        <w:t>P</w:t>
      </w:r>
      <w:r w:rsidRPr="0029569F">
        <w:rPr>
          <w:rFonts w:ascii="Times New Roman" w:hAnsi="Times New Roman"/>
          <w:sz w:val="24"/>
          <w:szCs w:val="24"/>
        </w:rPr>
        <w:t xml:space="preserve">emberhentian sementara dari profesinya selama 3 (tiga) sampai dengan 12 (dua belas) bulan berturut-turut; atau </w:t>
      </w:r>
    </w:p>
    <w:p w:rsidR="0029569F" w:rsidRPr="0029569F" w:rsidRDefault="0029569F" w:rsidP="009A15FA">
      <w:pPr>
        <w:numPr>
          <w:ilvl w:val="0"/>
          <w:numId w:val="20"/>
        </w:numPr>
        <w:shd w:val="clear" w:color="auto" w:fill="FFFFFF"/>
        <w:ind w:left="1134" w:right="45" w:hanging="357"/>
        <w:contextualSpacing/>
        <w:textAlignment w:val="baseline"/>
        <w:rPr>
          <w:rFonts w:ascii="Times New Roman" w:hAnsi="Times New Roman"/>
          <w:sz w:val="24"/>
          <w:szCs w:val="24"/>
          <w:lang w:val="en-US"/>
        </w:rPr>
      </w:pPr>
      <w:r w:rsidRPr="0029569F">
        <w:rPr>
          <w:rFonts w:ascii="Times New Roman" w:hAnsi="Times New Roman"/>
          <w:sz w:val="24"/>
          <w:szCs w:val="24"/>
          <w:lang w:val="en-US"/>
        </w:rPr>
        <w:t>P</w:t>
      </w:r>
      <w:r w:rsidRPr="0029569F">
        <w:rPr>
          <w:rFonts w:ascii="Times New Roman" w:hAnsi="Times New Roman"/>
          <w:sz w:val="24"/>
          <w:szCs w:val="24"/>
        </w:rPr>
        <w:t xml:space="preserve">emberhentian tetap dari profesinya. </w:t>
      </w:r>
    </w:p>
    <w:p w:rsidR="0029569F" w:rsidRPr="0029569F" w:rsidRDefault="0029569F" w:rsidP="009A15FA">
      <w:pPr>
        <w:numPr>
          <w:ilvl w:val="0"/>
          <w:numId w:val="19"/>
        </w:numPr>
        <w:shd w:val="clear" w:color="auto" w:fill="FFFFFF"/>
        <w:ind w:left="1134" w:right="45" w:firstLine="0"/>
        <w:contextualSpacing/>
        <w:textAlignment w:val="baseline"/>
        <w:rPr>
          <w:rFonts w:ascii="Times New Roman" w:hAnsi="Times New Roman"/>
          <w:sz w:val="24"/>
          <w:szCs w:val="24"/>
          <w:lang w:val="en-US"/>
        </w:rPr>
      </w:pP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Selain itu, sanksi administratif tersebut hanya bisa dilakukan organisasi advokat berdasarkan Kode Etik Advokat.</w:t>
      </w:r>
      <w:r w:rsidRPr="0029569F">
        <w:rPr>
          <w:rFonts w:ascii="Times New Roman" w:hAnsi="Times New Roman"/>
          <w:sz w:val="24"/>
          <w:szCs w:val="24"/>
          <w:lang w:val="en-US"/>
        </w:rPr>
        <w:t xml:space="preserve"> </w:t>
      </w:r>
      <w:r w:rsidRPr="0029569F">
        <w:rPr>
          <w:rFonts w:ascii="Times New Roman" w:hAnsi="Times New Roman"/>
          <w:sz w:val="24"/>
          <w:szCs w:val="24"/>
        </w:rPr>
        <w:t xml:space="preserve">Pasal 4 Huruf f Kode Etik Advokat menyebutkan, Advokat dalam mengurus perkara cuma-cuma harus memberikan perhatian yang sama seperti terhadap perkara untuk mana ia menerima uang jasa. Dengan adanya katanya “harus” maka ukuran normanya adalah moral. Artinya memberikan bantuan Cuma-Cuma bukanlah kewajiban setiap advokat melainkan tuntutan moral dari setiap advokat. </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Maka, dengan demikian Advokat tidak bisa diberikan sanksi lantaran tidak melaksanakan “keharusan” tersebut, kecuali ketika Advokat melaksanakan  keharusan tersebut terbukti meminta uang jasa kepada klien yang tidak mampu. Kalaupun terbukti, sifat sanksinya adalah administratif dan pemerintah tidak bisa melakukan intervensi pada setiap putusan sanksi administratif yang dilakukan oleh organisasi advokat.</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 xml:space="preserve">Sifat dari moral bantuan hukum Cuma-Cuma tersebut diperkuat dengan Pasal 3 huruf A Kode Etik Advokat, bahwa Advokat dapat menolak untuk memberi nasihat dan bantuan hukum kepada setiap orang yang memerlukan jasa dan atau bantuan hukum dengan pertimbangan oleh karena tidak sesuai dengan keahliannya dan bertentangan dengan hati nuraninya, tetapi tidak dapat menolak dengan alasan karena perbedaan agama, kepercayaan, suku, keturunan, jenis kelamin, keyakinan politik dan kedudukan sosialnya. </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Bisa saja seorang advokat menolak memberikan bantuan hukum kepada pencari keadilan yang tidak mampu dengan pertimbangan “bertentangan dengan hati nuraninya” atau “tidak sesuai dengan keahliannya”. Misalnya, ada orang yang tidak mampu ingin mengajukan gugatan malpraktek. Orang tersebut datang kepada advokat dan advokat tidak sanggup memberikan bantuan hukum Cuma-Cuma lantaran banyak perkara yang harus ditangani atau tidak sesuai dengan keahliannya. Akhirnya orang yang tidak mampu itu datang ke Posbankum Pengadilan, ternyata Advokat Piket tidak ada di Posbankum.</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Contoh kasus tersebut sudah sering banyak terjadi, sehingga dalam Penjelasan UU No.16 Tahun 2011 mengatakan, Hak atas Bantuan Hukum telah diterima secara universal yang dijamin dalam Kovenan Internasional tentang Hak-Hak Sipil dan Politik (</w:t>
      </w:r>
      <w:r w:rsidRPr="0029569F">
        <w:rPr>
          <w:rFonts w:ascii="Times New Roman" w:hAnsi="Times New Roman"/>
          <w:i/>
          <w:sz w:val="24"/>
          <w:szCs w:val="24"/>
        </w:rPr>
        <w:t>International Covenant on Civil and Political Rights</w:t>
      </w:r>
      <w:r w:rsidRPr="0029569F">
        <w:rPr>
          <w:rFonts w:ascii="Times New Roman" w:hAnsi="Times New Roman"/>
          <w:sz w:val="24"/>
          <w:szCs w:val="24"/>
        </w:rPr>
        <w:t xml:space="preserve"> (ICCPR)). </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 xml:space="preserve">Pasal 16 dan Pasal 26 ICCPR menjamin semua orang berhak memperoleh perlindungan hukum serta harus dihindarkan dari segala bentuk diskriminasi. Sedangkan Pasal 14 ayat (3) ICCPR, memberikan syarat terkait Bantuan Hukum yaitu: </w:t>
      </w:r>
    </w:p>
    <w:p w:rsidR="0029569F" w:rsidRPr="0029569F" w:rsidRDefault="0029569F" w:rsidP="009A15FA">
      <w:pPr>
        <w:numPr>
          <w:ilvl w:val="0"/>
          <w:numId w:val="21"/>
        </w:numPr>
        <w:shd w:val="clear" w:color="auto" w:fill="FFFFFF"/>
        <w:ind w:left="1134" w:right="45"/>
        <w:contextualSpacing/>
        <w:textAlignment w:val="baseline"/>
        <w:rPr>
          <w:rFonts w:ascii="Times New Roman" w:hAnsi="Times New Roman"/>
          <w:sz w:val="24"/>
          <w:szCs w:val="24"/>
          <w:lang w:val="sv-SE"/>
        </w:rPr>
      </w:pPr>
      <w:r w:rsidRPr="0029569F">
        <w:rPr>
          <w:rFonts w:ascii="Times New Roman" w:hAnsi="Times New Roman"/>
          <w:sz w:val="24"/>
          <w:szCs w:val="24"/>
          <w:lang w:val="en-US"/>
        </w:rPr>
        <w:t>K</w:t>
      </w:r>
      <w:r w:rsidRPr="0029569F">
        <w:rPr>
          <w:rFonts w:ascii="Times New Roman" w:hAnsi="Times New Roman"/>
          <w:sz w:val="24"/>
          <w:szCs w:val="24"/>
        </w:rPr>
        <w:t>epentingan</w:t>
      </w:r>
      <w:r w:rsidRPr="0029569F">
        <w:rPr>
          <w:rFonts w:ascii="Times New Roman" w:hAnsi="Times New Roman"/>
          <w:sz w:val="24"/>
          <w:szCs w:val="24"/>
          <w:lang w:val="en-US"/>
        </w:rPr>
        <w:t xml:space="preserve"> </w:t>
      </w:r>
      <w:r w:rsidRPr="0029569F">
        <w:rPr>
          <w:rFonts w:ascii="Times New Roman" w:hAnsi="Times New Roman"/>
          <w:sz w:val="24"/>
          <w:szCs w:val="24"/>
        </w:rPr>
        <w:t>-</w:t>
      </w:r>
      <w:r w:rsidRPr="0029569F">
        <w:rPr>
          <w:rFonts w:ascii="Times New Roman" w:hAnsi="Times New Roman"/>
          <w:sz w:val="24"/>
          <w:szCs w:val="24"/>
          <w:lang w:val="en-US"/>
        </w:rPr>
        <w:t xml:space="preserve"> </w:t>
      </w:r>
      <w:r w:rsidRPr="0029569F">
        <w:rPr>
          <w:rFonts w:ascii="Times New Roman" w:hAnsi="Times New Roman"/>
          <w:sz w:val="24"/>
          <w:szCs w:val="24"/>
        </w:rPr>
        <w:t xml:space="preserve">kepentingan keadilan, </w:t>
      </w:r>
    </w:p>
    <w:p w:rsidR="0029569F" w:rsidRPr="0029569F" w:rsidRDefault="0029569F" w:rsidP="009A15FA">
      <w:pPr>
        <w:numPr>
          <w:ilvl w:val="0"/>
          <w:numId w:val="21"/>
        </w:numPr>
        <w:shd w:val="clear" w:color="auto" w:fill="FFFFFF"/>
        <w:ind w:left="1134" w:right="45"/>
        <w:contextualSpacing/>
        <w:textAlignment w:val="baseline"/>
        <w:rPr>
          <w:rFonts w:ascii="Times New Roman" w:hAnsi="Times New Roman"/>
          <w:sz w:val="24"/>
          <w:szCs w:val="24"/>
          <w:lang w:val="en-US"/>
        </w:rPr>
      </w:pPr>
      <w:r w:rsidRPr="0029569F">
        <w:rPr>
          <w:rFonts w:ascii="Times New Roman" w:hAnsi="Times New Roman"/>
          <w:sz w:val="24"/>
          <w:szCs w:val="24"/>
          <w:lang w:val="en-US"/>
        </w:rPr>
        <w:t>T</w:t>
      </w:r>
      <w:r w:rsidRPr="0029569F">
        <w:rPr>
          <w:rFonts w:ascii="Times New Roman" w:hAnsi="Times New Roman"/>
          <w:sz w:val="24"/>
          <w:szCs w:val="24"/>
        </w:rPr>
        <w:t xml:space="preserve">idak mampu membayar Advokat. </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 xml:space="preserve">Selama ini, pemberian Bantuan Hukum yang dilakukan belum banyak menyentuh orang atau kelompok orang miskin, sehingga mereka kesulitan untuk mengakses keadilan karena terhambat oleh ketidakmampuan mereka untuk mewujudkan hak-hak konstitusional mereka. Pengaturan mengenai </w:t>
      </w:r>
      <w:r w:rsidRPr="0029569F">
        <w:rPr>
          <w:rFonts w:ascii="Times New Roman" w:hAnsi="Times New Roman"/>
          <w:sz w:val="24"/>
          <w:szCs w:val="24"/>
        </w:rPr>
        <w:lastRenderedPageBreak/>
        <w:t>pemberian Bantuan Hukum dalam Undang-Undang ini merupakan jaminan terhadap hak-hak konstitusional orang atau kelompok orang miskin.</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 xml:space="preserve"> Atas dasar ketentuan Kovenan Internasional tentang Hak-Hak Sipil dan Politik dan situasi bantuan hukum yang terjadi saat ini, dibuatlah UU No.16 Tahun 2011. Dalam UU No.16 Tahun 2011, Pemberi Bantuan Hukum adalah lembaga bantuan hukum atau organisasi kemasyarakatan yang memberi layanan Bantuan Hukum berdasarkan Undang-Undang ini. </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Syarat-syarat lembaga bantuan hukum atau organisasi kemasyarakatan yang memberi layanan Bantuan Hukum yang dapat disebut sebagai Pemberi Bantuan hukum adalah:</w:t>
      </w:r>
    </w:p>
    <w:p w:rsidR="0029569F" w:rsidRPr="0029569F" w:rsidRDefault="0029569F" w:rsidP="009A15FA">
      <w:pPr>
        <w:numPr>
          <w:ilvl w:val="0"/>
          <w:numId w:val="22"/>
        </w:numPr>
        <w:shd w:val="clear" w:color="auto" w:fill="FFFFFF"/>
        <w:ind w:left="1134" w:right="45" w:hanging="357"/>
        <w:contextualSpacing/>
        <w:textAlignment w:val="baseline"/>
        <w:rPr>
          <w:rFonts w:ascii="Times New Roman" w:hAnsi="Times New Roman"/>
          <w:sz w:val="24"/>
          <w:szCs w:val="24"/>
          <w:lang w:val="en-US"/>
        </w:rPr>
      </w:pPr>
      <w:r w:rsidRPr="0029569F">
        <w:rPr>
          <w:rFonts w:ascii="Times New Roman" w:hAnsi="Times New Roman"/>
          <w:sz w:val="24"/>
          <w:szCs w:val="24"/>
          <w:lang w:val="en-US"/>
        </w:rPr>
        <w:t>B</w:t>
      </w:r>
      <w:r w:rsidRPr="0029569F">
        <w:rPr>
          <w:rFonts w:ascii="Times New Roman" w:hAnsi="Times New Roman"/>
          <w:sz w:val="24"/>
          <w:szCs w:val="24"/>
        </w:rPr>
        <w:t xml:space="preserve">erbadan hukum; </w:t>
      </w:r>
    </w:p>
    <w:p w:rsidR="0029569F" w:rsidRPr="0029569F" w:rsidRDefault="0029569F" w:rsidP="009A15FA">
      <w:pPr>
        <w:numPr>
          <w:ilvl w:val="0"/>
          <w:numId w:val="22"/>
        </w:numPr>
        <w:shd w:val="clear" w:color="auto" w:fill="FFFFFF"/>
        <w:ind w:left="1134" w:right="45" w:hanging="357"/>
        <w:contextualSpacing/>
        <w:textAlignment w:val="baseline"/>
        <w:rPr>
          <w:rFonts w:ascii="Times New Roman" w:hAnsi="Times New Roman"/>
          <w:sz w:val="24"/>
          <w:szCs w:val="24"/>
          <w:lang w:val="sv-SE"/>
        </w:rPr>
      </w:pPr>
      <w:r w:rsidRPr="0029569F">
        <w:rPr>
          <w:rFonts w:ascii="Times New Roman" w:hAnsi="Times New Roman"/>
          <w:sz w:val="24"/>
          <w:szCs w:val="24"/>
          <w:lang w:val="sv-SE"/>
        </w:rPr>
        <w:t>T</w:t>
      </w:r>
      <w:r w:rsidRPr="0029569F">
        <w:rPr>
          <w:rFonts w:ascii="Times New Roman" w:hAnsi="Times New Roman"/>
          <w:sz w:val="24"/>
          <w:szCs w:val="24"/>
        </w:rPr>
        <w:t xml:space="preserve">erakreditasi berdasarkan Undang-Undang ini; </w:t>
      </w:r>
    </w:p>
    <w:p w:rsidR="0029569F" w:rsidRPr="0029569F" w:rsidRDefault="0029569F" w:rsidP="009A15FA">
      <w:pPr>
        <w:numPr>
          <w:ilvl w:val="0"/>
          <w:numId w:val="22"/>
        </w:numPr>
        <w:shd w:val="clear" w:color="auto" w:fill="FFFFFF"/>
        <w:ind w:left="1134" w:right="45" w:hanging="357"/>
        <w:contextualSpacing/>
        <w:textAlignment w:val="baseline"/>
        <w:rPr>
          <w:rFonts w:ascii="Times New Roman" w:hAnsi="Times New Roman"/>
          <w:sz w:val="24"/>
          <w:szCs w:val="24"/>
          <w:lang w:val="sv-SE"/>
        </w:rPr>
      </w:pPr>
      <w:r w:rsidRPr="0029569F">
        <w:rPr>
          <w:rFonts w:ascii="Times New Roman" w:hAnsi="Times New Roman"/>
          <w:sz w:val="24"/>
          <w:szCs w:val="24"/>
          <w:lang w:val="sv-SE"/>
        </w:rPr>
        <w:t>M</w:t>
      </w:r>
      <w:r w:rsidRPr="0029569F">
        <w:rPr>
          <w:rFonts w:ascii="Times New Roman" w:hAnsi="Times New Roman"/>
          <w:sz w:val="24"/>
          <w:szCs w:val="24"/>
        </w:rPr>
        <w:t xml:space="preserve">emiliki kantor atau sekretariat yang tetap; </w:t>
      </w:r>
    </w:p>
    <w:p w:rsidR="0029569F" w:rsidRPr="0029569F" w:rsidRDefault="0029569F" w:rsidP="009A15FA">
      <w:pPr>
        <w:numPr>
          <w:ilvl w:val="0"/>
          <w:numId w:val="22"/>
        </w:numPr>
        <w:shd w:val="clear" w:color="auto" w:fill="FFFFFF"/>
        <w:ind w:left="1134" w:right="45" w:hanging="357"/>
        <w:contextualSpacing/>
        <w:textAlignment w:val="baseline"/>
        <w:rPr>
          <w:rFonts w:ascii="Times New Roman" w:hAnsi="Times New Roman"/>
          <w:sz w:val="24"/>
          <w:szCs w:val="24"/>
          <w:lang w:val="en-US"/>
        </w:rPr>
      </w:pPr>
      <w:r w:rsidRPr="0029569F">
        <w:rPr>
          <w:rFonts w:ascii="Times New Roman" w:hAnsi="Times New Roman"/>
          <w:sz w:val="24"/>
          <w:szCs w:val="24"/>
          <w:lang w:val="en-US"/>
        </w:rPr>
        <w:t>M</w:t>
      </w:r>
      <w:r w:rsidRPr="0029569F">
        <w:rPr>
          <w:rFonts w:ascii="Times New Roman" w:hAnsi="Times New Roman"/>
          <w:sz w:val="24"/>
          <w:szCs w:val="24"/>
        </w:rPr>
        <w:t xml:space="preserve">emiliki pengurus; dan </w:t>
      </w:r>
    </w:p>
    <w:p w:rsidR="0029569F" w:rsidRPr="0029569F" w:rsidRDefault="0029569F" w:rsidP="009A15FA">
      <w:pPr>
        <w:numPr>
          <w:ilvl w:val="0"/>
          <w:numId w:val="22"/>
        </w:numPr>
        <w:shd w:val="clear" w:color="auto" w:fill="FFFFFF"/>
        <w:ind w:left="1134" w:right="45" w:hanging="357"/>
        <w:contextualSpacing/>
        <w:textAlignment w:val="baseline"/>
        <w:rPr>
          <w:rFonts w:ascii="Times New Roman" w:hAnsi="Times New Roman"/>
          <w:sz w:val="24"/>
          <w:szCs w:val="24"/>
          <w:lang w:val="it-IT"/>
        </w:rPr>
      </w:pPr>
      <w:r w:rsidRPr="0029569F">
        <w:rPr>
          <w:rFonts w:ascii="Times New Roman" w:hAnsi="Times New Roman"/>
          <w:sz w:val="24"/>
          <w:szCs w:val="24"/>
          <w:lang w:val="en-US"/>
        </w:rPr>
        <w:t>M</w:t>
      </w:r>
      <w:r w:rsidRPr="0029569F">
        <w:rPr>
          <w:rFonts w:ascii="Times New Roman" w:hAnsi="Times New Roman"/>
          <w:sz w:val="24"/>
          <w:szCs w:val="24"/>
        </w:rPr>
        <w:t xml:space="preserve">emiliki program Bantuan Hukum. </w:t>
      </w:r>
    </w:p>
    <w:p w:rsidR="0029569F" w:rsidRPr="0029569F" w:rsidRDefault="0029569F" w:rsidP="009A15FA">
      <w:pPr>
        <w:numPr>
          <w:ilvl w:val="0"/>
          <w:numId w:val="19"/>
        </w:numPr>
        <w:shd w:val="clear" w:color="auto" w:fill="FFFFFF"/>
        <w:ind w:left="1134" w:right="45" w:firstLine="0"/>
        <w:contextualSpacing/>
        <w:textAlignment w:val="baseline"/>
        <w:rPr>
          <w:rFonts w:ascii="Times New Roman" w:hAnsi="Times New Roman"/>
          <w:sz w:val="24"/>
          <w:szCs w:val="24"/>
          <w:lang w:val="it-IT"/>
        </w:rPr>
      </w:pP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Lembaga bantuan hukum atau organisasi kemasyarakatan yang belum memenuhi persyaratan tersebut di atas tetap dapat memberikan Bantuan Hukum selama Lembaga bantuan hukum atau organisasi kemasyarakatan tersebut mempunyai advokat berdasarkan UU Advokat.</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 xml:space="preserve">Kode etik advokat menegaskan bahwa kepribadian advokat antara lain: </w:t>
      </w:r>
    </w:p>
    <w:p w:rsidR="0029569F" w:rsidRPr="0029569F" w:rsidRDefault="0029569F" w:rsidP="00D028B1">
      <w:pPr>
        <w:shd w:val="clear" w:color="auto" w:fill="FFFFFF"/>
        <w:ind w:left="1134" w:right="45" w:firstLine="0"/>
        <w:textAlignment w:val="baseline"/>
        <w:rPr>
          <w:rFonts w:ascii="Times New Roman" w:hAnsi="Times New Roman"/>
          <w:sz w:val="24"/>
          <w:szCs w:val="24"/>
        </w:rPr>
      </w:pPr>
      <w:r w:rsidRPr="0029569F">
        <w:rPr>
          <w:rFonts w:ascii="Times New Roman" w:hAnsi="Times New Roman"/>
          <w:sz w:val="24"/>
          <w:szCs w:val="24"/>
        </w:rPr>
        <w:t>“</w:t>
      </w:r>
      <w:r w:rsidRPr="0029569F">
        <w:rPr>
          <w:rFonts w:ascii="Times New Roman" w:hAnsi="Times New Roman"/>
          <w:i/>
          <w:iCs/>
          <w:sz w:val="24"/>
          <w:szCs w:val="24"/>
          <w:bdr w:val="none" w:sz="0" w:space="0" w:color="auto" w:frame="1"/>
        </w:rPr>
        <w:t>Advokat dapat menolak untuk memberi nasihat dan bantuan hukum kepada setiap orang yang memerlukan jasa dan atau bantuan hukum dengan pertimbangan oleh karena tidak sesuai dengan keahliannya dan bertentangan dengan hati nuraninya, tetapi tidak dapat menolak dengan alasan karena perbedaan agama, kepercayaan, suku, keturunan, jenis kelamin, keyakinan politik dan kedudukan sosialnya</w:t>
      </w:r>
      <w:r w:rsidRPr="0029569F">
        <w:rPr>
          <w:rFonts w:ascii="Times New Roman" w:hAnsi="Times New Roman"/>
          <w:sz w:val="24"/>
          <w:szCs w:val="24"/>
        </w:rPr>
        <w:t>.”</w:t>
      </w:r>
    </w:p>
    <w:p w:rsidR="0029569F" w:rsidRPr="0029569F" w:rsidRDefault="0029569F" w:rsidP="00D028B1">
      <w:pPr>
        <w:shd w:val="clear" w:color="auto" w:fill="FFFFFF"/>
        <w:ind w:left="1134" w:right="45" w:firstLine="0"/>
        <w:textAlignment w:val="baseline"/>
        <w:rPr>
          <w:rFonts w:ascii="Times New Roman" w:hAnsi="Times New Roman"/>
          <w:sz w:val="24"/>
          <w:szCs w:val="24"/>
          <w:u w:val="single"/>
          <w:bdr w:val="none" w:sz="0" w:space="0" w:color="auto" w:frame="1"/>
          <w:vertAlign w:val="superscript"/>
        </w:rPr>
      </w:pP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Sementara itu, dalam Peraturan Internal Perhimpunan Advokat Indonesia (PERADI) No. 1 Tahun 2010 tentang Petunjuk Pelaksanaan Pemberian Bantuan Hukum Secara cuma-cuma diatur bahwa pengacara wajib memberikan bantuan hukum cuma-cuma, hanya saja dalam aturan berikutnya mereka hanya </w:t>
      </w:r>
      <w:r w:rsidRPr="0029569F">
        <w:rPr>
          <w:rFonts w:ascii="Times New Roman" w:hAnsi="Times New Roman"/>
          <w:i/>
          <w:iCs/>
          <w:sz w:val="24"/>
          <w:szCs w:val="24"/>
          <w:bdr w:val="none" w:sz="0" w:space="0" w:color="auto" w:frame="1"/>
        </w:rPr>
        <w:t>dianjurkan </w:t>
      </w:r>
      <w:r w:rsidRPr="0029569F">
        <w:rPr>
          <w:rFonts w:ascii="Times New Roman" w:hAnsi="Times New Roman"/>
          <w:sz w:val="24"/>
          <w:szCs w:val="24"/>
        </w:rPr>
        <w:t>untuk memberikan bantuan hukum 50 jam dalam kurun waktu satu tahun, jika tidak dilaksanakan tidak terdapat sanksi memaksa dari organisasi advokat</w:t>
      </w:r>
      <w:r w:rsidRPr="0029569F">
        <w:rPr>
          <w:rFonts w:ascii="Times New Roman" w:hAnsi="Times New Roman"/>
          <w:sz w:val="24"/>
          <w:szCs w:val="24"/>
          <w:bdr w:val="none" w:sz="0" w:space="0" w:color="auto" w:frame="1"/>
        </w:rPr>
        <w:t xml:space="preserve">. </w:t>
      </w:r>
      <w:r w:rsidRPr="0029569F">
        <w:rPr>
          <w:rFonts w:ascii="Times New Roman" w:hAnsi="Times New Roman"/>
          <w:sz w:val="24"/>
          <w:szCs w:val="24"/>
        </w:rPr>
        <w:t>Akibatnya, realisasi praktek </w:t>
      </w:r>
      <w:r w:rsidRPr="0029569F">
        <w:rPr>
          <w:rFonts w:ascii="Times New Roman" w:hAnsi="Times New Roman"/>
          <w:i/>
          <w:iCs/>
          <w:sz w:val="24"/>
          <w:szCs w:val="24"/>
          <w:bdr w:val="none" w:sz="0" w:space="0" w:color="auto" w:frame="1"/>
        </w:rPr>
        <w:t>pro bono</w:t>
      </w:r>
      <w:r w:rsidRPr="0029569F">
        <w:rPr>
          <w:rFonts w:ascii="Times New Roman" w:hAnsi="Times New Roman"/>
          <w:sz w:val="24"/>
          <w:szCs w:val="24"/>
        </w:rPr>
        <w:t> advokat tidak berjalan.</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 xml:space="preserve">Kurangnya kadar dedikasi para pengacara sukses di Indonesia untuk memberikan bantuan hukum probono. Seolah-olah muncul pemikiran bahwa perkara probono lebih pantas ditangani LBH di bawah naungan Yayasan Lembaga Bantuan Hukum Indonesia (YLBHI). Padahal memberikan bantuan hukum kepada pencari keadilan miskin  adalah kewajiban setiap advokat sebagaimana diatur dalam UU Advocat, Kode Etik maupun aturan Internal organisasi advokat. </w:t>
      </w:r>
    </w:p>
    <w:p w:rsidR="0029569F" w:rsidRPr="0029569F" w:rsidRDefault="0029569F" w:rsidP="00D028B1">
      <w:pPr>
        <w:shd w:val="clear" w:color="auto" w:fill="FFFFFF"/>
        <w:ind w:left="357" w:right="45" w:firstLine="720"/>
        <w:textAlignment w:val="baseline"/>
        <w:rPr>
          <w:rFonts w:ascii="Times New Roman" w:hAnsi="Times New Roman"/>
          <w:sz w:val="24"/>
          <w:szCs w:val="24"/>
          <w:u w:val="single"/>
          <w:bdr w:val="none" w:sz="0" w:space="0" w:color="auto" w:frame="1"/>
        </w:rPr>
      </w:pPr>
      <w:r w:rsidRPr="0029569F">
        <w:rPr>
          <w:rFonts w:ascii="Times New Roman" w:hAnsi="Times New Roman"/>
          <w:sz w:val="24"/>
          <w:szCs w:val="24"/>
        </w:rPr>
        <w:lastRenderedPageBreak/>
        <w:t>Sementara itu, jika merujuk pada jaminan pemberian bantuan hukum kepada masyarakat dalam UU Kekuasaan Kehakiman memiliki keterbatasan. UU kekuasaan kehakiman hanya menjamin hak atas bantuan hukum bagi masyarakat yang tidak mampu membayar jasa advokat karena persoalan kemiskinan, namun tidak menjamin hak atas bantuan hukum bagi masyarakat yang termarginalka</w:t>
      </w:r>
      <w:r w:rsidRPr="0029569F">
        <w:rPr>
          <w:rFonts w:ascii="Times New Roman" w:hAnsi="Times New Roman"/>
          <w:sz w:val="24"/>
          <w:szCs w:val="24"/>
          <w:bdr w:val="none" w:sz="0" w:space="0" w:color="auto" w:frame="1"/>
        </w:rPr>
        <w:t>n.</w:t>
      </w:r>
      <w:r w:rsidRPr="0029569F">
        <w:rPr>
          <w:rFonts w:ascii="Times New Roman" w:hAnsi="Times New Roman"/>
          <w:sz w:val="24"/>
          <w:szCs w:val="24"/>
          <w:u w:val="single"/>
          <w:bdr w:val="none" w:sz="0" w:space="0" w:color="auto" w:frame="1"/>
        </w:rPr>
        <w:t xml:space="preserve"> </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Selain itu, pemenuhan hak atas bantuan hukum melalui Pos Bantuan Hukum di Pengadilan sebatas proses hukum di Pengadilan sementara hak atas bantuan hukum sendiri ada dan dijamin undang-undang sejak proses penyelidikan di kepolisian.</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 xml:space="preserve">Persoalannya kemudian adalah tidak adanya jaminan kualitas bantuan hukum yang diberikan, mengingat bantuan hukum diberikan baru saat di pengadilan, padahal penanganan sebuah kasus hukum membutuhkan keterlibatan seorang advokat sejak awal untuk mempersiapkan penanganan perkara dan pembelaan dengan baik. Konsep pemberian bantuan hukum seperti ini seolah menunjukkan bahwa hukum selalu netral dan berfungsi secara ideal. </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Padahal faktanya tidak demikian. Belum lagi mengenai keterbatasan anggaran pengadilan untuk menyediakan dana bantuan hukum juga ketersediaan pos bantuan hukum yang ada di pengadilan, belum disemua pengadilan ada pos bantuan hukum. Ini mengakibatkan akses bantuan hukum tidak memiliki jaminan kepastian dan keberlanjutan.</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p>
    <w:p w:rsidR="0029569F" w:rsidRPr="0029569F" w:rsidRDefault="0029569F" w:rsidP="009A15FA">
      <w:pPr>
        <w:numPr>
          <w:ilvl w:val="0"/>
          <w:numId w:val="23"/>
        </w:numPr>
        <w:shd w:val="clear" w:color="auto" w:fill="FFFFFF"/>
        <w:ind w:left="850" w:right="45" w:hanging="357"/>
        <w:contextualSpacing/>
        <w:textAlignment w:val="baseline"/>
        <w:rPr>
          <w:rFonts w:ascii="Times New Roman" w:hAnsi="Times New Roman"/>
          <w:b/>
          <w:sz w:val="24"/>
          <w:szCs w:val="24"/>
          <w:lang w:val="sv-SE"/>
        </w:rPr>
      </w:pPr>
      <w:r w:rsidRPr="0029569F">
        <w:rPr>
          <w:rFonts w:ascii="Times New Roman" w:hAnsi="Times New Roman"/>
          <w:b/>
          <w:sz w:val="24"/>
          <w:szCs w:val="24"/>
          <w:lang w:val="sv-SE" w:eastAsia="id-ID"/>
        </w:rPr>
        <w:t xml:space="preserve">Tidak Mengakomodirnya </w:t>
      </w:r>
      <w:r w:rsidRPr="0029569F">
        <w:rPr>
          <w:rFonts w:ascii="Times New Roman" w:hAnsi="Times New Roman"/>
          <w:b/>
          <w:sz w:val="24"/>
          <w:szCs w:val="24"/>
          <w:lang w:eastAsia="id-ID"/>
        </w:rPr>
        <w:t>Pemenuhan Hak Masyarakat Miskin dan Marginal untuk Mendapatkan Bantuan Hukum</w:t>
      </w:r>
    </w:p>
    <w:p w:rsidR="0029569F" w:rsidRPr="0029569F" w:rsidRDefault="0029569F" w:rsidP="00D028B1">
      <w:pPr>
        <w:ind w:left="720" w:right="45" w:firstLine="0"/>
        <w:contextualSpacing/>
        <w:rPr>
          <w:rFonts w:ascii="Times New Roman" w:hAnsi="Times New Roman"/>
          <w:b/>
          <w:sz w:val="24"/>
          <w:szCs w:val="24"/>
          <w:lang w:eastAsia="id-ID"/>
        </w:rPr>
      </w:pPr>
    </w:p>
    <w:p w:rsidR="0029569F" w:rsidRPr="0029569F" w:rsidRDefault="0029569F" w:rsidP="00D028B1">
      <w:pPr>
        <w:ind w:left="357" w:right="45" w:firstLine="720"/>
        <w:rPr>
          <w:rFonts w:ascii="Times New Roman" w:hAnsi="Times New Roman"/>
          <w:sz w:val="24"/>
          <w:szCs w:val="24"/>
          <w:lang w:eastAsia="id-ID"/>
        </w:rPr>
      </w:pPr>
      <w:r w:rsidRPr="0029569F">
        <w:rPr>
          <w:rFonts w:ascii="Times New Roman" w:hAnsi="Times New Roman"/>
          <w:sz w:val="24"/>
          <w:szCs w:val="24"/>
          <w:lang w:eastAsia="id-ID"/>
        </w:rPr>
        <w:t xml:space="preserve">Sepanjang sejarah perjalanan Republik Indonesia, belum ada satupun produk hukum setingkat UU </w:t>
      </w:r>
      <w:r w:rsidRPr="0029569F">
        <w:rPr>
          <w:rFonts w:ascii="Times New Roman" w:hAnsi="Times New Roman"/>
          <w:i/>
          <w:sz w:val="24"/>
          <w:szCs w:val="24"/>
          <w:lang w:eastAsia="id-ID"/>
        </w:rPr>
        <w:t>(lex specialis)</w:t>
      </w:r>
      <w:r w:rsidRPr="0029569F">
        <w:rPr>
          <w:rFonts w:ascii="Times New Roman" w:hAnsi="Times New Roman"/>
          <w:sz w:val="24"/>
          <w:szCs w:val="24"/>
          <w:lang w:eastAsia="id-ID"/>
        </w:rPr>
        <w:t xml:space="preserve"> yang khusus mengatur mengenai bantuan hukum cuma - cuma, namun setelah 40 tahun diperjuangkan, akhirnya Dewan Perwakilan Rakyat (DPR) mengesahkan UU No.  16 Tahun 2011 Tentang Bantuan Hukum. Dalam UU ini pertama kali negara secara tegas menyatakan akan memberikan dukungan dalam penyelenggaraan dan pendanaan terhadap pemberian bantuan hukum terhadap masyarakat miskin dan marginal. Undang-Undang ini dianggap sebagai niatan baik pemerintah untuk menjamin hak warganya, sehingga persamaan warga negara di hadapan hukum bukan hanya menjadi jargon-jargon belaka.</w:t>
      </w:r>
    </w:p>
    <w:p w:rsidR="0029569F" w:rsidRPr="0029569F" w:rsidRDefault="0029569F" w:rsidP="00D028B1">
      <w:pPr>
        <w:ind w:left="357" w:right="45" w:firstLine="720"/>
        <w:rPr>
          <w:rFonts w:ascii="Times New Roman" w:hAnsi="Times New Roman"/>
          <w:sz w:val="24"/>
          <w:szCs w:val="24"/>
          <w:lang w:eastAsia="id-ID"/>
        </w:rPr>
      </w:pPr>
      <w:r w:rsidRPr="0029569F">
        <w:rPr>
          <w:rFonts w:ascii="Times New Roman" w:hAnsi="Times New Roman"/>
          <w:sz w:val="24"/>
          <w:szCs w:val="24"/>
          <w:lang w:eastAsia="id-ID"/>
        </w:rPr>
        <w:t>Walupun sudah disahkan, dan diberlakukan, selalu saja didapati ketidaksingkronan antara harapan masyarakat miskin dan marginal dengan kenyataan yang ada ketika mereka hendak menggunakan aturan UU tersebut untuk mengakses bantuan hukum.</w:t>
      </w:r>
    </w:p>
    <w:p w:rsidR="0029569F" w:rsidRPr="0029569F" w:rsidRDefault="0029569F" w:rsidP="00D028B1">
      <w:pPr>
        <w:ind w:left="357" w:right="45" w:firstLine="720"/>
        <w:rPr>
          <w:rFonts w:ascii="Times New Roman" w:hAnsi="Times New Roman"/>
          <w:sz w:val="24"/>
          <w:szCs w:val="24"/>
          <w:lang w:eastAsia="id-ID"/>
        </w:rPr>
      </w:pPr>
      <w:r w:rsidRPr="0029569F">
        <w:rPr>
          <w:rFonts w:ascii="Times New Roman" w:hAnsi="Times New Roman"/>
          <w:sz w:val="24"/>
          <w:szCs w:val="24"/>
          <w:lang w:eastAsia="id-ID"/>
        </w:rPr>
        <w:t>Selain hal tersebut, sejarah ambivalensi agaknya terus berlanjut di mana banyaknya produk UU tak pernah memberikan jaminan dalam praktek penegakannya. Sehingga penegakan hukum bukanlah hadiah namun berkah dari perjuangan bersama yang berkelanjutan. Walaupun begitu kehadiran UU No.  16 Tahun 2011 ini kian meyakinkan kita bahwa bantuan hukum adalah bagian dari Hak Konstitusi setiap warga negara tanpa terkecuali.</w:t>
      </w:r>
    </w:p>
    <w:p w:rsidR="0029569F" w:rsidRPr="0029569F" w:rsidRDefault="0029569F" w:rsidP="00D028B1">
      <w:pPr>
        <w:ind w:left="357" w:right="45" w:firstLine="720"/>
        <w:rPr>
          <w:rFonts w:ascii="Times New Roman" w:hAnsi="Times New Roman"/>
          <w:sz w:val="24"/>
          <w:szCs w:val="24"/>
          <w:lang w:eastAsia="id-ID"/>
        </w:rPr>
      </w:pPr>
      <w:r w:rsidRPr="0029569F">
        <w:rPr>
          <w:rFonts w:ascii="Times New Roman" w:hAnsi="Times New Roman"/>
          <w:sz w:val="24"/>
          <w:szCs w:val="24"/>
          <w:lang w:eastAsia="id-ID"/>
        </w:rPr>
        <w:lastRenderedPageBreak/>
        <w:t>Dengan tingginya harapan yang digantungkan kepada UU 16 Tahun 2011, apakah kesalahan - kesalahan pengaturan di masa lalu masih terulang lagi. Beberapa jaringan masyarakat sipil (</w:t>
      </w:r>
      <w:r w:rsidRPr="0029569F">
        <w:rPr>
          <w:rFonts w:ascii="Times New Roman" w:hAnsi="Times New Roman"/>
          <w:i/>
          <w:sz w:val="24"/>
          <w:szCs w:val="24"/>
          <w:lang w:eastAsia="id-ID"/>
        </w:rPr>
        <w:t>civil society</w:t>
      </w:r>
      <w:r w:rsidRPr="0029569F">
        <w:rPr>
          <w:rFonts w:ascii="Times New Roman" w:hAnsi="Times New Roman"/>
          <w:sz w:val="24"/>
          <w:szCs w:val="24"/>
          <w:lang w:eastAsia="id-ID"/>
        </w:rPr>
        <w:t>) yang mendorong dan memberi masukan terhadap Rancangan Undang-Undang (RUU) Bantuan Hukum antara lain: Jaringan Koalisi Masyarakat Sipil untuk Bantuan Hukum (KuBAH)</w:t>
      </w:r>
      <w:r w:rsidRPr="0029569F">
        <w:rPr>
          <w:rFonts w:ascii="Times New Roman" w:hAnsi="Times New Roman"/>
          <w:sz w:val="24"/>
          <w:szCs w:val="24"/>
          <w:vertAlign w:val="superscript"/>
          <w:lang w:eastAsia="id-ID"/>
        </w:rPr>
        <w:footnoteReference w:id="57"/>
      </w:r>
      <w:r w:rsidRPr="0029569F">
        <w:rPr>
          <w:rFonts w:ascii="Times New Roman" w:hAnsi="Times New Roman"/>
          <w:sz w:val="24"/>
          <w:szCs w:val="24"/>
          <w:lang w:eastAsia="id-ID"/>
        </w:rPr>
        <w:t>, Pos Bantuan Hukum PERADI</w:t>
      </w:r>
      <w:r w:rsidRPr="0029569F">
        <w:rPr>
          <w:rFonts w:ascii="Times New Roman" w:hAnsi="Times New Roman"/>
          <w:sz w:val="24"/>
          <w:szCs w:val="24"/>
          <w:vertAlign w:val="superscript"/>
          <w:lang w:eastAsia="id-ID"/>
        </w:rPr>
        <w:footnoteReference w:id="58"/>
      </w:r>
      <w:r w:rsidRPr="0029569F">
        <w:rPr>
          <w:rFonts w:ascii="Times New Roman" w:hAnsi="Times New Roman"/>
          <w:sz w:val="24"/>
          <w:szCs w:val="24"/>
          <w:lang w:eastAsia="id-ID"/>
        </w:rPr>
        <w:t>, Jaringan Paralegal Indonesia (JPI)</w:t>
      </w:r>
      <w:r w:rsidRPr="0029569F">
        <w:rPr>
          <w:rFonts w:ascii="Times New Roman" w:hAnsi="Times New Roman"/>
          <w:sz w:val="24"/>
          <w:szCs w:val="24"/>
          <w:vertAlign w:val="superscript"/>
          <w:lang w:eastAsia="id-ID"/>
        </w:rPr>
        <w:footnoteReference w:id="59"/>
      </w:r>
      <w:r w:rsidRPr="0029569F">
        <w:rPr>
          <w:rFonts w:ascii="Times New Roman" w:hAnsi="Times New Roman"/>
          <w:sz w:val="24"/>
          <w:szCs w:val="24"/>
          <w:lang w:eastAsia="id-ID"/>
        </w:rPr>
        <w:t xml:space="preserve"> dan jaringan LKBH Kampus.</w:t>
      </w:r>
      <w:r w:rsidRPr="0029569F">
        <w:rPr>
          <w:rFonts w:ascii="Times New Roman" w:hAnsi="Times New Roman"/>
          <w:sz w:val="24"/>
          <w:szCs w:val="24"/>
          <w:vertAlign w:val="superscript"/>
          <w:lang w:eastAsia="id-ID"/>
        </w:rPr>
        <w:footnoteReference w:id="60"/>
      </w:r>
    </w:p>
    <w:p w:rsidR="0029569F" w:rsidRPr="0029569F" w:rsidRDefault="0029569F" w:rsidP="00D028B1">
      <w:pPr>
        <w:ind w:left="357" w:right="45" w:firstLine="720"/>
        <w:rPr>
          <w:rFonts w:ascii="Times New Roman" w:hAnsi="Times New Roman"/>
          <w:sz w:val="24"/>
          <w:szCs w:val="24"/>
          <w:lang w:eastAsia="id-ID"/>
        </w:rPr>
      </w:pPr>
      <w:r w:rsidRPr="0029569F">
        <w:rPr>
          <w:rFonts w:ascii="Times New Roman" w:hAnsi="Times New Roman"/>
          <w:sz w:val="24"/>
          <w:szCs w:val="24"/>
          <w:lang w:eastAsia="id-ID"/>
        </w:rPr>
        <w:t xml:space="preserve"> Ada kekhawatiran saat itu, UU Nomor 16 Tahun 2011 justru tidak mengakomodir pelayanan bantuan hukum yang telah dilakukan oleh berbagai lembaga dan justru menyulitkan masyarakat ketika ingin mendapatkan akses terhadap bantuan hukum.  Berbagai elemen masyarakat yang terlibat saat itu  menginginkan agar UU Bantua Hukum ini benar-benar telah memberikan jaminan akses terhadap keadilan melalui bantuan hukum dan mengakomodasi entitas-entitas yang telah terbukti melaksanakan kegiatan bantuan hukum kepada masyarakat. </w:t>
      </w:r>
    </w:p>
    <w:p w:rsidR="0029569F" w:rsidRPr="0029569F" w:rsidRDefault="0029569F" w:rsidP="009A15FA">
      <w:pPr>
        <w:pStyle w:val="ListParagraph"/>
        <w:numPr>
          <w:ilvl w:val="0"/>
          <w:numId w:val="17"/>
        </w:numPr>
        <w:ind w:right="45"/>
        <w:rPr>
          <w:rFonts w:ascii="Times New Roman" w:hAnsi="Times New Roman"/>
          <w:b/>
          <w:sz w:val="24"/>
          <w:szCs w:val="24"/>
          <w:lang w:val="fi-FI"/>
        </w:rPr>
      </w:pPr>
      <w:r w:rsidRPr="0029569F">
        <w:rPr>
          <w:rFonts w:ascii="Times New Roman" w:hAnsi="Times New Roman"/>
          <w:b/>
          <w:sz w:val="24"/>
          <w:szCs w:val="24"/>
          <w:lang w:val="fi-FI"/>
        </w:rPr>
        <w:t xml:space="preserve">Solusi Menghadapi Masalah Bantuan Hukum </w:t>
      </w:r>
    </w:p>
    <w:p w:rsidR="0029569F" w:rsidRPr="0029569F" w:rsidRDefault="0029569F" w:rsidP="00D028B1">
      <w:pPr>
        <w:pStyle w:val="ListParagraph"/>
        <w:ind w:right="45" w:firstLine="0"/>
        <w:rPr>
          <w:rFonts w:ascii="Times New Roman" w:hAnsi="Times New Roman"/>
          <w:b/>
          <w:sz w:val="24"/>
          <w:szCs w:val="24"/>
          <w:lang w:val="fi-FI"/>
        </w:rPr>
      </w:pPr>
    </w:p>
    <w:p w:rsidR="0029569F" w:rsidRPr="0029569F" w:rsidRDefault="0029569F" w:rsidP="00D028B1">
      <w:pPr>
        <w:shd w:val="clear" w:color="auto" w:fill="FFFFFF"/>
        <w:ind w:left="357" w:right="45" w:firstLine="720"/>
        <w:textAlignment w:val="baseline"/>
        <w:rPr>
          <w:rFonts w:ascii="Times New Roman" w:hAnsi="Times New Roman"/>
          <w:sz w:val="24"/>
          <w:szCs w:val="24"/>
        </w:rPr>
      </w:pPr>
    </w:p>
    <w:p w:rsidR="0029569F" w:rsidRPr="0029569F" w:rsidRDefault="0029569F" w:rsidP="009A15FA">
      <w:pPr>
        <w:numPr>
          <w:ilvl w:val="3"/>
          <w:numId w:val="24"/>
        </w:numPr>
        <w:shd w:val="clear" w:color="auto" w:fill="FFFFFF"/>
        <w:ind w:left="709" w:right="45"/>
        <w:contextualSpacing/>
        <w:textAlignment w:val="baseline"/>
        <w:rPr>
          <w:rFonts w:ascii="Times New Roman" w:hAnsi="Times New Roman"/>
          <w:b/>
          <w:sz w:val="24"/>
          <w:szCs w:val="24"/>
        </w:rPr>
      </w:pPr>
      <w:r w:rsidRPr="0029569F">
        <w:rPr>
          <w:rFonts w:ascii="Times New Roman" w:hAnsi="Times New Roman"/>
          <w:b/>
          <w:iCs/>
          <w:sz w:val="24"/>
          <w:szCs w:val="24"/>
          <w:bdr w:val="none" w:sz="0" w:space="0" w:color="auto" w:frame="1"/>
        </w:rPr>
        <w:t xml:space="preserve">Perlunya Penambahan Jumlah Advokat </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 xml:space="preserve">Mengapa harus menambah jumlah Advokat untuk menghadapai permasalahan bantuan hukum?, penulis berpendapat bahwa di dalam proses verifikasi pertama di tahun 2013, BPHN mulai melaksanakan proses pendaftaran dan verifikasi terhadap organisasi - organisasi bantuan hukum </w:t>
      </w:r>
      <w:r w:rsidRPr="0029569F">
        <w:rPr>
          <w:rFonts w:ascii="Times New Roman" w:hAnsi="Times New Roman"/>
          <w:sz w:val="24"/>
          <w:szCs w:val="24"/>
        </w:rPr>
        <w:lastRenderedPageBreak/>
        <w:t>(OBH) di seluruh propinsi di Indonesia. Ketika proses pendaftaran dilakukan, ada sejumlah 579 OBH yang mendaftar untuk diverifikasi oleh BPHN, namun dari jumlah tersebut, hanya ada sekitar 310 OBH yang lolos proses verifikasi dengan nilai akreditasi A sebanyak 10 OBH, nilai akreditasi B sebanyak 21 OBH dan nilai akreditasi C sebanyak 279 OBH.Dari 310 OBH tersebut, ada sekitar 44% OBH yang beroperasi di Jawa dan 26% di Sumatera, sementara 30% sisanya tersebar di berbagai wilayah lainya. Kemudian, di dalam proses verifikasi kedua untuk tahun anggaran 2016-2018, jumlah pemberi bantuan hukum meningkat menjadi 405 OBH yang terverifikasi dengan akreditasi A sebanyak 13 OBH, akreditasi B sebanyak 61 OBH dan akreditasi C sebanyak 331 OBH.</w:t>
      </w:r>
      <w:r w:rsidRPr="0029569F">
        <w:rPr>
          <w:rFonts w:ascii="Times New Roman" w:hAnsi="Times New Roman"/>
          <w:sz w:val="24"/>
          <w:szCs w:val="24"/>
          <w:vertAlign w:val="superscript"/>
        </w:rPr>
        <w:footnoteReference w:id="61"/>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Berdasarkan data tahun 2014, hanya sekitar 127 (25%) kabupaten/kota di seluruh propinsi Indonesia yang memiliki OBH, sementara ada sekitar 389 (75%) kabupaten / kota di Indonesia tidak memiliki OBH sama sekali di wilayahnya. Hal ini tentu sangat menghambat 14 aksesibilitas keadilan bagi masyarakat yang berada di wilayah yang tidak terjangkau oleh OBH. Persoalan aksesibilitas ini akan semakin buruk apabila melihat kondisi seperti di Papua, di mana hanya ada 2 kabupaten / kota yang memiliki OBH, sementara wilayahnya sangat luas, sehingga seringkali perjalanan dari satu kabupaten  / kota ke kabupaten/kota lainnya harus ditempuh dengan pesawat. Persoalan aksesibilitas seperti ini akan menghilangkan esensi dari penyelenggaraan bantuan hukum yang bersifat cuma - cuma, karena, pada akhirnya, sebagian besar pencari keadilan tidak mampu mengakses bantuan hukum karena tidak terjangkau secara geografis.</w:t>
      </w:r>
    </w:p>
    <w:p w:rsidR="0029569F" w:rsidRPr="0029569F" w:rsidRDefault="0029569F" w:rsidP="00D028B1">
      <w:pPr>
        <w:shd w:val="clear" w:color="auto" w:fill="FFFFFF"/>
        <w:ind w:left="357" w:right="45" w:firstLine="720"/>
        <w:textAlignment w:val="baseline"/>
        <w:rPr>
          <w:rFonts w:ascii="Times New Roman" w:hAnsi="Times New Roman"/>
        </w:rPr>
      </w:pPr>
      <w:r w:rsidRPr="0029569F">
        <w:rPr>
          <w:rFonts w:ascii="Times New Roman" w:hAnsi="Times New Roman"/>
          <w:sz w:val="24"/>
          <w:szCs w:val="24"/>
        </w:rPr>
        <w:t>Berdasarkan data tahun 2014, hanya sekitar 127 (25%) kabupaten/kota di seluruh propinsi Indonesia yang memiliki OBH, sementara ada sekitar 389 (75%) kabupaten/kota di Indonesia tidak memiliki OBH sama sekali di wilayahnya. Hal ini tentu sangat menghambat 14 aksesibilitas keadilan bagi masyarakat yang berada di wilayah yang tidak terjangkau oleh OBH. Persoalan aksesibilitas ini akan semakin buruk apabila melihat kondisi seperti di Papua, di mana hanya ada 2 kabupaten / kota yang memiliki OBH, sementara wilayahnya sangat luas, sehingga seringkali perjalanan dari satu kabupaten/kota ke kabupaten/kota lainnya harus ditempuh dengan pesawat. Persoalan aksesibilitas seperti ini akan menghilangkan esensi dari penyelenggaraan bantuan hukum yang bersifat cuma - cuma, karena, pada akhirnya, sebagian besar pencari keadilan tidak mampu mengakses bantuan hukum karena tidak terjangkau secara geografis</w:t>
      </w:r>
      <w:r w:rsidRPr="0029569F">
        <w:rPr>
          <w:rFonts w:ascii="Times New Roman" w:hAnsi="Times New Roman"/>
        </w:rPr>
        <w:t>.</w:t>
      </w:r>
    </w:p>
    <w:p w:rsidR="0029569F" w:rsidRPr="0029569F" w:rsidRDefault="0029569F" w:rsidP="00D028B1">
      <w:pPr>
        <w:shd w:val="clear" w:color="auto" w:fill="FFFFFF"/>
        <w:ind w:left="357" w:right="45" w:firstLine="720"/>
        <w:textAlignment w:val="baseline"/>
        <w:rPr>
          <w:rFonts w:ascii="Times New Roman" w:hAnsi="Times New Roman"/>
          <w:sz w:val="24"/>
          <w:szCs w:val="24"/>
        </w:rPr>
      </w:pPr>
      <w:r w:rsidRPr="0029569F">
        <w:rPr>
          <w:rFonts w:ascii="Times New Roman" w:hAnsi="Times New Roman"/>
          <w:sz w:val="24"/>
          <w:szCs w:val="24"/>
        </w:rPr>
        <w:t xml:space="preserve">Dalam praktek pasal-pasal yang mengatur jaminan hak atas bantuan hukum terhadap tersangka atau terdakwa tidak berjalan dan dipenuhi, hambatan dalam pelaksanannya adalah sebagai berikut: </w:t>
      </w:r>
    </w:p>
    <w:p w:rsidR="0029569F" w:rsidRPr="0029569F" w:rsidRDefault="0029569F" w:rsidP="009A15FA">
      <w:pPr>
        <w:numPr>
          <w:ilvl w:val="0"/>
          <w:numId w:val="26"/>
        </w:numPr>
        <w:shd w:val="clear" w:color="auto" w:fill="FFFFFF"/>
        <w:ind w:left="1134" w:right="45" w:hanging="357"/>
        <w:contextualSpacing/>
        <w:textAlignment w:val="baseline"/>
        <w:rPr>
          <w:rFonts w:ascii="Times New Roman" w:hAnsi="Times New Roman"/>
          <w:sz w:val="24"/>
          <w:szCs w:val="24"/>
        </w:rPr>
      </w:pPr>
      <w:r w:rsidRPr="0029569F">
        <w:rPr>
          <w:rFonts w:ascii="Times New Roman" w:hAnsi="Times New Roman"/>
          <w:sz w:val="24"/>
          <w:szCs w:val="24"/>
        </w:rPr>
        <w:lastRenderedPageBreak/>
        <w:t>Kerap kali petugas kepolisian mempersulit ketika advokat hendak menemui tersangka. Ketentuan mengenai dapat menemui tersangka setiap waktu nyaris tidak ditemui implementasinya dilapangan;</w:t>
      </w:r>
    </w:p>
    <w:p w:rsidR="0029569F" w:rsidRPr="0029569F" w:rsidRDefault="0029569F" w:rsidP="009A15FA">
      <w:pPr>
        <w:numPr>
          <w:ilvl w:val="0"/>
          <w:numId w:val="26"/>
        </w:numPr>
        <w:shd w:val="clear" w:color="auto" w:fill="FFFFFF"/>
        <w:ind w:left="1134" w:right="45" w:hanging="357"/>
        <w:contextualSpacing/>
        <w:textAlignment w:val="baseline"/>
        <w:rPr>
          <w:rFonts w:ascii="Times New Roman" w:hAnsi="Times New Roman"/>
          <w:sz w:val="24"/>
          <w:szCs w:val="24"/>
        </w:rPr>
      </w:pPr>
      <w:r w:rsidRPr="0029569F">
        <w:rPr>
          <w:rFonts w:ascii="Times New Roman" w:hAnsi="Times New Roman"/>
          <w:sz w:val="24"/>
          <w:szCs w:val="24"/>
        </w:rPr>
        <w:t>Aparat menghalangi tersangka atau terdakwa untuk diberitahu haknya dan menggunakan haknya didampingi penasehat hukum dengan membuat surat keterangan bahwa tersangka akan menghadapi proses hukumnya sendiri dan menakut-nakuti tersangka dengan ancaman hukuman yang berat jika menggunakan jasa pengacara.</w:t>
      </w:r>
    </w:p>
    <w:p w:rsidR="0029569F" w:rsidRPr="0029569F" w:rsidRDefault="0029569F" w:rsidP="009A15FA">
      <w:pPr>
        <w:numPr>
          <w:ilvl w:val="0"/>
          <w:numId w:val="26"/>
        </w:numPr>
        <w:shd w:val="clear" w:color="auto" w:fill="FFFFFF"/>
        <w:ind w:left="1134" w:right="45" w:hanging="357"/>
        <w:contextualSpacing/>
        <w:textAlignment w:val="baseline"/>
        <w:rPr>
          <w:rFonts w:ascii="Times New Roman" w:hAnsi="Times New Roman"/>
          <w:sz w:val="24"/>
          <w:szCs w:val="24"/>
        </w:rPr>
      </w:pPr>
      <w:r w:rsidRPr="0029569F">
        <w:rPr>
          <w:rFonts w:ascii="Times New Roman" w:hAnsi="Times New Roman"/>
          <w:sz w:val="24"/>
          <w:szCs w:val="24"/>
        </w:rPr>
        <w:t xml:space="preserve">Prakteknya Hak tersangka untuk dihubungi dan berbicara dengan pengacaranya pada setiap tingkat pemeriksaan dan setiap waktu untuk kepentingan pembelaan perkaranya terhambat oleh tindakan aparat yang melarang dengan berbagai alasan; </w:t>
      </w:r>
    </w:p>
    <w:p w:rsidR="0029569F" w:rsidRPr="0029569F" w:rsidRDefault="0029569F" w:rsidP="009A15FA">
      <w:pPr>
        <w:numPr>
          <w:ilvl w:val="0"/>
          <w:numId w:val="26"/>
        </w:numPr>
        <w:shd w:val="clear" w:color="auto" w:fill="FFFFFF"/>
        <w:ind w:left="1134" w:right="45" w:hanging="357"/>
        <w:contextualSpacing/>
        <w:textAlignment w:val="baseline"/>
        <w:rPr>
          <w:rFonts w:ascii="Times New Roman" w:hAnsi="Times New Roman"/>
          <w:sz w:val="24"/>
          <w:szCs w:val="24"/>
        </w:rPr>
      </w:pPr>
      <w:r w:rsidRPr="0029569F">
        <w:rPr>
          <w:rFonts w:ascii="Times New Roman" w:hAnsi="Times New Roman"/>
          <w:sz w:val="24"/>
          <w:szCs w:val="24"/>
        </w:rPr>
        <w:t>Pejabat yang bersangkutan pada semua tingkat pemeriksaan dalam proses peradilan wajib menunjuk penasehat hukum bagi mereka. Kewajiban pejabat yang berwenang ini seringkali dilanggar mengingat tidak adanya sanksi jika kewajiban dalam KUHAP tersebut dilanggar.</w:t>
      </w:r>
    </w:p>
    <w:p w:rsidR="0029569F" w:rsidRPr="0029569F" w:rsidRDefault="0029569F" w:rsidP="00D028B1">
      <w:pPr>
        <w:ind w:left="0" w:right="45" w:firstLine="0"/>
        <w:rPr>
          <w:rFonts w:ascii="Times New Roman" w:hAnsi="Times New Roman"/>
          <w:b/>
          <w:sz w:val="24"/>
          <w:szCs w:val="24"/>
        </w:rPr>
      </w:pPr>
    </w:p>
    <w:p w:rsidR="0029569F" w:rsidRPr="0029569F" w:rsidRDefault="0029569F" w:rsidP="009A15FA">
      <w:pPr>
        <w:numPr>
          <w:ilvl w:val="3"/>
          <w:numId w:val="25"/>
        </w:numPr>
        <w:ind w:left="851" w:right="45" w:hanging="425"/>
        <w:contextualSpacing/>
        <w:rPr>
          <w:rFonts w:ascii="Times New Roman" w:hAnsi="Times New Roman"/>
          <w:b/>
          <w:sz w:val="24"/>
          <w:szCs w:val="24"/>
        </w:rPr>
      </w:pPr>
      <w:r w:rsidRPr="0029569F">
        <w:rPr>
          <w:rFonts w:ascii="Times New Roman" w:hAnsi="Times New Roman"/>
          <w:b/>
          <w:sz w:val="24"/>
          <w:szCs w:val="24"/>
        </w:rPr>
        <w:t xml:space="preserve">Perlunya Jaminan Dari Negara Terhadap Pemenuhan Hak Mendapatkan Bantuan Hukum </w:t>
      </w:r>
    </w:p>
    <w:p w:rsidR="0029569F" w:rsidRPr="0029569F" w:rsidRDefault="0029569F" w:rsidP="00D028B1">
      <w:pPr>
        <w:ind w:left="0" w:right="45" w:firstLine="0"/>
        <w:rPr>
          <w:rFonts w:ascii="Times New Roman" w:hAnsi="Times New Roman"/>
          <w:b/>
          <w:sz w:val="24"/>
          <w:szCs w:val="24"/>
        </w:rPr>
      </w:pPr>
    </w:p>
    <w:p w:rsidR="0029569F" w:rsidRPr="0029569F" w:rsidRDefault="0029569F" w:rsidP="00D028B1">
      <w:pPr>
        <w:shd w:val="clear" w:color="auto" w:fill="FFFFFF"/>
        <w:ind w:left="357" w:right="45" w:firstLine="720"/>
        <w:rPr>
          <w:rFonts w:ascii="Times New Roman" w:hAnsi="Times New Roman"/>
          <w:sz w:val="24"/>
          <w:szCs w:val="24"/>
        </w:rPr>
      </w:pPr>
      <w:r w:rsidRPr="0029569F">
        <w:rPr>
          <w:rFonts w:ascii="Times New Roman" w:hAnsi="Times New Roman"/>
          <w:sz w:val="24"/>
          <w:szCs w:val="24"/>
        </w:rPr>
        <w:t>Bantuan hukum merupakan hak konstitusional setiap warga negara  atas jaminan perlindungan hukum dan jaminan persamaan di depan hukum, sebagai sarana pengakuan HAM. Mendapatkan bantuan hukum bagi setiap orang adalah perwujudan akses terhadap keadilan sebagai implementasi dari jaminan perlindungan hukum, dan jaminan persamaan di depan hukum.</w:t>
      </w:r>
    </w:p>
    <w:p w:rsidR="0029569F" w:rsidRPr="0029569F" w:rsidRDefault="0029569F" w:rsidP="00D028B1">
      <w:pPr>
        <w:shd w:val="clear" w:color="auto" w:fill="FFFFFF"/>
        <w:ind w:left="357" w:right="45" w:firstLine="720"/>
        <w:rPr>
          <w:rFonts w:ascii="Times New Roman" w:hAnsi="Times New Roman"/>
          <w:sz w:val="24"/>
          <w:szCs w:val="24"/>
        </w:rPr>
      </w:pPr>
      <w:r w:rsidRPr="0029569F">
        <w:rPr>
          <w:rFonts w:ascii="Times New Roman" w:hAnsi="Times New Roman"/>
          <w:sz w:val="24"/>
          <w:szCs w:val="24"/>
        </w:rPr>
        <w:t>Dalam pembahasan sebelumnya, bahwa penulis jelaskan konstitusi menjamin hak setiap warga Negara mendapat perlakuan yang sama di muka hukum, termasuk hak untuk mengakses keadilan melalui pemberian bantuan hukum. Meskipun demikian peradilan yang sangat birokratis,   mahal, rumit (prosedural), sifatnya  yang </w:t>
      </w:r>
      <w:r w:rsidRPr="0029569F">
        <w:rPr>
          <w:rFonts w:ascii="Times New Roman" w:hAnsi="Times New Roman"/>
          <w:i/>
          <w:iCs/>
          <w:sz w:val="24"/>
          <w:szCs w:val="24"/>
        </w:rPr>
        <w:t>isoterik </w:t>
      </w:r>
      <w:r w:rsidRPr="0029569F">
        <w:rPr>
          <w:rFonts w:ascii="Times New Roman" w:hAnsi="Times New Roman"/>
          <w:sz w:val="24"/>
          <w:szCs w:val="24"/>
        </w:rPr>
        <w:t>(hanya dapat dipahami kalangan orang hukum), menyebabkab tidak semua orang mendapatkan askses dan perlakuan yang sama pada saat berurusan dengan hukum,  terutama bagi masyarakat miskin. Orang kaya dan mempunyai kekuasaan, dengan mudah mengakses dan mendapatkan “keadilan”, melalui tangan-tangan </w:t>
      </w:r>
      <w:r w:rsidRPr="0029569F">
        <w:rPr>
          <w:rFonts w:ascii="Times New Roman" w:hAnsi="Times New Roman"/>
          <w:i/>
          <w:iCs/>
          <w:sz w:val="24"/>
          <w:szCs w:val="24"/>
        </w:rPr>
        <w:t>lawyer</w:t>
      </w:r>
      <w:r w:rsidRPr="0029569F">
        <w:rPr>
          <w:rFonts w:ascii="Times New Roman" w:hAnsi="Times New Roman"/>
          <w:sz w:val="24"/>
          <w:szCs w:val="24"/>
        </w:rPr>
        <w:t xml:space="preserve"> (Advokad) yang disewanya. </w:t>
      </w:r>
    </w:p>
    <w:p w:rsidR="0029569F" w:rsidRPr="0029569F" w:rsidRDefault="0029569F" w:rsidP="00D028B1">
      <w:pPr>
        <w:shd w:val="clear" w:color="auto" w:fill="FFFFFF"/>
        <w:ind w:left="357" w:right="45" w:firstLine="720"/>
        <w:rPr>
          <w:rFonts w:ascii="Times New Roman" w:hAnsi="Times New Roman"/>
          <w:sz w:val="24"/>
          <w:szCs w:val="24"/>
        </w:rPr>
      </w:pPr>
      <w:r w:rsidRPr="0029569F">
        <w:rPr>
          <w:rFonts w:ascii="Times New Roman" w:hAnsi="Times New Roman"/>
          <w:sz w:val="24"/>
          <w:szCs w:val="24"/>
        </w:rPr>
        <w:t>Namun, sangatlah jauh berbeda dengan kelompok masyarakat miskin, mereka tidak mampunyai kemampuan untuk memahami hukum  dan tidak mampu untuk membayar Advokat,  hal demikian menyebabkan tidak ada perlakuan yang sama di muka hukum untuk mengakses keadilan. Problem dasar yang muncul adalah tidak adanya perluasaan akses yang sama bagi setiap warganegara untuk mendapatkan perlakuan yang sama di muka hukum, meskipun doktrinnya  keadilan harus dapat diakses oleh semua warga negara tanpa terkecuali (</w:t>
      </w:r>
      <w:r w:rsidRPr="0029569F">
        <w:rPr>
          <w:rFonts w:ascii="Times New Roman" w:hAnsi="Times New Roman"/>
          <w:i/>
          <w:iCs/>
          <w:sz w:val="24"/>
          <w:szCs w:val="24"/>
        </w:rPr>
        <w:t>justice for all / accessible to all</w:t>
      </w:r>
      <w:r w:rsidRPr="0029569F">
        <w:rPr>
          <w:rFonts w:ascii="Times New Roman" w:hAnsi="Times New Roman"/>
          <w:sz w:val="24"/>
          <w:szCs w:val="24"/>
        </w:rPr>
        <w:t>).</w:t>
      </w:r>
    </w:p>
    <w:p w:rsidR="0029569F" w:rsidRPr="0029569F" w:rsidRDefault="0029569F" w:rsidP="00D028B1">
      <w:pPr>
        <w:shd w:val="clear" w:color="auto" w:fill="FFFFFF"/>
        <w:ind w:left="357" w:right="45" w:firstLine="720"/>
        <w:rPr>
          <w:rFonts w:ascii="Times New Roman" w:hAnsi="Times New Roman"/>
          <w:sz w:val="24"/>
          <w:szCs w:val="24"/>
        </w:rPr>
      </w:pPr>
      <w:r w:rsidRPr="0029569F">
        <w:rPr>
          <w:rFonts w:ascii="Times New Roman" w:hAnsi="Times New Roman"/>
          <w:sz w:val="24"/>
          <w:szCs w:val="24"/>
        </w:rPr>
        <w:t xml:space="preserve">Praktek selama ini menunjukkan, uluran tangan untuk membantu masyarakat miskin mengakses keadilan sangat-sangat tidak memadai, kalau </w:t>
      </w:r>
      <w:r w:rsidRPr="0029569F">
        <w:rPr>
          <w:rFonts w:ascii="Times New Roman" w:hAnsi="Times New Roman"/>
          <w:sz w:val="24"/>
          <w:szCs w:val="24"/>
        </w:rPr>
        <w:lastRenderedPageBreak/>
        <w:t xml:space="preserve">tidak boleh dikatakan diabaikan. Aktivitas bantuan hukum yang dilakukan oleh penggiat bantuan hukum, dari lembaga bantuan hukum kampus, ormas, partai politik, lembaga swadaya masyarakat, semua “mati suri”, karena terbentur masalah administrasi dan legalisasi praktek bantuan hukum. </w:t>
      </w:r>
    </w:p>
    <w:p w:rsidR="0029569F" w:rsidRPr="0029569F" w:rsidRDefault="0029569F" w:rsidP="00D028B1">
      <w:pPr>
        <w:shd w:val="clear" w:color="auto" w:fill="FFFFFF"/>
        <w:ind w:left="357" w:right="45" w:firstLine="720"/>
        <w:rPr>
          <w:rFonts w:ascii="Times New Roman" w:hAnsi="Times New Roman"/>
          <w:sz w:val="24"/>
          <w:szCs w:val="24"/>
        </w:rPr>
      </w:pPr>
      <w:r w:rsidRPr="0029569F">
        <w:rPr>
          <w:rFonts w:ascii="Times New Roman" w:hAnsi="Times New Roman"/>
          <w:sz w:val="24"/>
          <w:szCs w:val="24"/>
        </w:rPr>
        <w:t>Undang-Undang No. 18 Tahun 2003 tentang Advokat, sebagai undang-undang  yang megatur profesi Advokat, justru malah ‘memenjarakan‘ aktivitas pemberian bantuan hukum untuk golongan masyarakat tidak mampu. Undang-undang tersebut tidak memberikan perluasan akses yang seluas-luasnya bagi pemberian bantuan hukum cuma-cuma (</w:t>
      </w:r>
      <w:r w:rsidRPr="0029569F">
        <w:rPr>
          <w:rFonts w:ascii="Times New Roman" w:hAnsi="Times New Roman"/>
          <w:i/>
          <w:iCs/>
          <w:sz w:val="24"/>
          <w:szCs w:val="24"/>
        </w:rPr>
        <w:t>pro-bono</w:t>
      </w:r>
      <w:r w:rsidRPr="0029569F">
        <w:rPr>
          <w:rFonts w:ascii="Times New Roman" w:hAnsi="Times New Roman"/>
          <w:sz w:val="24"/>
          <w:szCs w:val="24"/>
        </w:rPr>
        <w:t>) bagi kelompok masyarakat miskin, semangatnya  adalah semangat monopoli. Profesi advokat, meskipun diakui sebagai provesi yang mulia (</w:t>
      </w:r>
      <w:r w:rsidRPr="0029569F">
        <w:rPr>
          <w:rFonts w:ascii="Times New Roman" w:hAnsi="Times New Roman"/>
          <w:i/>
          <w:iCs/>
          <w:sz w:val="24"/>
          <w:szCs w:val="24"/>
        </w:rPr>
        <w:t>ovissium nobile</w:t>
      </w:r>
      <w:r w:rsidRPr="0029569F">
        <w:rPr>
          <w:rFonts w:ascii="Times New Roman" w:hAnsi="Times New Roman"/>
          <w:sz w:val="24"/>
          <w:szCs w:val="24"/>
        </w:rPr>
        <w:t>), realitasnya sebenarnya dia adalah “</w:t>
      </w:r>
      <w:r w:rsidRPr="0029569F">
        <w:rPr>
          <w:rFonts w:ascii="Times New Roman" w:hAnsi="Times New Roman"/>
          <w:i/>
          <w:iCs/>
          <w:sz w:val="24"/>
          <w:szCs w:val="24"/>
        </w:rPr>
        <w:t>corporate</w:t>
      </w:r>
      <w:r w:rsidRPr="0029569F">
        <w:rPr>
          <w:rFonts w:ascii="Times New Roman" w:hAnsi="Times New Roman"/>
          <w:sz w:val="24"/>
          <w:szCs w:val="24"/>
        </w:rPr>
        <w:t xml:space="preserve">”, bukan lembaga nirlaba. </w:t>
      </w:r>
    </w:p>
    <w:p w:rsidR="0029569F" w:rsidRPr="0029569F" w:rsidRDefault="0029569F" w:rsidP="00D028B1">
      <w:pPr>
        <w:pStyle w:val="ListParagraph"/>
        <w:ind w:right="45" w:firstLine="0"/>
        <w:rPr>
          <w:rFonts w:ascii="Times New Roman" w:hAnsi="Times New Roman"/>
          <w:b/>
          <w:sz w:val="24"/>
          <w:szCs w:val="24"/>
        </w:rPr>
      </w:pPr>
    </w:p>
    <w:p w:rsidR="0029569F" w:rsidRPr="0029569F" w:rsidRDefault="0029569F" w:rsidP="00D028B1">
      <w:pPr>
        <w:pStyle w:val="ListParagraph"/>
        <w:ind w:right="45" w:firstLine="0"/>
        <w:rPr>
          <w:rFonts w:ascii="Times New Roman" w:hAnsi="Times New Roman"/>
          <w:b/>
          <w:sz w:val="24"/>
          <w:szCs w:val="24"/>
        </w:rPr>
      </w:pPr>
    </w:p>
    <w:p w:rsidR="0029569F" w:rsidRPr="0029569F" w:rsidRDefault="0029569F" w:rsidP="00D028B1">
      <w:pPr>
        <w:pStyle w:val="ListParagraph"/>
        <w:ind w:right="45" w:firstLine="0"/>
        <w:rPr>
          <w:rFonts w:ascii="Times New Roman" w:hAnsi="Times New Roman"/>
          <w:b/>
          <w:sz w:val="24"/>
          <w:szCs w:val="24"/>
        </w:rPr>
      </w:pPr>
    </w:p>
    <w:p w:rsidR="0029569F" w:rsidRDefault="008A4468" w:rsidP="009A15FA">
      <w:pPr>
        <w:pStyle w:val="ListParagraph"/>
        <w:numPr>
          <w:ilvl w:val="0"/>
          <w:numId w:val="16"/>
        </w:numPr>
        <w:ind w:right="45"/>
        <w:rPr>
          <w:rFonts w:ascii="Times New Roman" w:hAnsi="Times New Roman"/>
          <w:b/>
          <w:iCs/>
          <w:noProof/>
          <w:sz w:val="24"/>
          <w:szCs w:val="24"/>
          <w:bdr w:val="none" w:sz="0" w:space="0" w:color="auto" w:frame="1"/>
          <w:lang w:val="en-US"/>
        </w:rPr>
      </w:pPr>
      <w:r>
        <w:rPr>
          <w:rFonts w:ascii="Times New Roman" w:hAnsi="Times New Roman"/>
          <w:b/>
          <w:sz w:val="24"/>
          <w:szCs w:val="24"/>
          <w:lang w:val="en-US"/>
        </w:rPr>
        <w:t xml:space="preserve">PENUTUP </w:t>
      </w:r>
    </w:p>
    <w:p w:rsidR="0029569F" w:rsidRPr="002F4B8E" w:rsidRDefault="0029569F" w:rsidP="00D028B1">
      <w:pPr>
        <w:pStyle w:val="ListParagraph"/>
        <w:ind w:right="45" w:firstLine="0"/>
        <w:rPr>
          <w:rFonts w:ascii="Times New Roman" w:hAnsi="Times New Roman"/>
          <w:b/>
          <w:iCs/>
          <w:noProof/>
          <w:sz w:val="24"/>
          <w:szCs w:val="24"/>
          <w:bdr w:val="none" w:sz="0" w:space="0" w:color="auto" w:frame="1"/>
          <w:lang w:val="en-US"/>
        </w:rPr>
      </w:pPr>
    </w:p>
    <w:p w:rsidR="0029569F" w:rsidRPr="002F4B8E" w:rsidRDefault="0029569F" w:rsidP="009A15FA">
      <w:pPr>
        <w:numPr>
          <w:ilvl w:val="0"/>
          <w:numId w:val="27"/>
        </w:numPr>
        <w:ind w:left="426" w:right="45" w:hanging="426"/>
        <w:contextualSpacing/>
        <w:rPr>
          <w:rFonts w:ascii="Times New Roman" w:hAnsi="Times New Roman"/>
          <w:b/>
          <w:iCs/>
          <w:noProof/>
          <w:sz w:val="24"/>
          <w:szCs w:val="24"/>
          <w:bdr w:val="none" w:sz="0" w:space="0" w:color="auto" w:frame="1"/>
        </w:rPr>
      </w:pPr>
      <w:r w:rsidRPr="002F4B8E">
        <w:rPr>
          <w:rFonts w:ascii="Times New Roman" w:hAnsi="Times New Roman"/>
          <w:b/>
          <w:iCs/>
          <w:noProof/>
          <w:sz w:val="24"/>
          <w:szCs w:val="24"/>
          <w:bdr w:val="none" w:sz="0" w:space="0" w:color="auto" w:frame="1"/>
          <w:lang w:val="en-US"/>
        </w:rPr>
        <w:t>Kesimpulan</w:t>
      </w:r>
    </w:p>
    <w:p w:rsidR="0029569F" w:rsidRPr="001D15D3" w:rsidRDefault="0029569F" w:rsidP="009A15FA">
      <w:pPr>
        <w:pStyle w:val="ListParagraph"/>
        <w:numPr>
          <w:ilvl w:val="0"/>
          <w:numId w:val="15"/>
        </w:numPr>
        <w:ind w:right="45"/>
        <w:rPr>
          <w:rFonts w:ascii="Times New Roman" w:hAnsi="Times New Roman"/>
          <w:sz w:val="24"/>
          <w:szCs w:val="24"/>
        </w:rPr>
      </w:pPr>
      <w:r w:rsidRPr="00AC11D2">
        <w:rPr>
          <w:rFonts w:ascii="Times New Roman" w:hAnsi="Times New Roman"/>
          <w:sz w:val="24"/>
          <w:szCs w:val="24"/>
        </w:rPr>
        <w:t xml:space="preserve">Pelaksanaan pemberian bantuan hukum terhadap terdakwa tidak mampu sudah dilaksanakan sesuai dengan prosedur yang ada sebagaimana ketentuan </w:t>
      </w:r>
      <w:r w:rsidRPr="00812559">
        <w:rPr>
          <w:rFonts w:ascii="Times New Roman" w:hAnsi="Times New Roman"/>
          <w:sz w:val="24"/>
          <w:szCs w:val="24"/>
        </w:rPr>
        <w:t xml:space="preserve">dalam Undang – Undang No. 16 Tahun 2001 Tentang Bantuan Hukum, serta </w:t>
      </w:r>
      <w:r w:rsidRPr="00AC11D2">
        <w:rPr>
          <w:rFonts w:ascii="Times New Roman" w:hAnsi="Times New Roman"/>
          <w:sz w:val="24"/>
          <w:szCs w:val="24"/>
        </w:rPr>
        <w:t xml:space="preserve">PERMA Nomor 1 Tahun 2014 Tentang Pedoman Pemberian Bantuan Hukum namun belum dapat dikatakan efektif dan untuk mengukur efektivitas pemberian bantuan hukum tersebut setidaknya dapat ditentukan dari lima faktor diantaranya adalah faktor hukum itu sendiri yaitu Undang - undang dan peraturan lain yang terkait dalam hal ini sudah mengatur secara jelas, faktor aparat penegak hukum yakni Advokat dalam menjalankan tugas dan kewajibannya diusahakan selalu profesional, faktor sarana dan fasilitas yang meliputi LBH dengan fasilitas yang layak dan memadai meskipun seluruh masyarakat kurang mampu belum dapat mengaksesnya, faktor masyarakat yang sasarannya yaitu masyarakat Kota </w:t>
      </w:r>
      <w:r>
        <w:rPr>
          <w:rFonts w:ascii="Times New Roman" w:hAnsi="Times New Roman"/>
          <w:sz w:val="24"/>
          <w:szCs w:val="24"/>
        </w:rPr>
        <w:t>Bandung (</w:t>
      </w:r>
      <w:r w:rsidRPr="003F601E">
        <w:rPr>
          <w:rFonts w:ascii="Times New Roman" w:hAnsi="Times New Roman"/>
          <w:sz w:val="24"/>
          <w:szCs w:val="24"/>
        </w:rPr>
        <w:t xml:space="preserve">Jawa Barat) </w:t>
      </w:r>
      <w:r w:rsidRPr="00AC11D2">
        <w:rPr>
          <w:rFonts w:ascii="Times New Roman" w:hAnsi="Times New Roman"/>
          <w:sz w:val="24"/>
          <w:szCs w:val="24"/>
        </w:rPr>
        <w:t xml:space="preserve"> dan sekitarnya yang ternyata kesadaran hukumnya masih rendah untuk mau dengan sukarela datang ke LBH meminta bantuan hukum serta</w:t>
      </w:r>
      <w:r w:rsidRPr="001D15D3">
        <w:rPr>
          <w:rFonts w:ascii="Times New Roman" w:hAnsi="Times New Roman"/>
          <w:sz w:val="24"/>
          <w:szCs w:val="24"/>
        </w:rPr>
        <w:t xml:space="preserve"> faktor kebudayaan yaitu budaya yang diyakini masyarakat bahwa citra advokat sebagai profesi yang komersial dan kurang memihak pada rakyat kecil.</w:t>
      </w:r>
    </w:p>
    <w:p w:rsidR="0029569F" w:rsidRPr="001D15D3" w:rsidRDefault="0029569F" w:rsidP="00D028B1">
      <w:pPr>
        <w:ind w:left="0" w:right="45" w:firstLine="0"/>
        <w:rPr>
          <w:rFonts w:ascii="Times New Roman" w:hAnsi="Times New Roman"/>
          <w:sz w:val="24"/>
          <w:szCs w:val="24"/>
        </w:rPr>
      </w:pPr>
    </w:p>
    <w:p w:rsidR="0029569F" w:rsidRPr="00C7536D" w:rsidRDefault="0029569F" w:rsidP="009A15FA">
      <w:pPr>
        <w:pStyle w:val="ListParagraph"/>
        <w:numPr>
          <w:ilvl w:val="0"/>
          <w:numId w:val="15"/>
        </w:numPr>
        <w:ind w:right="45"/>
        <w:rPr>
          <w:rFonts w:ascii="Times New Roman" w:hAnsi="Times New Roman"/>
          <w:sz w:val="24"/>
          <w:szCs w:val="24"/>
        </w:rPr>
      </w:pPr>
      <w:r w:rsidRPr="003F601E">
        <w:rPr>
          <w:rFonts w:ascii="Times New Roman" w:hAnsi="Times New Roman"/>
          <w:sz w:val="24"/>
          <w:szCs w:val="24"/>
        </w:rPr>
        <w:t xml:space="preserve">Dapat disimpulkan bahwa </w:t>
      </w:r>
      <w:r w:rsidRPr="003F601E">
        <w:rPr>
          <w:rFonts w:ascii="Times New Roman" w:hAnsi="Times New Roman"/>
          <w:iCs/>
          <w:noProof/>
          <w:sz w:val="24"/>
          <w:szCs w:val="24"/>
          <w:bdr w:val="none" w:sz="0" w:space="0" w:color="auto" w:frame="1"/>
        </w:rPr>
        <w:t>m</w:t>
      </w:r>
      <w:r w:rsidRPr="005E1FD4">
        <w:rPr>
          <w:rFonts w:ascii="Times New Roman" w:hAnsi="Times New Roman"/>
          <w:iCs/>
          <w:noProof/>
          <w:sz w:val="24"/>
          <w:szCs w:val="24"/>
          <w:bdr w:val="none" w:sz="0" w:space="0" w:color="auto" w:frame="1"/>
        </w:rPr>
        <w:t>asalah yang terdapat di dalam pelaksanaan bantuan hukum berdasarkan Undang – Undang No. 16 Tahun 2011 Tentang Bantuan Hukum</w:t>
      </w:r>
      <w:r w:rsidRPr="003F601E">
        <w:rPr>
          <w:rFonts w:ascii="Times New Roman" w:hAnsi="Times New Roman"/>
          <w:iCs/>
          <w:noProof/>
          <w:sz w:val="24"/>
          <w:szCs w:val="24"/>
          <w:bdr w:val="none" w:sz="0" w:space="0" w:color="auto" w:frame="1"/>
        </w:rPr>
        <w:t xml:space="preserve">, sangatlah problematik sekali dan menuntut penyelesaian secara nyata agar manfaatnya dapat dirasakan oleh masyarakat miskin. Masalah yang dimaksudkan berdasarkan hasil penelitian penulis, yakni: </w:t>
      </w:r>
      <w:r w:rsidRPr="005E1FD4">
        <w:rPr>
          <w:rFonts w:ascii="Times New Roman" w:hAnsi="Times New Roman"/>
          <w:iCs/>
          <w:noProof/>
          <w:sz w:val="24"/>
          <w:szCs w:val="24"/>
          <w:bdr w:val="none" w:sz="0" w:space="0" w:color="auto" w:frame="1"/>
        </w:rPr>
        <w:t xml:space="preserve">Tidak Mencantumkan Sanksi Bagi Penegak Hukum (Advokat) dalam hal tidak Memberikan Bantuan Hukum Kepada </w:t>
      </w:r>
      <w:r w:rsidRPr="005E1FD4">
        <w:rPr>
          <w:rFonts w:ascii="Times New Roman" w:hAnsi="Times New Roman"/>
          <w:iCs/>
          <w:noProof/>
          <w:sz w:val="24"/>
          <w:szCs w:val="24"/>
          <w:bdr w:val="none" w:sz="0" w:space="0" w:color="auto" w:frame="1"/>
        </w:rPr>
        <w:lastRenderedPageBreak/>
        <w:t>Masyarakat Miskin</w:t>
      </w:r>
      <w:r w:rsidRPr="003F601E">
        <w:rPr>
          <w:rFonts w:ascii="Times New Roman" w:hAnsi="Times New Roman"/>
          <w:iCs/>
          <w:noProof/>
          <w:sz w:val="24"/>
          <w:szCs w:val="24"/>
          <w:bdr w:val="none" w:sz="0" w:space="0" w:color="auto" w:frame="1"/>
        </w:rPr>
        <w:t xml:space="preserve">; </w:t>
      </w:r>
      <w:r w:rsidRPr="003F601E">
        <w:rPr>
          <w:rFonts w:ascii="Times New Roman" w:hAnsi="Times New Roman"/>
          <w:sz w:val="24"/>
          <w:szCs w:val="24"/>
          <w:lang w:eastAsia="id-ID"/>
        </w:rPr>
        <w:t xml:space="preserve">Tidak Mengakomodirnya </w:t>
      </w:r>
      <w:r w:rsidRPr="005E1FD4">
        <w:rPr>
          <w:rFonts w:ascii="Times New Roman" w:hAnsi="Times New Roman"/>
          <w:sz w:val="24"/>
          <w:szCs w:val="24"/>
          <w:lang w:eastAsia="id-ID"/>
        </w:rPr>
        <w:t>Pemenuhan Hak Masyarakat Miskin dan Marginal untuk Mendapatkan Bantuan Hukum</w:t>
      </w:r>
      <w:r w:rsidRPr="003F601E">
        <w:rPr>
          <w:rFonts w:ascii="Times New Roman" w:hAnsi="Times New Roman"/>
          <w:sz w:val="24"/>
          <w:szCs w:val="24"/>
          <w:lang w:eastAsia="id-ID"/>
        </w:rPr>
        <w:t xml:space="preserve">.  </w:t>
      </w:r>
    </w:p>
    <w:p w:rsidR="0029569F" w:rsidRPr="0000729C" w:rsidRDefault="0029569F" w:rsidP="009A15FA">
      <w:pPr>
        <w:pStyle w:val="ListParagraph"/>
        <w:numPr>
          <w:ilvl w:val="0"/>
          <w:numId w:val="15"/>
        </w:numPr>
        <w:ind w:right="45"/>
        <w:rPr>
          <w:rFonts w:ascii="Times New Roman" w:hAnsi="Times New Roman"/>
          <w:sz w:val="24"/>
          <w:szCs w:val="24"/>
        </w:rPr>
      </w:pPr>
      <w:r w:rsidRPr="003D5BF3">
        <w:rPr>
          <w:rFonts w:ascii="Times New Roman" w:hAnsi="Times New Roman"/>
          <w:sz w:val="24"/>
          <w:szCs w:val="24"/>
        </w:rPr>
        <w:t>Solusi yang dibutuhkan untuk menghadapi permasalahan dalam pelaksanaan bantuan hukum, penulis menyimpulk</w:t>
      </w:r>
      <w:r w:rsidRPr="004A29DA">
        <w:rPr>
          <w:rFonts w:ascii="Times New Roman" w:hAnsi="Times New Roman"/>
          <w:sz w:val="24"/>
          <w:szCs w:val="24"/>
        </w:rPr>
        <w:t>a</w:t>
      </w:r>
      <w:r>
        <w:rPr>
          <w:rFonts w:ascii="Times New Roman" w:hAnsi="Times New Roman"/>
          <w:sz w:val="24"/>
          <w:szCs w:val="24"/>
        </w:rPr>
        <w:t>n</w:t>
      </w:r>
      <w:r w:rsidRPr="003D5BF3">
        <w:rPr>
          <w:rFonts w:ascii="Times New Roman" w:hAnsi="Times New Roman"/>
          <w:sz w:val="24"/>
          <w:szCs w:val="24"/>
        </w:rPr>
        <w:t xml:space="preserve"> terdapat tiga (3) solusi yang harus dilaksanakan, yakni perlunya p</w:t>
      </w:r>
      <w:r>
        <w:rPr>
          <w:rFonts w:ascii="Times New Roman" w:hAnsi="Times New Roman"/>
          <w:sz w:val="24"/>
          <w:szCs w:val="24"/>
        </w:rPr>
        <w:t xml:space="preserve">enambahan jumlah </w:t>
      </w:r>
      <w:r w:rsidRPr="004A29DA">
        <w:rPr>
          <w:rFonts w:ascii="Times New Roman" w:hAnsi="Times New Roman"/>
          <w:sz w:val="24"/>
          <w:szCs w:val="24"/>
        </w:rPr>
        <w:t>A</w:t>
      </w:r>
      <w:r>
        <w:rPr>
          <w:rFonts w:ascii="Times New Roman" w:hAnsi="Times New Roman"/>
          <w:sz w:val="24"/>
          <w:szCs w:val="24"/>
        </w:rPr>
        <w:t>dvokat, sebab</w:t>
      </w:r>
      <w:r w:rsidRPr="003D5BF3">
        <w:rPr>
          <w:rFonts w:ascii="Times New Roman" w:hAnsi="Times New Roman"/>
          <w:sz w:val="24"/>
          <w:szCs w:val="24"/>
        </w:rPr>
        <w:t xml:space="preserve"> </w:t>
      </w:r>
      <w:r w:rsidRPr="003D5BF3">
        <w:rPr>
          <w:rFonts w:ascii="Times New Roman" w:hAnsi="Times New Roman"/>
          <w:iCs/>
          <w:sz w:val="24"/>
          <w:szCs w:val="24"/>
          <w:bdr w:val="none" w:sz="0" w:space="0" w:color="auto" w:frame="1"/>
        </w:rPr>
        <w:t>jum</w:t>
      </w:r>
      <w:r w:rsidRPr="003D5BF3">
        <w:rPr>
          <w:rFonts w:ascii="Times New Roman" w:hAnsi="Times New Roman"/>
          <w:sz w:val="24"/>
          <w:szCs w:val="24"/>
        </w:rPr>
        <w:t>lah Advokat yang ada Indonesia dibandingkan jumlah penduduk miskin (penduduk dengan pengeluaran per kapita per bulan di bawah Garis Kemiskinan) di Indonesia menjadi ukuran perbandingan</w:t>
      </w:r>
      <w:r>
        <w:rPr>
          <w:rFonts w:ascii="Times New Roman" w:hAnsi="Times New Roman"/>
          <w:sz w:val="24"/>
          <w:szCs w:val="24"/>
        </w:rPr>
        <w:t>, jauh lebih banyak p</w:t>
      </w:r>
      <w:r w:rsidRPr="003D5BF3">
        <w:rPr>
          <w:rFonts w:ascii="Times New Roman" w:hAnsi="Times New Roman"/>
          <w:sz w:val="24"/>
          <w:szCs w:val="24"/>
        </w:rPr>
        <w:t>enduduk miskin dibandingkan dengan jumlah Advokat yang bersedia memberikan bantuna hukum. Kemudian, penyebaran Advokat yang tidak merata, Advokat yang memberikan bantuan hukum hanya terpusat pada kota – kota besar saj</w:t>
      </w:r>
      <w:r>
        <w:rPr>
          <w:rFonts w:ascii="Times New Roman" w:hAnsi="Times New Roman"/>
          <w:sz w:val="24"/>
          <w:szCs w:val="24"/>
        </w:rPr>
        <w:t>a, sedangkan kebanyakan masyara</w:t>
      </w:r>
      <w:r w:rsidRPr="004A29DA">
        <w:rPr>
          <w:rFonts w:ascii="Times New Roman" w:hAnsi="Times New Roman"/>
          <w:sz w:val="24"/>
          <w:szCs w:val="24"/>
        </w:rPr>
        <w:t>k</w:t>
      </w:r>
      <w:r w:rsidRPr="003D5BF3">
        <w:rPr>
          <w:rFonts w:ascii="Times New Roman" w:hAnsi="Times New Roman"/>
          <w:sz w:val="24"/>
          <w:szCs w:val="24"/>
        </w:rPr>
        <w:t>at yan</w:t>
      </w:r>
      <w:r>
        <w:rPr>
          <w:rFonts w:ascii="Times New Roman" w:hAnsi="Times New Roman"/>
          <w:sz w:val="24"/>
          <w:szCs w:val="24"/>
        </w:rPr>
        <w:t>g tidka mampu terdapat di desa</w:t>
      </w:r>
      <w:r w:rsidRPr="003D5BF3">
        <w:rPr>
          <w:rFonts w:ascii="Times New Roman" w:hAnsi="Times New Roman"/>
          <w:sz w:val="24"/>
          <w:szCs w:val="24"/>
        </w:rPr>
        <w:t>- desa, inilah yang menyebabkan bantu</w:t>
      </w:r>
      <w:r w:rsidRPr="004A29DA">
        <w:rPr>
          <w:rFonts w:ascii="Times New Roman" w:hAnsi="Times New Roman"/>
          <w:sz w:val="24"/>
          <w:szCs w:val="24"/>
        </w:rPr>
        <w:t>a</w:t>
      </w:r>
      <w:r>
        <w:rPr>
          <w:rFonts w:ascii="Times New Roman" w:hAnsi="Times New Roman"/>
          <w:sz w:val="24"/>
          <w:szCs w:val="24"/>
        </w:rPr>
        <w:t>n</w:t>
      </w:r>
      <w:r w:rsidRPr="003D5BF3">
        <w:rPr>
          <w:rFonts w:ascii="Times New Roman" w:hAnsi="Times New Roman"/>
          <w:sz w:val="24"/>
          <w:szCs w:val="24"/>
        </w:rPr>
        <w:t xml:space="preserve"> hukum tidak efektiv dalam pelaksanaannya. Kemudian yang terakhir adalah Negara perlu menjamin terhadap pelaksanaan bantu</w:t>
      </w:r>
      <w:r w:rsidRPr="004A29DA">
        <w:rPr>
          <w:rFonts w:ascii="Times New Roman" w:hAnsi="Times New Roman"/>
          <w:sz w:val="24"/>
          <w:szCs w:val="24"/>
        </w:rPr>
        <w:t>a</w:t>
      </w:r>
      <w:r>
        <w:rPr>
          <w:rFonts w:ascii="Times New Roman" w:hAnsi="Times New Roman"/>
          <w:sz w:val="24"/>
          <w:szCs w:val="24"/>
        </w:rPr>
        <w:t>n</w:t>
      </w:r>
      <w:r w:rsidRPr="003D5BF3">
        <w:rPr>
          <w:rFonts w:ascii="Times New Roman" w:hAnsi="Times New Roman"/>
          <w:sz w:val="24"/>
          <w:szCs w:val="24"/>
        </w:rPr>
        <w:t xml:space="preserve"> huku</w:t>
      </w:r>
      <w:r w:rsidRPr="004A29DA">
        <w:rPr>
          <w:rFonts w:ascii="Times New Roman" w:hAnsi="Times New Roman"/>
          <w:sz w:val="24"/>
          <w:szCs w:val="24"/>
        </w:rPr>
        <w:t>m</w:t>
      </w:r>
      <w:r w:rsidRPr="003D5BF3">
        <w:rPr>
          <w:rFonts w:ascii="Times New Roman" w:hAnsi="Times New Roman"/>
          <w:sz w:val="24"/>
          <w:szCs w:val="24"/>
        </w:rPr>
        <w:t xml:space="preserve"> secara tegas, dan tidak memihak kepada sebagian masyarakat atau golongan.</w:t>
      </w:r>
      <w:r w:rsidRPr="00553D77">
        <w:rPr>
          <w:rFonts w:ascii="Times New Roman" w:hAnsi="Times New Roman"/>
          <w:sz w:val="24"/>
          <w:szCs w:val="24"/>
        </w:rPr>
        <w:t xml:space="preserve"> </w:t>
      </w:r>
      <w:r w:rsidRPr="003D5BF3">
        <w:rPr>
          <w:rFonts w:ascii="Times New Roman" w:hAnsi="Times New Roman"/>
          <w:sz w:val="24"/>
          <w:szCs w:val="24"/>
        </w:rPr>
        <w:t xml:space="preserve">      </w:t>
      </w:r>
    </w:p>
    <w:p w:rsidR="0029569F" w:rsidRPr="003D5BF3" w:rsidRDefault="0029569F" w:rsidP="00D028B1">
      <w:pPr>
        <w:ind w:left="0" w:right="45" w:firstLine="0"/>
        <w:rPr>
          <w:rFonts w:ascii="Times New Roman" w:hAnsi="Times New Roman"/>
          <w:sz w:val="24"/>
          <w:szCs w:val="24"/>
        </w:rPr>
      </w:pPr>
    </w:p>
    <w:p w:rsidR="0029569F" w:rsidRPr="00534A02" w:rsidRDefault="0029569F" w:rsidP="009A15FA">
      <w:pPr>
        <w:pStyle w:val="ListParagraph"/>
        <w:numPr>
          <w:ilvl w:val="0"/>
          <w:numId w:val="27"/>
        </w:numPr>
        <w:ind w:left="426" w:right="45" w:hanging="426"/>
        <w:rPr>
          <w:rFonts w:ascii="Times New Roman" w:hAnsi="Times New Roman"/>
          <w:b/>
          <w:iCs/>
          <w:noProof/>
          <w:sz w:val="24"/>
          <w:szCs w:val="24"/>
          <w:bdr w:val="none" w:sz="0" w:space="0" w:color="auto" w:frame="1"/>
        </w:rPr>
      </w:pPr>
      <w:r w:rsidRPr="00534A02">
        <w:rPr>
          <w:rFonts w:ascii="Times New Roman" w:hAnsi="Times New Roman"/>
          <w:b/>
          <w:iCs/>
          <w:noProof/>
          <w:sz w:val="24"/>
          <w:szCs w:val="24"/>
          <w:bdr w:val="none" w:sz="0" w:space="0" w:color="auto" w:frame="1"/>
          <w:lang w:val="en-US"/>
        </w:rPr>
        <w:t xml:space="preserve">Saran </w:t>
      </w:r>
    </w:p>
    <w:p w:rsidR="0029569F" w:rsidRPr="001B56E2" w:rsidRDefault="0029569F" w:rsidP="009A15FA">
      <w:pPr>
        <w:pStyle w:val="ListParagraph"/>
        <w:numPr>
          <w:ilvl w:val="0"/>
          <w:numId w:val="28"/>
        </w:numPr>
        <w:ind w:right="45"/>
        <w:rPr>
          <w:rFonts w:ascii="Times New Roman" w:hAnsi="Times New Roman"/>
          <w:sz w:val="24"/>
          <w:szCs w:val="24"/>
        </w:rPr>
      </w:pPr>
      <w:r>
        <w:rPr>
          <w:rFonts w:ascii="Times New Roman" w:hAnsi="Times New Roman"/>
          <w:sz w:val="24"/>
          <w:szCs w:val="24"/>
        </w:rPr>
        <w:t>Terkai</w:t>
      </w:r>
      <w:r w:rsidRPr="001B56E2">
        <w:rPr>
          <w:rFonts w:ascii="Times New Roman" w:hAnsi="Times New Roman"/>
          <w:sz w:val="24"/>
          <w:szCs w:val="24"/>
        </w:rPr>
        <w:t>t de</w:t>
      </w:r>
      <w:r>
        <w:rPr>
          <w:rFonts w:ascii="Times New Roman" w:hAnsi="Times New Roman"/>
          <w:sz w:val="24"/>
          <w:szCs w:val="24"/>
        </w:rPr>
        <w:t>ngan efektivitas bantuan hukum,</w:t>
      </w:r>
      <w:r w:rsidRPr="001B56E2">
        <w:rPr>
          <w:rFonts w:ascii="Times New Roman" w:hAnsi="Times New Roman"/>
          <w:sz w:val="24"/>
          <w:szCs w:val="24"/>
        </w:rPr>
        <w:t xml:space="preserve"> t</w:t>
      </w:r>
      <w:r>
        <w:rPr>
          <w:rFonts w:ascii="Times New Roman" w:hAnsi="Times New Roman"/>
          <w:sz w:val="24"/>
          <w:szCs w:val="24"/>
        </w:rPr>
        <w:t>erdapat beberapa fa</w:t>
      </w:r>
      <w:r w:rsidRPr="001B56E2">
        <w:rPr>
          <w:rFonts w:ascii="Times New Roman" w:hAnsi="Times New Roman"/>
          <w:sz w:val="24"/>
          <w:szCs w:val="24"/>
        </w:rPr>
        <w:t xml:space="preserve">ktor yang harus di perbaiki terkait dengan pelaksanaan bantuan hukum, yakni: </w:t>
      </w:r>
    </w:p>
    <w:p w:rsidR="0029569F" w:rsidRPr="002F4B8E" w:rsidRDefault="0029569F" w:rsidP="009A15FA">
      <w:pPr>
        <w:pStyle w:val="ListParagraph"/>
        <w:numPr>
          <w:ilvl w:val="0"/>
          <w:numId w:val="29"/>
        </w:numPr>
        <w:ind w:left="993" w:right="45"/>
        <w:rPr>
          <w:rFonts w:ascii="Times New Roman" w:hAnsi="Times New Roman"/>
          <w:sz w:val="24"/>
          <w:szCs w:val="24"/>
        </w:rPr>
      </w:pPr>
      <w:r w:rsidRPr="002F4B8E">
        <w:rPr>
          <w:rFonts w:ascii="Times New Roman" w:hAnsi="Times New Roman"/>
          <w:sz w:val="24"/>
          <w:szCs w:val="24"/>
        </w:rPr>
        <w:t xml:space="preserve">Faktor substansi hukum perlu diadakan kajian lebih lanjut untuk merevisi Pasal 56 ayat (1) KUHAP dan juga Peraturan Perundang - undangan lainnya yang terkait. </w:t>
      </w:r>
    </w:p>
    <w:p w:rsidR="0029569F" w:rsidRPr="002F4B8E" w:rsidRDefault="0029569F" w:rsidP="009A15FA">
      <w:pPr>
        <w:pStyle w:val="ListParagraph"/>
        <w:numPr>
          <w:ilvl w:val="0"/>
          <w:numId w:val="29"/>
        </w:numPr>
        <w:ind w:left="993" w:right="45"/>
        <w:rPr>
          <w:rFonts w:ascii="Times New Roman" w:hAnsi="Times New Roman"/>
          <w:sz w:val="24"/>
          <w:szCs w:val="24"/>
        </w:rPr>
      </w:pPr>
      <w:r w:rsidRPr="002F4B8E">
        <w:rPr>
          <w:rFonts w:ascii="Times New Roman" w:hAnsi="Times New Roman"/>
          <w:sz w:val="24"/>
          <w:szCs w:val="24"/>
        </w:rPr>
        <w:t xml:space="preserve">Faktor struktur hukum, yakni penegak hukum dari segi internal perlu ditingkatkan </w:t>
      </w:r>
      <w:r w:rsidRPr="004A29DA">
        <w:rPr>
          <w:rFonts w:ascii="Times New Roman" w:hAnsi="Times New Roman"/>
          <w:i/>
          <w:sz w:val="24"/>
          <w:szCs w:val="24"/>
        </w:rPr>
        <w:t>integritas, moralitas, idealisme dan profesionalitas Advokat dan penyidik</w:t>
      </w:r>
      <w:r w:rsidRPr="002F4B8E">
        <w:rPr>
          <w:rFonts w:ascii="Times New Roman" w:hAnsi="Times New Roman"/>
          <w:sz w:val="24"/>
          <w:szCs w:val="24"/>
        </w:rPr>
        <w:t xml:space="preserve">, serta meningkatkan kemampuan penegak hukum dengan pelatihan - pelatihan, pendidikan profesi, dan seminar. </w:t>
      </w:r>
    </w:p>
    <w:p w:rsidR="0029569F" w:rsidRPr="002F4B8E" w:rsidRDefault="0029569F" w:rsidP="009A15FA">
      <w:pPr>
        <w:pStyle w:val="ListParagraph"/>
        <w:numPr>
          <w:ilvl w:val="0"/>
          <w:numId w:val="29"/>
        </w:numPr>
        <w:ind w:left="993" w:right="45"/>
        <w:rPr>
          <w:rFonts w:ascii="Times New Roman" w:hAnsi="Times New Roman"/>
          <w:sz w:val="24"/>
          <w:szCs w:val="24"/>
        </w:rPr>
      </w:pPr>
      <w:r w:rsidRPr="002F4B8E">
        <w:rPr>
          <w:rFonts w:ascii="Times New Roman" w:hAnsi="Times New Roman"/>
          <w:sz w:val="24"/>
          <w:szCs w:val="24"/>
        </w:rPr>
        <w:t xml:space="preserve">Faktor eksternal dan sarana atau fasilitas yang harus dibenahi yakni, menyediakan pendanaan atau anggaran yang memadai, sebaiknya dibentuk Pos Bantuan Hukum di tingkat penyidikan, meningkatkan kontrol dan pengawasan, menyederhanakan  mekanisme  serta sistem untuk  mendapatkan  anggaran bantuan hukum. </w:t>
      </w:r>
    </w:p>
    <w:p w:rsidR="0029569F" w:rsidRPr="00553D77" w:rsidRDefault="0029569F" w:rsidP="009A15FA">
      <w:pPr>
        <w:pStyle w:val="ListParagraph"/>
        <w:numPr>
          <w:ilvl w:val="0"/>
          <w:numId w:val="29"/>
        </w:numPr>
        <w:ind w:left="993" w:right="45"/>
        <w:rPr>
          <w:rFonts w:ascii="Times New Roman" w:hAnsi="Times New Roman"/>
          <w:sz w:val="24"/>
          <w:szCs w:val="24"/>
        </w:rPr>
      </w:pPr>
      <w:r w:rsidRPr="002F4B8E">
        <w:rPr>
          <w:rFonts w:ascii="Times New Roman" w:hAnsi="Times New Roman"/>
          <w:sz w:val="24"/>
          <w:szCs w:val="24"/>
        </w:rPr>
        <w:t>Faktor budaya hukum perlu ditanamkan pemahaman kepada masyarakat akan hak  atas bantuan hukum dan meningkatkan kesadaran serta ketaatan hukum masyarakat dan penegak hukum (</w:t>
      </w:r>
      <w:r w:rsidRPr="00E051BF">
        <w:rPr>
          <w:rFonts w:ascii="Times New Roman" w:hAnsi="Times New Roman"/>
          <w:sz w:val="24"/>
          <w:szCs w:val="24"/>
        </w:rPr>
        <w:t>A</w:t>
      </w:r>
      <w:r w:rsidRPr="002F4B8E">
        <w:rPr>
          <w:rFonts w:ascii="Times New Roman" w:hAnsi="Times New Roman"/>
          <w:sz w:val="24"/>
          <w:szCs w:val="24"/>
        </w:rPr>
        <w:t xml:space="preserve">dvokat dan </w:t>
      </w:r>
      <w:r w:rsidRPr="00E051BF">
        <w:rPr>
          <w:rFonts w:ascii="Times New Roman" w:hAnsi="Times New Roman"/>
          <w:sz w:val="24"/>
          <w:szCs w:val="24"/>
        </w:rPr>
        <w:t>P</w:t>
      </w:r>
      <w:r w:rsidRPr="002F4B8E">
        <w:rPr>
          <w:rFonts w:ascii="Times New Roman" w:hAnsi="Times New Roman"/>
          <w:sz w:val="24"/>
          <w:szCs w:val="24"/>
        </w:rPr>
        <w:t>enyidik), untuk membentuk nilai</w:t>
      </w:r>
      <w:r w:rsidRPr="00553D77">
        <w:rPr>
          <w:rFonts w:ascii="Times New Roman" w:hAnsi="Times New Roman"/>
          <w:sz w:val="24"/>
          <w:szCs w:val="24"/>
        </w:rPr>
        <w:t xml:space="preserve"> </w:t>
      </w:r>
      <w:r w:rsidRPr="002F4B8E">
        <w:rPr>
          <w:rFonts w:ascii="Times New Roman" w:hAnsi="Times New Roman"/>
          <w:sz w:val="24"/>
          <w:szCs w:val="24"/>
        </w:rPr>
        <w:t>-</w:t>
      </w:r>
      <w:r w:rsidRPr="00553D77">
        <w:rPr>
          <w:rFonts w:ascii="Times New Roman" w:hAnsi="Times New Roman"/>
          <w:sz w:val="24"/>
          <w:szCs w:val="24"/>
        </w:rPr>
        <w:t xml:space="preserve"> </w:t>
      </w:r>
      <w:r w:rsidRPr="002F4B8E">
        <w:rPr>
          <w:rFonts w:ascii="Times New Roman" w:hAnsi="Times New Roman"/>
          <w:sz w:val="24"/>
          <w:szCs w:val="24"/>
        </w:rPr>
        <w:t>nilai, opini</w:t>
      </w:r>
      <w:r w:rsidRPr="00553D77">
        <w:rPr>
          <w:rFonts w:ascii="Times New Roman" w:hAnsi="Times New Roman"/>
          <w:sz w:val="24"/>
          <w:szCs w:val="24"/>
        </w:rPr>
        <w:t xml:space="preserve"> </w:t>
      </w:r>
      <w:r w:rsidRPr="002F4B8E">
        <w:rPr>
          <w:rFonts w:ascii="Times New Roman" w:hAnsi="Times New Roman"/>
          <w:sz w:val="24"/>
          <w:szCs w:val="24"/>
        </w:rPr>
        <w:t>-</w:t>
      </w:r>
      <w:r w:rsidRPr="00553D77">
        <w:rPr>
          <w:rFonts w:ascii="Times New Roman" w:hAnsi="Times New Roman"/>
          <w:sz w:val="24"/>
          <w:szCs w:val="24"/>
        </w:rPr>
        <w:t xml:space="preserve"> </w:t>
      </w:r>
      <w:r w:rsidRPr="002F4B8E">
        <w:rPr>
          <w:rFonts w:ascii="Times New Roman" w:hAnsi="Times New Roman"/>
          <w:sz w:val="24"/>
          <w:szCs w:val="24"/>
        </w:rPr>
        <w:t>opini / pandangan / pendapat, cara bertindak dan berpikir yang mendukung pelaksanaan bantuan hukum</w:t>
      </w:r>
      <w:r w:rsidRPr="00553D77">
        <w:rPr>
          <w:rFonts w:ascii="Times New Roman" w:hAnsi="Times New Roman"/>
          <w:sz w:val="24"/>
          <w:szCs w:val="24"/>
        </w:rPr>
        <w:t xml:space="preserve">. </w:t>
      </w:r>
    </w:p>
    <w:p w:rsidR="0029569F" w:rsidRPr="001B56E2" w:rsidRDefault="0029569F" w:rsidP="009A15FA">
      <w:pPr>
        <w:pStyle w:val="ListParagraph"/>
        <w:numPr>
          <w:ilvl w:val="0"/>
          <w:numId w:val="28"/>
        </w:numPr>
        <w:ind w:right="45"/>
        <w:rPr>
          <w:rFonts w:ascii="Times New Roman" w:hAnsi="Times New Roman"/>
          <w:sz w:val="24"/>
          <w:szCs w:val="24"/>
        </w:rPr>
      </w:pPr>
      <w:r w:rsidRPr="00332C5F">
        <w:rPr>
          <w:rFonts w:ascii="Times New Roman" w:hAnsi="Times New Roman"/>
          <w:sz w:val="24"/>
          <w:szCs w:val="24"/>
        </w:rPr>
        <w:t xml:space="preserve">Bagi masyarakat diharapkan bisa meningkatkan kesadaran hukumnya untuk lebih memaknai pentingnya peran </w:t>
      </w:r>
      <w:r w:rsidRPr="001B56E2">
        <w:rPr>
          <w:rFonts w:ascii="Times New Roman" w:hAnsi="Times New Roman"/>
          <w:sz w:val="24"/>
          <w:szCs w:val="24"/>
        </w:rPr>
        <w:t>A</w:t>
      </w:r>
      <w:r w:rsidRPr="00332C5F">
        <w:rPr>
          <w:rFonts w:ascii="Times New Roman" w:hAnsi="Times New Roman"/>
          <w:sz w:val="24"/>
          <w:szCs w:val="24"/>
        </w:rPr>
        <w:t>dvokat di</w:t>
      </w:r>
      <w:r w:rsidRPr="0000729C">
        <w:rPr>
          <w:rFonts w:ascii="Times New Roman" w:hAnsi="Times New Roman"/>
          <w:sz w:val="24"/>
          <w:szCs w:val="24"/>
        </w:rPr>
        <w:t xml:space="preserve"> </w:t>
      </w:r>
      <w:r w:rsidRPr="00332C5F">
        <w:rPr>
          <w:rFonts w:ascii="Times New Roman" w:hAnsi="Times New Roman"/>
          <w:sz w:val="24"/>
          <w:szCs w:val="24"/>
        </w:rPr>
        <w:t>sini terutama untuk membantu masyarakat tidak mampu yang sedang berhadapan dengan hukum, sehingga mereka dapat memperoleh keadilan tanpa merasa adanya diskriminasi.</w:t>
      </w:r>
      <w:r w:rsidRPr="001B56E2">
        <w:rPr>
          <w:rFonts w:ascii="Times New Roman" w:hAnsi="Times New Roman"/>
          <w:sz w:val="24"/>
          <w:szCs w:val="24"/>
        </w:rPr>
        <w:t xml:space="preserve"> Kemudian, bagi Advokat diharapkan terus berupaya dalam mewujudkan pelaksanaan pemberian</w:t>
      </w:r>
      <w:r>
        <w:rPr>
          <w:rFonts w:ascii="Times New Roman" w:hAnsi="Times New Roman"/>
          <w:sz w:val="24"/>
          <w:szCs w:val="24"/>
        </w:rPr>
        <w:t xml:space="preserve"> bantuan hukum terhadap terdakw</w:t>
      </w:r>
      <w:r w:rsidRPr="001B56E2">
        <w:rPr>
          <w:rFonts w:ascii="Times New Roman" w:hAnsi="Times New Roman"/>
          <w:sz w:val="24"/>
          <w:szCs w:val="24"/>
        </w:rPr>
        <w:t xml:space="preserve">a tidak mampu supaya dapat dikatakan efektif, karena </w:t>
      </w:r>
      <w:r w:rsidRPr="001B56E2">
        <w:rPr>
          <w:rFonts w:ascii="Times New Roman" w:hAnsi="Times New Roman"/>
          <w:sz w:val="24"/>
          <w:szCs w:val="24"/>
        </w:rPr>
        <w:lastRenderedPageBreak/>
        <w:t>bagaimanapun peran aktif p</w:t>
      </w:r>
      <w:r>
        <w:rPr>
          <w:rFonts w:ascii="Times New Roman" w:hAnsi="Times New Roman"/>
          <w:sz w:val="24"/>
          <w:szCs w:val="24"/>
        </w:rPr>
        <w:t>enegak hukum sangat dibutuhkan.</w:t>
      </w:r>
      <w:r w:rsidRPr="001B56E2">
        <w:rPr>
          <w:rFonts w:ascii="Times New Roman" w:hAnsi="Times New Roman"/>
          <w:sz w:val="24"/>
          <w:szCs w:val="24"/>
        </w:rPr>
        <w:t xml:space="preserve"> Bagi Lembaga Bantuan Hukum diharapkan untuk terus melakukan sosialisasi dan meningkatan sarana prasarana yang ada di dalamnya demi menarik masyarakat agar dapat dengan suka rela datang kesana meminta bantuan hukum. Bagi Pemerintah diharapkan untuk terus mengawasi dengan baik jalannya pelaksanaan pemberian bantuan hukum terhadap terdakwa tidak mampu oleh Advokat ini supaya tidak menyimpang dari ketentuan hukum yang telah dibuat.</w:t>
      </w:r>
    </w:p>
    <w:p w:rsidR="0029569F" w:rsidRPr="00332C5F" w:rsidRDefault="0029569F" w:rsidP="009A15FA">
      <w:pPr>
        <w:pStyle w:val="ListParagraph"/>
        <w:numPr>
          <w:ilvl w:val="0"/>
          <w:numId w:val="28"/>
        </w:numPr>
        <w:ind w:right="45"/>
        <w:rPr>
          <w:rFonts w:ascii="Times New Roman" w:hAnsi="Times New Roman"/>
          <w:sz w:val="24"/>
          <w:szCs w:val="24"/>
        </w:rPr>
      </w:pPr>
      <w:r w:rsidRPr="001B56E2">
        <w:rPr>
          <w:rFonts w:ascii="Times New Roman" w:hAnsi="Times New Roman"/>
          <w:sz w:val="24"/>
          <w:szCs w:val="24"/>
        </w:rPr>
        <w:t>T</w:t>
      </w:r>
      <w:r w:rsidRPr="00332C5F">
        <w:rPr>
          <w:rFonts w:ascii="Times New Roman" w:hAnsi="Times New Roman"/>
          <w:iCs/>
          <w:noProof/>
          <w:sz w:val="24"/>
          <w:szCs w:val="24"/>
          <w:bdr w:val="none" w:sz="0" w:space="0" w:color="auto" w:frame="1"/>
        </w:rPr>
        <w:t xml:space="preserve">erkait dengan konsep bantuan hukum yang diberikan oleh Advokat, sebagaimana yang diamantkan oleh UU Bantuan hukum, sebaiknya tidak melulu menggunakan konsep </w:t>
      </w:r>
      <w:r w:rsidRPr="00332C5F">
        <w:rPr>
          <w:rFonts w:ascii="Times New Roman" w:hAnsi="Times New Roman"/>
          <w:sz w:val="24"/>
          <w:szCs w:val="24"/>
        </w:rPr>
        <w:t xml:space="preserve">bantuan hukum </w:t>
      </w:r>
      <w:r w:rsidRPr="00332C5F">
        <w:rPr>
          <w:rFonts w:ascii="Times New Roman" w:hAnsi="Times New Roman"/>
          <w:i/>
          <w:sz w:val="24"/>
          <w:szCs w:val="24"/>
        </w:rPr>
        <w:t>konvensional - tradisional,</w:t>
      </w:r>
      <w:r w:rsidRPr="00332C5F">
        <w:rPr>
          <w:rFonts w:ascii="Times New Roman" w:hAnsi="Times New Roman"/>
          <w:sz w:val="24"/>
          <w:szCs w:val="24"/>
        </w:rPr>
        <w:t xml:space="preserve"> menggunakan juga Konsep bantuan hukum </w:t>
      </w:r>
      <w:r w:rsidRPr="001B56E2">
        <w:rPr>
          <w:rFonts w:ascii="Times New Roman" w:hAnsi="Times New Roman"/>
          <w:i/>
          <w:sz w:val="24"/>
          <w:szCs w:val="24"/>
        </w:rPr>
        <w:t>konstitusional</w:t>
      </w:r>
      <w:r w:rsidRPr="00332C5F">
        <w:rPr>
          <w:rFonts w:ascii="Times New Roman" w:hAnsi="Times New Roman"/>
          <w:sz w:val="24"/>
          <w:szCs w:val="24"/>
        </w:rPr>
        <w:t>, yang lebih mencerminkan ciri dari sebuah Negara Hukum (</w:t>
      </w:r>
      <w:r w:rsidRPr="00332C5F">
        <w:rPr>
          <w:rFonts w:ascii="Times New Roman" w:hAnsi="Times New Roman"/>
          <w:i/>
          <w:iCs/>
          <w:sz w:val="24"/>
          <w:szCs w:val="24"/>
        </w:rPr>
        <w:t>rule of law</w:t>
      </w:r>
      <w:r w:rsidRPr="00332C5F">
        <w:rPr>
          <w:rFonts w:ascii="Times New Roman" w:hAnsi="Times New Roman"/>
          <w:sz w:val="24"/>
          <w:szCs w:val="24"/>
        </w:rPr>
        <w:t xml:space="preserve">). Konsep bantuan hukum </w:t>
      </w:r>
      <w:r w:rsidRPr="00332C5F">
        <w:rPr>
          <w:rFonts w:ascii="Times New Roman" w:hAnsi="Times New Roman"/>
          <w:i/>
          <w:sz w:val="24"/>
          <w:szCs w:val="24"/>
        </w:rPr>
        <w:t>konstitusional</w:t>
      </w:r>
      <w:r w:rsidRPr="00332C5F">
        <w:rPr>
          <w:rFonts w:ascii="Times New Roman" w:hAnsi="Times New Roman"/>
          <w:sz w:val="24"/>
          <w:szCs w:val="24"/>
        </w:rPr>
        <w:t xml:space="preserve"> lebih progresif dibandingkan konsep bantuan hukum </w:t>
      </w:r>
      <w:r w:rsidRPr="00332C5F">
        <w:rPr>
          <w:rFonts w:ascii="Times New Roman" w:hAnsi="Times New Roman"/>
          <w:i/>
          <w:sz w:val="24"/>
          <w:szCs w:val="24"/>
        </w:rPr>
        <w:t>konvensional - tradisional</w:t>
      </w:r>
      <w:r w:rsidRPr="00332C5F">
        <w:rPr>
          <w:rFonts w:ascii="Times New Roman" w:hAnsi="Times New Roman"/>
          <w:sz w:val="24"/>
          <w:szCs w:val="24"/>
        </w:rPr>
        <w:t>. Ini terlihat dari konsep bantuan konstitusional yang tidak hanya ditujukan kepada individu, akan tetapi juga ditujukan kepada anggota masyar</w:t>
      </w:r>
      <w:r w:rsidRPr="004A29DA">
        <w:rPr>
          <w:rFonts w:ascii="Times New Roman" w:hAnsi="Times New Roman"/>
          <w:sz w:val="24"/>
          <w:szCs w:val="24"/>
        </w:rPr>
        <w:t>a</w:t>
      </w:r>
      <w:r w:rsidRPr="00332C5F">
        <w:rPr>
          <w:rFonts w:ascii="Times New Roman" w:hAnsi="Times New Roman"/>
          <w:sz w:val="24"/>
          <w:szCs w:val="24"/>
        </w:rPr>
        <w:t xml:space="preserve">kat secara kolektif. </w:t>
      </w:r>
    </w:p>
    <w:p w:rsidR="0029569F" w:rsidRPr="001B56E2" w:rsidRDefault="0029569F" w:rsidP="009A15FA">
      <w:pPr>
        <w:pStyle w:val="ListParagraph"/>
        <w:numPr>
          <w:ilvl w:val="0"/>
          <w:numId w:val="28"/>
        </w:numPr>
        <w:ind w:right="45"/>
        <w:rPr>
          <w:rFonts w:ascii="Times New Roman" w:hAnsi="Times New Roman"/>
          <w:sz w:val="24"/>
          <w:szCs w:val="24"/>
        </w:rPr>
      </w:pPr>
      <w:r w:rsidRPr="002F4B8E">
        <w:rPr>
          <w:rFonts w:ascii="Times New Roman" w:hAnsi="Times New Roman"/>
          <w:sz w:val="24"/>
          <w:szCs w:val="24"/>
        </w:rPr>
        <w:t xml:space="preserve">Sebaiknya dilakukan  evaluasi dan penguatan kelembagaan Penyelenggara Bantuan Hukum yang melibatkan masyarakat sipil, sehingga fakta lapangan dapat disikapi bersama dengan menyusun rencana strategi ke depan. Hal ini, dapat diimplementasikan melalui praktek bantuan hukum di tingkat penyidikan, bantuan hukum melalui pendampingan </w:t>
      </w:r>
      <w:r w:rsidRPr="004A29DA">
        <w:rPr>
          <w:rFonts w:ascii="Times New Roman" w:hAnsi="Times New Roman"/>
          <w:sz w:val="24"/>
          <w:szCs w:val="24"/>
        </w:rPr>
        <w:t>A</w:t>
      </w:r>
      <w:r w:rsidRPr="002F4B8E">
        <w:rPr>
          <w:rFonts w:ascii="Times New Roman" w:hAnsi="Times New Roman"/>
          <w:sz w:val="24"/>
          <w:szCs w:val="24"/>
        </w:rPr>
        <w:t xml:space="preserve">dvokat dapat dinikmati tersangka pada saat tahapan awal bukan pada saat pemeriksaan tambahan dan sebaiknya pemeriksaan tidak dilakukan sebelum hadirnya advokat. </w:t>
      </w:r>
      <w:r w:rsidRPr="002F4B8E">
        <w:rPr>
          <w:rFonts w:ascii="Times New Roman" w:hAnsi="Times New Roman"/>
          <w:i/>
          <w:sz w:val="24"/>
          <w:szCs w:val="24"/>
          <w:lang w:val="sv-SE"/>
        </w:rPr>
        <w:t>Integritas, moralitas, idealisme, dan profesionalitas</w:t>
      </w:r>
      <w:r w:rsidRPr="002F4B8E">
        <w:rPr>
          <w:rFonts w:ascii="Times New Roman" w:hAnsi="Times New Roman"/>
          <w:sz w:val="24"/>
          <w:szCs w:val="24"/>
          <w:lang w:val="sv-SE"/>
        </w:rPr>
        <w:t xml:space="preserve">  aparat penegak hukum harus lebih ditingkatkan lagi. Perlu adanya ketentuan untuk  memberikan  bantuan hukum kepada tersangka dan terdakwa yang disangka dan didakwa melakukan tindak pidana dengan ancaman </w:t>
      </w:r>
      <w:r>
        <w:rPr>
          <w:rFonts w:ascii="Times New Roman" w:hAnsi="Times New Roman"/>
          <w:sz w:val="24"/>
          <w:szCs w:val="24"/>
          <w:lang w:val="sv-SE"/>
        </w:rPr>
        <w:t>pidana di bawah 5 (lima) tahun.</w:t>
      </w:r>
    </w:p>
    <w:p w:rsidR="0029569F" w:rsidRPr="0029569F" w:rsidRDefault="0029569F" w:rsidP="00D028B1">
      <w:pPr>
        <w:pStyle w:val="ListParagraph"/>
        <w:ind w:right="45" w:firstLine="0"/>
        <w:rPr>
          <w:rFonts w:ascii="Times New Roman" w:hAnsi="Times New Roman"/>
          <w:b/>
          <w:sz w:val="24"/>
          <w:szCs w:val="24"/>
        </w:rPr>
      </w:pPr>
    </w:p>
    <w:p w:rsidR="0029569F" w:rsidRDefault="0029569F" w:rsidP="00D028B1">
      <w:pPr>
        <w:pStyle w:val="ListParagraph"/>
        <w:ind w:right="45" w:firstLine="0"/>
        <w:rPr>
          <w:rFonts w:ascii="Times New Roman" w:hAnsi="Times New Roman"/>
          <w:b/>
          <w:sz w:val="24"/>
          <w:szCs w:val="24"/>
          <w:lang w:val="sv-SE"/>
        </w:rPr>
      </w:pPr>
    </w:p>
    <w:p w:rsidR="0029569F" w:rsidRDefault="0029569F" w:rsidP="00D028B1">
      <w:pPr>
        <w:pStyle w:val="ListParagraph"/>
        <w:ind w:right="45" w:firstLine="0"/>
        <w:rPr>
          <w:rFonts w:ascii="Times New Roman" w:hAnsi="Times New Roman"/>
          <w:b/>
          <w:sz w:val="24"/>
          <w:szCs w:val="24"/>
          <w:lang w:val="sv-SE"/>
        </w:rPr>
      </w:pPr>
    </w:p>
    <w:p w:rsidR="0029569F" w:rsidRDefault="0029569F" w:rsidP="00D028B1">
      <w:pPr>
        <w:pStyle w:val="ListParagraph"/>
        <w:ind w:right="45" w:firstLine="0"/>
        <w:rPr>
          <w:rFonts w:ascii="Times New Roman" w:hAnsi="Times New Roman"/>
          <w:b/>
          <w:sz w:val="24"/>
          <w:szCs w:val="24"/>
          <w:lang w:val="sv-SE"/>
        </w:rPr>
      </w:pPr>
    </w:p>
    <w:p w:rsidR="0029569F" w:rsidRDefault="0029569F" w:rsidP="00D028B1">
      <w:pPr>
        <w:pStyle w:val="ListParagraph"/>
        <w:ind w:right="45" w:firstLine="0"/>
        <w:rPr>
          <w:rFonts w:ascii="Times New Roman" w:hAnsi="Times New Roman"/>
          <w:b/>
          <w:sz w:val="24"/>
          <w:szCs w:val="24"/>
          <w:lang w:val="sv-SE"/>
        </w:rPr>
      </w:pPr>
    </w:p>
    <w:p w:rsidR="0029569F" w:rsidRDefault="0029569F" w:rsidP="00D028B1">
      <w:pPr>
        <w:pStyle w:val="ListParagraph"/>
        <w:ind w:right="45" w:firstLine="0"/>
        <w:rPr>
          <w:rFonts w:ascii="Times New Roman" w:hAnsi="Times New Roman"/>
          <w:b/>
          <w:sz w:val="24"/>
          <w:szCs w:val="24"/>
          <w:lang w:val="sv-SE"/>
        </w:rPr>
      </w:pPr>
    </w:p>
    <w:p w:rsidR="0029569F" w:rsidRDefault="0029569F" w:rsidP="00D028B1">
      <w:pPr>
        <w:pStyle w:val="ListParagraph"/>
        <w:ind w:right="45" w:firstLine="0"/>
        <w:rPr>
          <w:rFonts w:ascii="Times New Roman" w:hAnsi="Times New Roman"/>
          <w:b/>
          <w:sz w:val="24"/>
          <w:szCs w:val="24"/>
          <w:lang w:val="sv-SE"/>
        </w:rPr>
      </w:pPr>
    </w:p>
    <w:p w:rsidR="0029569F" w:rsidRDefault="0029569F" w:rsidP="00D028B1">
      <w:pPr>
        <w:pStyle w:val="ListParagraph"/>
        <w:ind w:right="45" w:firstLine="0"/>
        <w:rPr>
          <w:rFonts w:ascii="Times New Roman" w:hAnsi="Times New Roman"/>
          <w:b/>
          <w:sz w:val="24"/>
          <w:szCs w:val="24"/>
          <w:lang w:val="sv-SE"/>
        </w:rPr>
      </w:pPr>
    </w:p>
    <w:p w:rsidR="0029569F" w:rsidRDefault="0029569F" w:rsidP="00D028B1">
      <w:pPr>
        <w:pStyle w:val="ListParagraph"/>
        <w:ind w:right="45" w:firstLine="0"/>
        <w:rPr>
          <w:rFonts w:ascii="Times New Roman" w:hAnsi="Times New Roman"/>
          <w:b/>
          <w:sz w:val="24"/>
          <w:szCs w:val="24"/>
          <w:lang w:val="sv-SE"/>
        </w:rPr>
      </w:pPr>
    </w:p>
    <w:p w:rsidR="0029569F" w:rsidRDefault="0029569F" w:rsidP="00D028B1">
      <w:pPr>
        <w:pStyle w:val="ListParagraph"/>
        <w:ind w:right="45" w:firstLine="0"/>
        <w:rPr>
          <w:rFonts w:ascii="Times New Roman" w:hAnsi="Times New Roman"/>
          <w:b/>
          <w:sz w:val="24"/>
          <w:szCs w:val="24"/>
          <w:lang w:val="sv-SE"/>
        </w:rPr>
      </w:pPr>
    </w:p>
    <w:p w:rsidR="0029569F" w:rsidRPr="0029569F" w:rsidRDefault="0029569F" w:rsidP="00D028B1">
      <w:pPr>
        <w:pStyle w:val="ListParagraph"/>
        <w:ind w:right="45" w:firstLine="0"/>
        <w:rPr>
          <w:rFonts w:ascii="Times New Roman" w:hAnsi="Times New Roman"/>
          <w:b/>
          <w:sz w:val="24"/>
          <w:szCs w:val="24"/>
          <w:lang w:val="sv-SE"/>
        </w:rPr>
      </w:pPr>
    </w:p>
    <w:p w:rsidR="0029569F" w:rsidRPr="0029569F" w:rsidRDefault="0029569F" w:rsidP="00D028B1">
      <w:pPr>
        <w:pStyle w:val="ListParagraph"/>
        <w:ind w:right="45" w:firstLine="0"/>
        <w:rPr>
          <w:rFonts w:ascii="Times New Roman" w:hAnsi="Times New Roman"/>
          <w:b/>
          <w:sz w:val="24"/>
          <w:szCs w:val="24"/>
          <w:lang w:val="sv-SE"/>
        </w:rPr>
      </w:pPr>
    </w:p>
    <w:p w:rsidR="008A4468" w:rsidRDefault="008A4468" w:rsidP="009A15FA">
      <w:pPr>
        <w:pStyle w:val="ListParagraph"/>
        <w:numPr>
          <w:ilvl w:val="0"/>
          <w:numId w:val="16"/>
        </w:numPr>
        <w:ind w:right="45"/>
        <w:rPr>
          <w:rFonts w:ascii="Times New Roman" w:hAnsi="Times New Roman"/>
          <w:b/>
          <w:sz w:val="24"/>
          <w:szCs w:val="24"/>
          <w:lang w:val="en-US"/>
        </w:rPr>
      </w:pPr>
      <w:r>
        <w:rPr>
          <w:rFonts w:ascii="Times New Roman" w:hAnsi="Times New Roman"/>
          <w:b/>
          <w:sz w:val="24"/>
          <w:szCs w:val="24"/>
          <w:lang w:val="en-US"/>
        </w:rPr>
        <w:t xml:space="preserve">DALIL DALIL </w:t>
      </w:r>
    </w:p>
    <w:p w:rsidR="0029569F" w:rsidRDefault="0029569F" w:rsidP="00D028B1">
      <w:pPr>
        <w:ind w:right="45"/>
        <w:rPr>
          <w:rFonts w:ascii="Times New Roman" w:hAnsi="Times New Roman"/>
          <w:b/>
          <w:sz w:val="24"/>
          <w:szCs w:val="24"/>
          <w:lang w:val="en-US"/>
        </w:rPr>
      </w:pPr>
    </w:p>
    <w:p w:rsidR="0029569F" w:rsidRDefault="0029569F" w:rsidP="009A15FA">
      <w:pPr>
        <w:pStyle w:val="ListParagraph"/>
        <w:numPr>
          <w:ilvl w:val="0"/>
          <w:numId w:val="30"/>
        </w:numPr>
        <w:ind w:right="45"/>
        <w:rPr>
          <w:rFonts w:ascii="Times New Roman" w:hAnsi="Times New Roman"/>
          <w:sz w:val="24"/>
          <w:szCs w:val="24"/>
          <w:lang w:val="en-US"/>
        </w:rPr>
      </w:pPr>
      <w:r>
        <w:rPr>
          <w:rFonts w:ascii="Times New Roman" w:hAnsi="Times New Roman"/>
          <w:sz w:val="24"/>
          <w:szCs w:val="24"/>
          <w:lang w:val="en-US"/>
        </w:rPr>
        <w:t xml:space="preserve">Keadilan bagi masyarakat miskin, seringkali terabaikan oleh pihak – pihak tertentu dalam mendapatkan keadilan dan perlakuan yang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di depan hukum.</w:t>
      </w:r>
    </w:p>
    <w:p w:rsidR="0029569F" w:rsidRDefault="0029569F" w:rsidP="00D028B1">
      <w:pPr>
        <w:pStyle w:val="ListParagraph"/>
        <w:ind w:right="45" w:firstLine="0"/>
        <w:rPr>
          <w:rFonts w:ascii="Times New Roman" w:hAnsi="Times New Roman"/>
          <w:sz w:val="24"/>
          <w:szCs w:val="24"/>
          <w:lang w:val="en-US"/>
        </w:rPr>
      </w:pPr>
    </w:p>
    <w:p w:rsidR="0029569F" w:rsidRDefault="0029569F" w:rsidP="009A15FA">
      <w:pPr>
        <w:pStyle w:val="ListParagraph"/>
        <w:numPr>
          <w:ilvl w:val="0"/>
          <w:numId w:val="30"/>
        </w:numPr>
        <w:ind w:right="45"/>
        <w:rPr>
          <w:rFonts w:ascii="Times New Roman" w:hAnsi="Times New Roman"/>
          <w:sz w:val="24"/>
          <w:szCs w:val="24"/>
          <w:lang w:val="en-US"/>
        </w:rPr>
      </w:pPr>
      <w:r w:rsidRPr="0029569F">
        <w:rPr>
          <w:rFonts w:ascii="Times New Roman" w:hAnsi="Times New Roman"/>
          <w:sz w:val="24"/>
          <w:szCs w:val="24"/>
          <w:lang w:val="en-US"/>
        </w:rPr>
        <w:t xml:space="preserve">Bantuan hukum yang dipraktekkan masih bersifat </w:t>
      </w:r>
      <w:r w:rsidRPr="0029569F">
        <w:rPr>
          <w:rFonts w:ascii="Times New Roman" w:hAnsi="Times New Roman"/>
          <w:i/>
          <w:sz w:val="24"/>
          <w:szCs w:val="24"/>
          <w:lang w:val="en-US"/>
        </w:rPr>
        <w:t>tradisonal –konservatif</w:t>
      </w:r>
      <w:r w:rsidRPr="0029569F">
        <w:rPr>
          <w:rFonts w:ascii="Times New Roman" w:hAnsi="Times New Roman"/>
          <w:sz w:val="24"/>
          <w:szCs w:val="24"/>
          <w:lang w:val="en-US"/>
        </w:rPr>
        <w:t>, sehingga hal ini merupakan penghambat bagi ter</w:t>
      </w:r>
      <w:r>
        <w:rPr>
          <w:rFonts w:ascii="Times New Roman" w:hAnsi="Times New Roman"/>
          <w:sz w:val="24"/>
          <w:szCs w:val="24"/>
          <w:lang w:val="en-US"/>
        </w:rPr>
        <w:t>s</w:t>
      </w:r>
      <w:r w:rsidRPr="0029569F">
        <w:rPr>
          <w:rFonts w:ascii="Times New Roman" w:hAnsi="Times New Roman"/>
          <w:sz w:val="24"/>
          <w:szCs w:val="24"/>
          <w:lang w:val="en-US"/>
        </w:rPr>
        <w:t>elenggaranya</w:t>
      </w:r>
      <w:r>
        <w:rPr>
          <w:rFonts w:ascii="Times New Roman" w:hAnsi="Times New Roman"/>
          <w:sz w:val="24"/>
          <w:szCs w:val="24"/>
          <w:lang w:val="en-US"/>
        </w:rPr>
        <w:t xml:space="preserve"> peradilan yang adil.</w:t>
      </w:r>
    </w:p>
    <w:p w:rsidR="0029569F" w:rsidRPr="0029569F" w:rsidRDefault="0029569F" w:rsidP="00D028B1">
      <w:pPr>
        <w:pStyle w:val="ListParagraph"/>
        <w:rPr>
          <w:rFonts w:ascii="Times New Roman" w:hAnsi="Times New Roman"/>
          <w:sz w:val="24"/>
          <w:szCs w:val="24"/>
          <w:lang w:val="en-US"/>
        </w:rPr>
      </w:pPr>
    </w:p>
    <w:p w:rsidR="00D028B1" w:rsidRDefault="0029569F" w:rsidP="009A15FA">
      <w:pPr>
        <w:pStyle w:val="ListParagraph"/>
        <w:numPr>
          <w:ilvl w:val="0"/>
          <w:numId w:val="30"/>
        </w:numPr>
        <w:ind w:right="45"/>
        <w:rPr>
          <w:rFonts w:ascii="Times New Roman" w:hAnsi="Times New Roman"/>
          <w:sz w:val="24"/>
          <w:szCs w:val="24"/>
          <w:lang w:val="sv-SE"/>
        </w:rPr>
      </w:pPr>
      <w:r w:rsidRPr="0029569F">
        <w:rPr>
          <w:rFonts w:ascii="Times New Roman" w:hAnsi="Times New Roman"/>
          <w:sz w:val="24"/>
          <w:szCs w:val="24"/>
          <w:lang w:val="sv-SE"/>
        </w:rPr>
        <w:t>Hak Asi Manusia (HAM), merupakan komponen terpenting sebelum yang lainnya dalam system peradilan pidana</w:t>
      </w:r>
      <w:r w:rsidR="00D028B1">
        <w:rPr>
          <w:rFonts w:ascii="Times New Roman" w:hAnsi="Times New Roman"/>
          <w:sz w:val="24"/>
          <w:szCs w:val="24"/>
          <w:lang w:val="sv-SE"/>
        </w:rPr>
        <w:t>.</w:t>
      </w:r>
    </w:p>
    <w:p w:rsidR="00D028B1" w:rsidRPr="00D028B1" w:rsidRDefault="00D028B1" w:rsidP="00D028B1">
      <w:pPr>
        <w:pStyle w:val="ListParagraph"/>
        <w:rPr>
          <w:rFonts w:ascii="Times New Roman" w:hAnsi="Times New Roman"/>
          <w:sz w:val="24"/>
          <w:szCs w:val="24"/>
          <w:lang w:val="sv-SE"/>
        </w:rPr>
      </w:pPr>
    </w:p>
    <w:p w:rsidR="00D028B1" w:rsidRDefault="00D028B1" w:rsidP="009A15FA">
      <w:pPr>
        <w:pStyle w:val="ListParagraph"/>
        <w:numPr>
          <w:ilvl w:val="0"/>
          <w:numId w:val="30"/>
        </w:numPr>
        <w:ind w:right="45"/>
        <w:rPr>
          <w:rFonts w:ascii="Times New Roman" w:hAnsi="Times New Roman"/>
          <w:sz w:val="24"/>
          <w:szCs w:val="24"/>
          <w:lang w:val="sv-SE"/>
        </w:rPr>
      </w:pPr>
      <w:r>
        <w:rPr>
          <w:rFonts w:ascii="Times New Roman" w:hAnsi="Times New Roman"/>
          <w:sz w:val="24"/>
          <w:szCs w:val="24"/>
          <w:lang w:val="sv-SE"/>
        </w:rPr>
        <w:t>Bantuan hukum merupakan HAM yang harus dihormati dan dihargai demi terwujudnya penegakan hukum yang adil</w:t>
      </w:r>
    </w:p>
    <w:p w:rsidR="00D028B1" w:rsidRPr="00D028B1" w:rsidRDefault="00D028B1" w:rsidP="00D028B1">
      <w:pPr>
        <w:pStyle w:val="ListParagraph"/>
        <w:rPr>
          <w:rFonts w:ascii="Times New Roman" w:hAnsi="Times New Roman"/>
          <w:sz w:val="24"/>
          <w:szCs w:val="24"/>
          <w:lang w:val="sv-SE"/>
        </w:rPr>
      </w:pPr>
    </w:p>
    <w:p w:rsidR="00D028B1" w:rsidRDefault="00D028B1" w:rsidP="009A15FA">
      <w:pPr>
        <w:pStyle w:val="ListParagraph"/>
        <w:numPr>
          <w:ilvl w:val="0"/>
          <w:numId w:val="30"/>
        </w:numPr>
        <w:ind w:right="45"/>
        <w:rPr>
          <w:rFonts w:ascii="Times New Roman" w:hAnsi="Times New Roman"/>
          <w:sz w:val="24"/>
          <w:szCs w:val="24"/>
          <w:lang w:val="sv-SE"/>
        </w:rPr>
      </w:pPr>
      <w:r>
        <w:rPr>
          <w:rFonts w:ascii="Times New Roman" w:hAnsi="Times New Roman"/>
          <w:sz w:val="24"/>
          <w:szCs w:val="24"/>
          <w:lang w:val="sv-SE"/>
        </w:rPr>
        <w:t>Masyarakat miskin merupakan titiuk tolak dari penegakan hukum yang adil dan setara</w:t>
      </w:r>
    </w:p>
    <w:p w:rsidR="00D028B1" w:rsidRPr="00D028B1" w:rsidRDefault="00D028B1" w:rsidP="00D028B1">
      <w:pPr>
        <w:pStyle w:val="ListParagraph"/>
        <w:rPr>
          <w:rFonts w:ascii="Times New Roman" w:hAnsi="Times New Roman"/>
          <w:sz w:val="24"/>
          <w:szCs w:val="24"/>
          <w:lang w:val="sv-SE"/>
        </w:rPr>
      </w:pPr>
    </w:p>
    <w:p w:rsidR="00D028B1" w:rsidRDefault="00D028B1" w:rsidP="009A15FA">
      <w:pPr>
        <w:pStyle w:val="ListParagraph"/>
        <w:numPr>
          <w:ilvl w:val="0"/>
          <w:numId w:val="30"/>
        </w:numPr>
        <w:ind w:right="45"/>
        <w:rPr>
          <w:rFonts w:ascii="Times New Roman" w:hAnsi="Times New Roman"/>
          <w:sz w:val="24"/>
          <w:szCs w:val="24"/>
          <w:lang w:val="sv-SE"/>
        </w:rPr>
      </w:pPr>
      <w:r>
        <w:rPr>
          <w:rFonts w:ascii="Times New Roman" w:hAnsi="Times New Roman"/>
          <w:sz w:val="24"/>
          <w:szCs w:val="24"/>
          <w:lang w:val="sv-SE"/>
        </w:rPr>
        <w:t>Pola sikap dan perilaku Advokat sebagai pendoroing terhadap terlaksananya bantuan hukum.</w:t>
      </w:r>
    </w:p>
    <w:p w:rsidR="00D028B1" w:rsidRPr="00D028B1" w:rsidRDefault="00D028B1" w:rsidP="00D028B1">
      <w:pPr>
        <w:pStyle w:val="ListParagraph"/>
        <w:rPr>
          <w:rFonts w:ascii="Times New Roman" w:hAnsi="Times New Roman"/>
          <w:sz w:val="24"/>
          <w:szCs w:val="24"/>
          <w:lang w:val="sv-SE"/>
        </w:rPr>
      </w:pPr>
    </w:p>
    <w:p w:rsidR="0029569F" w:rsidRPr="0029569F" w:rsidRDefault="00D028B1" w:rsidP="009A15FA">
      <w:pPr>
        <w:pStyle w:val="ListParagraph"/>
        <w:numPr>
          <w:ilvl w:val="0"/>
          <w:numId w:val="30"/>
        </w:numPr>
        <w:ind w:right="45"/>
        <w:rPr>
          <w:rFonts w:ascii="Times New Roman" w:hAnsi="Times New Roman"/>
          <w:sz w:val="24"/>
          <w:szCs w:val="24"/>
          <w:lang w:val="sv-SE"/>
        </w:rPr>
      </w:pPr>
      <w:r>
        <w:rPr>
          <w:rFonts w:ascii="Times New Roman" w:hAnsi="Times New Roman"/>
          <w:sz w:val="24"/>
          <w:szCs w:val="24"/>
          <w:lang w:val="sv-SE"/>
        </w:rPr>
        <w:t xml:space="preserve">Kurikulum bantuan hukum di Fakultas Hukum, merupakan langkah yang tepat dalam mengakomodir kepentingan masyarakat miskin.  </w:t>
      </w:r>
      <w:r w:rsidR="0029569F" w:rsidRPr="0029569F">
        <w:rPr>
          <w:rFonts w:ascii="Times New Roman" w:hAnsi="Times New Roman"/>
          <w:sz w:val="24"/>
          <w:szCs w:val="24"/>
          <w:lang w:val="sv-SE"/>
        </w:rPr>
        <w:t xml:space="preserve">    </w:t>
      </w:r>
    </w:p>
    <w:p w:rsidR="0029569F" w:rsidRPr="0029569F" w:rsidRDefault="0029569F" w:rsidP="00D028B1">
      <w:pPr>
        <w:ind w:right="45"/>
        <w:rPr>
          <w:rFonts w:ascii="Times New Roman" w:hAnsi="Times New Roman"/>
          <w:b/>
          <w:sz w:val="24"/>
          <w:szCs w:val="24"/>
          <w:lang w:val="sv-SE"/>
        </w:rPr>
      </w:pPr>
    </w:p>
    <w:p w:rsidR="0029569F" w:rsidRPr="0029569F" w:rsidRDefault="0029569F" w:rsidP="00D028B1">
      <w:pPr>
        <w:ind w:right="45"/>
        <w:rPr>
          <w:rFonts w:ascii="Times New Roman" w:hAnsi="Times New Roman"/>
          <w:b/>
          <w:sz w:val="24"/>
          <w:szCs w:val="24"/>
          <w:lang w:val="sv-SE"/>
        </w:rPr>
      </w:pPr>
    </w:p>
    <w:p w:rsidR="0029569F" w:rsidRPr="0029569F" w:rsidRDefault="0029569F" w:rsidP="00D028B1">
      <w:pPr>
        <w:ind w:right="45"/>
        <w:rPr>
          <w:rFonts w:ascii="Times New Roman" w:hAnsi="Times New Roman"/>
          <w:b/>
          <w:sz w:val="24"/>
          <w:szCs w:val="24"/>
          <w:lang w:val="sv-SE"/>
        </w:rPr>
      </w:pPr>
    </w:p>
    <w:p w:rsidR="008A4468" w:rsidRDefault="008A4468" w:rsidP="009A15FA">
      <w:pPr>
        <w:pStyle w:val="ListParagraph"/>
        <w:numPr>
          <w:ilvl w:val="0"/>
          <w:numId w:val="16"/>
        </w:numPr>
        <w:ind w:right="45"/>
        <w:rPr>
          <w:rFonts w:ascii="Times New Roman" w:hAnsi="Times New Roman"/>
          <w:b/>
          <w:sz w:val="24"/>
          <w:szCs w:val="24"/>
          <w:lang w:val="sv-SE"/>
        </w:rPr>
      </w:pPr>
      <w:r w:rsidRPr="00D028B1">
        <w:rPr>
          <w:rFonts w:ascii="Times New Roman" w:hAnsi="Times New Roman"/>
          <w:b/>
          <w:sz w:val="24"/>
          <w:szCs w:val="24"/>
          <w:lang w:val="sv-SE"/>
        </w:rPr>
        <w:t xml:space="preserve">DAFTAR PUSTAKA </w:t>
      </w:r>
    </w:p>
    <w:p w:rsidR="00D028B1" w:rsidRPr="00D028B1" w:rsidRDefault="00D028B1" w:rsidP="00D028B1">
      <w:pPr>
        <w:ind w:left="0" w:right="207" w:firstLine="0"/>
        <w:contextualSpacing/>
        <w:rPr>
          <w:rFonts w:ascii="Times New Roman" w:hAnsi="Times New Roman"/>
          <w:sz w:val="24"/>
          <w:szCs w:val="24"/>
          <w:lang w:val="en-US"/>
        </w:rPr>
      </w:pPr>
    </w:p>
    <w:p w:rsidR="00D028B1" w:rsidRPr="00D028B1" w:rsidRDefault="00D028B1" w:rsidP="00D028B1">
      <w:pPr>
        <w:ind w:left="1080" w:right="115" w:hanging="1080"/>
        <w:rPr>
          <w:rFonts w:ascii="Times New Roman" w:eastAsia="MS Mincho" w:hAnsi="Times New Roman"/>
          <w:sz w:val="24"/>
          <w:szCs w:val="24"/>
          <w:lang w:val="en-US" w:eastAsia="en-AU"/>
        </w:rPr>
      </w:pPr>
      <w:r w:rsidRPr="00D028B1">
        <w:rPr>
          <w:rFonts w:ascii="Times New Roman" w:eastAsia="MS Mincho" w:hAnsi="Times New Roman"/>
          <w:sz w:val="24"/>
          <w:szCs w:val="24"/>
          <w:lang w:val="en-US" w:eastAsia="en-AU"/>
        </w:rPr>
        <w:t xml:space="preserve">Abraham S </w:t>
      </w:r>
      <w:r w:rsidRPr="00D028B1">
        <w:rPr>
          <w:rFonts w:ascii="Times New Roman" w:hAnsi="Times New Roman"/>
          <w:noProof/>
          <w:color w:val="333333"/>
          <w:sz w:val="24"/>
          <w:szCs w:val="24"/>
          <w:shd w:val="clear" w:color="auto" w:fill="FFFFFF"/>
        </w:rPr>
        <w:t>Blumberg</w:t>
      </w:r>
      <w:r w:rsidRPr="00D028B1">
        <w:rPr>
          <w:rFonts w:ascii="Times New Roman" w:hAnsi="Times New Roman"/>
          <w:noProof/>
          <w:color w:val="333333"/>
          <w:sz w:val="24"/>
          <w:szCs w:val="24"/>
          <w:shd w:val="clear" w:color="auto" w:fill="FFFFFF"/>
          <w:lang w:val="en-US"/>
        </w:rPr>
        <w:t xml:space="preserve">, </w:t>
      </w:r>
      <w:r w:rsidRPr="00D028B1">
        <w:rPr>
          <w:rFonts w:ascii="Times New Roman" w:hAnsi="Times New Roman"/>
          <w:i/>
          <w:iCs/>
          <w:noProof/>
          <w:color w:val="333333"/>
          <w:sz w:val="24"/>
          <w:szCs w:val="24"/>
          <w:shd w:val="clear" w:color="auto" w:fill="FFFFFF"/>
        </w:rPr>
        <w:t>The Practice of Law as Confidence Game: Organizational Cooptation of a Profession. </w:t>
      </w:r>
      <w:r w:rsidRPr="00D028B1">
        <w:rPr>
          <w:rFonts w:ascii="Times New Roman" w:hAnsi="Times New Roman"/>
          <w:noProof/>
          <w:color w:val="333333"/>
          <w:sz w:val="24"/>
          <w:szCs w:val="24"/>
          <w:shd w:val="clear" w:color="auto" w:fill="FFFFFF"/>
        </w:rPr>
        <w:t>University of New York</w:t>
      </w:r>
      <w:r w:rsidRPr="00D028B1">
        <w:rPr>
          <w:rFonts w:ascii="Times New Roman" w:hAnsi="Times New Roman"/>
          <w:noProof/>
          <w:color w:val="333333"/>
          <w:sz w:val="24"/>
          <w:szCs w:val="24"/>
          <w:shd w:val="clear" w:color="auto" w:fill="FFFFFF"/>
          <w:lang w:val="en-US"/>
        </w:rPr>
        <w:t>, 1967,</w:t>
      </w:r>
    </w:p>
    <w:p w:rsidR="00D028B1" w:rsidRPr="00D028B1" w:rsidRDefault="00D028B1" w:rsidP="00D028B1">
      <w:pPr>
        <w:ind w:left="1080" w:right="115" w:hanging="1080"/>
        <w:rPr>
          <w:rFonts w:ascii="Times New Roman" w:eastAsia="MS Mincho" w:hAnsi="Times New Roman"/>
          <w:sz w:val="24"/>
          <w:szCs w:val="24"/>
          <w:lang w:val="en-US" w:eastAsia="en-AU"/>
        </w:rPr>
      </w:pPr>
      <w:r w:rsidRPr="00D028B1">
        <w:rPr>
          <w:rFonts w:ascii="Times New Roman" w:eastAsia="MS Mincho" w:hAnsi="Times New Roman"/>
          <w:sz w:val="24"/>
          <w:szCs w:val="24"/>
          <w:lang w:eastAsia="en-AU"/>
        </w:rPr>
        <w:t xml:space="preserve">Abdul Rachman, </w:t>
      </w:r>
      <w:r w:rsidRPr="00D028B1">
        <w:rPr>
          <w:rFonts w:ascii="Times New Roman" w:eastAsia="MS Mincho" w:hAnsi="Times New Roman"/>
          <w:i/>
          <w:sz w:val="24"/>
          <w:szCs w:val="24"/>
          <w:lang w:eastAsia="en-AU"/>
        </w:rPr>
        <w:t>Aspek-Aspek Bantuan Hukum di Indonesia</w:t>
      </w:r>
      <w:r w:rsidRPr="00D028B1">
        <w:rPr>
          <w:rFonts w:ascii="Times New Roman" w:eastAsia="MS Mincho" w:hAnsi="Times New Roman"/>
          <w:sz w:val="24"/>
          <w:szCs w:val="24"/>
          <w:lang w:eastAsia="en-AU"/>
        </w:rPr>
        <w:t xml:space="preserve">. Cendana Press: Jakarta, 1983. </w:t>
      </w:r>
    </w:p>
    <w:p w:rsidR="00D028B1" w:rsidRPr="00D028B1" w:rsidRDefault="00D028B1" w:rsidP="00D028B1">
      <w:pPr>
        <w:ind w:left="1080" w:right="115" w:hanging="1080"/>
        <w:rPr>
          <w:rFonts w:ascii="Times New Roman" w:eastAsia="MS Mincho" w:hAnsi="Times New Roman"/>
          <w:sz w:val="24"/>
          <w:szCs w:val="24"/>
          <w:lang w:eastAsia="en-AU"/>
        </w:rPr>
      </w:pPr>
      <w:r w:rsidRPr="00D028B1">
        <w:rPr>
          <w:rFonts w:ascii="Times New Roman" w:hAnsi="Times New Roman"/>
          <w:sz w:val="24"/>
          <w:szCs w:val="24"/>
          <w:lang w:eastAsia="en-AU"/>
        </w:rPr>
        <w:t xml:space="preserve">Abdul Latif, </w:t>
      </w:r>
      <w:r w:rsidRPr="00D028B1">
        <w:rPr>
          <w:rFonts w:ascii="Times New Roman" w:hAnsi="Times New Roman"/>
          <w:i/>
          <w:sz w:val="24"/>
          <w:szCs w:val="24"/>
          <w:lang w:eastAsia="en-AU"/>
        </w:rPr>
        <w:t>Fungsi Mahkamah Konstitusi Dalam Upaya Mewujudkan Negara Hukum Demokrasi</w:t>
      </w:r>
      <w:r w:rsidRPr="00D028B1">
        <w:rPr>
          <w:rFonts w:ascii="Times New Roman" w:hAnsi="Times New Roman"/>
          <w:sz w:val="24"/>
          <w:szCs w:val="24"/>
          <w:lang w:eastAsia="en-AU"/>
        </w:rPr>
        <w:t xml:space="preserve">, Total Media, Yogyakarta, 2007. </w:t>
      </w:r>
    </w:p>
    <w:p w:rsidR="00D028B1" w:rsidRPr="00D028B1" w:rsidRDefault="00D028B1" w:rsidP="00D028B1">
      <w:pPr>
        <w:ind w:left="0" w:right="115" w:firstLine="0"/>
        <w:rPr>
          <w:rFonts w:ascii="Times New Roman" w:hAnsi="Times New Roman"/>
          <w:sz w:val="24"/>
          <w:szCs w:val="24"/>
          <w:lang w:eastAsia="en-AU"/>
        </w:rPr>
      </w:pPr>
    </w:p>
    <w:p w:rsidR="00D028B1" w:rsidRPr="00D028B1" w:rsidRDefault="00D028B1" w:rsidP="00D028B1">
      <w:pPr>
        <w:ind w:left="0" w:right="115" w:firstLine="0"/>
        <w:rPr>
          <w:rFonts w:ascii="Times New Roman" w:hAnsi="Times New Roman"/>
          <w:sz w:val="24"/>
          <w:szCs w:val="24"/>
          <w:lang w:val="sv-SE" w:eastAsia="en-AU"/>
        </w:rPr>
      </w:pPr>
      <w:r w:rsidRPr="00D028B1">
        <w:rPr>
          <w:rFonts w:ascii="Times New Roman" w:hAnsi="Times New Roman"/>
          <w:sz w:val="24"/>
          <w:szCs w:val="24"/>
          <w:lang w:eastAsia="en-AU"/>
        </w:rPr>
        <w:t xml:space="preserve">Abdul Latif &amp; Hasbi Ali, </w:t>
      </w:r>
      <w:r w:rsidRPr="00D028B1">
        <w:rPr>
          <w:rFonts w:ascii="Times New Roman" w:hAnsi="Times New Roman"/>
          <w:i/>
          <w:sz w:val="24"/>
          <w:szCs w:val="24"/>
          <w:lang w:eastAsia="en-AU"/>
        </w:rPr>
        <w:t xml:space="preserve"> Politik Hukum,</w:t>
      </w:r>
      <w:r w:rsidRPr="00D028B1">
        <w:rPr>
          <w:rFonts w:ascii="Times New Roman" w:hAnsi="Times New Roman"/>
          <w:sz w:val="24"/>
          <w:szCs w:val="24"/>
          <w:lang w:eastAsia="en-AU"/>
        </w:rPr>
        <w:t xml:space="preserve"> Sinar Grafika: Bandung, 2010</w:t>
      </w:r>
    </w:p>
    <w:p w:rsidR="00D028B1" w:rsidRPr="00D028B1" w:rsidRDefault="00D028B1" w:rsidP="00D028B1">
      <w:pPr>
        <w:ind w:left="1080" w:right="115" w:hanging="1080"/>
        <w:rPr>
          <w:rFonts w:ascii="Times New Roman" w:hAnsi="Times New Roman"/>
          <w:sz w:val="24"/>
          <w:szCs w:val="24"/>
          <w:lang w:val="sv-SE"/>
        </w:rPr>
      </w:pPr>
      <w:r w:rsidRPr="00D028B1">
        <w:rPr>
          <w:rFonts w:ascii="Times New Roman" w:hAnsi="Times New Roman"/>
          <w:sz w:val="24"/>
          <w:szCs w:val="24"/>
        </w:rPr>
        <w:t xml:space="preserve">Abdul Latif, </w:t>
      </w:r>
      <w:r w:rsidRPr="00D028B1">
        <w:rPr>
          <w:rFonts w:ascii="Times New Roman" w:hAnsi="Times New Roman"/>
          <w:i/>
          <w:sz w:val="24"/>
          <w:szCs w:val="24"/>
        </w:rPr>
        <w:t>Fungsi Mahkamah Konstitusi Dalam Upaya Mewujudkan Negara Hukum Demokrasi</w:t>
      </w:r>
      <w:r w:rsidRPr="00D028B1">
        <w:rPr>
          <w:rFonts w:ascii="Times New Roman" w:hAnsi="Times New Roman"/>
          <w:sz w:val="24"/>
          <w:szCs w:val="24"/>
        </w:rPr>
        <w:t xml:space="preserve">, Total Media, Yogyakarta, 2007. </w:t>
      </w:r>
    </w:p>
    <w:p w:rsidR="00D028B1" w:rsidRPr="00D028B1" w:rsidRDefault="00D028B1" w:rsidP="00D028B1">
      <w:pPr>
        <w:ind w:left="1080" w:right="115" w:hanging="1080"/>
        <w:rPr>
          <w:rFonts w:ascii="Times New Roman" w:hAnsi="Times New Roman"/>
          <w:noProof/>
          <w:sz w:val="24"/>
          <w:szCs w:val="24"/>
          <w:lang w:val="sv-SE"/>
        </w:rPr>
      </w:pPr>
      <w:r w:rsidRPr="00D028B1">
        <w:rPr>
          <w:rFonts w:ascii="Times New Roman" w:hAnsi="Times New Roman"/>
          <w:noProof/>
          <w:sz w:val="24"/>
          <w:szCs w:val="24"/>
        </w:rPr>
        <w:t xml:space="preserve">Abdurrahman, </w:t>
      </w:r>
      <w:r w:rsidRPr="00D028B1">
        <w:rPr>
          <w:rFonts w:ascii="Times New Roman" w:hAnsi="Times New Roman"/>
          <w:i/>
          <w:noProof/>
          <w:sz w:val="24"/>
          <w:szCs w:val="24"/>
        </w:rPr>
        <w:t>Aspek-Aspek Bantuan Hukum di Indonesia</w:t>
      </w:r>
      <w:r w:rsidRPr="00D028B1">
        <w:rPr>
          <w:rFonts w:ascii="Times New Roman" w:hAnsi="Times New Roman"/>
          <w:noProof/>
          <w:sz w:val="24"/>
          <w:szCs w:val="24"/>
        </w:rPr>
        <w:t xml:space="preserve">, Jakarta: Cendana Press, 1983. </w:t>
      </w:r>
    </w:p>
    <w:p w:rsidR="00D028B1" w:rsidRPr="00D028B1" w:rsidRDefault="00D028B1" w:rsidP="00D028B1">
      <w:pPr>
        <w:ind w:left="1080" w:right="115" w:hanging="1080"/>
        <w:rPr>
          <w:rFonts w:ascii="Times New Roman" w:hAnsi="Times New Roman"/>
          <w:noProof/>
          <w:sz w:val="24"/>
          <w:szCs w:val="24"/>
        </w:rPr>
      </w:pPr>
      <w:r w:rsidRPr="00D028B1">
        <w:rPr>
          <w:rFonts w:ascii="Times New Roman" w:hAnsi="Times New Roman"/>
          <w:noProof/>
          <w:sz w:val="24"/>
          <w:szCs w:val="24"/>
        </w:rPr>
        <w:t xml:space="preserve">Abdul Hakim Garuda Nusantara, </w:t>
      </w:r>
      <w:r w:rsidRPr="00D028B1">
        <w:rPr>
          <w:rFonts w:ascii="Times New Roman" w:hAnsi="Times New Roman"/>
          <w:i/>
          <w:noProof/>
          <w:sz w:val="24"/>
          <w:szCs w:val="24"/>
        </w:rPr>
        <w:t xml:space="preserve"> Aspek – Aspek Bantuan  Hukum di Indonesia,</w:t>
      </w:r>
      <w:r w:rsidRPr="00D028B1">
        <w:rPr>
          <w:rFonts w:ascii="Times New Roman" w:hAnsi="Times New Roman"/>
          <w:noProof/>
          <w:sz w:val="24"/>
          <w:szCs w:val="24"/>
        </w:rPr>
        <w:t xml:space="preserve"> Cendana Press: Jakarta, 1983. </w:t>
      </w: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Achmad Ali, </w:t>
      </w:r>
      <w:r w:rsidRPr="00D028B1">
        <w:rPr>
          <w:rFonts w:ascii="Times New Roman" w:hAnsi="Times New Roman"/>
          <w:i/>
          <w:sz w:val="24"/>
          <w:szCs w:val="24"/>
          <w:lang w:eastAsia="en-AU"/>
        </w:rPr>
        <w:t xml:space="preserve">Menguak Tabir Hukum. </w:t>
      </w:r>
      <w:r w:rsidRPr="00D028B1">
        <w:rPr>
          <w:rFonts w:ascii="Times New Roman" w:hAnsi="Times New Roman"/>
          <w:sz w:val="24"/>
          <w:szCs w:val="24"/>
          <w:lang w:eastAsia="en-AU"/>
        </w:rPr>
        <w:t xml:space="preserve">Ghalia Indonesia: Bogor, 2008.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 </w:t>
      </w:r>
      <w:r w:rsidRPr="00D028B1">
        <w:rPr>
          <w:rFonts w:ascii="Times New Roman" w:hAnsi="Times New Roman"/>
          <w:i/>
          <w:sz w:val="24"/>
          <w:szCs w:val="24"/>
          <w:lang w:eastAsia="en-AU"/>
        </w:rPr>
        <w:t xml:space="preserve">Menguak Teori Hukum dan Teori Peradilan. </w:t>
      </w:r>
      <w:r w:rsidRPr="00D028B1">
        <w:rPr>
          <w:rFonts w:ascii="Times New Roman" w:hAnsi="Times New Roman"/>
          <w:sz w:val="24"/>
          <w:szCs w:val="24"/>
          <w:lang w:eastAsia="en-AU"/>
        </w:rPr>
        <w:t xml:space="preserve">Prenada Media Group: Jakarta, 2009. </w:t>
      </w:r>
    </w:p>
    <w:p w:rsidR="00D028B1" w:rsidRPr="00D028B1" w:rsidRDefault="00D028B1" w:rsidP="00D028B1">
      <w:pPr>
        <w:ind w:left="1080" w:right="115" w:hanging="1080"/>
        <w:rPr>
          <w:rFonts w:ascii="Times New Roman" w:hAnsi="Times New Roman"/>
          <w:sz w:val="24"/>
          <w:szCs w:val="24"/>
        </w:rPr>
      </w:pPr>
      <w:r w:rsidRPr="00D028B1">
        <w:rPr>
          <w:rFonts w:ascii="Times New Roman" w:hAnsi="Times New Roman"/>
          <w:sz w:val="24"/>
          <w:szCs w:val="24"/>
        </w:rPr>
        <w:t xml:space="preserve">----------------, </w:t>
      </w:r>
      <w:r w:rsidRPr="00D028B1">
        <w:rPr>
          <w:rFonts w:ascii="Times New Roman" w:hAnsi="Times New Roman"/>
          <w:i/>
          <w:sz w:val="24"/>
          <w:szCs w:val="24"/>
        </w:rPr>
        <w:t>Menguak Realitas Hukum: Rampai Kolom &amp; Artikel Pilihan Dalam Bidang Hukum,</w:t>
      </w:r>
      <w:r w:rsidRPr="00D028B1">
        <w:rPr>
          <w:rFonts w:ascii="Times New Roman" w:hAnsi="Times New Roman"/>
          <w:sz w:val="24"/>
          <w:szCs w:val="24"/>
        </w:rPr>
        <w:t xml:space="preserve"> Kencana Prenada Media Group: Jakarta, 2008. </w:t>
      </w:r>
    </w:p>
    <w:p w:rsidR="00D028B1" w:rsidRPr="00D028B1" w:rsidRDefault="00D028B1" w:rsidP="00D028B1">
      <w:pPr>
        <w:ind w:left="1080" w:right="115" w:hanging="1080"/>
        <w:rPr>
          <w:rFonts w:ascii="Times New Roman" w:hAnsi="Times New Roman"/>
          <w:sz w:val="24"/>
          <w:szCs w:val="24"/>
        </w:rPr>
      </w:pPr>
      <w:r w:rsidRPr="00D028B1">
        <w:rPr>
          <w:rFonts w:ascii="Times New Roman" w:hAnsi="Times New Roman"/>
          <w:sz w:val="24"/>
          <w:szCs w:val="24"/>
        </w:rPr>
        <w:lastRenderedPageBreak/>
        <w:t xml:space="preserve">Adam Podgorecki &amp; Christopher J. Whelan, </w:t>
      </w:r>
      <w:r w:rsidRPr="00D028B1">
        <w:rPr>
          <w:rFonts w:ascii="Times New Roman" w:hAnsi="Times New Roman"/>
          <w:i/>
          <w:sz w:val="24"/>
          <w:szCs w:val="24"/>
        </w:rPr>
        <w:t xml:space="preserve"> Pendekatan Sosiologi Terhadap Hukum,</w:t>
      </w:r>
      <w:r w:rsidRPr="00D028B1">
        <w:rPr>
          <w:rFonts w:ascii="Times New Roman" w:hAnsi="Times New Roman"/>
          <w:sz w:val="24"/>
          <w:szCs w:val="24"/>
        </w:rPr>
        <w:t xml:space="preserve"> PT. Bina Aksara: Jakarta, 1987. </w:t>
      </w:r>
    </w:p>
    <w:p w:rsidR="00D028B1" w:rsidRPr="00D028B1" w:rsidRDefault="00D028B1" w:rsidP="00D028B1">
      <w:pPr>
        <w:ind w:left="0" w:right="115" w:firstLine="0"/>
        <w:rPr>
          <w:rFonts w:ascii="Times New Roman" w:hAnsi="Times New Roman"/>
          <w:noProof/>
          <w:sz w:val="24"/>
          <w:szCs w:val="24"/>
          <w:lang w:val="en-US"/>
        </w:rPr>
      </w:pPr>
    </w:p>
    <w:p w:rsidR="00D028B1" w:rsidRPr="00D028B1" w:rsidRDefault="00D028B1" w:rsidP="00D028B1">
      <w:pPr>
        <w:ind w:left="1080" w:right="115" w:hanging="1080"/>
        <w:rPr>
          <w:rFonts w:ascii="Times New Roman" w:hAnsi="Times New Roman"/>
          <w:noProof/>
          <w:sz w:val="24"/>
          <w:szCs w:val="24"/>
          <w:lang w:val="en-US"/>
        </w:rPr>
      </w:pPr>
      <w:r w:rsidRPr="00D028B1">
        <w:rPr>
          <w:rFonts w:ascii="Times New Roman" w:hAnsi="Times New Roman"/>
          <w:noProof/>
          <w:sz w:val="24"/>
          <w:szCs w:val="24"/>
        </w:rPr>
        <w:t xml:space="preserve">Adnan Buyung Nasution, </w:t>
      </w:r>
      <w:r w:rsidRPr="00D028B1">
        <w:rPr>
          <w:rFonts w:ascii="Times New Roman" w:hAnsi="Times New Roman"/>
          <w:i/>
          <w:noProof/>
          <w:sz w:val="24"/>
          <w:szCs w:val="24"/>
        </w:rPr>
        <w:t xml:space="preserve"> Bantuan Hukum di Indonesia,</w:t>
      </w:r>
      <w:r w:rsidRPr="00D028B1">
        <w:rPr>
          <w:rFonts w:ascii="Times New Roman" w:hAnsi="Times New Roman"/>
          <w:noProof/>
          <w:sz w:val="24"/>
          <w:szCs w:val="24"/>
        </w:rPr>
        <w:t xml:space="preserve"> LP3S: Jakarta, 1980</w:t>
      </w:r>
      <w:r>
        <w:rPr>
          <w:rFonts w:ascii="Times New Roman" w:hAnsi="Times New Roman"/>
          <w:noProof/>
          <w:sz w:val="24"/>
          <w:szCs w:val="24"/>
        </w:rPr>
        <w:t>.</w:t>
      </w:r>
    </w:p>
    <w:p w:rsidR="00D028B1" w:rsidRPr="00D028B1" w:rsidRDefault="00D028B1" w:rsidP="00D028B1">
      <w:pPr>
        <w:ind w:left="720" w:right="115" w:firstLine="0"/>
        <w:contextualSpacing/>
        <w:rPr>
          <w:rFonts w:ascii="Times New Roman" w:eastAsia="MS Mincho"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Agustin Teras Narang, </w:t>
      </w:r>
      <w:r w:rsidRPr="00D028B1">
        <w:rPr>
          <w:rFonts w:ascii="Times New Roman" w:hAnsi="Times New Roman"/>
          <w:i/>
          <w:sz w:val="24"/>
          <w:szCs w:val="24"/>
          <w:lang w:eastAsia="en-AU"/>
        </w:rPr>
        <w:t>Proses Pembahasan Undang-undang Nomor 18 Tahun 2003 tentang Advokat  di Parlemen</w:t>
      </w:r>
      <w:r w:rsidRPr="00D028B1">
        <w:rPr>
          <w:rFonts w:ascii="Times New Roman" w:hAnsi="Times New Roman"/>
          <w:sz w:val="24"/>
          <w:szCs w:val="24"/>
          <w:lang w:eastAsia="en-AU"/>
        </w:rPr>
        <w:t xml:space="preserve">. Yayasan Pancur Siwah: Jakarta, 2003. </w:t>
      </w: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Algra N. E.  dan H.C.J.G. Jansen, </w:t>
      </w:r>
      <w:r w:rsidRPr="00D028B1">
        <w:rPr>
          <w:rFonts w:ascii="Times New Roman" w:hAnsi="Times New Roman"/>
          <w:i/>
          <w:sz w:val="24"/>
          <w:szCs w:val="24"/>
          <w:lang w:eastAsia="en-AU"/>
        </w:rPr>
        <w:t>Rechtsingang Een Orientasi in Het Recht</w:t>
      </w:r>
      <w:r w:rsidRPr="00D028B1">
        <w:rPr>
          <w:rFonts w:ascii="Times New Roman" w:hAnsi="Times New Roman"/>
          <w:sz w:val="24"/>
          <w:szCs w:val="24"/>
          <w:lang w:eastAsia="en-AU"/>
        </w:rPr>
        <w:t xml:space="preserve">, H.D. Tjeenk Willink bv, Groningen, 1974. </w:t>
      </w:r>
    </w:p>
    <w:p w:rsidR="00D028B1" w:rsidRPr="00D028B1" w:rsidRDefault="00D028B1" w:rsidP="00D028B1">
      <w:pPr>
        <w:ind w:left="1080" w:right="115" w:hanging="1080"/>
        <w:rPr>
          <w:rFonts w:ascii="Times New Roman" w:hAnsi="Times New Roman"/>
          <w:sz w:val="24"/>
          <w:szCs w:val="24"/>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Anthon F. Susanto, </w:t>
      </w:r>
      <w:r w:rsidRPr="00D028B1">
        <w:rPr>
          <w:rFonts w:ascii="Times New Roman" w:hAnsi="Times New Roman"/>
          <w:i/>
          <w:sz w:val="24"/>
          <w:szCs w:val="24"/>
          <w:lang w:eastAsia="en-AU"/>
        </w:rPr>
        <w:t xml:space="preserve"> Mitos Hukum di Tengah Percepatan Perubahan,</w:t>
      </w:r>
      <w:r w:rsidRPr="00D028B1">
        <w:rPr>
          <w:rFonts w:ascii="Times New Roman" w:hAnsi="Times New Roman"/>
          <w:sz w:val="24"/>
          <w:szCs w:val="24"/>
          <w:lang w:eastAsia="en-AU"/>
        </w:rPr>
        <w:t xml:space="preserve"> Dalam </w:t>
      </w:r>
      <w:r w:rsidRPr="00D028B1">
        <w:rPr>
          <w:rFonts w:ascii="Times New Roman" w:hAnsi="Times New Roman"/>
          <w:i/>
          <w:sz w:val="24"/>
          <w:szCs w:val="24"/>
          <w:lang w:eastAsia="en-AU"/>
        </w:rPr>
        <w:t xml:space="preserve"> Wajah Hukum di Era Reformasi,</w:t>
      </w:r>
      <w:r w:rsidRPr="00D028B1">
        <w:rPr>
          <w:rFonts w:ascii="Times New Roman" w:hAnsi="Times New Roman"/>
          <w:sz w:val="24"/>
          <w:szCs w:val="24"/>
          <w:lang w:eastAsia="en-AU"/>
        </w:rPr>
        <w:t xml:space="preserve"> Kumpulan Karya Ilmiah Menyambut 70 Tahun Prof. Dr. Satjipto Rahardjo., SH., PT. Citra Aditya Bakti: Bandung, 2000.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val="en-US" w:eastAsia="en-AU"/>
        </w:rPr>
      </w:pPr>
      <w:r w:rsidRPr="00D028B1">
        <w:rPr>
          <w:rFonts w:ascii="Times New Roman" w:hAnsi="Times New Roman"/>
          <w:sz w:val="24"/>
          <w:szCs w:val="24"/>
          <w:lang w:eastAsia="en-AU"/>
        </w:rPr>
        <w:t xml:space="preserve">---------------------------, </w:t>
      </w:r>
      <w:r w:rsidRPr="00D028B1">
        <w:rPr>
          <w:rFonts w:ascii="Times New Roman" w:hAnsi="Times New Roman"/>
          <w:i/>
          <w:sz w:val="24"/>
          <w:szCs w:val="24"/>
          <w:lang w:eastAsia="en-AU"/>
        </w:rPr>
        <w:t xml:space="preserve"> Wajah Peradilan Kita: Konstruksi Sosuial Tentang Penyimpangan, Mekanisme Kontrol dan Akuntabilitas Peradilan Pidana,</w:t>
      </w:r>
      <w:r w:rsidRPr="00D028B1">
        <w:rPr>
          <w:rFonts w:ascii="Times New Roman" w:hAnsi="Times New Roman"/>
          <w:sz w:val="24"/>
          <w:szCs w:val="24"/>
          <w:lang w:eastAsia="en-AU"/>
        </w:rPr>
        <w:t xml:space="preserve"> PT. </w:t>
      </w:r>
      <w:r w:rsidRPr="00D028B1">
        <w:rPr>
          <w:rFonts w:ascii="Times New Roman" w:hAnsi="Times New Roman"/>
          <w:sz w:val="24"/>
          <w:szCs w:val="24"/>
          <w:lang w:val="en-US" w:eastAsia="en-AU"/>
        </w:rPr>
        <w:t xml:space="preserve">Refika </w:t>
      </w:r>
      <w:proofErr w:type="gramStart"/>
      <w:r w:rsidRPr="00D028B1">
        <w:rPr>
          <w:rFonts w:ascii="Times New Roman" w:hAnsi="Times New Roman"/>
          <w:sz w:val="24"/>
          <w:szCs w:val="24"/>
          <w:lang w:val="en-US" w:eastAsia="en-AU"/>
        </w:rPr>
        <w:t>Aditama :</w:t>
      </w:r>
      <w:proofErr w:type="gramEnd"/>
      <w:r w:rsidRPr="00D028B1">
        <w:rPr>
          <w:rFonts w:ascii="Times New Roman" w:hAnsi="Times New Roman"/>
          <w:sz w:val="24"/>
          <w:szCs w:val="24"/>
          <w:lang w:val="en-US" w:eastAsia="en-AU"/>
        </w:rPr>
        <w:t xml:space="preserve"> Bandungm, 2004. </w:t>
      </w:r>
    </w:p>
    <w:p w:rsidR="00D028B1" w:rsidRPr="00D028B1" w:rsidRDefault="00D028B1" w:rsidP="00D028B1">
      <w:pPr>
        <w:ind w:left="1080" w:right="115" w:hanging="1080"/>
        <w:rPr>
          <w:rFonts w:ascii="Times New Roman" w:hAnsi="Times New Roman"/>
          <w:sz w:val="24"/>
          <w:szCs w:val="24"/>
          <w:lang w:val="en-US"/>
        </w:rPr>
      </w:pPr>
    </w:p>
    <w:p w:rsidR="00D028B1" w:rsidRPr="00D028B1" w:rsidRDefault="00D028B1" w:rsidP="00D028B1">
      <w:pPr>
        <w:ind w:left="1080" w:right="115" w:hanging="1080"/>
        <w:rPr>
          <w:rFonts w:ascii="Times New Roman" w:hAnsi="Times New Roman"/>
          <w:sz w:val="24"/>
          <w:szCs w:val="24"/>
          <w:lang w:val="en-US"/>
        </w:rPr>
      </w:pPr>
      <w:r w:rsidRPr="00D028B1">
        <w:rPr>
          <w:rFonts w:ascii="Times New Roman" w:hAnsi="Times New Roman"/>
          <w:sz w:val="24"/>
          <w:szCs w:val="24"/>
          <w:lang w:val="en-US"/>
        </w:rPr>
        <w:t xml:space="preserve">Aristoteles, </w:t>
      </w:r>
      <w:r w:rsidRPr="00D028B1">
        <w:rPr>
          <w:rFonts w:ascii="Times New Roman" w:hAnsi="Times New Roman"/>
          <w:i/>
          <w:sz w:val="24"/>
          <w:szCs w:val="24"/>
          <w:lang w:val="en-US"/>
        </w:rPr>
        <w:t>Politica</w:t>
      </w:r>
      <w:proofErr w:type="gramStart"/>
      <w:r w:rsidRPr="00D028B1">
        <w:rPr>
          <w:rFonts w:ascii="Times New Roman" w:hAnsi="Times New Roman"/>
          <w:sz w:val="24"/>
          <w:szCs w:val="24"/>
          <w:lang w:val="en-US"/>
        </w:rPr>
        <w:t xml:space="preserve">, </w:t>
      </w:r>
      <w:r w:rsidRPr="00D028B1">
        <w:rPr>
          <w:rFonts w:ascii="Times New Roman" w:hAnsi="Times New Roman"/>
          <w:sz w:val="24"/>
          <w:szCs w:val="24"/>
        </w:rPr>
        <w:t xml:space="preserve"> The</w:t>
      </w:r>
      <w:proofErr w:type="gramEnd"/>
      <w:r w:rsidRPr="00D028B1">
        <w:rPr>
          <w:rFonts w:ascii="Times New Roman" w:hAnsi="Times New Roman"/>
          <w:sz w:val="24"/>
          <w:szCs w:val="24"/>
        </w:rPr>
        <w:t xml:space="preserve"> </w:t>
      </w:r>
      <w:r w:rsidRPr="00D028B1">
        <w:rPr>
          <w:rFonts w:ascii="Times New Roman" w:hAnsi="Times New Roman"/>
          <w:sz w:val="24"/>
          <w:szCs w:val="24"/>
          <w:lang w:val="en-US"/>
        </w:rPr>
        <w:t>Moder</w:t>
      </w:r>
      <w:r w:rsidRPr="00D028B1">
        <w:rPr>
          <w:rFonts w:ascii="Times New Roman" w:hAnsi="Times New Roman"/>
          <w:sz w:val="24"/>
          <w:szCs w:val="24"/>
        </w:rPr>
        <w:t>n</w:t>
      </w:r>
      <w:r w:rsidRPr="00D028B1">
        <w:rPr>
          <w:rFonts w:ascii="Times New Roman" w:hAnsi="Times New Roman"/>
          <w:sz w:val="24"/>
          <w:szCs w:val="24"/>
          <w:lang w:val="en-US"/>
        </w:rPr>
        <w:t xml:space="preserve"> Library , New York, </w:t>
      </w:r>
      <w:r w:rsidRPr="00D028B1">
        <w:rPr>
          <w:rFonts w:ascii="Times New Roman" w:hAnsi="Times New Roman"/>
          <w:sz w:val="24"/>
          <w:szCs w:val="24"/>
        </w:rPr>
        <w:t>1943</w:t>
      </w:r>
      <w:r w:rsidRPr="00D028B1">
        <w:rPr>
          <w:rFonts w:ascii="Times New Roman" w:hAnsi="Times New Roman"/>
          <w:sz w:val="24"/>
          <w:szCs w:val="24"/>
          <w:lang w:val="en-US"/>
        </w:rPr>
        <w:t xml:space="preserve">. </w:t>
      </w:r>
    </w:p>
    <w:p w:rsidR="00D028B1" w:rsidRPr="00D028B1" w:rsidRDefault="00D028B1" w:rsidP="00D028B1">
      <w:pPr>
        <w:ind w:left="1080" w:right="115" w:hanging="1080"/>
        <w:rPr>
          <w:rFonts w:ascii="Times New Roman" w:hAnsi="Times New Roman"/>
          <w:sz w:val="24"/>
          <w:szCs w:val="24"/>
          <w:lang w:val="en-US"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Asfinawati, </w:t>
      </w:r>
      <w:r w:rsidRPr="00D028B1">
        <w:rPr>
          <w:rFonts w:ascii="Times New Roman" w:hAnsi="Times New Roman"/>
          <w:i/>
          <w:sz w:val="24"/>
          <w:szCs w:val="24"/>
          <w:lang w:eastAsia="en-AU"/>
        </w:rPr>
        <w:t>Prolog: Bantuan Hukum Cuma-Cuma dan Komersialisasi,</w:t>
      </w:r>
      <w:r w:rsidRPr="00D028B1">
        <w:rPr>
          <w:rFonts w:ascii="Times New Roman" w:hAnsi="Times New Roman"/>
          <w:sz w:val="24"/>
          <w:szCs w:val="24"/>
          <w:lang w:eastAsia="en-AU"/>
        </w:rPr>
        <w:t xml:space="preserve"> dalam Lembaga Bantuan Hukum Jakarta, </w:t>
      </w:r>
      <w:r w:rsidRPr="00D028B1">
        <w:rPr>
          <w:rFonts w:ascii="Times New Roman" w:hAnsi="Times New Roman"/>
          <w:i/>
          <w:sz w:val="24"/>
          <w:szCs w:val="24"/>
          <w:lang w:eastAsia="en-AU"/>
        </w:rPr>
        <w:t>Bantuan Hukum Akses Masyarakat Miskin dan Marjinal terhadap Keadilan</w:t>
      </w:r>
      <w:r w:rsidRPr="00D028B1">
        <w:rPr>
          <w:rFonts w:ascii="Times New Roman" w:hAnsi="Times New Roman"/>
          <w:sz w:val="24"/>
          <w:szCs w:val="24"/>
          <w:lang w:eastAsia="en-AU"/>
        </w:rPr>
        <w:t xml:space="preserve">, Jkarta: LBH Jakarta, 2007. </w:t>
      </w:r>
    </w:p>
    <w:p w:rsidR="00D028B1" w:rsidRPr="00D028B1" w:rsidRDefault="00D028B1" w:rsidP="00D028B1">
      <w:pPr>
        <w:ind w:left="0" w:right="115" w:firstLine="0"/>
        <w:rPr>
          <w:rFonts w:ascii="Times New Roman" w:hAnsi="Times New Roman"/>
          <w:sz w:val="24"/>
          <w:szCs w:val="24"/>
          <w:lang w:val="en-US"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Bambang Priyambodo, </w:t>
      </w:r>
      <w:r w:rsidRPr="00D028B1">
        <w:rPr>
          <w:rFonts w:ascii="Times New Roman" w:hAnsi="Times New Roman"/>
          <w:i/>
          <w:sz w:val="24"/>
          <w:szCs w:val="24"/>
          <w:lang w:eastAsia="en-AU"/>
        </w:rPr>
        <w:t xml:space="preserve">Politik Hukum Peradilan Tata Usaha Negara. </w:t>
      </w:r>
      <w:r w:rsidRPr="00D028B1">
        <w:rPr>
          <w:rFonts w:ascii="Times New Roman" w:hAnsi="Times New Roman"/>
          <w:sz w:val="24"/>
          <w:szCs w:val="24"/>
          <w:lang w:eastAsia="en-AU"/>
        </w:rPr>
        <w:t xml:space="preserve">MP Press: Bandung, 1997. </w:t>
      </w:r>
    </w:p>
    <w:p w:rsidR="00D028B1" w:rsidRPr="00D028B1" w:rsidRDefault="00D028B1" w:rsidP="00D028B1">
      <w:pPr>
        <w:ind w:left="1080" w:right="115" w:hanging="1080"/>
        <w:rPr>
          <w:rFonts w:ascii="Times New Roman" w:hAnsi="Times New Roman"/>
          <w:noProof/>
          <w:sz w:val="24"/>
          <w:szCs w:val="24"/>
          <w:lang w:val="en-US"/>
        </w:rPr>
      </w:pPr>
    </w:p>
    <w:p w:rsidR="00D028B1" w:rsidRPr="00D028B1" w:rsidRDefault="00D028B1" w:rsidP="00D028B1">
      <w:pPr>
        <w:ind w:left="1080" w:right="115" w:hanging="1080"/>
        <w:rPr>
          <w:rFonts w:ascii="Times New Roman" w:hAnsi="Times New Roman"/>
          <w:noProof/>
          <w:sz w:val="24"/>
          <w:szCs w:val="24"/>
          <w:lang w:val="en-US"/>
        </w:rPr>
      </w:pPr>
      <w:r w:rsidRPr="00D028B1">
        <w:rPr>
          <w:rFonts w:ascii="Times New Roman" w:hAnsi="Times New Roman"/>
          <w:noProof/>
          <w:sz w:val="24"/>
          <w:szCs w:val="24"/>
        </w:rPr>
        <w:t xml:space="preserve">Bambang Sunggono &amp; Aries Harianto, </w:t>
      </w:r>
      <w:r w:rsidRPr="00D028B1">
        <w:rPr>
          <w:rFonts w:ascii="Times New Roman" w:hAnsi="Times New Roman"/>
          <w:i/>
          <w:noProof/>
          <w:sz w:val="24"/>
          <w:szCs w:val="24"/>
        </w:rPr>
        <w:t xml:space="preserve"> Bantuan Hukum dan Hak Asasi Manusia,</w:t>
      </w:r>
      <w:r w:rsidRPr="00D028B1">
        <w:rPr>
          <w:rFonts w:ascii="Times New Roman" w:hAnsi="Times New Roman"/>
          <w:noProof/>
          <w:sz w:val="24"/>
          <w:szCs w:val="24"/>
        </w:rPr>
        <w:t xml:space="preserve"> Mandar Maju: Bandung, 2001</w:t>
      </w:r>
      <w:r w:rsidRPr="00D028B1">
        <w:rPr>
          <w:rFonts w:ascii="Times New Roman" w:hAnsi="Times New Roman"/>
          <w:noProof/>
          <w:sz w:val="24"/>
          <w:szCs w:val="24"/>
          <w:lang w:val="en-US"/>
        </w:rPr>
        <w:t xml:space="preserve">. </w:t>
      </w:r>
    </w:p>
    <w:p w:rsidR="00D028B1" w:rsidRPr="00D028B1" w:rsidRDefault="00D028B1" w:rsidP="00D028B1">
      <w:pPr>
        <w:ind w:left="1080" w:right="115" w:hanging="1080"/>
        <w:rPr>
          <w:rFonts w:ascii="Times New Roman" w:hAnsi="Times New Roman"/>
          <w:sz w:val="24"/>
          <w:szCs w:val="24"/>
          <w:lang w:val="en-US" w:eastAsia="en-AU"/>
        </w:rPr>
      </w:pPr>
    </w:p>
    <w:p w:rsidR="00D028B1" w:rsidRPr="00D028B1" w:rsidRDefault="00D028B1" w:rsidP="00D028B1">
      <w:pPr>
        <w:ind w:left="1080" w:right="115" w:hanging="1080"/>
        <w:rPr>
          <w:rFonts w:ascii="Times New Roman" w:hAnsi="Times New Roman"/>
          <w:sz w:val="24"/>
          <w:szCs w:val="24"/>
          <w:lang w:val="en-US" w:eastAsia="en-AU"/>
        </w:rPr>
      </w:pPr>
      <w:r w:rsidRPr="00D028B1">
        <w:rPr>
          <w:rFonts w:ascii="Times New Roman" w:hAnsi="Times New Roman"/>
          <w:sz w:val="24"/>
          <w:szCs w:val="24"/>
          <w:lang w:eastAsia="en-AU"/>
        </w:rPr>
        <w:t xml:space="preserve">Bagir Manan, </w:t>
      </w:r>
      <w:r w:rsidRPr="00D028B1">
        <w:rPr>
          <w:rFonts w:ascii="Times New Roman" w:hAnsi="Times New Roman"/>
          <w:i/>
          <w:sz w:val="24"/>
          <w:szCs w:val="24"/>
          <w:lang w:eastAsia="en-AU"/>
        </w:rPr>
        <w:t xml:space="preserve">Perkembangan Pemikiran Dan Pengaturan Hak Asasi Manusia Di Indonesia, </w:t>
      </w:r>
      <w:r w:rsidRPr="00D028B1">
        <w:rPr>
          <w:rFonts w:ascii="Times New Roman" w:hAnsi="Times New Roman"/>
          <w:sz w:val="24"/>
          <w:szCs w:val="24"/>
          <w:lang w:eastAsia="en-AU"/>
        </w:rPr>
        <w:t>Alumni, Bandung, 2006</w:t>
      </w:r>
      <w:r w:rsidRPr="00D028B1">
        <w:rPr>
          <w:rFonts w:ascii="Times New Roman" w:hAnsi="Times New Roman"/>
          <w:sz w:val="24"/>
          <w:szCs w:val="24"/>
          <w:lang w:val="en-US" w:eastAsia="en-AU"/>
        </w:rPr>
        <w:t xml:space="preserve">. </w:t>
      </w:r>
    </w:p>
    <w:p w:rsidR="00D028B1" w:rsidRPr="00D028B1" w:rsidRDefault="00D028B1" w:rsidP="00D028B1">
      <w:pPr>
        <w:ind w:left="1080" w:right="115" w:hanging="1080"/>
        <w:rPr>
          <w:rFonts w:ascii="Times New Roman" w:hAnsi="Times New Roman"/>
          <w:sz w:val="24"/>
          <w:szCs w:val="24"/>
          <w:lang w:val="en-US" w:eastAsia="en-AU"/>
        </w:rPr>
      </w:pPr>
    </w:p>
    <w:p w:rsidR="00D028B1" w:rsidRPr="00D028B1" w:rsidRDefault="00D028B1" w:rsidP="00D028B1">
      <w:pPr>
        <w:ind w:left="1080" w:right="115" w:hanging="1080"/>
        <w:rPr>
          <w:rFonts w:ascii="Times New Roman" w:hAnsi="Times New Roman"/>
          <w:sz w:val="24"/>
          <w:szCs w:val="24"/>
          <w:lang w:val="en-US"/>
        </w:rPr>
      </w:pPr>
      <w:r w:rsidRPr="00D028B1">
        <w:rPr>
          <w:rFonts w:ascii="Times New Roman" w:hAnsi="Times New Roman"/>
          <w:sz w:val="24"/>
          <w:szCs w:val="24"/>
          <w:lang w:val="en-US"/>
        </w:rPr>
        <w:t>----------------</w:t>
      </w:r>
      <w:r w:rsidRPr="00D028B1">
        <w:rPr>
          <w:rFonts w:ascii="Times New Roman" w:hAnsi="Times New Roman"/>
          <w:i/>
          <w:sz w:val="24"/>
          <w:szCs w:val="24"/>
          <w:lang w:val="en-US"/>
        </w:rPr>
        <w:t>Mewujudkan Kedaulatan Rakyat Melalui Pemilihan Umum</w:t>
      </w:r>
      <w:r w:rsidRPr="00D028B1">
        <w:rPr>
          <w:rFonts w:ascii="Times New Roman" w:hAnsi="Times New Roman"/>
          <w:sz w:val="24"/>
          <w:szCs w:val="24"/>
          <w:lang w:val="en-US"/>
        </w:rPr>
        <w:t>, dalam Bagir Manan (</w:t>
      </w:r>
      <w:r w:rsidRPr="00D028B1">
        <w:rPr>
          <w:rFonts w:ascii="Times New Roman" w:hAnsi="Times New Roman"/>
          <w:i/>
          <w:sz w:val="24"/>
          <w:szCs w:val="24"/>
          <w:lang w:val="en-US"/>
        </w:rPr>
        <w:t>Ed</w:t>
      </w:r>
      <w:r w:rsidRPr="00D028B1">
        <w:rPr>
          <w:rFonts w:ascii="Times New Roman" w:hAnsi="Times New Roman"/>
          <w:sz w:val="24"/>
          <w:szCs w:val="24"/>
          <w:lang w:val="en-US"/>
        </w:rPr>
        <w:t xml:space="preserve">), </w:t>
      </w:r>
      <w:r w:rsidRPr="00D028B1">
        <w:rPr>
          <w:rFonts w:ascii="Times New Roman" w:hAnsi="Times New Roman"/>
          <w:i/>
          <w:sz w:val="24"/>
          <w:szCs w:val="24"/>
          <w:lang w:val="en-US"/>
        </w:rPr>
        <w:t>Kedaulatan Rakyat, Hak Asasi Manusia dan Negara Hukum</w:t>
      </w:r>
      <w:r w:rsidRPr="00D028B1">
        <w:rPr>
          <w:rFonts w:ascii="Times New Roman" w:hAnsi="Times New Roman"/>
          <w:sz w:val="24"/>
          <w:szCs w:val="24"/>
          <w:lang w:val="en-US"/>
        </w:rPr>
        <w:t xml:space="preserve">, Gaya Media Pratama, Jakarta, 1996. </w:t>
      </w:r>
    </w:p>
    <w:p w:rsidR="00D028B1" w:rsidRPr="00D028B1" w:rsidRDefault="00D028B1" w:rsidP="00D028B1">
      <w:pPr>
        <w:ind w:left="1080" w:right="115" w:hanging="1080"/>
        <w:rPr>
          <w:rFonts w:ascii="Times New Roman" w:hAnsi="Times New Roman"/>
          <w:sz w:val="24"/>
          <w:szCs w:val="24"/>
          <w:lang w:val="en-US" w:eastAsia="en-AU"/>
        </w:rPr>
      </w:pPr>
      <w:r w:rsidRPr="00D028B1">
        <w:rPr>
          <w:rFonts w:ascii="Times New Roman" w:hAnsi="Times New Roman"/>
          <w:sz w:val="24"/>
          <w:szCs w:val="24"/>
          <w:lang w:val="en-US" w:eastAsia="en-AU"/>
        </w:rPr>
        <w:t>---------------,</w:t>
      </w:r>
      <w:r w:rsidRPr="00D028B1">
        <w:rPr>
          <w:rFonts w:ascii="Times New Roman" w:hAnsi="Times New Roman"/>
          <w:i/>
          <w:sz w:val="24"/>
          <w:szCs w:val="24"/>
          <w:lang w:eastAsia="en-AU"/>
        </w:rPr>
        <w:t>Mewujudkan Kedaulatan Rakyat Melalui Pemilihan Umum</w:t>
      </w:r>
      <w:r w:rsidRPr="00D028B1">
        <w:rPr>
          <w:rFonts w:ascii="Times New Roman" w:hAnsi="Times New Roman"/>
          <w:sz w:val="24"/>
          <w:szCs w:val="24"/>
          <w:lang w:eastAsia="en-AU"/>
        </w:rPr>
        <w:t>, dalam Bagir Manan (</w:t>
      </w:r>
      <w:r w:rsidRPr="00D028B1">
        <w:rPr>
          <w:rFonts w:ascii="Times New Roman" w:hAnsi="Times New Roman"/>
          <w:i/>
          <w:sz w:val="24"/>
          <w:szCs w:val="24"/>
          <w:lang w:eastAsia="en-AU"/>
        </w:rPr>
        <w:t>Ed</w:t>
      </w:r>
      <w:r w:rsidRPr="00D028B1">
        <w:rPr>
          <w:rFonts w:ascii="Times New Roman" w:hAnsi="Times New Roman"/>
          <w:sz w:val="24"/>
          <w:szCs w:val="24"/>
          <w:lang w:eastAsia="en-AU"/>
        </w:rPr>
        <w:t xml:space="preserve">), </w:t>
      </w:r>
      <w:r w:rsidRPr="00D028B1">
        <w:rPr>
          <w:rFonts w:ascii="Times New Roman" w:hAnsi="Times New Roman"/>
          <w:i/>
          <w:sz w:val="24"/>
          <w:szCs w:val="24"/>
          <w:lang w:eastAsia="en-AU"/>
        </w:rPr>
        <w:t>Kedaulatan Rakyat, Hak Asasi Manusia dan Negara Hukum</w:t>
      </w:r>
      <w:r w:rsidRPr="00D028B1">
        <w:rPr>
          <w:rFonts w:ascii="Times New Roman" w:hAnsi="Times New Roman"/>
          <w:sz w:val="24"/>
          <w:szCs w:val="24"/>
          <w:lang w:eastAsia="en-AU"/>
        </w:rPr>
        <w:t>, Gaya Media Pratama, Jakarta, 1996</w:t>
      </w:r>
      <w:r w:rsidRPr="00D028B1">
        <w:rPr>
          <w:rFonts w:ascii="Times New Roman" w:hAnsi="Times New Roman"/>
          <w:sz w:val="24"/>
          <w:szCs w:val="24"/>
          <w:lang w:val="en-US" w:eastAsia="en-AU"/>
        </w:rPr>
        <w:t xml:space="preserve">. </w:t>
      </w:r>
    </w:p>
    <w:p w:rsidR="00D028B1" w:rsidRPr="00D028B1" w:rsidRDefault="00D028B1" w:rsidP="00D028B1">
      <w:pPr>
        <w:ind w:left="0" w:right="115" w:firstLine="0"/>
        <w:rPr>
          <w:rFonts w:ascii="Times New Roman" w:hAnsi="Times New Roman"/>
          <w:spacing w:val="10"/>
          <w:sz w:val="24"/>
          <w:szCs w:val="24"/>
          <w:lang w:val="en-US"/>
        </w:rPr>
      </w:pPr>
    </w:p>
    <w:p w:rsidR="00D028B1" w:rsidRPr="00D028B1" w:rsidRDefault="00D028B1" w:rsidP="00D028B1">
      <w:pPr>
        <w:ind w:left="1080" w:right="115" w:hanging="1080"/>
        <w:rPr>
          <w:rFonts w:ascii="Times New Roman" w:hAnsi="Times New Roman"/>
          <w:spacing w:val="10"/>
          <w:sz w:val="24"/>
          <w:szCs w:val="24"/>
        </w:rPr>
      </w:pPr>
      <w:r w:rsidRPr="00D028B1">
        <w:rPr>
          <w:rFonts w:ascii="Times New Roman" w:hAnsi="Times New Roman"/>
          <w:spacing w:val="10"/>
          <w:sz w:val="24"/>
          <w:szCs w:val="24"/>
        </w:rPr>
        <w:t xml:space="preserve">Daniel Panjaitan,  </w:t>
      </w:r>
      <w:r w:rsidRPr="00D028B1">
        <w:rPr>
          <w:rFonts w:ascii="Times New Roman" w:hAnsi="Times New Roman"/>
          <w:i/>
          <w:spacing w:val="10"/>
          <w:sz w:val="24"/>
          <w:szCs w:val="24"/>
        </w:rPr>
        <w:t>Panduan Bantuan Hukum Di Indonesia</w:t>
      </w:r>
      <w:r w:rsidRPr="00D028B1">
        <w:rPr>
          <w:rFonts w:ascii="Times New Roman" w:hAnsi="Times New Roman"/>
          <w:spacing w:val="10"/>
          <w:sz w:val="24"/>
          <w:szCs w:val="24"/>
        </w:rPr>
        <w:t xml:space="preserve">, dalam </w:t>
      </w:r>
      <w:r w:rsidRPr="00D028B1">
        <w:rPr>
          <w:rFonts w:ascii="Times New Roman" w:hAnsi="Times New Roman"/>
          <w:i/>
          <w:spacing w:val="10"/>
          <w:sz w:val="24"/>
          <w:szCs w:val="24"/>
        </w:rPr>
        <w:t>Panduan Bantuan Hukum Di Indonesia: Pedoman Anda Memahami Dan Menyelesaikan Masalah Hukum</w:t>
      </w:r>
      <w:r w:rsidRPr="00D028B1">
        <w:rPr>
          <w:rFonts w:ascii="Times New Roman" w:hAnsi="Times New Roman"/>
          <w:spacing w:val="10"/>
          <w:sz w:val="24"/>
          <w:szCs w:val="24"/>
        </w:rPr>
        <w:t xml:space="preserve"> ed. A. Patra </w:t>
      </w:r>
      <w:r w:rsidRPr="00D028B1">
        <w:rPr>
          <w:rFonts w:ascii="Times New Roman" w:hAnsi="Times New Roman"/>
          <w:spacing w:val="10"/>
          <w:sz w:val="24"/>
          <w:szCs w:val="24"/>
        </w:rPr>
        <w:lastRenderedPageBreak/>
        <w:t>M. Zein dan Daniel Hutagalung. YLBHI dan PSHK. Jakarta: 2007.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val="pt-BR"/>
        </w:rPr>
        <w:t>Darwan Prints</w:t>
      </w:r>
      <w:r w:rsidRPr="00D028B1">
        <w:rPr>
          <w:rFonts w:ascii="Times New Roman" w:hAnsi="Times New Roman"/>
          <w:i/>
          <w:sz w:val="24"/>
          <w:szCs w:val="24"/>
          <w:lang w:val="pt-BR"/>
        </w:rPr>
        <w:t xml:space="preserve">, Hukum Acara Pidana (suatu Pengantar), </w:t>
      </w:r>
      <w:r w:rsidRPr="00D028B1">
        <w:rPr>
          <w:rFonts w:ascii="Times New Roman" w:hAnsi="Times New Roman"/>
          <w:sz w:val="24"/>
          <w:szCs w:val="24"/>
          <w:lang w:val="pt-BR"/>
        </w:rPr>
        <w:t>Pen. Djambatan  kerjasama dengan Yayasan LBH : Jakarta, 1989.</w:t>
      </w:r>
      <w:r w:rsidRPr="00D028B1">
        <w:rPr>
          <w:rFonts w:ascii="Times New Roman" w:hAnsi="Times New Roman"/>
          <w:i/>
          <w:sz w:val="24"/>
          <w:szCs w:val="24"/>
          <w:lang w:val="pt-BR"/>
        </w:rPr>
        <w:t xml:space="preserve"> </w:t>
      </w:r>
    </w:p>
    <w:p w:rsidR="00D028B1" w:rsidRPr="00D028B1" w:rsidRDefault="00D028B1" w:rsidP="00D028B1">
      <w:pPr>
        <w:ind w:left="1080" w:right="115" w:hanging="1080"/>
        <w:rPr>
          <w:rFonts w:ascii="Times New Roman" w:hAnsi="Times New Roman"/>
          <w:noProof/>
          <w:sz w:val="24"/>
          <w:szCs w:val="24"/>
          <w:lang w:eastAsia="en-GB"/>
        </w:rPr>
      </w:pPr>
    </w:p>
    <w:p w:rsidR="00D028B1" w:rsidRPr="00D028B1" w:rsidRDefault="00D028B1" w:rsidP="00D028B1">
      <w:pPr>
        <w:ind w:left="1080" w:right="115" w:hanging="1080"/>
        <w:rPr>
          <w:rFonts w:ascii="Times New Roman" w:hAnsi="Times New Roman"/>
          <w:noProof/>
          <w:sz w:val="24"/>
          <w:szCs w:val="24"/>
          <w:lang w:eastAsia="en-GB"/>
        </w:rPr>
      </w:pPr>
      <w:r w:rsidRPr="00D028B1">
        <w:rPr>
          <w:rFonts w:ascii="Times New Roman" w:hAnsi="Times New Roman"/>
          <w:noProof/>
          <w:sz w:val="24"/>
          <w:szCs w:val="24"/>
          <w:lang w:eastAsia="en-GB"/>
        </w:rPr>
        <w:t xml:space="preserve">Dahlan Thaib, </w:t>
      </w:r>
      <w:r w:rsidRPr="00D028B1">
        <w:rPr>
          <w:rFonts w:ascii="Times New Roman" w:hAnsi="Times New Roman"/>
          <w:i/>
          <w:iCs/>
          <w:noProof/>
          <w:sz w:val="24"/>
          <w:szCs w:val="24"/>
          <w:lang w:eastAsia="en-GB"/>
        </w:rPr>
        <w:t xml:space="preserve">Pancasila Yuridis Ketatanegaraan, </w:t>
      </w:r>
      <w:r w:rsidRPr="00D028B1">
        <w:rPr>
          <w:rFonts w:ascii="Times New Roman" w:hAnsi="Times New Roman"/>
          <w:noProof/>
          <w:sz w:val="24"/>
          <w:szCs w:val="24"/>
          <w:lang w:eastAsia="en-GB"/>
        </w:rPr>
        <w:t xml:space="preserve">UPP YKPN : Yogyakarta, 1999.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Darji Darmodhardjo, </w:t>
      </w:r>
      <w:r w:rsidRPr="00D028B1">
        <w:rPr>
          <w:rFonts w:ascii="Times New Roman" w:hAnsi="Times New Roman"/>
          <w:i/>
          <w:sz w:val="24"/>
          <w:szCs w:val="24"/>
          <w:lang w:eastAsia="en-AU"/>
        </w:rPr>
        <w:t xml:space="preserve">Pokok-Pokok Filsafat Hukum, Apa dan Bagaimana Filsafat Hukum Indonesia. </w:t>
      </w:r>
      <w:r w:rsidRPr="00D028B1">
        <w:rPr>
          <w:rFonts w:ascii="Times New Roman" w:hAnsi="Times New Roman"/>
          <w:sz w:val="24"/>
          <w:szCs w:val="24"/>
          <w:lang w:eastAsia="en-AU"/>
        </w:rPr>
        <w:t xml:space="preserve">Gramedia Pustaka Utama: Jakarta, 2008.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val="en-US" w:eastAsia="en-AU"/>
        </w:rPr>
      </w:pPr>
      <w:r w:rsidRPr="00D028B1">
        <w:rPr>
          <w:rFonts w:ascii="Times New Roman" w:hAnsi="Times New Roman"/>
          <w:sz w:val="24"/>
          <w:szCs w:val="24"/>
          <w:lang w:eastAsia="en-AU"/>
        </w:rPr>
        <w:t xml:space="preserve">Dudu Duswara Machmudin, </w:t>
      </w:r>
      <w:r w:rsidRPr="00D028B1">
        <w:rPr>
          <w:rFonts w:ascii="Times New Roman" w:hAnsi="Times New Roman"/>
          <w:i/>
          <w:sz w:val="24"/>
          <w:szCs w:val="24"/>
          <w:lang w:eastAsia="en-AU"/>
        </w:rPr>
        <w:t xml:space="preserve"> Pengantar Ilmu Hukum: Sebuah Sketsa,</w:t>
      </w:r>
      <w:r w:rsidRPr="00D028B1">
        <w:rPr>
          <w:rFonts w:ascii="Times New Roman" w:hAnsi="Times New Roman"/>
          <w:sz w:val="24"/>
          <w:szCs w:val="24"/>
          <w:lang w:eastAsia="en-AU"/>
        </w:rPr>
        <w:t xml:space="preserve"> PT. Refika Aditama: Bandung, 2000</w:t>
      </w:r>
      <w:r w:rsidRPr="00D028B1">
        <w:rPr>
          <w:rFonts w:ascii="Times New Roman" w:hAnsi="Times New Roman"/>
          <w:sz w:val="24"/>
          <w:szCs w:val="24"/>
          <w:lang w:val="en-US" w:eastAsia="en-AU"/>
        </w:rPr>
        <w:t xml:space="preserve">. </w:t>
      </w:r>
    </w:p>
    <w:p w:rsidR="00D028B1" w:rsidRPr="00D028B1" w:rsidRDefault="00D028B1" w:rsidP="00D028B1">
      <w:pPr>
        <w:ind w:left="1080" w:right="115" w:hanging="1080"/>
        <w:rPr>
          <w:rFonts w:ascii="Times New Roman" w:hAnsi="Times New Roman"/>
          <w:sz w:val="24"/>
          <w:szCs w:val="24"/>
          <w:lang w:val="en-US"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Dicey,</w:t>
      </w:r>
      <w:r w:rsidRPr="00D028B1">
        <w:rPr>
          <w:rFonts w:ascii="Times New Roman" w:hAnsi="Times New Roman"/>
          <w:sz w:val="24"/>
          <w:szCs w:val="24"/>
          <w:lang w:val="en-US" w:eastAsia="en-AU"/>
        </w:rPr>
        <w:t xml:space="preserve"> AV, </w:t>
      </w:r>
      <w:r w:rsidRPr="00D028B1">
        <w:rPr>
          <w:rFonts w:ascii="Times New Roman" w:hAnsi="Times New Roman"/>
          <w:sz w:val="24"/>
          <w:szCs w:val="24"/>
          <w:lang w:eastAsia="en-AU"/>
        </w:rPr>
        <w:t xml:space="preserve"> </w:t>
      </w:r>
      <w:r w:rsidRPr="00D028B1">
        <w:rPr>
          <w:rFonts w:ascii="Times New Roman" w:hAnsi="Times New Roman"/>
          <w:i/>
          <w:sz w:val="24"/>
          <w:szCs w:val="24"/>
          <w:lang w:eastAsia="en-AU"/>
        </w:rPr>
        <w:t>An Introduction to Study of The Law of The Constitution, Macmillian</w:t>
      </w:r>
      <w:r w:rsidRPr="00D028B1">
        <w:rPr>
          <w:rFonts w:ascii="Times New Roman" w:hAnsi="Times New Roman"/>
          <w:sz w:val="24"/>
          <w:szCs w:val="24"/>
          <w:lang w:eastAsia="en-AU"/>
        </w:rPr>
        <w:t xml:space="preserve">, London, 2001. </w:t>
      </w:r>
    </w:p>
    <w:p w:rsidR="00D028B1" w:rsidRPr="00D028B1" w:rsidRDefault="00D028B1" w:rsidP="00D028B1">
      <w:pPr>
        <w:ind w:left="1080" w:right="115" w:hanging="1080"/>
        <w:rPr>
          <w:rFonts w:ascii="Times New Roman" w:hAnsi="Times New Roman"/>
          <w:sz w:val="24"/>
          <w:szCs w:val="24"/>
          <w:lang w:val="en-US"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noProof/>
          <w:sz w:val="24"/>
          <w:szCs w:val="24"/>
          <w:lang w:val="it-IT"/>
        </w:rPr>
        <w:t xml:space="preserve">Edi </w:t>
      </w:r>
      <w:r w:rsidRPr="00D028B1">
        <w:rPr>
          <w:rFonts w:ascii="Times New Roman" w:hAnsi="Times New Roman"/>
          <w:sz w:val="24"/>
          <w:szCs w:val="24"/>
          <w:bdr w:val="none" w:sz="0" w:space="0" w:color="auto" w:frame="1"/>
          <w:lang w:val="it-IT"/>
        </w:rPr>
        <w:t xml:space="preserve">Suharto, </w:t>
      </w:r>
      <w:r w:rsidRPr="00D028B1">
        <w:rPr>
          <w:rFonts w:ascii="Times New Roman" w:hAnsi="Times New Roman"/>
          <w:bCs/>
          <w:i/>
          <w:iCs/>
          <w:sz w:val="24"/>
          <w:szCs w:val="24"/>
          <w:bdr w:val="none" w:sz="0" w:space="0" w:color="auto" w:frame="1"/>
          <w:lang w:val="it-IT"/>
        </w:rPr>
        <w:t>Pekerjaan Sosial di Dunia Industri.</w:t>
      </w:r>
      <w:r w:rsidRPr="00D028B1">
        <w:rPr>
          <w:rFonts w:ascii="Times New Roman" w:hAnsi="Times New Roman"/>
          <w:sz w:val="24"/>
          <w:szCs w:val="24"/>
          <w:bdr w:val="none" w:sz="0" w:space="0" w:color="auto" w:frame="1"/>
          <w:lang w:val="it-IT"/>
        </w:rPr>
        <w:t xml:space="preserve">  Refika Aditama: Bandung, 2007. </w:t>
      </w:r>
    </w:p>
    <w:p w:rsidR="00D028B1" w:rsidRPr="00D028B1" w:rsidRDefault="00D028B1" w:rsidP="00D028B1">
      <w:pPr>
        <w:ind w:left="0" w:right="11" w:firstLine="0"/>
        <w:rPr>
          <w:rFonts w:ascii="Times New Roman" w:hAnsi="Times New Roman"/>
          <w:sz w:val="24"/>
          <w:szCs w:val="24"/>
          <w:vertAlign w:val="superscript"/>
          <w:lang w:val="it-IT"/>
        </w:rPr>
      </w:pPr>
    </w:p>
    <w:p w:rsidR="00D028B1" w:rsidRPr="00D028B1" w:rsidRDefault="00D028B1" w:rsidP="00D028B1">
      <w:pPr>
        <w:ind w:left="0" w:right="11" w:firstLine="0"/>
        <w:rPr>
          <w:rFonts w:ascii="Times New Roman" w:hAnsi="Times New Roman"/>
          <w:sz w:val="24"/>
          <w:szCs w:val="24"/>
          <w:lang w:val="it-IT"/>
        </w:rPr>
      </w:pPr>
      <w:r w:rsidRPr="00D028B1">
        <w:rPr>
          <w:rFonts w:ascii="Times New Roman" w:hAnsi="Times New Roman"/>
          <w:bCs/>
          <w:sz w:val="24"/>
          <w:szCs w:val="24"/>
          <w:lang w:val="it-IT"/>
        </w:rPr>
        <w:t xml:space="preserve">Enschede </w:t>
      </w:r>
      <w:r w:rsidRPr="00D028B1">
        <w:rPr>
          <w:rFonts w:ascii="Times New Roman" w:hAnsi="Times New Roman"/>
          <w:sz w:val="24"/>
          <w:szCs w:val="24"/>
          <w:lang w:val="it-IT"/>
        </w:rPr>
        <w:t xml:space="preserve">, Ch.J., </w:t>
      </w:r>
      <w:r w:rsidRPr="00D028B1">
        <w:rPr>
          <w:rFonts w:ascii="Times New Roman" w:hAnsi="Times New Roman"/>
          <w:i/>
          <w:iCs/>
          <w:sz w:val="24"/>
          <w:szCs w:val="24"/>
          <w:lang w:val="it-IT"/>
        </w:rPr>
        <w:t>Beginselen Van Strafrecht</w:t>
      </w:r>
      <w:r w:rsidRPr="00D028B1">
        <w:rPr>
          <w:rFonts w:ascii="Times New Roman" w:hAnsi="Times New Roman"/>
          <w:sz w:val="24"/>
          <w:szCs w:val="24"/>
          <w:lang w:val="it-IT"/>
        </w:rPr>
        <w:t xml:space="preserve">, Kluwer Deventer, 2002.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Eko Prasetyo, </w:t>
      </w:r>
      <w:r w:rsidRPr="00D028B1">
        <w:rPr>
          <w:rFonts w:ascii="Times New Roman" w:hAnsi="Times New Roman"/>
          <w:i/>
          <w:sz w:val="24"/>
          <w:szCs w:val="24"/>
          <w:lang w:eastAsia="en-AU"/>
        </w:rPr>
        <w:t xml:space="preserve"> Orang Miskin dilarang Sakit,</w:t>
      </w:r>
      <w:r w:rsidRPr="00D028B1">
        <w:rPr>
          <w:rFonts w:ascii="Times New Roman" w:hAnsi="Times New Roman"/>
          <w:sz w:val="24"/>
          <w:szCs w:val="24"/>
          <w:lang w:eastAsia="en-AU"/>
        </w:rPr>
        <w:t xml:space="preserve"> Resirt Books: Yogyakarta, 2005.  </w:t>
      </w:r>
    </w:p>
    <w:p w:rsidR="00D028B1" w:rsidRPr="00D028B1" w:rsidRDefault="00D028B1" w:rsidP="00D028B1">
      <w:pPr>
        <w:ind w:left="0" w:right="115" w:firstLine="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Hamid S. Attamimi, A,  </w:t>
      </w:r>
      <w:r w:rsidRPr="00D028B1">
        <w:rPr>
          <w:rFonts w:ascii="Times New Roman" w:hAnsi="Times New Roman"/>
          <w:i/>
          <w:sz w:val="24"/>
          <w:szCs w:val="24"/>
          <w:lang w:eastAsia="en-AU"/>
        </w:rPr>
        <w:t>Teori Perundang-Undangan Indonesia</w:t>
      </w:r>
      <w:r w:rsidRPr="00D028B1">
        <w:rPr>
          <w:rFonts w:ascii="Times New Roman" w:hAnsi="Times New Roman"/>
          <w:sz w:val="24"/>
          <w:szCs w:val="24"/>
          <w:lang w:eastAsia="en-AU"/>
        </w:rPr>
        <w:t xml:space="preserve">, Makalah pada Pidato Upacara Pengukuhan Jabatan Guru Besar Tetap di Fakultas Hukum UI Jakarta, 25 April 1992.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val="en-US" w:eastAsia="en-AU"/>
        </w:rPr>
      </w:pPr>
      <w:r w:rsidRPr="00D028B1">
        <w:rPr>
          <w:rFonts w:ascii="Times New Roman" w:hAnsi="Times New Roman"/>
          <w:sz w:val="24"/>
          <w:szCs w:val="24"/>
          <w:lang w:eastAsia="en-AU"/>
        </w:rPr>
        <w:t xml:space="preserve">Henry J. Abraham, </w:t>
      </w:r>
      <w:r w:rsidRPr="00D028B1">
        <w:rPr>
          <w:rFonts w:ascii="Times New Roman" w:hAnsi="Times New Roman"/>
          <w:i/>
          <w:sz w:val="24"/>
          <w:szCs w:val="24"/>
          <w:lang w:eastAsia="en-AU"/>
        </w:rPr>
        <w:t>Freedom and The Court</w:t>
      </w:r>
      <w:r w:rsidRPr="00D028B1">
        <w:rPr>
          <w:rFonts w:ascii="Times New Roman" w:hAnsi="Times New Roman"/>
          <w:sz w:val="24"/>
          <w:szCs w:val="24"/>
          <w:lang w:eastAsia="en-AU"/>
        </w:rPr>
        <w:t xml:space="preserve">, second edition, Oxford University Press, USA, 1972. </w:t>
      </w:r>
    </w:p>
    <w:p w:rsidR="00D028B1" w:rsidRPr="00D028B1" w:rsidRDefault="00D028B1" w:rsidP="00D028B1">
      <w:pPr>
        <w:ind w:left="1080" w:right="115" w:hanging="1080"/>
        <w:rPr>
          <w:rFonts w:ascii="Times New Roman" w:hAnsi="Times New Roman"/>
          <w:sz w:val="24"/>
          <w:szCs w:val="24"/>
          <w:lang w:val="en-US" w:eastAsia="en-AU"/>
        </w:rPr>
      </w:pPr>
    </w:p>
    <w:p w:rsidR="00D028B1" w:rsidRPr="00D028B1" w:rsidRDefault="00D028B1" w:rsidP="00D028B1">
      <w:pPr>
        <w:ind w:left="1080" w:right="115" w:hanging="1080"/>
        <w:rPr>
          <w:rFonts w:ascii="Times New Roman" w:hAnsi="Times New Roman"/>
          <w:sz w:val="24"/>
          <w:szCs w:val="24"/>
          <w:lang w:val="en-US" w:eastAsia="en-AU"/>
        </w:rPr>
      </w:pPr>
      <w:r w:rsidRPr="00D028B1">
        <w:rPr>
          <w:rFonts w:ascii="Times New Roman" w:hAnsi="Times New Roman"/>
          <w:sz w:val="24"/>
          <w:szCs w:val="24"/>
          <w:lang w:eastAsia="en-AU"/>
        </w:rPr>
        <w:t>Hestu Cipto Handoyo,</w:t>
      </w:r>
      <w:r w:rsidRPr="00D028B1">
        <w:rPr>
          <w:rFonts w:ascii="Times New Roman" w:hAnsi="Times New Roman"/>
          <w:sz w:val="24"/>
          <w:szCs w:val="24"/>
          <w:lang w:val="it-IT" w:eastAsia="en-AU"/>
        </w:rPr>
        <w:t xml:space="preserve">B, </w:t>
      </w:r>
      <w:r w:rsidRPr="00D028B1">
        <w:rPr>
          <w:rFonts w:ascii="Times New Roman" w:hAnsi="Times New Roman"/>
          <w:sz w:val="24"/>
          <w:szCs w:val="24"/>
          <w:lang w:eastAsia="en-AU"/>
        </w:rPr>
        <w:t xml:space="preserve"> </w:t>
      </w:r>
      <w:r w:rsidRPr="00D028B1">
        <w:rPr>
          <w:rFonts w:ascii="Times New Roman" w:hAnsi="Times New Roman"/>
          <w:i/>
          <w:sz w:val="24"/>
          <w:szCs w:val="24"/>
          <w:lang w:eastAsia="en-AU"/>
        </w:rPr>
        <w:t xml:space="preserve">Hukum Tata Negara Indonesia. </w:t>
      </w:r>
      <w:r w:rsidRPr="00D028B1">
        <w:rPr>
          <w:rFonts w:ascii="Times New Roman" w:hAnsi="Times New Roman"/>
          <w:sz w:val="24"/>
          <w:szCs w:val="24"/>
          <w:lang w:eastAsia="en-AU"/>
        </w:rPr>
        <w:t>Universitas Atma Jaya:  Yogyakarta, 2009.</w:t>
      </w:r>
    </w:p>
    <w:p w:rsidR="00D028B1" w:rsidRPr="00D028B1" w:rsidRDefault="00D028B1" w:rsidP="00D028B1">
      <w:pPr>
        <w:ind w:left="1080" w:right="115" w:hanging="1080"/>
        <w:rPr>
          <w:rFonts w:ascii="Times New Roman" w:hAnsi="Times New Roman"/>
          <w:sz w:val="24"/>
          <w:szCs w:val="24"/>
          <w:lang w:val="en-US"/>
        </w:rPr>
      </w:pPr>
    </w:p>
    <w:p w:rsidR="00D028B1" w:rsidRPr="00D028B1" w:rsidRDefault="00D028B1" w:rsidP="00D028B1">
      <w:pPr>
        <w:ind w:left="1080" w:right="115" w:hanging="1080"/>
        <w:rPr>
          <w:rFonts w:ascii="Times New Roman" w:hAnsi="Times New Roman"/>
          <w:sz w:val="24"/>
          <w:szCs w:val="24"/>
          <w:lang w:val="en-US"/>
        </w:rPr>
      </w:pPr>
      <w:r w:rsidRPr="00D028B1">
        <w:rPr>
          <w:rFonts w:ascii="Times New Roman" w:hAnsi="Times New Roman"/>
          <w:sz w:val="24"/>
          <w:szCs w:val="24"/>
          <w:lang w:val="en-US"/>
        </w:rPr>
        <w:t xml:space="preserve">Hebert L Packer, </w:t>
      </w:r>
      <w:proofErr w:type="gramStart"/>
      <w:r w:rsidRPr="00D028B1">
        <w:rPr>
          <w:rFonts w:ascii="Times New Roman" w:hAnsi="Times New Roman"/>
          <w:i/>
          <w:sz w:val="24"/>
          <w:szCs w:val="24"/>
          <w:lang w:val="en-US"/>
        </w:rPr>
        <w:t>The</w:t>
      </w:r>
      <w:proofErr w:type="gramEnd"/>
      <w:r w:rsidRPr="00D028B1">
        <w:rPr>
          <w:rFonts w:ascii="Times New Roman" w:hAnsi="Times New Roman"/>
          <w:i/>
          <w:sz w:val="24"/>
          <w:szCs w:val="24"/>
          <w:lang w:val="en-US"/>
        </w:rPr>
        <w:t xml:space="preserve"> Limits of the Criminal Sanction,</w:t>
      </w:r>
      <w:r w:rsidRPr="00D028B1">
        <w:rPr>
          <w:rFonts w:ascii="Times New Roman" w:hAnsi="Times New Roman"/>
          <w:sz w:val="24"/>
          <w:szCs w:val="24"/>
          <w:lang w:val="en-US"/>
        </w:rPr>
        <w:t xml:space="preserve"> Oxford University Press, 1968. </w:t>
      </w:r>
    </w:p>
    <w:p w:rsidR="00D028B1" w:rsidRPr="00D028B1" w:rsidRDefault="00D028B1" w:rsidP="00D028B1">
      <w:pPr>
        <w:ind w:left="1080" w:right="115" w:hanging="1080"/>
        <w:rPr>
          <w:rFonts w:ascii="Times New Roman" w:hAnsi="Times New Roman"/>
          <w:sz w:val="24"/>
          <w:szCs w:val="24"/>
          <w:lang w:val="en-US"/>
        </w:rPr>
      </w:pPr>
    </w:p>
    <w:p w:rsidR="00D028B1" w:rsidRPr="00D028B1" w:rsidRDefault="00D028B1" w:rsidP="00D028B1">
      <w:pPr>
        <w:ind w:left="1080" w:right="115" w:hanging="1080"/>
        <w:rPr>
          <w:rFonts w:ascii="Times New Roman" w:hAnsi="Times New Roman"/>
          <w:sz w:val="24"/>
          <w:szCs w:val="24"/>
          <w:lang w:val="sv-SE"/>
        </w:rPr>
      </w:pPr>
      <w:r w:rsidRPr="00D028B1">
        <w:rPr>
          <w:rFonts w:ascii="Times New Roman" w:hAnsi="Times New Roman"/>
          <w:sz w:val="24"/>
          <w:szCs w:val="24"/>
        </w:rPr>
        <w:t xml:space="preserve">Iswara, </w:t>
      </w:r>
      <w:r w:rsidRPr="00D028B1">
        <w:rPr>
          <w:rFonts w:ascii="Times New Roman" w:hAnsi="Times New Roman"/>
          <w:i/>
          <w:sz w:val="24"/>
          <w:szCs w:val="24"/>
        </w:rPr>
        <w:t>Pengantar Ilmu Politik</w:t>
      </w:r>
      <w:r w:rsidRPr="00D028B1">
        <w:rPr>
          <w:rFonts w:ascii="Times New Roman" w:hAnsi="Times New Roman"/>
          <w:sz w:val="24"/>
          <w:szCs w:val="24"/>
        </w:rPr>
        <w:t>, Dhirwantara, Bandung, 1967</w:t>
      </w:r>
      <w:r w:rsidRPr="00D028B1">
        <w:rPr>
          <w:rFonts w:ascii="Times New Roman" w:hAnsi="Times New Roman"/>
          <w:sz w:val="24"/>
          <w:szCs w:val="24"/>
          <w:lang w:val="sv-SE"/>
        </w:rPr>
        <w:t xml:space="preserve">. </w:t>
      </w:r>
    </w:p>
    <w:p w:rsidR="00D028B1" w:rsidRPr="00D028B1" w:rsidRDefault="00D028B1" w:rsidP="00D028B1">
      <w:pPr>
        <w:ind w:left="1080" w:right="115" w:hanging="1080"/>
        <w:rPr>
          <w:rFonts w:ascii="Times New Roman" w:hAnsi="Times New Roman"/>
          <w:sz w:val="24"/>
          <w:szCs w:val="24"/>
          <w:lang w:val="sv-SE" w:eastAsia="en-AU"/>
        </w:rPr>
      </w:pPr>
    </w:p>
    <w:p w:rsidR="00D028B1" w:rsidRPr="00D028B1" w:rsidRDefault="00D028B1" w:rsidP="00D028B1">
      <w:pPr>
        <w:ind w:left="1080" w:right="115" w:hanging="1080"/>
        <w:rPr>
          <w:rFonts w:ascii="Times New Roman" w:hAnsi="Times New Roman"/>
          <w:sz w:val="24"/>
          <w:szCs w:val="24"/>
          <w:lang w:val="en-US" w:eastAsia="en-AU"/>
        </w:rPr>
      </w:pPr>
      <w:r w:rsidRPr="00D028B1">
        <w:rPr>
          <w:rFonts w:ascii="Times New Roman" w:hAnsi="Times New Roman"/>
        </w:rPr>
        <w:t xml:space="preserve">Justice for The Poor – The World Bank, </w:t>
      </w:r>
      <w:r w:rsidRPr="00D028B1">
        <w:rPr>
          <w:rFonts w:ascii="Times New Roman" w:hAnsi="Times New Roman"/>
          <w:i/>
        </w:rPr>
        <w:t>Menciptakan Peluang Keadilan</w:t>
      </w:r>
      <w:r w:rsidRPr="00D028B1">
        <w:rPr>
          <w:rFonts w:ascii="Times New Roman" w:hAnsi="Times New Roman"/>
        </w:rPr>
        <w:t>, Jakarta: The World Bank, 2005</w:t>
      </w:r>
      <w:r w:rsidRPr="00D028B1">
        <w:rPr>
          <w:rFonts w:ascii="Times New Roman" w:hAnsi="Times New Roman"/>
          <w:sz w:val="24"/>
          <w:szCs w:val="24"/>
          <w:lang w:val="en-US" w:eastAsia="en-AU"/>
        </w:rPr>
        <w:t xml:space="preserve">. </w:t>
      </w:r>
    </w:p>
    <w:p w:rsidR="00D028B1" w:rsidRPr="00D028B1" w:rsidRDefault="00D028B1" w:rsidP="00D028B1">
      <w:pPr>
        <w:ind w:left="1080" w:right="115" w:hanging="1080"/>
        <w:rPr>
          <w:rFonts w:ascii="Times New Roman" w:hAnsi="Times New Roman"/>
          <w:sz w:val="24"/>
          <w:szCs w:val="24"/>
          <w:lang w:val="en-US" w:eastAsia="en-AU"/>
        </w:rPr>
      </w:pPr>
    </w:p>
    <w:p w:rsidR="00D028B1" w:rsidRPr="00D028B1" w:rsidRDefault="00D028B1" w:rsidP="00D028B1">
      <w:pPr>
        <w:ind w:left="1080" w:right="115" w:hanging="1080"/>
        <w:rPr>
          <w:rFonts w:ascii="Times New Roman" w:hAnsi="Times New Roman"/>
          <w:sz w:val="24"/>
          <w:szCs w:val="24"/>
          <w:lang w:val="fi-FI"/>
        </w:rPr>
      </w:pPr>
      <w:r w:rsidRPr="00D028B1">
        <w:rPr>
          <w:rFonts w:ascii="Times New Roman" w:hAnsi="Times New Roman"/>
          <w:sz w:val="24"/>
          <w:szCs w:val="24"/>
          <w:lang w:val="fi-FI"/>
        </w:rPr>
        <w:t xml:space="preserve">John Rawls, </w:t>
      </w:r>
      <w:r w:rsidRPr="00D028B1">
        <w:rPr>
          <w:rFonts w:ascii="Times New Roman" w:hAnsi="Times New Roman"/>
          <w:i/>
          <w:sz w:val="24"/>
          <w:szCs w:val="24"/>
          <w:lang w:val="fi-FI"/>
        </w:rPr>
        <w:t xml:space="preserve"> Teori Keadilan,</w:t>
      </w:r>
      <w:r w:rsidRPr="00D028B1">
        <w:rPr>
          <w:rFonts w:ascii="Times New Roman" w:hAnsi="Times New Roman"/>
          <w:sz w:val="24"/>
          <w:szCs w:val="24"/>
          <w:lang w:val="fi-FI"/>
        </w:rPr>
        <w:t xml:space="preserve"> Pustaka Pelajar : Yogyakarta, 2009. </w:t>
      </w:r>
    </w:p>
    <w:p w:rsidR="00D028B1" w:rsidRPr="00D028B1" w:rsidRDefault="00D028B1" w:rsidP="00D028B1">
      <w:pPr>
        <w:ind w:left="0" w:right="115" w:firstLine="0"/>
        <w:rPr>
          <w:rFonts w:ascii="Times New Roman" w:hAnsi="Times New Roman"/>
          <w:sz w:val="24"/>
          <w:szCs w:val="24"/>
          <w:lang w:val="fi-FI" w:eastAsia="en-AU"/>
        </w:rPr>
      </w:pPr>
    </w:p>
    <w:p w:rsidR="00D028B1" w:rsidRPr="00D028B1" w:rsidRDefault="00D028B1" w:rsidP="00D028B1">
      <w:pPr>
        <w:ind w:left="142" w:right="45" w:hanging="142"/>
        <w:rPr>
          <w:noProof/>
          <w:sz w:val="24"/>
          <w:szCs w:val="24"/>
        </w:rPr>
      </w:pPr>
      <w:r w:rsidRPr="00D028B1">
        <w:rPr>
          <w:rFonts w:ascii="Times New Roman" w:hAnsi="Times New Roman"/>
          <w:noProof/>
          <w:sz w:val="24"/>
          <w:szCs w:val="24"/>
          <w:lang w:eastAsia="en-GB"/>
        </w:rPr>
        <w:t xml:space="preserve">Kaelan, </w:t>
      </w:r>
      <w:r w:rsidRPr="00D028B1">
        <w:rPr>
          <w:rFonts w:ascii="Times New Roman" w:hAnsi="Times New Roman"/>
          <w:i/>
          <w:noProof/>
          <w:sz w:val="24"/>
          <w:szCs w:val="24"/>
          <w:lang w:eastAsia="en-GB"/>
        </w:rPr>
        <w:t>Pendidikan Pancasila</w:t>
      </w:r>
      <w:r w:rsidRPr="00D028B1">
        <w:rPr>
          <w:rFonts w:ascii="Times New Roman" w:hAnsi="Times New Roman"/>
          <w:noProof/>
          <w:sz w:val="24"/>
          <w:szCs w:val="24"/>
          <w:lang w:eastAsia="en-GB"/>
        </w:rPr>
        <w:t>, Paradigma</w:t>
      </w:r>
      <w:r w:rsidRPr="00D028B1">
        <w:rPr>
          <w:rFonts w:ascii="Times New Roman" w:hAnsi="Times New Roman"/>
          <w:noProof/>
          <w:sz w:val="24"/>
          <w:szCs w:val="24"/>
          <w:lang w:val="en-US" w:eastAsia="en-GB"/>
        </w:rPr>
        <w:t xml:space="preserve"> : Yogyakarta, </w:t>
      </w:r>
      <w:r w:rsidRPr="00D028B1">
        <w:rPr>
          <w:rFonts w:ascii="Times New Roman" w:hAnsi="Times New Roman"/>
          <w:noProof/>
          <w:sz w:val="24"/>
          <w:szCs w:val="24"/>
          <w:lang w:eastAsia="en-GB"/>
        </w:rPr>
        <w:t>2000</w:t>
      </w:r>
      <w:r w:rsidRPr="00D028B1">
        <w:rPr>
          <w:rFonts w:ascii="Times New Roman" w:hAnsi="Times New Roman"/>
          <w:noProof/>
          <w:sz w:val="24"/>
          <w:szCs w:val="24"/>
          <w:lang w:val="en-US" w:eastAsia="en-GB"/>
        </w:rPr>
        <w:t xml:space="preserve">. </w:t>
      </w:r>
    </w:p>
    <w:p w:rsidR="00D028B1" w:rsidRPr="00D028B1" w:rsidRDefault="00D028B1" w:rsidP="00D028B1">
      <w:pPr>
        <w:ind w:left="1080" w:right="115" w:hanging="1080"/>
        <w:rPr>
          <w:rFonts w:ascii="Times New Roman" w:hAnsi="Times New Roman"/>
          <w:sz w:val="24"/>
          <w:szCs w:val="24"/>
          <w:lang w:val="en-US"/>
        </w:rPr>
      </w:pPr>
    </w:p>
    <w:p w:rsidR="00D028B1" w:rsidRPr="00D028B1" w:rsidRDefault="00D028B1" w:rsidP="00D028B1">
      <w:pPr>
        <w:ind w:left="1080" w:right="115" w:hanging="1080"/>
        <w:rPr>
          <w:rFonts w:ascii="Times New Roman" w:hAnsi="Times New Roman"/>
          <w:sz w:val="24"/>
          <w:szCs w:val="24"/>
          <w:lang w:val="en-US"/>
        </w:rPr>
      </w:pPr>
      <w:r w:rsidRPr="00D028B1">
        <w:rPr>
          <w:rFonts w:ascii="Times New Roman" w:hAnsi="Times New Roman"/>
          <w:sz w:val="24"/>
          <w:szCs w:val="24"/>
        </w:rPr>
        <w:t>Lawrence M Friedman &amp; Stewart Maculay</w:t>
      </w:r>
      <w:r w:rsidRPr="00D028B1">
        <w:rPr>
          <w:rFonts w:ascii="Times New Roman" w:hAnsi="Times New Roman"/>
          <w:sz w:val="24"/>
          <w:szCs w:val="24"/>
          <w:lang w:val="en-US"/>
        </w:rPr>
        <w:t xml:space="preserve">, </w:t>
      </w:r>
      <w:r w:rsidRPr="00D028B1">
        <w:rPr>
          <w:rFonts w:ascii="Times New Roman" w:hAnsi="Times New Roman"/>
          <w:i/>
          <w:sz w:val="24"/>
          <w:szCs w:val="24"/>
        </w:rPr>
        <w:t>Law and Behavioral Science</w:t>
      </w:r>
      <w:r w:rsidRPr="00D028B1">
        <w:rPr>
          <w:rFonts w:ascii="Times New Roman" w:hAnsi="Times New Roman"/>
          <w:sz w:val="24"/>
          <w:szCs w:val="24"/>
          <w:lang w:val="en-US"/>
        </w:rPr>
        <w:t xml:space="preserve">, </w:t>
      </w:r>
      <w:r w:rsidRPr="00D028B1">
        <w:rPr>
          <w:rFonts w:ascii="Times New Roman" w:hAnsi="Times New Roman"/>
          <w:sz w:val="24"/>
          <w:szCs w:val="24"/>
        </w:rPr>
        <w:t>Indianapolis : The Boobs Merrill Company Inc</w:t>
      </w:r>
      <w:r w:rsidRPr="00D028B1">
        <w:rPr>
          <w:rFonts w:ascii="Times New Roman" w:hAnsi="Times New Roman"/>
          <w:sz w:val="24"/>
          <w:szCs w:val="24"/>
          <w:lang w:val="en-US"/>
        </w:rPr>
        <w:t xml:space="preserve">, 1969. </w:t>
      </w:r>
    </w:p>
    <w:p w:rsidR="00D028B1" w:rsidRPr="00D028B1" w:rsidRDefault="00D028B1" w:rsidP="00D028B1">
      <w:pPr>
        <w:ind w:left="1080" w:right="115" w:hanging="1080"/>
        <w:rPr>
          <w:rFonts w:ascii="Times New Roman" w:hAnsi="Times New Roman"/>
          <w:sz w:val="24"/>
          <w:szCs w:val="24"/>
          <w:lang w:val="en-US"/>
        </w:rPr>
      </w:pPr>
    </w:p>
    <w:p w:rsidR="00D028B1" w:rsidRPr="00D028B1" w:rsidRDefault="00D028B1" w:rsidP="00D028B1">
      <w:pPr>
        <w:ind w:left="1080" w:right="115" w:hanging="1080"/>
        <w:rPr>
          <w:rFonts w:ascii="Times New Roman" w:hAnsi="Times New Roman"/>
          <w:sz w:val="24"/>
          <w:szCs w:val="24"/>
          <w:lang w:val="en-US"/>
        </w:rPr>
      </w:pPr>
      <w:r w:rsidRPr="00D028B1">
        <w:rPr>
          <w:rFonts w:ascii="Times New Roman" w:hAnsi="Times New Roman"/>
          <w:color w:val="222222"/>
          <w:sz w:val="24"/>
          <w:szCs w:val="24"/>
          <w:shd w:val="clear" w:color="auto" w:fill="FFFFFF"/>
        </w:rPr>
        <w:t xml:space="preserve">Luhut M.P. Pangaribuan, </w:t>
      </w:r>
      <w:r w:rsidRPr="00D028B1">
        <w:rPr>
          <w:rFonts w:ascii="Times New Roman" w:hAnsi="Times New Roman"/>
          <w:i/>
          <w:color w:val="222222"/>
          <w:sz w:val="24"/>
          <w:szCs w:val="24"/>
          <w:shd w:val="clear" w:color="auto" w:fill="FFFFFF"/>
        </w:rPr>
        <w:t>Advokad dan Contempt of Court Suatu Proses di Dewan Kehormatan Profesi,</w:t>
      </w:r>
      <w:r w:rsidRPr="00D028B1">
        <w:rPr>
          <w:rFonts w:ascii="Times New Roman" w:hAnsi="Times New Roman"/>
          <w:color w:val="222222"/>
          <w:sz w:val="24"/>
          <w:szCs w:val="24"/>
          <w:shd w:val="clear" w:color="auto" w:fill="FFFFFF"/>
        </w:rPr>
        <w:t xml:space="preserve"> Penerbit Djambatan : Jakarta,  1996</w:t>
      </w:r>
      <w:r w:rsidRPr="00D028B1">
        <w:rPr>
          <w:rFonts w:ascii="Times New Roman" w:hAnsi="Times New Roman"/>
          <w:color w:val="222222"/>
          <w:sz w:val="24"/>
          <w:szCs w:val="24"/>
          <w:shd w:val="clear" w:color="auto" w:fill="FFFFFF"/>
          <w:lang w:val="en-US"/>
        </w:rPr>
        <w:t xml:space="preserve">. </w:t>
      </w:r>
    </w:p>
    <w:p w:rsidR="00D028B1" w:rsidRPr="00D028B1" w:rsidRDefault="00D028B1" w:rsidP="00D028B1">
      <w:pPr>
        <w:ind w:left="0" w:right="115" w:firstLine="0"/>
        <w:rPr>
          <w:rFonts w:ascii="Times New Roman" w:hAnsi="Times New Roman"/>
          <w:sz w:val="24"/>
          <w:szCs w:val="24"/>
          <w:lang w:val="en-US"/>
        </w:rPr>
      </w:pPr>
    </w:p>
    <w:p w:rsidR="00D028B1" w:rsidRPr="00D028B1" w:rsidRDefault="00D028B1" w:rsidP="00D028B1">
      <w:pPr>
        <w:ind w:left="1080" w:right="115" w:hanging="1080"/>
        <w:rPr>
          <w:rFonts w:ascii="Times New Roman" w:hAnsi="Times New Roman"/>
          <w:sz w:val="24"/>
          <w:szCs w:val="24"/>
        </w:rPr>
      </w:pPr>
      <w:r w:rsidRPr="00D028B1">
        <w:rPr>
          <w:rFonts w:ascii="Times New Roman" w:hAnsi="Times New Roman"/>
          <w:sz w:val="24"/>
          <w:szCs w:val="24"/>
        </w:rPr>
        <w:t xml:space="preserve">Maragaret M. Poloma, </w:t>
      </w:r>
      <w:r w:rsidRPr="00D028B1">
        <w:rPr>
          <w:rFonts w:ascii="Times New Roman" w:hAnsi="Times New Roman"/>
          <w:i/>
          <w:sz w:val="24"/>
          <w:szCs w:val="24"/>
        </w:rPr>
        <w:t xml:space="preserve"> Sosiologi Kontemporer,</w:t>
      </w:r>
      <w:r w:rsidRPr="00D028B1">
        <w:rPr>
          <w:rFonts w:ascii="Times New Roman" w:hAnsi="Times New Roman"/>
          <w:sz w:val="24"/>
          <w:szCs w:val="24"/>
        </w:rPr>
        <w:t xml:space="preserve"> PT. RajaGrafindo Persada: Jakarta, 2007. </w:t>
      </w:r>
    </w:p>
    <w:p w:rsidR="00D028B1" w:rsidRPr="00D028B1" w:rsidRDefault="00D028B1" w:rsidP="00D028B1">
      <w:pPr>
        <w:ind w:left="1080" w:right="115" w:hanging="1080"/>
        <w:rPr>
          <w:rFonts w:ascii="Times New Roman" w:hAnsi="Times New Roman"/>
          <w:sz w:val="24"/>
          <w:szCs w:val="24"/>
        </w:rPr>
      </w:pPr>
      <w:r w:rsidRPr="00D028B1">
        <w:rPr>
          <w:rFonts w:ascii="Times New Roman" w:hAnsi="Times New Roman"/>
          <w:i/>
          <w:sz w:val="24"/>
          <w:szCs w:val="24"/>
        </w:rPr>
        <w:t>Tentang Prinsip-prinsipnya Dilihat dari Segi Hukum Islam, Implementasinya pada Periode Negara Madinah dan Masa Kini</w:t>
      </w:r>
      <w:r w:rsidRPr="00D028B1">
        <w:rPr>
          <w:rFonts w:ascii="Times New Roman" w:hAnsi="Times New Roman"/>
          <w:sz w:val="24"/>
          <w:szCs w:val="24"/>
        </w:rPr>
        <w:t xml:space="preserve">, Cet. II, Prenada Media, Jakarta, 2003.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Muhammad Tahir Azhari, </w:t>
      </w:r>
      <w:r w:rsidRPr="00D028B1">
        <w:rPr>
          <w:rFonts w:ascii="Times New Roman" w:hAnsi="Times New Roman"/>
          <w:i/>
          <w:sz w:val="24"/>
          <w:szCs w:val="24"/>
          <w:lang w:eastAsia="en-AU"/>
        </w:rPr>
        <w:t>Negara Hukum Studi Tentang Prinsip-prinsipnya Dilihat dari Segi Hukum Islam, Implementasinya pada Periode Negara Madinah dan Masa Kini</w:t>
      </w:r>
      <w:r w:rsidRPr="00D028B1">
        <w:rPr>
          <w:rFonts w:ascii="Times New Roman" w:hAnsi="Times New Roman"/>
          <w:sz w:val="24"/>
          <w:szCs w:val="24"/>
          <w:lang w:eastAsia="en-AU"/>
        </w:rPr>
        <w:t xml:space="preserve">, Cet. II, Prenada Media, Jakarta, 2003.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Mien Rukmini, </w:t>
      </w:r>
      <w:r w:rsidRPr="00D028B1">
        <w:rPr>
          <w:rFonts w:ascii="Times New Roman" w:hAnsi="Times New Roman"/>
          <w:i/>
          <w:sz w:val="24"/>
          <w:szCs w:val="24"/>
          <w:lang w:eastAsia="en-AU"/>
        </w:rPr>
        <w:t>Perlindungan HAM Melalui Asas Praduga Tidak Bersalah dan  Asas Persamaan Kedudukan dalam Hukum Pada Sistem Peradilan Pidana Indonesia.</w:t>
      </w:r>
      <w:r w:rsidRPr="00D028B1">
        <w:rPr>
          <w:rFonts w:ascii="Times New Roman" w:hAnsi="Times New Roman"/>
          <w:sz w:val="24"/>
          <w:szCs w:val="24"/>
          <w:lang w:eastAsia="en-AU"/>
        </w:rPr>
        <w:t xml:space="preserve"> Alumni: Bandung, 2003.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Yahya Harahap, M,  </w:t>
      </w:r>
      <w:r w:rsidRPr="00D028B1">
        <w:rPr>
          <w:rFonts w:ascii="Times New Roman" w:hAnsi="Times New Roman"/>
          <w:i/>
          <w:sz w:val="24"/>
          <w:szCs w:val="24"/>
          <w:lang w:eastAsia="en-AU"/>
        </w:rPr>
        <w:t xml:space="preserve">Beberapa Tinjauan Mengenai Sistem Peradilan  dan   Penyelesaian Sengketa, </w:t>
      </w:r>
      <w:r w:rsidRPr="00D028B1">
        <w:rPr>
          <w:rFonts w:ascii="Times New Roman" w:hAnsi="Times New Roman"/>
          <w:sz w:val="24"/>
          <w:szCs w:val="24"/>
          <w:lang w:eastAsia="en-AU"/>
        </w:rPr>
        <w:t xml:space="preserve">Bandung: Citra  Aditya  Bakti, 1997.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Mulholand, RD, </w:t>
      </w:r>
      <w:r w:rsidRPr="00D028B1">
        <w:rPr>
          <w:rFonts w:ascii="Times New Roman" w:hAnsi="Times New Roman"/>
          <w:i/>
          <w:sz w:val="24"/>
          <w:szCs w:val="24"/>
          <w:lang w:eastAsia="en-AU"/>
        </w:rPr>
        <w:t>Introduction to The New Zaeland Legal System</w:t>
      </w:r>
      <w:r w:rsidRPr="00D028B1">
        <w:rPr>
          <w:rFonts w:ascii="Times New Roman" w:hAnsi="Times New Roman"/>
          <w:sz w:val="24"/>
          <w:szCs w:val="24"/>
          <w:lang w:eastAsia="en-AU"/>
        </w:rPr>
        <w:t xml:space="preserve">, Wellington Butterworths, New Zaeland, 1995.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Muladi, </w:t>
      </w:r>
      <w:r w:rsidRPr="00D028B1">
        <w:rPr>
          <w:rFonts w:ascii="Times New Roman" w:hAnsi="Times New Roman"/>
          <w:i/>
          <w:sz w:val="24"/>
          <w:szCs w:val="24"/>
          <w:lang w:eastAsia="en-AU"/>
        </w:rPr>
        <w:t>Kapita Selekta Sistem Peradilan Pidana.</w:t>
      </w:r>
      <w:r w:rsidRPr="00D028B1">
        <w:rPr>
          <w:rFonts w:ascii="Times New Roman" w:hAnsi="Times New Roman"/>
          <w:sz w:val="24"/>
          <w:szCs w:val="24"/>
          <w:lang w:eastAsia="en-AU"/>
        </w:rPr>
        <w:t xml:space="preserve"> Semarang: Badan Penerbit Universitas Diponegoro, 1995. </w:t>
      </w:r>
    </w:p>
    <w:p w:rsidR="00D028B1" w:rsidRPr="00D028B1" w:rsidRDefault="00D028B1" w:rsidP="00D028B1">
      <w:pPr>
        <w:ind w:left="1080" w:right="115" w:hanging="1080"/>
        <w:rPr>
          <w:rFonts w:ascii="Times New Roman" w:hAnsi="Times New Roman"/>
          <w:sz w:val="24"/>
          <w:szCs w:val="24"/>
          <w:lang w:val="sv-SE"/>
        </w:rPr>
      </w:pPr>
    </w:p>
    <w:p w:rsidR="00D028B1" w:rsidRPr="00D028B1" w:rsidRDefault="00D028B1" w:rsidP="00D028B1">
      <w:pPr>
        <w:ind w:left="1080" w:right="115" w:hanging="1080"/>
        <w:rPr>
          <w:rFonts w:ascii="Times New Roman" w:hAnsi="Times New Roman"/>
          <w:sz w:val="24"/>
          <w:szCs w:val="24"/>
          <w:lang w:val="sv-SE"/>
        </w:rPr>
      </w:pPr>
      <w:r w:rsidRPr="00D028B1">
        <w:rPr>
          <w:rFonts w:ascii="Times New Roman" w:hAnsi="Times New Roman"/>
          <w:sz w:val="24"/>
          <w:szCs w:val="24"/>
          <w:lang w:val="sv-SE"/>
        </w:rPr>
        <w:t>Michael Cavadino dan James Dignan, The Penal Sistem An Introduction, 1997, SAGE Publication Ltd.</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val="sv-SE" w:eastAsia="en-AU"/>
        </w:rPr>
      </w:pPr>
      <w:r w:rsidRPr="00D028B1">
        <w:rPr>
          <w:rFonts w:ascii="Times New Roman" w:hAnsi="Times New Roman"/>
          <w:sz w:val="24"/>
          <w:szCs w:val="24"/>
          <w:lang w:eastAsia="en-AU"/>
        </w:rPr>
        <w:t>Solly Lubis,</w:t>
      </w:r>
      <w:r w:rsidRPr="00D028B1">
        <w:rPr>
          <w:rFonts w:ascii="Times New Roman" w:hAnsi="Times New Roman"/>
          <w:sz w:val="24"/>
          <w:szCs w:val="24"/>
          <w:lang w:val="sv-SE" w:eastAsia="en-AU"/>
        </w:rPr>
        <w:t xml:space="preserve"> M, </w:t>
      </w:r>
      <w:r w:rsidRPr="00D028B1">
        <w:rPr>
          <w:rFonts w:ascii="Times New Roman" w:hAnsi="Times New Roman"/>
          <w:sz w:val="24"/>
          <w:szCs w:val="24"/>
          <w:lang w:eastAsia="en-AU"/>
        </w:rPr>
        <w:t xml:space="preserve"> </w:t>
      </w:r>
      <w:r w:rsidRPr="00D028B1">
        <w:rPr>
          <w:rFonts w:ascii="Times New Roman" w:hAnsi="Times New Roman"/>
          <w:i/>
          <w:sz w:val="24"/>
          <w:szCs w:val="24"/>
          <w:lang w:eastAsia="en-AU"/>
        </w:rPr>
        <w:t>Serba-serbi Politik dan Hukum</w:t>
      </w:r>
      <w:r w:rsidRPr="00D028B1">
        <w:rPr>
          <w:rFonts w:ascii="Times New Roman" w:hAnsi="Times New Roman"/>
          <w:sz w:val="24"/>
          <w:szCs w:val="24"/>
          <w:lang w:eastAsia="en-AU"/>
        </w:rPr>
        <w:t>, Mandar Maju: Bandung,  1989.</w:t>
      </w:r>
    </w:p>
    <w:p w:rsidR="00D028B1" w:rsidRPr="00D028B1" w:rsidRDefault="00D028B1" w:rsidP="00D028B1">
      <w:pPr>
        <w:ind w:left="1080" w:right="115" w:hanging="1080"/>
        <w:rPr>
          <w:rFonts w:ascii="Times New Roman" w:hAnsi="Times New Roman"/>
          <w:sz w:val="24"/>
          <w:szCs w:val="24"/>
          <w:lang w:val="sv-SE"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rPr>
        <w:t xml:space="preserve">Negara Hukum, </w:t>
      </w:r>
      <w:r w:rsidRPr="00D028B1">
        <w:rPr>
          <w:rFonts w:ascii="Times New Roman" w:hAnsi="Times New Roman"/>
          <w:i/>
          <w:sz w:val="24"/>
          <w:szCs w:val="24"/>
        </w:rPr>
        <w:t>Ensiklopedia Indonesia</w:t>
      </w:r>
      <w:r w:rsidRPr="00D028B1">
        <w:rPr>
          <w:rFonts w:ascii="Times New Roman" w:hAnsi="Times New Roman"/>
          <w:sz w:val="24"/>
          <w:szCs w:val="24"/>
        </w:rPr>
        <w:t xml:space="preserve"> (N-Z), Ikhtiar Baru -van Hoeven , Jakarta, 2002</w:t>
      </w:r>
    </w:p>
    <w:p w:rsidR="00D028B1" w:rsidRPr="00D028B1" w:rsidRDefault="00D028B1" w:rsidP="00D028B1">
      <w:pPr>
        <w:ind w:left="1080" w:right="115" w:hanging="1080"/>
        <w:rPr>
          <w:rFonts w:ascii="Times New Roman" w:hAnsi="Times New Roman"/>
          <w:noProof/>
          <w:sz w:val="24"/>
          <w:szCs w:val="24"/>
          <w:lang w:val="sv-SE"/>
        </w:rPr>
      </w:pPr>
    </w:p>
    <w:p w:rsidR="00D028B1" w:rsidRPr="00D028B1" w:rsidRDefault="00D028B1" w:rsidP="00D028B1">
      <w:pPr>
        <w:ind w:left="1080" w:right="115" w:hanging="1080"/>
        <w:rPr>
          <w:rFonts w:ascii="Times New Roman" w:hAnsi="Times New Roman"/>
          <w:noProof/>
          <w:color w:val="333333"/>
          <w:sz w:val="24"/>
          <w:szCs w:val="24"/>
          <w:shd w:val="clear" w:color="auto" w:fill="FFFFFF"/>
          <w:lang w:val="sv-SE"/>
        </w:rPr>
      </w:pPr>
      <w:r w:rsidRPr="00D028B1">
        <w:rPr>
          <w:rFonts w:ascii="Times New Roman" w:hAnsi="Times New Roman"/>
          <w:noProof/>
          <w:sz w:val="24"/>
          <w:szCs w:val="24"/>
        </w:rPr>
        <w:t xml:space="preserve">Oemar </w:t>
      </w:r>
      <w:r w:rsidRPr="00D028B1">
        <w:rPr>
          <w:rFonts w:ascii="Times New Roman" w:hAnsi="Times New Roman"/>
          <w:noProof/>
          <w:color w:val="333333"/>
          <w:sz w:val="24"/>
          <w:szCs w:val="24"/>
          <w:shd w:val="clear" w:color="auto" w:fill="FFFFFF"/>
        </w:rPr>
        <w:t xml:space="preserve">Seno Adji, </w:t>
      </w:r>
      <w:r w:rsidRPr="00D028B1">
        <w:rPr>
          <w:rFonts w:ascii="Times New Roman" w:hAnsi="Times New Roman"/>
          <w:i/>
          <w:iCs/>
          <w:noProof/>
          <w:color w:val="333333"/>
          <w:sz w:val="24"/>
          <w:szCs w:val="24"/>
          <w:shd w:val="clear" w:color="auto" w:fill="FFFFFF"/>
        </w:rPr>
        <w:t>KUHAP Sekarang, </w:t>
      </w:r>
      <w:r w:rsidRPr="00D028B1">
        <w:rPr>
          <w:rFonts w:ascii="Times New Roman" w:hAnsi="Times New Roman"/>
          <w:noProof/>
          <w:color w:val="333333"/>
          <w:sz w:val="24"/>
          <w:szCs w:val="24"/>
          <w:shd w:val="clear" w:color="auto" w:fill="FFFFFF"/>
        </w:rPr>
        <w:t xml:space="preserve"> Erlangga : Jakarta, 1994</w:t>
      </w:r>
      <w:r w:rsidRPr="00D028B1">
        <w:rPr>
          <w:rFonts w:ascii="Times New Roman" w:hAnsi="Times New Roman"/>
          <w:noProof/>
          <w:color w:val="333333"/>
          <w:sz w:val="24"/>
          <w:szCs w:val="24"/>
          <w:shd w:val="clear" w:color="auto" w:fill="FFFFFF"/>
          <w:lang w:val="sv-SE"/>
        </w:rPr>
        <w:t xml:space="preserve">. </w:t>
      </w:r>
    </w:p>
    <w:p w:rsidR="00D028B1" w:rsidRPr="00D028B1" w:rsidRDefault="00D028B1" w:rsidP="00D028B1">
      <w:pPr>
        <w:ind w:left="1080" w:right="115" w:hanging="1080"/>
        <w:rPr>
          <w:rFonts w:ascii="Times New Roman" w:hAnsi="Times New Roman"/>
          <w:sz w:val="24"/>
          <w:szCs w:val="24"/>
          <w:lang w:val="sv-SE"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Iriyanto. A. Baso Ence, </w:t>
      </w:r>
      <w:r w:rsidRPr="00D028B1">
        <w:rPr>
          <w:rFonts w:ascii="Times New Roman" w:hAnsi="Times New Roman"/>
          <w:i/>
          <w:sz w:val="24"/>
          <w:szCs w:val="24"/>
          <w:lang w:eastAsia="en-AU"/>
        </w:rPr>
        <w:t xml:space="preserve">Negara Hukum dan Hak Uji Konstitusionalitas Mahkamah Konstitusi (Telaah Terhadap Kewenangan Mahkamah Konstitusi). </w:t>
      </w:r>
      <w:r w:rsidRPr="00D028B1">
        <w:rPr>
          <w:rFonts w:ascii="Times New Roman" w:hAnsi="Times New Roman"/>
          <w:sz w:val="24"/>
          <w:szCs w:val="24"/>
          <w:lang w:eastAsia="en-AU"/>
        </w:rPr>
        <w:t>Alumni:  Bandung, 2008.</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lastRenderedPageBreak/>
        <w:t xml:space="preserve">Jimly Asshiddiqie, </w:t>
      </w:r>
      <w:r w:rsidRPr="00D028B1">
        <w:rPr>
          <w:rFonts w:ascii="Times New Roman" w:hAnsi="Times New Roman"/>
          <w:i/>
          <w:sz w:val="24"/>
          <w:szCs w:val="24"/>
          <w:lang w:eastAsia="en-AU"/>
        </w:rPr>
        <w:t>Pengantar Ilmu Hukum Tata-Negara</w:t>
      </w:r>
      <w:r w:rsidRPr="00D028B1">
        <w:rPr>
          <w:rFonts w:ascii="Times New Roman" w:hAnsi="Times New Roman"/>
          <w:sz w:val="24"/>
          <w:szCs w:val="24"/>
          <w:lang w:eastAsia="en-AU"/>
        </w:rPr>
        <w:t xml:space="preserve">, Rajawali Press: Jakarta, 2008.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Oostenbrink, JJ,  </w:t>
      </w:r>
      <w:r w:rsidRPr="00D028B1">
        <w:rPr>
          <w:rFonts w:ascii="Times New Roman" w:hAnsi="Times New Roman"/>
          <w:i/>
          <w:sz w:val="24"/>
          <w:szCs w:val="24"/>
          <w:lang w:eastAsia="en-AU"/>
        </w:rPr>
        <w:t>Administratieve Sancties</w:t>
      </w:r>
      <w:r w:rsidRPr="00D028B1">
        <w:rPr>
          <w:rFonts w:ascii="Times New Roman" w:hAnsi="Times New Roman"/>
          <w:sz w:val="24"/>
          <w:szCs w:val="24"/>
          <w:lang w:eastAsia="en-AU"/>
        </w:rPr>
        <w:t xml:space="preserve">, Vuga Boekerij, s-Gravenhage, tt.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rPr>
      </w:pPr>
      <w:r w:rsidRPr="00D028B1">
        <w:rPr>
          <w:rFonts w:ascii="Times New Roman" w:hAnsi="Times New Roman"/>
          <w:sz w:val="24"/>
          <w:szCs w:val="24"/>
        </w:rPr>
        <w:t xml:space="preserve">Khudaifah Dimyati, </w:t>
      </w:r>
      <w:r w:rsidRPr="00D028B1">
        <w:rPr>
          <w:rFonts w:ascii="Times New Roman" w:hAnsi="Times New Roman"/>
          <w:i/>
          <w:sz w:val="24"/>
          <w:szCs w:val="24"/>
        </w:rPr>
        <w:t xml:space="preserve"> Pengantar Editorm,</w:t>
      </w:r>
      <w:r w:rsidRPr="00D028B1">
        <w:rPr>
          <w:rFonts w:ascii="Times New Roman" w:hAnsi="Times New Roman"/>
          <w:sz w:val="24"/>
          <w:szCs w:val="24"/>
        </w:rPr>
        <w:t xml:space="preserve"> dalam: Satjipto Rahardjo, </w:t>
      </w:r>
      <w:r w:rsidRPr="00D028B1">
        <w:rPr>
          <w:rFonts w:ascii="Times New Roman" w:hAnsi="Times New Roman"/>
          <w:i/>
          <w:sz w:val="24"/>
          <w:szCs w:val="24"/>
        </w:rPr>
        <w:t xml:space="preserve"> Sosiologi Hukum: Perkembangan, Metode, dan Pilihan Masalah,</w:t>
      </w:r>
      <w:r w:rsidRPr="00D028B1">
        <w:rPr>
          <w:rFonts w:ascii="Times New Roman" w:hAnsi="Times New Roman"/>
          <w:sz w:val="24"/>
          <w:szCs w:val="24"/>
        </w:rPr>
        <w:t xml:space="preserve"> Universitas Muhamadiyah: Surakarta, 2002. </w:t>
      </w:r>
    </w:p>
    <w:p w:rsidR="00D028B1" w:rsidRPr="00D028B1" w:rsidRDefault="00D028B1" w:rsidP="00D028B1">
      <w:pPr>
        <w:ind w:left="1080" w:right="115" w:hanging="1080"/>
        <w:rPr>
          <w:rFonts w:ascii="Times New Roman" w:hAnsi="Times New Roman"/>
          <w:noProof/>
          <w:sz w:val="24"/>
          <w:szCs w:val="24"/>
        </w:rPr>
      </w:pPr>
    </w:p>
    <w:p w:rsidR="00D028B1" w:rsidRPr="00D028B1" w:rsidRDefault="00D028B1" w:rsidP="00D028B1">
      <w:pPr>
        <w:ind w:left="1080" w:right="115" w:hanging="1080"/>
        <w:rPr>
          <w:rFonts w:ascii="Times New Roman" w:hAnsi="Times New Roman"/>
          <w:noProof/>
          <w:sz w:val="24"/>
          <w:szCs w:val="24"/>
        </w:rPr>
      </w:pPr>
      <w:r w:rsidRPr="00D028B1">
        <w:rPr>
          <w:rFonts w:ascii="Times New Roman" w:hAnsi="Times New Roman"/>
          <w:noProof/>
          <w:sz w:val="24"/>
          <w:szCs w:val="24"/>
        </w:rPr>
        <w:t xml:space="preserve">Patra M. Zen A,    &amp;  Daniel Hutagalung, ed,  </w:t>
      </w:r>
      <w:r w:rsidRPr="00D028B1">
        <w:rPr>
          <w:rFonts w:ascii="Times New Roman" w:hAnsi="Times New Roman"/>
          <w:i/>
          <w:noProof/>
          <w:sz w:val="24"/>
          <w:szCs w:val="24"/>
        </w:rPr>
        <w:t>Panduan Bantuan Hukum di Indonesia,</w:t>
      </w:r>
      <w:r w:rsidRPr="00D028B1">
        <w:rPr>
          <w:rFonts w:ascii="Times New Roman" w:hAnsi="Times New Roman"/>
          <w:noProof/>
          <w:sz w:val="24"/>
          <w:szCs w:val="24"/>
        </w:rPr>
        <w:t xml:space="preserve"> YLBHI dan PSHK : Jakarta,  2006. </w:t>
      </w:r>
    </w:p>
    <w:p w:rsidR="00D028B1" w:rsidRPr="00D028B1" w:rsidRDefault="00D028B1" w:rsidP="00D028B1">
      <w:pPr>
        <w:ind w:left="1080" w:right="115" w:hanging="1080"/>
        <w:rPr>
          <w:rFonts w:ascii="Times New Roman" w:hAnsi="Times New Roman"/>
          <w:sz w:val="24"/>
          <w:szCs w:val="24"/>
        </w:rPr>
      </w:pPr>
    </w:p>
    <w:p w:rsidR="00D028B1" w:rsidRPr="00D028B1" w:rsidRDefault="00D028B1" w:rsidP="00D028B1">
      <w:pPr>
        <w:ind w:left="1080" w:right="115" w:hanging="1080"/>
        <w:rPr>
          <w:rFonts w:ascii="Times New Roman" w:hAnsi="Times New Roman"/>
          <w:sz w:val="24"/>
          <w:szCs w:val="24"/>
        </w:rPr>
      </w:pPr>
      <w:r w:rsidRPr="00D028B1">
        <w:rPr>
          <w:rFonts w:ascii="Times New Roman" w:hAnsi="Times New Roman"/>
          <w:sz w:val="24"/>
          <w:szCs w:val="24"/>
        </w:rPr>
        <w:t xml:space="preserve">Padmo Wahjono, </w:t>
      </w:r>
      <w:r w:rsidRPr="00D028B1">
        <w:rPr>
          <w:rFonts w:ascii="Times New Roman" w:hAnsi="Times New Roman"/>
          <w:i/>
          <w:sz w:val="24"/>
          <w:szCs w:val="24"/>
        </w:rPr>
        <w:t>Indonesia Negara Berdasarkan Hukum</w:t>
      </w:r>
      <w:r w:rsidRPr="00D028B1">
        <w:rPr>
          <w:rFonts w:ascii="Times New Roman" w:hAnsi="Times New Roman"/>
          <w:sz w:val="24"/>
          <w:szCs w:val="24"/>
        </w:rPr>
        <w:t xml:space="preserve">, Ghalia Indonesia, Jakarta, 1983. </w:t>
      </w:r>
    </w:p>
    <w:p w:rsidR="00D028B1" w:rsidRPr="00D028B1" w:rsidRDefault="00D028B1" w:rsidP="00D028B1">
      <w:pPr>
        <w:ind w:left="1080" w:right="115" w:hanging="1080"/>
        <w:rPr>
          <w:rFonts w:ascii="Times New Roman" w:hAnsi="Times New Roman"/>
          <w:sz w:val="24"/>
          <w:szCs w:val="24"/>
        </w:rPr>
      </w:pPr>
    </w:p>
    <w:p w:rsidR="00D028B1" w:rsidRPr="00D028B1" w:rsidRDefault="00D028B1" w:rsidP="00D028B1">
      <w:pPr>
        <w:ind w:left="1080" w:right="115" w:hanging="1080"/>
        <w:rPr>
          <w:rFonts w:ascii="Times New Roman" w:eastAsia="MS Mincho" w:hAnsi="Times New Roman"/>
          <w:sz w:val="24"/>
          <w:szCs w:val="24"/>
          <w:lang w:eastAsia="en-AU"/>
        </w:rPr>
      </w:pPr>
      <w:r w:rsidRPr="00D028B1">
        <w:rPr>
          <w:rFonts w:ascii="Times New Roman" w:hAnsi="Times New Roman"/>
          <w:noProof/>
          <w:sz w:val="24"/>
          <w:szCs w:val="24"/>
        </w:rPr>
        <w:t xml:space="preserve">Peters &amp;  Koesriani Siswosoebroto, AG </w:t>
      </w:r>
      <w:r w:rsidRPr="00D028B1">
        <w:rPr>
          <w:rFonts w:ascii="Times New Roman" w:hAnsi="Times New Roman"/>
          <w:i/>
          <w:noProof/>
          <w:sz w:val="24"/>
          <w:szCs w:val="24"/>
        </w:rPr>
        <w:t xml:space="preserve"> Hukum dan Perkembangan Sosial: Buku Tek Sosiologi Hukum Buku I,</w:t>
      </w:r>
      <w:r w:rsidRPr="00D028B1">
        <w:rPr>
          <w:rFonts w:ascii="Times New Roman" w:hAnsi="Times New Roman"/>
          <w:noProof/>
          <w:sz w:val="24"/>
          <w:szCs w:val="24"/>
        </w:rPr>
        <w:t xml:space="preserve"> Pustaka Sinar Harapan: Jakarta, 199.</w:t>
      </w:r>
    </w:p>
    <w:p w:rsidR="00D028B1" w:rsidRPr="00D028B1" w:rsidRDefault="00D028B1" w:rsidP="00D028B1">
      <w:pPr>
        <w:ind w:left="1080" w:right="115" w:hanging="1080"/>
        <w:rPr>
          <w:rFonts w:ascii="Times New Roman" w:hAnsi="Times New Roman"/>
          <w:sz w:val="24"/>
          <w:szCs w:val="24"/>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rPr>
        <w:t xml:space="preserve">Peter Mahmud Marzuki, </w:t>
      </w:r>
      <w:r w:rsidRPr="00D028B1">
        <w:rPr>
          <w:rFonts w:ascii="Times New Roman" w:hAnsi="Times New Roman"/>
          <w:i/>
          <w:sz w:val="24"/>
          <w:szCs w:val="24"/>
        </w:rPr>
        <w:t xml:space="preserve"> Penelitian Hukum,</w:t>
      </w:r>
      <w:r w:rsidRPr="00D028B1">
        <w:rPr>
          <w:rFonts w:ascii="Times New Roman" w:hAnsi="Times New Roman"/>
          <w:sz w:val="24"/>
          <w:szCs w:val="24"/>
        </w:rPr>
        <w:t xml:space="preserve"> Prenada Kencana: Jakarta, 2005.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rPr>
      </w:pPr>
      <w:r w:rsidRPr="00D028B1">
        <w:rPr>
          <w:rFonts w:ascii="Times New Roman" w:hAnsi="Times New Roman"/>
          <w:sz w:val="24"/>
          <w:szCs w:val="24"/>
        </w:rPr>
        <w:t xml:space="preserve">Philippe Nonet, Philip Selznick,  </w:t>
      </w:r>
      <w:r w:rsidRPr="00D028B1">
        <w:rPr>
          <w:rFonts w:ascii="Times New Roman" w:hAnsi="Times New Roman"/>
          <w:i/>
          <w:iCs/>
          <w:sz w:val="24"/>
          <w:szCs w:val="24"/>
        </w:rPr>
        <w:t>Law and Society  in Transition,</w:t>
      </w:r>
      <w:r w:rsidRPr="00D028B1">
        <w:rPr>
          <w:rFonts w:ascii="Times New Roman" w:hAnsi="Times New Roman"/>
          <w:sz w:val="24"/>
          <w:szCs w:val="24"/>
        </w:rPr>
        <w:t xml:space="preserve"> Harper Colophon Books,Harper  &amp; Row, Publishers New York Hagerstown, San Fransisco, London, 1978. </w:t>
      </w: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i/>
          <w:sz w:val="24"/>
          <w:szCs w:val="24"/>
          <w:lang w:eastAsia="en-AU"/>
        </w:rPr>
        <w:t>Advokat</w:t>
      </w:r>
      <w:r w:rsidRPr="00D028B1">
        <w:rPr>
          <w:rFonts w:ascii="Times New Roman" w:hAnsi="Times New Roman"/>
          <w:sz w:val="24"/>
          <w:szCs w:val="24"/>
          <w:lang w:eastAsia="en-AU"/>
        </w:rPr>
        <w:t>. Gramedia Widasarana Indonesia: Jakarta, 2003.</w:t>
      </w: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 </w:t>
      </w:r>
    </w:p>
    <w:p w:rsidR="00D028B1" w:rsidRPr="00D028B1" w:rsidRDefault="00D028B1" w:rsidP="00D028B1">
      <w:pPr>
        <w:ind w:left="1080" w:right="115" w:hanging="1080"/>
        <w:rPr>
          <w:rFonts w:ascii="Times New Roman" w:hAnsi="Times New Roman"/>
          <w:sz w:val="24"/>
          <w:szCs w:val="24"/>
        </w:rPr>
      </w:pPr>
      <w:r w:rsidRPr="00D028B1">
        <w:rPr>
          <w:rFonts w:ascii="Times New Roman" w:hAnsi="Times New Roman"/>
          <w:sz w:val="24"/>
          <w:szCs w:val="24"/>
        </w:rPr>
        <w:t xml:space="preserve">Satjipto Rahardjo. </w:t>
      </w:r>
      <w:r w:rsidRPr="00D028B1">
        <w:rPr>
          <w:rFonts w:ascii="Times New Roman" w:hAnsi="Times New Roman"/>
          <w:i/>
          <w:sz w:val="24"/>
          <w:szCs w:val="24"/>
        </w:rPr>
        <w:t>Ilmu Hukum</w:t>
      </w:r>
      <w:r w:rsidRPr="00D028B1">
        <w:rPr>
          <w:rFonts w:ascii="Times New Roman" w:hAnsi="Times New Roman"/>
          <w:sz w:val="24"/>
          <w:szCs w:val="24"/>
        </w:rPr>
        <w:t>. PT. Citra Aditya Bakti: Bandung 2000.</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rPr>
      </w:pPr>
      <w:r w:rsidRPr="00D028B1">
        <w:rPr>
          <w:rFonts w:ascii="Times New Roman" w:hAnsi="Times New Roman"/>
          <w:sz w:val="24"/>
          <w:szCs w:val="24"/>
        </w:rPr>
        <w:t xml:space="preserve">-----------------------, </w:t>
      </w:r>
      <w:r w:rsidRPr="00D028B1">
        <w:rPr>
          <w:rFonts w:ascii="Times New Roman" w:hAnsi="Times New Roman"/>
          <w:i/>
          <w:sz w:val="24"/>
          <w:szCs w:val="24"/>
        </w:rPr>
        <w:t>Penegakan Hukum Suatu tinjauan Sosiologis</w:t>
      </w:r>
      <w:r w:rsidRPr="00D028B1">
        <w:rPr>
          <w:rFonts w:ascii="Times New Roman" w:hAnsi="Times New Roman"/>
          <w:sz w:val="24"/>
          <w:szCs w:val="24"/>
        </w:rPr>
        <w:t xml:space="preserve">, Genta Publishing, Yogykarta, 1998.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rPr>
      </w:pPr>
      <w:r w:rsidRPr="00D028B1">
        <w:rPr>
          <w:rFonts w:ascii="Times New Roman" w:hAnsi="Times New Roman"/>
          <w:sz w:val="24"/>
          <w:szCs w:val="24"/>
        </w:rPr>
        <w:t xml:space="preserve">------------------------, </w:t>
      </w:r>
      <w:r w:rsidRPr="00D028B1">
        <w:rPr>
          <w:rFonts w:ascii="Times New Roman" w:hAnsi="Times New Roman"/>
          <w:i/>
          <w:sz w:val="24"/>
          <w:szCs w:val="24"/>
        </w:rPr>
        <w:t>Hukum Progresif Sebuah Sintesa Hukum Indonesia</w:t>
      </w:r>
      <w:r w:rsidRPr="00D028B1">
        <w:rPr>
          <w:rFonts w:ascii="Times New Roman" w:hAnsi="Times New Roman"/>
          <w:sz w:val="24"/>
          <w:szCs w:val="24"/>
        </w:rPr>
        <w:t xml:space="preserve">, Genta Publishing, Yogyakarta, 2009. </w:t>
      </w:r>
    </w:p>
    <w:p w:rsidR="00D028B1" w:rsidRPr="00D028B1" w:rsidRDefault="00D028B1" w:rsidP="00D028B1">
      <w:pPr>
        <w:ind w:left="1080" w:right="115" w:hanging="1080"/>
        <w:rPr>
          <w:rFonts w:ascii="Times New Roman" w:hAnsi="Times New Roman"/>
          <w:color w:val="222222"/>
          <w:sz w:val="24"/>
          <w:szCs w:val="24"/>
          <w:shd w:val="clear" w:color="auto" w:fill="FFFFFF"/>
          <w:lang w:val="fi-FI"/>
        </w:rPr>
      </w:pPr>
      <w:r w:rsidRPr="00D028B1">
        <w:rPr>
          <w:rFonts w:ascii="Times New Roman" w:hAnsi="Times New Roman"/>
          <w:color w:val="222222"/>
          <w:sz w:val="24"/>
          <w:szCs w:val="24"/>
          <w:shd w:val="clear" w:color="auto" w:fill="FFFFFF"/>
          <w:lang w:val="fi-FI"/>
        </w:rPr>
        <w:t xml:space="preserve">-------------------------, </w:t>
      </w:r>
      <w:r w:rsidRPr="00D028B1">
        <w:rPr>
          <w:rFonts w:ascii="Times New Roman" w:hAnsi="Times New Roman"/>
          <w:i/>
          <w:color w:val="222222"/>
          <w:sz w:val="24"/>
          <w:szCs w:val="24"/>
          <w:shd w:val="clear" w:color="auto" w:fill="FFFFFF"/>
        </w:rPr>
        <w:t>Sisi-Sisi Lain Hukum Di Indonesia,</w:t>
      </w:r>
      <w:r w:rsidRPr="00D028B1">
        <w:rPr>
          <w:rFonts w:ascii="Times New Roman" w:hAnsi="Times New Roman"/>
          <w:color w:val="222222"/>
          <w:sz w:val="24"/>
          <w:szCs w:val="24"/>
          <w:shd w:val="clear" w:color="auto" w:fill="FFFFFF"/>
        </w:rPr>
        <w:t xml:space="preserve"> Penerbit Buku Kompas: </w:t>
      </w:r>
      <w:r w:rsidRPr="00D028B1">
        <w:rPr>
          <w:rFonts w:ascii="Times New Roman" w:hAnsi="Times New Roman"/>
          <w:color w:val="222222"/>
          <w:sz w:val="24"/>
          <w:szCs w:val="24"/>
          <w:shd w:val="clear" w:color="auto" w:fill="FFFFFF"/>
          <w:lang w:val="fi-FI"/>
        </w:rPr>
        <w:t xml:space="preserve"> </w:t>
      </w:r>
      <w:r w:rsidRPr="00D028B1">
        <w:rPr>
          <w:rFonts w:ascii="Times New Roman" w:hAnsi="Times New Roman"/>
          <w:color w:val="222222"/>
          <w:sz w:val="24"/>
          <w:szCs w:val="24"/>
          <w:shd w:val="clear" w:color="auto" w:fill="FFFFFF"/>
        </w:rPr>
        <w:t>Jakarta,  2003</w:t>
      </w:r>
      <w:r w:rsidRPr="00D028B1">
        <w:rPr>
          <w:rFonts w:ascii="Times New Roman" w:hAnsi="Times New Roman"/>
          <w:color w:val="222222"/>
          <w:sz w:val="24"/>
          <w:szCs w:val="24"/>
          <w:shd w:val="clear" w:color="auto" w:fill="FFFFFF"/>
          <w:lang w:val="fi-FI"/>
        </w:rPr>
        <w:t xml:space="preserve">. </w:t>
      </w:r>
    </w:p>
    <w:p w:rsidR="00D028B1" w:rsidRPr="00D028B1" w:rsidRDefault="00D028B1" w:rsidP="00D028B1">
      <w:pPr>
        <w:ind w:left="1080" w:right="115" w:hanging="1080"/>
        <w:rPr>
          <w:rFonts w:ascii="Times New Roman" w:hAnsi="Times New Roman"/>
          <w:sz w:val="24"/>
          <w:szCs w:val="24"/>
          <w:lang w:val="fi-FI"/>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Sudikno Mertokusumo, </w:t>
      </w:r>
      <w:r w:rsidRPr="00D028B1">
        <w:rPr>
          <w:rFonts w:ascii="Times New Roman" w:hAnsi="Times New Roman"/>
          <w:i/>
          <w:sz w:val="24"/>
          <w:szCs w:val="24"/>
          <w:lang w:eastAsia="en-AU"/>
        </w:rPr>
        <w:t>Mengenal Hukum Suatu Pengantar</w:t>
      </w:r>
      <w:r w:rsidRPr="00D028B1">
        <w:rPr>
          <w:rFonts w:ascii="Times New Roman" w:hAnsi="Times New Roman"/>
          <w:sz w:val="24"/>
          <w:szCs w:val="24"/>
          <w:lang w:eastAsia="en-AU"/>
        </w:rPr>
        <w:t xml:space="preserve">. Yogyakarta: Liberty, 1999.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Satya Arinanto, </w:t>
      </w:r>
      <w:r w:rsidRPr="00D028B1">
        <w:rPr>
          <w:rFonts w:ascii="Times New Roman" w:hAnsi="Times New Roman"/>
          <w:i/>
          <w:sz w:val="24"/>
          <w:szCs w:val="24"/>
          <w:lang w:eastAsia="en-AU"/>
        </w:rPr>
        <w:t>Hak Asasi Manusia dalam Transisi Politik di Indonesia</w:t>
      </w:r>
      <w:r w:rsidRPr="00D028B1">
        <w:rPr>
          <w:rFonts w:ascii="Times New Roman" w:hAnsi="Times New Roman"/>
          <w:sz w:val="24"/>
          <w:szCs w:val="24"/>
          <w:lang w:eastAsia="en-AU"/>
        </w:rPr>
        <w:t xml:space="preserve">. Pusat Studi Hukum Tata Negara Fakultas Hukum Universitas Indonesia. Jakarta, 2008.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val="pt-BR"/>
        </w:rPr>
      </w:pPr>
      <w:r w:rsidRPr="00D028B1">
        <w:rPr>
          <w:rFonts w:ascii="Times New Roman" w:hAnsi="Times New Roman"/>
          <w:sz w:val="24"/>
          <w:szCs w:val="24"/>
        </w:rPr>
        <w:t>Simorangkir, J.C.T.  dkk</w:t>
      </w:r>
      <w:r w:rsidRPr="00D028B1">
        <w:rPr>
          <w:rFonts w:ascii="Times New Roman" w:hAnsi="Times New Roman"/>
          <w:i/>
          <w:sz w:val="24"/>
          <w:szCs w:val="24"/>
        </w:rPr>
        <w:t xml:space="preserve">, Kamus Hukum, Pen. </w:t>
      </w:r>
      <w:r w:rsidRPr="00D028B1">
        <w:rPr>
          <w:rFonts w:ascii="Times New Roman" w:hAnsi="Times New Roman"/>
          <w:sz w:val="24"/>
          <w:szCs w:val="24"/>
          <w:lang w:val="pt-BR"/>
        </w:rPr>
        <w:t xml:space="preserve">Aksara Baru : Jakarta, 1983.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lastRenderedPageBreak/>
        <w:t xml:space="preserve">Sunaryati Hartono, </w:t>
      </w:r>
      <w:r w:rsidRPr="00D028B1">
        <w:rPr>
          <w:rFonts w:ascii="Times New Roman" w:hAnsi="Times New Roman"/>
          <w:i/>
          <w:sz w:val="24"/>
          <w:szCs w:val="24"/>
          <w:lang w:eastAsia="en-AU"/>
        </w:rPr>
        <w:t>Ombudsprudentie.</w:t>
      </w:r>
      <w:r w:rsidRPr="00D028B1">
        <w:rPr>
          <w:rFonts w:ascii="Times New Roman" w:hAnsi="Times New Roman"/>
          <w:sz w:val="24"/>
          <w:szCs w:val="24"/>
          <w:lang w:eastAsia="en-AU"/>
        </w:rPr>
        <w:t xml:space="preserve"> Lembaga Negara Ombudsman</w:t>
      </w:r>
      <w:r w:rsidRPr="00D028B1">
        <w:rPr>
          <w:rFonts w:ascii="Times New Roman" w:hAnsi="Times New Roman"/>
          <w:i/>
          <w:sz w:val="24"/>
          <w:szCs w:val="24"/>
          <w:lang w:eastAsia="en-AU"/>
        </w:rPr>
        <w:t xml:space="preserve">: </w:t>
      </w:r>
      <w:r w:rsidRPr="00D028B1">
        <w:rPr>
          <w:rFonts w:ascii="Times New Roman" w:hAnsi="Times New Roman"/>
          <w:sz w:val="24"/>
          <w:szCs w:val="24"/>
          <w:lang w:eastAsia="en-AU"/>
        </w:rPr>
        <w:t xml:space="preserve">Jakarta, 2010.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Soediman Kartohadiprodjo, </w:t>
      </w:r>
      <w:r w:rsidRPr="00D028B1">
        <w:rPr>
          <w:rFonts w:ascii="Times New Roman" w:hAnsi="Times New Roman"/>
          <w:i/>
          <w:sz w:val="24"/>
          <w:szCs w:val="24"/>
          <w:lang w:eastAsia="en-AU"/>
        </w:rPr>
        <w:t>Pancasila Sebagai Pandangan Hidup Bangsa.</w:t>
      </w:r>
      <w:r w:rsidRPr="00D028B1">
        <w:rPr>
          <w:rFonts w:ascii="Times New Roman" w:hAnsi="Times New Roman"/>
          <w:sz w:val="24"/>
          <w:szCs w:val="24"/>
          <w:lang w:eastAsia="en-AU"/>
        </w:rPr>
        <w:t xml:space="preserve"> Gramedia. Jakarta, 2010. </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Sri Soematri, </w:t>
      </w:r>
      <w:r w:rsidRPr="00D028B1">
        <w:rPr>
          <w:rFonts w:ascii="Times New Roman" w:hAnsi="Times New Roman"/>
          <w:i/>
          <w:sz w:val="24"/>
          <w:szCs w:val="24"/>
          <w:lang w:eastAsia="en-AU"/>
        </w:rPr>
        <w:t>Bunga Rampai Hukum Tata Negara Indonesia</w:t>
      </w:r>
      <w:r w:rsidRPr="00D028B1">
        <w:rPr>
          <w:rFonts w:ascii="Times New Roman" w:hAnsi="Times New Roman"/>
          <w:sz w:val="24"/>
          <w:szCs w:val="24"/>
          <w:lang w:eastAsia="en-AU"/>
        </w:rPr>
        <w:t xml:space="preserve">, Alumni: Bandung, 1992.  </w:t>
      </w:r>
    </w:p>
    <w:p w:rsidR="00D028B1" w:rsidRPr="00D028B1" w:rsidRDefault="00D028B1" w:rsidP="00D028B1">
      <w:pPr>
        <w:ind w:left="1080" w:right="115" w:hanging="1080"/>
        <w:rPr>
          <w:rFonts w:ascii="Times New Roman" w:hAnsi="Times New Roman"/>
          <w:sz w:val="24"/>
          <w:szCs w:val="24"/>
          <w:lang w:val="en-US" w:eastAsia="en-AU"/>
        </w:rPr>
      </w:pPr>
    </w:p>
    <w:p w:rsidR="00D028B1" w:rsidRPr="00D028B1" w:rsidRDefault="00D028B1" w:rsidP="00D028B1">
      <w:pPr>
        <w:ind w:left="1080" w:right="115" w:hanging="1080"/>
        <w:rPr>
          <w:rFonts w:ascii="Times New Roman" w:hAnsi="Times New Roman"/>
          <w:sz w:val="24"/>
          <w:szCs w:val="24"/>
          <w:lang w:eastAsia="en-AU"/>
        </w:rPr>
      </w:pPr>
      <w:r w:rsidRPr="00D028B1">
        <w:rPr>
          <w:rFonts w:ascii="Times New Roman" w:hAnsi="Times New Roman"/>
          <w:sz w:val="24"/>
          <w:szCs w:val="24"/>
          <w:lang w:eastAsia="en-AU"/>
        </w:rPr>
        <w:t xml:space="preserve">Moh. Mahfud MD, </w:t>
      </w:r>
      <w:r w:rsidRPr="00D028B1">
        <w:rPr>
          <w:rFonts w:ascii="Times New Roman" w:hAnsi="Times New Roman"/>
          <w:i/>
          <w:iCs/>
          <w:sz w:val="24"/>
          <w:szCs w:val="24"/>
          <w:lang w:eastAsia="en-AU"/>
        </w:rPr>
        <w:t>Sari Kuliah Kebijakan Pembangunan Hukum Pada Program Doktor Ilmu Hukum PPs. FH. UII</w:t>
      </w:r>
      <w:r w:rsidRPr="00D028B1">
        <w:rPr>
          <w:rFonts w:ascii="Times New Roman" w:hAnsi="Times New Roman"/>
          <w:sz w:val="24"/>
          <w:szCs w:val="24"/>
          <w:lang w:eastAsia="en-AU"/>
        </w:rPr>
        <w:t>, Yogyakarta: PPs UII, 2008.</w:t>
      </w:r>
    </w:p>
    <w:p w:rsidR="00D028B1" w:rsidRPr="00D028B1" w:rsidRDefault="00D028B1" w:rsidP="00D028B1">
      <w:pPr>
        <w:ind w:left="1080" w:right="115" w:hanging="1080"/>
        <w:rPr>
          <w:rFonts w:ascii="Times New Roman" w:hAnsi="Times New Roman"/>
          <w:sz w:val="24"/>
          <w:szCs w:val="24"/>
          <w:lang w:eastAsia="en-AU"/>
        </w:rPr>
      </w:pPr>
    </w:p>
    <w:p w:rsidR="00D028B1" w:rsidRPr="00D028B1" w:rsidRDefault="00D028B1" w:rsidP="00D028B1">
      <w:pPr>
        <w:ind w:left="1080" w:right="115" w:hanging="1080"/>
        <w:rPr>
          <w:rFonts w:ascii="Times New Roman" w:hAnsi="Times New Roman"/>
          <w:sz w:val="24"/>
          <w:szCs w:val="24"/>
          <w:lang w:val="fi-FI" w:eastAsia="en-AU"/>
        </w:rPr>
      </w:pPr>
      <w:r w:rsidRPr="00D028B1">
        <w:rPr>
          <w:rFonts w:ascii="Times New Roman" w:hAnsi="Times New Roman"/>
          <w:sz w:val="24"/>
          <w:szCs w:val="24"/>
          <w:lang w:eastAsia="en-AU"/>
        </w:rPr>
        <w:t xml:space="preserve">Yuda Pandu, </w:t>
      </w:r>
      <w:r w:rsidRPr="00D028B1">
        <w:rPr>
          <w:rFonts w:ascii="Times New Roman" w:hAnsi="Times New Roman"/>
          <w:i/>
          <w:sz w:val="24"/>
          <w:szCs w:val="24"/>
          <w:lang w:eastAsia="en-AU"/>
        </w:rPr>
        <w:t>Klien dan Penasihat Hukum Dalam Perspektif Masa Kini</w:t>
      </w:r>
      <w:r w:rsidRPr="00D028B1">
        <w:rPr>
          <w:rFonts w:ascii="Times New Roman" w:hAnsi="Times New Roman"/>
          <w:sz w:val="24"/>
          <w:szCs w:val="24"/>
          <w:lang w:eastAsia="en-AU"/>
        </w:rPr>
        <w:t xml:space="preserve">. Perpustakaan Nasional: Jakarta, 2001.  </w:t>
      </w:r>
    </w:p>
    <w:p w:rsidR="00D028B1" w:rsidRPr="00D028B1" w:rsidRDefault="00D028B1" w:rsidP="00D028B1">
      <w:pPr>
        <w:ind w:left="1080" w:right="115" w:hanging="1080"/>
        <w:rPr>
          <w:rFonts w:ascii="Times New Roman" w:hAnsi="Times New Roman"/>
          <w:sz w:val="24"/>
          <w:szCs w:val="24"/>
          <w:lang w:val="fi-FI" w:eastAsia="en-AU"/>
        </w:rPr>
      </w:pPr>
    </w:p>
    <w:p w:rsidR="00D028B1" w:rsidRPr="00D028B1" w:rsidRDefault="00D028B1" w:rsidP="00D028B1">
      <w:pPr>
        <w:ind w:left="1080" w:right="115" w:hanging="1080"/>
        <w:rPr>
          <w:rFonts w:ascii="Times New Roman" w:hAnsi="Times New Roman"/>
          <w:sz w:val="24"/>
          <w:szCs w:val="24"/>
          <w:lang w:val="fi-FI"/>
        </w:rPr>
      </w:pPr>
      <w:r w:rsidRPr="00D028B1">
        <w:rPr>
          <w:rFonts w:ascii="Times New Roman" w:hAnsi="Times New Roman"/>
          <w:sz w:val="24"/>
          <w:szCs w:val="24"/>
          <w:lang w:val="fi-FI"/>
        </w:rPr>
        <w:t xml:space="preserve">Suharto, YB.,  Kamus Besar Bahasa Indonesia, Gramedia Pustaka Utama : Jakarta, 2008. </w:t>
      </w:r>
    </w:p>
    <w:p w:rsidR="00D028B1" w:rsidRPr="00D028B1" w:rsidRDefault="00D028B1" w:rsidP="00D028B1">
      <w:pPr>
        <w:ind w:left="1080" w:right="115" w:hanging="1080"/>
        <w:rPr>
          <w:rFonts w:ascii="Times New Roman" w:hAnsi="Times New Roman"/>
          <w:sz w:val="24"/>
          <w:szCs w:val="24"/>
          <w:lang w:val="fi-FI" w:eastAsia="en-AU"/>
        </w:rPr>
      </w:pPr>
    </w:p>
    <w:p w:rsidR="00D028B1" w:rsidRPr="00D028B1" w:rsidRDefault="00D028B1" w:rsidP="00D028B1">
      <w:pPr>
        <w:ind w:left="1080" w:right="115" w:hanging="1080"/>
        <w:rPr>
          <w:rFonts w:ascii="Times New Roman" w:hAnsi="Times New Roman"/>
          <w:noProof/>
          <w:sz w:val="24"/>
          <w:szCs w:val="24"/>
          <w:lang w:val="fi-FI" w:eastAsia="en-GB"/>
        </w:rPr>
      </w:pPr>
      <w:r w:rsidRPr="00D028B1">
        <w:rPr>
          <w:rFonts w:ascii="Times New Roman" w:hAnsi="Times New Roman"/>
          <w:noProof/>
          <w:sz w:val="24"/>
          <w:szCs w:val="24"/>
          <w:lang w:eastAsia="en-GB"/>
        </w:rPr>
        <w:t xml:space="preserve">Yusril Ihza Mahendra, </w:t>
      </w:r>
      <w:r w:rsidRPr="00D028B1">
        <w:rPr>
          <w:rFonts w:ascii="Times New Roman" w:hAnsi="Times New Roman"/>
          <w:i/>
          <w:iCs/>
          <w:noProof/>
          <w:sz w:val="24"/>
          <w:szCs w:val="24"/>
          <w:lang w:eastAsia="en-GB"/>
        </w:rPr>
        <w:t>Dinamika Tata Negara Indonesia Kompilasi Aktual Masalah Konstitusi Dewan Perwakilan dan Sistem Kepartaian,</w:t>
      </w:r>
      <w:r w:rsidRPr="00D028B1">
        <w:rPr>
          <w:rFonts w:ascii="Times New Roman" w:hAnsi="Times New Roman"/>
          <w:noProof/>
          <w:sz w:val="24"/>
          <w:szCs w:val="24"/>
          <w:lang w:eastAsia="en-GB"/>
        </w:rPr>
        <w:t xml:space="preserve"> Gema Insani Press : Jakarta,  1996</w:t>
      </w:r>
      <w:r w:rsidRPr="00D028B1">
        <w:rPr>
          <w:rFonts w:ascii="Times New Roman" w:hAnsi="Times New Roman"/>
          <w:noProof/>
          <w:sz w:val="24"/>
          <w:szCs w:val="24"/>
          <w:lang w:val="fi-FI" w:eastAsia="en-GB"/>
        </w:rPr>
        <w:t xml:space="preserve">. </w:t>
      </w:r>
    </w:p>
    <w:p w:rsidR="00D028B1" w:rsidRPr="00D028B1" w:rsidRDefault="00D028B1" w:rsidP="00D028B1">
      <w:pPr>
        <w:ind w:right="45"/>
        <w:rPr>
          <w:rFonts w:ascii="Times New Roman" w:hAnsi="Times New Roman"/>
          <w:b/>
          <w:sz w:val="24"/>
          <w:szCs w:val="24"/>
        </w:rPr>
      </w:pPr>
    </w:p>
    <w:sectPr w:rsidR="00D028B1" w:rsidRPr="00D028B1" w:rsidSect="002A3E19">
      <w:headerReference w:type="default" r:id="rId8"/>
      <w:footerReference w:type="first" r:id="rId9"/>
      <w:pgSz w:w="11907" w:h="16839" w:code="9"/>
      <w:pgMar w:top="2274" w:right="1701" w:bottom="1701" w:left="227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0A" w:rsidRDefault="00F86F0A" w:rsidP="00DA377B">
      <w:r>
        <w:separator/>
      </w:r>
    </w:p>
  </w:endnote>
  <w:endnote w:type="continuationSeparator" w:id="0">
    <w:p w:rsidR="00F86F0A" w:rsidRDefault="00F86F0A" w:rsidP="00DA377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MS Mincho">
    <w:altName w:val="Meiryo"/>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92" w:rsidRPr="00385C12" w:rsidRDefault="00733992" w:rsidP="00C35D8D">
    <w:pPr>
      <w:pStyle w:val="Footer"/>
      <w:jc w:val="center"/>
      <w:rPr>
        <w:rFonts w:ascii="Times New Roman" w:hAnsi="Times New Roman"/>
      </w:rPr>
    </w:pPr>
    <w:r w:rsidRPr="00385C12">
      <w:rPr>
        <w:rFonts w:ascii="Times New Roman" w:hAnsi="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0A" w:rsidRDefault="00F86F0A" w:rsidP="006D10A7">
      <w:pPr>
        <w:spacing w:before="40" w:after="40"/>
      </w:pPr>
      <w:r>
        <w:separator/>
      </w:r>
    </w:p>
  </w:footnote>
  <w:footnote w:type="continuationSeparator" w:id="0">
    <w:p w:rsidR="00F86F0A" w:rsidRDefault="00F86F0A" w:rsidP="00DA377B">
      <w:r>
        <w:continuationSeparator/>
      </w:r>
    </w:p>
  </w:footnote>
  <w:footnote w:id="1">
    <w:p w:rsidR="00000000" w:rsidRDefault="00733992" w:rsidP="00226EF4">
      <w:pPr>
        <w:pStyle w:val="FootnoteText"/>
        <w:tabs>
          <w:tab w:val="left" w:pos="284"/>
        </w:tabs>
        <w:ind w:left="284" w:right="45" w:hanging="284"/>
        <w:contextualSpacing/>
      </w:pPr>
      <w:r w:rsidRPr="00226EF4">
        <w:rPr>
          <w:rStyle w:val="FootnoteReference"/>
          <w:lang w:val="id-ID"/>
        </w:rPr>
        <w:footnoteRef/>
      </w:r>
      <w:r w:rsidRPr="00226EF4">
        <w:rPr>
          <w:lang w:val="sv-SE"/>
        </w:rPr>
        <w:t xml:space="preserve"> </w:t>
      </w:r>
      <w:r w:rsidR="00D62E74" w:rsidRPr="00226EF4">
        <w:rPr>
          <w:lang w:val="sv-SE"/>
        </w:rPr>
        <w:t xml:space="preserve"> </w:t>
      </w:r>
      <w:r w:rsidR="0095509E" w:rsidRPr="00226EF4">
        <w:rPr>
          <w:lang w:val="sv-SE"/>
        </w:rPr>
        <w:t xml:space="preserve"> </w:t>
      </w:r>
      <w:r w:rsidRPr="00226EF4">
        <w:rPr>
          <w:lang w:val="id-ID"/>
        </w:rPr>
        <w:t xml:space="preserve">Dudu Duswara Machmudin, </w:t>
      </w:r>
      <w:r w:rsidRPr="00226EF4">
        <w:rPr>
          <w:i/>
          <w:lang w:val="id-ID"/>
        </w:rPr>
        <w:t xml:space="preserve"> Pengantar Ilmu Hukum: Sebuah Sketsa,</w:t>
      </w:r>
      <w:r w:rsidRPr="00226EF4">
        <w:rPr>
          <w:lang w:val="id-ID"/>
        </w:rPr>
        <w:t xml:space="preserve"> PT. Refika Aditama: Bandung, 2000, hlm: 11. Lihat juga dalam: Abdul Latif &amp; Hasbi Ali, </w:t>
      </w:r>
      <w:r w:rsidRPr="00226EF4">
        <w:rPr>
          <w:i/>
          <w:lang w:val="id-ID"/>
        </w:rPr>
        <w:t xml:space="preserve"> Politik Huku,</w:t>
      </w:r>
      <w:r w:rsidRPr="00226EF4">
        <w:rPr>
          <w:lang w:val="id-ID"/>
        </w:rPr>
        <w:t xml:space="preserve"> Sinar Grafika: Bandung, 2010, hlm: 14  - 17. </w:t>
      </w:r>
      <w:r w:rsidRPr="00226EF4">
        <w:rPr>
          <w:i/>
          <w:lang w:val="id-ID"/>
        </w:rPr>
        <w:t xml:space="preserve"> </w:t>
      </w:r>
    </w:p>
  </w:footnote>
  <w:footnote w:id="2">
    <w:p w:rsidR="00000000" w:rsidRDefault="00733992" w:rsidP="00226EF4">
      <w:pPr>
        <w:pStyle w:val="FootnoteText"/>
        <w:tabs>
          <w:tab w:val="left" w:pos="284"/>
        </w:tabs>
        <w:ind w:left="284" w:right="45" w:hanging="284"/>
        <w:contextualSpacing/>
      </w:pPr>
      <w:r w:rsidRPr="00226EF4">
        <w:rPr>
          <w:rStyle w:val="FootnoteReference"/>
          <w:lang w:val="id-ID"/>
        </w:rPr>
        <w:footnoteRef/>
      </w:r>
      <w:r w:rsidR="00504F21" w:rsidRPr="00226EF4">
        <w:rPr>
          <w:lang w:val="id-ID"/>
        </w:rPr>
        <w:t xml:space="preserve"> </w:t>
      </w:r>
      <w:r w:rsidR="006056E8" w:rsidRPr="00226EF4">
        <w:rPr>
          <w:lang w:val="id-ID"/>
        </w:rPr>
        <w:t xml:space="preserve"> </w:t>
      </w:r>
      <w:r w:rsidRPr="00226EF4">
        <w:rPr>
          <w:lang w:val="id-ID"/>
        </w:rPr>
        <w:t xml:space="preserve">Abdul Rohkmad, </w:t>
      </w:r>
      <w:r w:rsidRPr="00226EF4">
        <w:rPr>
          <w:i/>
          <w:lang w:val="id-ID"/>
        </w:rPr>
        <w:t xml:space="preserve"> Hukum Progresif Pemikiran Satjipto Rahardjo Dalam Perspektif Teori Masalah,</w:t>
      </w:r>
      <w:r w:rsidRPr="00226EF4">
        <w:rPr>
          <w:lang w:val="id-ID"/>
        </w:rPr>
        <w:t xml:space="preserve"> PT. Pustaka Rizki Putra: Semarang, 2002, hlm: 1 – 2. </w:t>
      </w:r>
    </w:p>
  </w:footnote>
  <w:footnote w:id="3">
    <w:p w:rsidR="00000000" w:rsidRDefault="00733992" w:rsidP="00226EF4">
      <w:pPr>
        <w:pStyle w:val="FootnoteText"/>
        <w:tabs>
          <w:tab w:val="left" w:pos="284"/>
        </w:tabs>
        <w:ind w:left="284" w:right="45" w:hanging="284"/>
        <w:contextualSpacing/>
      </w:pPr>
      <w:r w:rsidRPr="00226EF4">
        <w:rPr>
          <w:rStyle w:val="FootnoteReference"/>
          <w:lang w:val="id-ID"/>
        </w:rPr>
        <w:footnoteRef/>
      </w:r>
      <w:r w:rsidR="00504F21" w:rsidRPr="00226EF4">
        <w:rPr>
          <w:lang w:val="id-ID"/>
        </w:rPr>
        <w:t xml:space="preserve"> </w:t>
      </w:r>
      <w:r w:rsidR="00D62E74" w:rsidRPr="00226EF4">
        <w:rPr>
          <w:lang w:val="id-ID"/>
        </w:rPr>
        <w:t xml:space="preserve"> </w:t>
      </w:r>
      <w:r w:rsidRPr="00226EF4">
        <w:rPr>
          <w:lang w:val="id-ID"/>
        </w:rPr>
        <w:t xml:space="preserve">Muhammad Taufiq, </w:t>
      </w:r>
      <w:r w:rsidRPr="00226EF4">
        <w:rPr>
          <w:i/>
          <w:lang w:val="id-ID"/>
        </w:rPr>
        <w:t xml:space="preserve"> Keadilan Subtansial Memangkas Rantai Birokrasi Hukum,</w:t>
      </w:r>
      <w:r w:rsidRPr="00226EF4">
        <w:rPr>
          <w:lang w:val="id-ID"/>
        </w:rPr>
        <w:t xml:space="preserve"> Pustaka Pelajar: Yogyakarta, 2014, hlm: 7. </w:t>
      </w:r>
    </w:p>
  </w:footnote>
  <w:footnote w:id="4">
    <w:p w:rsidR="00000000" w:rsidRDefault="00733992" w:rsidP="00226EF4">
      <w:pPr>
        <w:pStyle w:val="FootnoteText"/>
        <w:tabs>
          <w:tab w:val="left" w:pos="284"/>
        </w:tabs>
        <w:ind w:left="284" w:right="45" w:hanging="284"/>
        <w:contextualSpacing/>
      </w:pPr>
      <w:r w:rsidRPr="00226EF4">
        <w:rPr>
          <w:rStyle w:val="FootnoteReference"/>
          <w:lang w:val="id-ID"/>
        </w:rPr>
        <w:footnoteRef/>
      </w:r>
      <w:r w:rsidRPr="00226EF4">
        <w:rPr>
          <w:lang w:val="id-ID"/>
        </w:rPr>
        <w:t xml:space="preserve">   </w:t>
      </w:r>
      <w:r w:rsidRPr="00226EF4">
        <w:rPr>
          <w:i/>
          <w:lang w:val="id-ID"/>
        </w:rPr>
        <w:t>Ibid,</w:t>
      </w:r>
      <w:r w:rsidRPr="00226EF4">
        <w:rPr>
          <w:lang w:val="id-ID"/>
        </w:rPr>
        <w:t xml:space="preserve"> hlm: 8 -9. </w:t>
      </w:r>
    </w:p>
  </w:footnote>
  <w:footnote w:id="5">
    <w:p w:rsidR="00000000" w:rsidRDefault="00733992" w:rsidP="00226EF4">
      <w:pPr>
        <w:pStyle w:val="Heading1"/>
        <w:shd w:val="clear" w:color="auto" w:fill="FFFFFF"/>
        <w:tabs>
          <w:tab w:val="left" w:pos="284"/>
        </w:tabs>
        <w:spacing w:before="0"/>
        <w:ind w:left="284" w:right="45" w:hanging="284"/>
        <w:contextualSpacing/>
      </w:pPr>
      <w:r w:rsidRPr="00226EF4">
        <w:rPr>
          <w:rStyle w:val="FootnoteReference"/>
          <w:rFonts w:ascii="Times New Roman" w:hAnsi="Times New Roman"/>
          <w:b w:val="0"/>
          <w:color w:val="auto"/>
          <w:sz w:val="20"/>
          <w:szCs w:val="20"/>
        </w:rPr>
        <w:footnoteRef/>
      </w:r>
      <w:r w:rsidR="0095509E" w:rsidRPr="00226EF4">
        <w:rPr>
          <w:rFonts w:ascii="Times New Roman" w:hAnsi="Times New Roman"/>
          <w:b w:val="0"/>
          <w:color w:val="auto"/>
          <w:sz w:val="20"/>
          <w:szCs w:val="20"/>
        </w:rPr>
        <w:t xml:space="preserve">  </w:t>
      </w:r>
      <w:r w:rsidRPr="00226EF4">
        <w:rPr>
          <w:rFonts w:ascii="Times New Roman" w:hAnsi="Times New Roman"/>
          <w:b w:val="0"/>
          <w:color w:val="auto"/>
          <w:sz w:val="20"/>
          <w:szCs w:val="20"/>
        </w:rPr>
        <w:t xml:space="preserve">Diolah dari berbagai sumber media. Detik News, </w:t>
      </w:r>
      <w:r w:rsidRPr="00226EF4">
        <w:rPr>
          <w:rFonts w:ascii="Times New Roman" w:hAnsi="Times New Roman"/>
          <w:b w:val="0"/>
          <w:i/>
          <w:color w:val="auto"/>
          <w:spacing w:val="-8"/>
          <w:kern w:val="36"/>
          <w:sz w:val="20"/>
          <w:szCs w:val="20"/>
        </w:rPr>
        <w:t>Proses Hukum Nenek Diduga Curi Kayu Harus Gunakan Restorative Justice,</w:t>
      </w:r>
      <w:r w:rsidRPr="00226EF4">
        <w:rPr>
          <w:rFonts w:ascii="Times New Roman" w:hAnsi="Times New Roman"/>
          <w:color w:val="auto"/>
          <w:sz w:val="20"/>
          <w:szCs w:val="20"/>
          <w:shd w:val="clear" w:color="auto" w:fill="FFFFFF"/>
        </w:rPr>
        <w:t xml:space="preserve"> </w:t>
      </w:r>
      <w:r w:rsidRPr="00226EF4">
        <w:rPr>
          <w:rFonts w:ascii="Times New Roman" w:hAnsi="Times New Roman"/>
          <w:b w:val="0"/>
          <w:color w:val="auto"/>
          <w:sz w:val="20"/>
          <w:szCs w:val="20"/>
          <w:shd w:val="clear" w:color="auto" w:fill="FFFFFF"/>
        </w:rPr>
        <w:t xml:space="preserve">Minggu 15 Mar 2015, 07:42 WIB. </w:t>
      </w:r>
    </w:p>
  </w:footnote>
  <w:footnote w:id="6">
    <w:p w:rsidR="00000000" w:rsidRDefault="00733992" w:rsidP="00226EF4">
      <w:pPr>
        <w:pStyle w:val="FootnoteText"/>
        <w:tabs>
          <w:tab w:val="left" w:pos="284"/>
        </w:tabs>
        <w:ind w:left="284" w:right="45" w:hanging="284"/>
        <w:contextualSpacing/>
      </w:pPr>
      <w:r w:rsidRPr="00226EF4">
        <w:rPr>
          <w:rStyle w:val="FootnoteReference"/>
          <w:lang w:val="id-ID"/>
        </w:rPr>
        <w:footnoteRef/>
      </w:r>
      <w:r w:rsidR="002F3DB2" w:rsidRPr="00226EF4">
        <w:rPr>
          <w:lang w:val="id-ID"/>
        </w:rPr>
        <w:t xml:space="preserve">  </w:t>
      </w:r>
      <w:r w:rsidR="00D62E74" w:rsidRPr="00226EF4">
        <w:rPr>
          <w:lang w:val="id-ID"/>
        </w:rPr>
        <w:t xml:space="preserve"> </w:t>
      </w:r>
      <w:r w:rsidRPr="00226EF4">
        <w:rPr>
          <w:lang w:val="id-ID"/>
        </w:rPr>
        <w:t xml:space="preserve">Teguh Prasetyo, </w:t>
      </w:r>
      <w:r w:rsidRPr="00226EF4">
        <w:rPr>
          <w:i/>
          <w:lang w:val="id-ID"/>
        </w:rPr>
        <w:t xml:space="preserve"> Keadilan Bermartabat Perspektif Teori  Hukum,</w:t>
      </w:r>
      <w:r w:rsidRPr="00226EF4">
        <w:rPr>
          <w:lang w:val="id-ID"/>
        </w:rPr>
        <w:t xml:space="preserve"> Nusa Media: Bandung, 2015, hlm: 34 – 35. </w:t>
      </w:r>
      <w:r w:rsidRPr="00226EF4">
        <w:rPr>
          <w:i/>
          <w:lang w:val="id-ID"/>
        </w:rPr>
        <w:t xml:space="preserve"> </w:t>
      </w:r>
    </w:p>
  </w:footnote>
  <w:footnote w:id="7">
    <w:p w:rsidR="00000000" w:rsidRDefault="00733992" w:rsidP="00226EF4">
      <w:pPr>
        <w:pStyle w:val="FootnoteText"/>
        <w:tabs>
          <w:tab w:val="left" w:pos="284"/>
        </w:tabs>
        <w:ind w:left="284" w:right="45" w:hanging="284"/>
        <w:contextualSpacing/>
      </w:pPr>
      <w:r w:rsidRPr="00226EF4">
        <w:rPr>
          <w:rStyle w:val="FootnoteReference"/>
          <w:lang w:val="id-ID"/>
        </w:rPr>
        <w:footnoteRef/>
      </w:r>
      <w:r w:rsidRPr="00226EF4">
        <w:rPr>
          <w:lang w:val="id-ID"/>
        </w:rPr>
        <w:t xml:space="preserve">   </w:t>
      </w:r>
      <w:r w:rsidRPr="00226EF4">
        <w:rPr>
          <w:lang w:val="id-ID"/>
        </w:rPr>
        <w:t xml:space="preserve">Dennya Indrayana, </w:t>
      </w:r>
      <w:r w:rsidRPr="00226EF4">
        <w:rPr>
          <w:i/>
          <w:lang w:val="id-ID"/>
        </w:rPr>
        <w:t xml:space="preserve"> Keadilan Bagi Masyarakat Miskin,</w:t>
      </w:r>
      <w:r w:rsidRPr="00226EF4">
        <w:rPr>
          <w:lang w:val="id-ID"/>
        </w:rPr>
        <w:t xml:space="preserve"> Kolom, Selasa 23 Januari 2013. </w:t>
      </w:r>
    </w:p>
  </w:footnote>
  <w:footnote w:id="8">
    <w:p w:rsidR="00000000" w:rsidRDefault="007F2D9A" w:rsidP="00226EF4">
      <w:pPr>
        <w:pStyle w:val="FootnoteText"/>
        <w:tabs>
          <w:tab w:val="left" w:pos="284"/>
        </w:tabs>
        <w:ind w:left="284" w:right="45" w:hanging="284"/>
      </w:pPr>
      <w:r w:rsidRPr="00226EF4">
        <w:rPr>
          <w:rStyle w:val="FootnoteReference"/>
        </w:rPr>
        <w:footnoteRef/>
      </w:r>
      <w:r w:rsidRPr="00226EF4">
        <w:rPr>
          <w:lang w:val="sv-SE"/>
        </w:rPr>
        <w:t xml:space="preserve"> </w:t>
      </w:r>
      <w:r w:rsidR="00D62E74" w:rsidRPr="00226EF4">
        <w:rPr>
          <w:lang w:val="sv-SE"/>
        </w:rPr>
        <w:t xml:space="preserve">  </w:t>
      </w:r>
      <w:r w:rsidRPr="00226EF4">
        <w:rPr>
          <w:lang w:val="id-ID"/>
        </w:rPr>
        <w:t>V.B da Costa S.H. dalam Pemandangan Umum Fraksi Partai Demokrasi Indonesia mengenai RUU Hukum Acara Pidana, tanggal 8 November 1979.</w:t>
      </w:r>
    </w:p>
  </w:footnote>
  <w:footnote w:id="9">
    <w:p w:rsidR="00000000" w:rsidRDefault="007902AF" w:rsidP="00226EF4">
      <w:pPr>
        <w:pStyle w:val="FootnoteText"/>
        <w:tabs>
          <w:tab w:val="left" w:pos="284"/>
        </w:tabs>
        <w:ind w:left="284" w:right="45" w:hanging="284"/>
      </w:pPr>
      <w:r w:rsidRPr="00226EF4">
        <w:rPr>
          <w:rStyle w:val="FootnoteReference"/>
        </w:rPr>
        <w:footnoteRef/>
      </w:r>
      <w:r w:rsidRPr="00226EF4">
        <w:rPr>
          <w:lang w:val="en-US"/>
        </w:rPr>
        <w:t xml:space="preserve"> </w:t>
      </w:r>
      <w:r w:rsidR="00D62E74" w:rsidRPr="00226EF4">
        <w:rPr>
          <w:lang w:val="en-US"/>
        </w:rPr>
        <w:t xml:space="preserve"> </w:t>
      </w:r>
      <w:proofErr w:type="gramStart"/>
      <w:r w:rsidRPr="00226EF4">
        <w:rPr>
          <w:lang w:val="en-US"/>
        </w:rPr>
        <w:t xml:space="preserve">Manfred Nowak, U.N. </w:t>
      </w:r>
      <w:r w:rsidRPr="00226EF4">
        <w:rPr>
          <w:i/>
          <w:lang w:val="en-US"/>
        </w:rPr>
        <w:t>Covenant on Civil and Political Rights, CCPR Commentary</w:t>
      </w:r>
      <w:r w:rsidRPr="00226EF4">
        <w:rPr>
          <w:lang w:val="en-US"/>
        </w:rPr>
        <w:t xml:space="preserve"> (N.P. Engel, Arlington: 1993) [hereinafter Nowak Commentary], at 244.</w:t>
      </w:r>
      <w:proofErr w:type="gramEnd"/>
      <w:r w:rsidRPr="00226EF4">
        <w:rPr>
          <w:lang w:val="en-US"/>
        </w:rPr>
        <w:t xml:space="preserve"> </w:t>
      </w:r>
    </w:p>
  </w:footnote>
  <w:footnote w:id="10">
    <w:p w:rsidR="00000000" w:rsidRDefault="00733992" w:rsidP="00226EF4">
      <w:pPr>
        <w:tabs>
          <w:tab w:val="left" w:pos="284"/>
        </w:tabs>
        <w:ind w:left="284" w:right="45" w:hanging="284"/>
        <w:contextualSpacing/>
      </w:pPr>
      <w:r w:rsidRPr="00226EF4">
        <w:rPr>
          <w:rStyle w:val="FootnoteReference"/>
          <w:rFonts w:ascii="Times New Roman" w:hAnsi="Times New Roman"/>
          <w:sz w:val="20"/>
          <w:szCs w:val="20"/>
        </w:rPr>
        <w:footnoteRef/>
      </w:r>
      <w:r w:rsidRPr="00226EF4">
        <w:rPr>
          <w:rFonts w:ascii="Times New Roman" w:hAnsi="Times New Roman"/>
          <w:sz w:val="20"/>
          <w:szCs w:val="20"/>
          <w:lang w:val="en-AU"/>
        </w:rPr>
        <w:t xml:space="preserve"> </w:t>
      </w:r>
      <w:r w:rsidR="00D83414" w:rsidRPr="00226EF4">
        <w:rPr>
          <w:rFonts w:ascii="Times New Roman" w:hAnsi="Times New Roman"/>
          <w:sz w:val="20"/>
          <w:szCs w:val="20"/>
          <w:lang w:val="en-AU"/>
        </w:rPr>
        <w:t xml:space="preserve">  </w:t>
      </w:r>
      <w:proofErr w:type="gramStart"/>
      <w:r w:rsidRPr="00226EF4">
        <w:rPr>
          <w:rFonts w:ascii="Times New Roman" w:hAnsi="Times New Roman"/>
          <w:sz w:val="20"/>
          <w:szCs w:val="20"/>
          <w:lang w:val="en-AU"/>
        </w:rPr>
        <w:t>Konsep</w:t>
      </w:r>
      <w:r w:rsidRPr="00226EF4">
        <w:rPr>
          <w:rFonts w:ascii="Times New Roman" w:hAnsi="Times New Roman"/>
          <w:i/>
          <w:sz w:val="20"/>
          <w:szCs w:val="20"/>
        </w:rPr>
        <w:t>“a tool of social engineering”</w:t>
      </w:r>
      <w:r w:rsidRPr="00226EF4">
        <w:rPr>
          <w:rFonts w:ascii="Times New Roman" w:hAnsi="Times New Roman"/>
          <w:sz w:val="20"/>
          <w:szCs w:val="20"/>
        </w:rPr>
        <w:t xml:space="preserve"> selam</w:t>
      </w:r>
      <w:r w:rsidRPr="00226EF4">
        <w:rPr>
          <w:rFonts w:ascii="Times New Roman" w:hAnsi="Times New Roman"/>
          <w:sz w:val="20"/>
          <w:szCs w:val="20"/>
          <w:lang w:val="en-AU"/>
        </w:rPr>
        <w:t>a</w:t>
      </w:r>
      <w:r w:rsidRPr="00226EF4">
        <w:rPr>
          <w:rFonts w:ascii="Times New Roman" w:hAnsi="Times New Roman"/>
          <w:sz w:val="20"/>
          <w:szCs w:val="20"/>
        </w:rPr>
        <w:t xml:space="preserve"> ini dianggap sebagai suatu konsep yang netral, yang dicetuskan oleh Roscoe Pound.</w:t>
      </w:r>
      <w:proofErr w:type="gramEnd"/>
      <w:r w:rsidRPr="00226EF4">
        <w:rPr>
          <w:rFonts w:ascii="Times New Roman" w:hAnsi="Times New Roman"/>
          <w:sz w:val="20"/>
          <w:szCs w:val="20"/>
          <w:lang w:val="en-AU"/>
        </w:rPr>
        <w:t xml:space="preserve"> Lihat dalam: </w:t>
      </w:r>
      <w:r w:rsidRPr="00226EF4">
        <w:rPr>
          <w:rFonts w:ascii="Times New Roman" w:hAnsi="Times New Roman"/>
          <w:sz w:val="20"/>
          <w:szCs w:val="20"/>
        </w:rPr>
        <w:t xml:space="preserve">Astim Riyanto, </w:t>
      </w:r>
      <w:r w:rsidRPr="00226EF4">
        <w:rPr>
          <w:rFonts w:ascii="Times New Roman" w:hAnsi="Times New Roman"/>
          <w:i/>
          <w:sz w:val="20"/>
          <w:szCs w:val="20"/>
        </w:rPr>
        <w:t>Filsafat hukum</w:t>
      </w:r>
      <w:r w:rsidRPr="00226EF4">
        <w:rPr>
          <w:rFonts w:ascii="Times New Roman" w:hAnsi="Times New Roman"/>
          <w:sz w:val="20"/>
          <w:szCs w:val="20"/>
          <w:lang w:val="en-AU"/>
        </w:rPr>
        <w:t xml:space="preserve">, </w:t>
      </w:r>
      <w:proofErr w:type="gramStart"/>
      <w:r w:rsidRPr="00226EF4">
        <w:rPr>
          <w:rFonts w:ascii="Times New Roman" w:hAnsi="Times New Roman"/>
          <w:sz w:val="20"/>
          <w:szCs w:val="20"/>
        </w:rPr>
        <w:t>YAPEMDO</w:t>
      </w:r>
      <w:r w:rsidRPr="00226EF4">
        <w:rPr>
          <w:rFonts w:ascii="Times New Roman" w:hAnsi="Times New Roman"/>
          <w:sz w:val="20"/>
          <w:szCs w:val="20"/>
          <w:lang w:val="en-AU"/>
        </w:rPr>
        <w:t xml:space="preserve"> :</w:t>
      </w:r>
      <w:proofErr w:type="gramEnd"/>
      <w:r w:rsidRPr="00226EF4">
        <w:rPr>
          <w:rFonts w:ascii="Times New Roman" w:hAnsi="Times New Roman"/>
          <w:sz w:val="20"/>
          <w:szCs w:val="20"/>
          <w:lang w:val="en-AU"/>
        </w:rPr>
        <w:t xml:space="preserve"> Bandung,  </w:t>
      </w:r>
      <w:r w:rsidRPr="00226EF4">
        <w:rPr>
          <w:rFonts w:ascii="Times New Roman" w:hAnsi="Times New Roman"/>
          <w:sz w:val="20"/>
          <w:szCs w:val="20"/>
        </w:rPr>
        <w:t>cetakan pertama 200</w:t>
      </w:r>
      <w:r w:rsidRPr="00226EF4">
        <w:rPr>
          <w:rFonts w:ascii="Times New Roman" w:hAnsi="Times New Roman"/>
          <w:sz w:val="20"/>
          <w:szCs w:val="20"/>
          <w:lang w:val="en-AU"/>
        </w:rPr>
        <w:t xml:space="preserve">3, hlm : </w:t>
      </w:r>
      <w:r w:rsidRPr="00226EF4">
        <w:rPr>
          <w:rFonts w:ascii="Times New Roman" w:hAnsi="Times New Roman"/>
          <w:sz w:val="20"/>
          <w:szCs w:val="20"/>
        </w:rPr>
        <w:t>200</w:t>
      </w:r>
      <w:r w:rsidRPr="00226EF4">
        <w:rPr>
          <w:rFonts w:ascii="Times New Roman" w:hAnsi="Times New Roman"/>
          <w:sz w:val="20"/>
          <w:szCs w:val="20"/>
          <w:lang w:val="en-AU"/>
        </w:rPr>
        <w:t xml:space="preserve"> – 2001. </w:t>
      </w:r>
    </w:p>
  </w:footnote>
  <w:footnote w:id="11">
    <w:p w:rsidR="00000000" w:rsidRDefault="00733992" w:rsidP="00226EF4">
      <w:pPr>
        <w:pStyle w:val="FOOTNOTE"/>
        <w:tabs>
          <w:tab w:val="left" w:pos="284"/>
        </w:tabs>
        <w:ind w:left="284" w:right="45"/>
        <w:contextualSpacing/>
      </w:pPr>
      <w:r w:rsidRPr="00226EF4">
        <w:rPr>
          <w:rStyle w:val="FootnoteReference"/>
          <w:color w:val="auto"/>
          <w:sz w:val="20"/>
          <w:szCs w:val="20"/>
        </w:rPr>
        <w:footnoteRef/>
      </w:r>
      <w:r w:rsidRPr="00226EF4">
        <w:rPr>
          <w:color w:val="auto"/>
          <w:sz w:val="20"/>
          <w:szCs w:val="20"/>
        </w:rPr>
        <w:tab/>
      </w:r>
      <w:r w:rsidRPr="00226EF4">
        <w:rPr>
          <w:color w:val="auto"/>
          <w:sz w:val="20"/>
          <w:szCs w:val="20"/>
        </w:rPr>
        <w:t xml:space="preserve">Sunaryati Hartono,  </w:t>
      </w:r>
      <w:r w:rsidRPr="00226EF4">
        <w:rPr>
          <w:i/>
          <w:color w:val="auto"/>
          <w:sz w:val="20"/>
          <w:szCs w:val="20"/>
        </w:rPr>
        <w:t>Ombudsprudentie.</w:t>
      </w:r>
      <w:r w:rsidRPr="00226EF4">
        <w:rPr>
          <w:color w:val="auto"/>
          <w:sz w:val="20"/>
          <w:szCs w:val="20"/>
        </w:rPr>
        <w:t xml:space="preserve"> Lembaga Negara Ombudsman</w:t>
      </w:r>
      <w:r w:rsidRPr="00226EF4">
        <w:rPr>
          <w:i/>
          <w:color w:val="auto"/>
          <w:sz w:val="20"/>
          <w:szCs w:val="20"/>
        </w:rPr>
        <w:t xml:space="preserve">. </w:t>
      </w:r>
      <w:r w:rsidRPr="00226EF4">
        <w:rPr>
          <w:color w:val="auto"/>
          <w:sz w:val="20"/>
          <w:szCs w:val="20"/>
        </w:rPr>
        <w:t>Jakarta, 2010,  hlm 1. Negara Indonesia adalah negara hukum yang tidak semata-mata  menekankan arti bahwa setiap tindakan pemerintah dan warganya patuh hukum namun tindakan patuh hukum tersebut dapat dipertanggungjawabkan. Pendapat ini dikemukakan oleh Sunaryati Hartono.</w:t>
      </w:r>
    </w:p>
  </w:footnote>
  <w:footnote w:id="12">
    <w:p w:rsidR="00000000" w:rsidRDefault="00733992" w:rsidP="00226EF4">
      <w:pPr>
        <w:pStyle w:val="FOOTNOTE"/>
        <w:tabs>
          <w:tab w:val="left" w:pos="284"/>
        </w:tabs>
        <w:ind w:left="284" w:right="45"/>
        <w:contextualSpacing/>
      </w:pPr>
      <w:r w:rsidRPr="00226EF4">
        <w:rPr>
          <w:rStyle w:val="FootnoteReference"/>
          <w:color w:val="auto"/>
          <w:sz w:val="20"/>
          <w:szCs w:val="20"/>
        </w:rPr>
        <w:footnoteRef/>
      </w:r>
      <w:r w:rsidRPr="00226EF4">
        <w:rPr>
          <w:color w:val="auto"/>
          <w:sz w:val="20"/>
          <w:szCs w:val="20"/>
        </w:rPr>
        <w:tab/>
      </w:r>
      <w:r w:rsidRPr="00226EF4">
        <w:rPr>
          <w:color w:val="auto"/>
          <w:sz w:val="20"/>
          <w:szCs w:val="20"/>
        </w:rPr>
        <w:t xml:space="preserve">Darji Darmodhardjo, </w:t>
      </w:r>
      <w:r w:rsidRPr="00226EF4">
        <w:rPr>
          <w:i/>
          <w:color w:val="auto"/>
          <w:sz w:val="20"/>
          <w:szCs w:val="20"/>
        </w:rPr>
        <w:t xml:space="preserve">Pokok-Pokok Filsafat Hukum, Apa dan Bagaimana Filsafat Hukum Indonesia. </w:t>
      </w:r>
      <w:r w:rsidRPr="00226EF4">
        <w:rPr>
          <w:color w:val="auto"/>
          <w:sz w:val="20"/>
          <w:szCs w:val="20"/>
        </w:rPr>
        <w:t xml:space="preserve">Gramedia Pustaka Utama. Jakarta, 2008,  hlm. 229. </w:t>
      </w:r>
    </w:p>
  </w:footnote>
  <w:footnote w:id="13">
    <w:p w:rsidR="00000000" w:rsidRDefault="00733992" w:rsidP="00226EF4">
      <w:pPr>
        <w:pStyle w:val="FOOTNOTE"/>
        <w:tabs>
          <w:tab w:val="left" w:pos="284"/>
        </w:tabs>
        <w:ind w:left="284" w:right="45"/>
        <w:contextualSpacing/>
      </w:pPr>
      <w:r w:rsidRPr="00226EF4">
        <w:rPr>
          <w:rStyle w:val="FootnoteReference"/>
          <w:color w:val="auto"/>
          <w:sz w:val="20"/>
          <w:szCs w:val="20"/>
        </w:rPr>
        <w:footnoteRef/>
      </w:r>
      <w:r w:rsidRPr="00226EF4">
        <w:rPr>
          <w:color w:val="auto"/>
          <w:sz w:val="20"/>
          <w:szCs w:val="20"/>
        </w:rPr>
        <w:tab/>
      </w:r>
      <w:r w:rsidRPr="00226EF4">
        <w:rPr>
          <w:color w:val="auto"/>
          <w:sz w:val="20"/>
          <w:szCs w:val="20"/>
        </w:rPr>
        <w:t xml:space="preserve">Soediman Kartohadiprodjo,  </w:t>
      </w:r>
      <w:r w:rsidRPr="00226EF4">
        <w:rPr>
          <w:i/>
          <w:color w:val="auto"/>
          <w:sz w:val="20"/>
          <w:szCs w:val="20"/>
        </w:rPr>
        <w:t>Pancasila Sebagai Pandangan Hidup Bangsa.</w:t>
      </w:r>
      <w:r w:rsidRPr="00226EF4">
        <w:rPr>
          <w:color w:val="auto"/>
          <w:sz w:val="20"/>
          <w:szCs w:val="20"/>
        </w:rPr>
        <w:t xml:space="preserve"> Gramedia: Jakarta, 2010,  hlm: 21.  </w:t>
      </w:r>
    </w:p>
  </w:footnote>
  <w:footnote w:id="14">
    <w:p w:rsidR="00000000" w:rsidRDefault="00733992" w:rsidP="00226EF4">
      <w:pPr>
        <w:pStyle w:val="FOOTNOTE"/>
        <w:tabs>
          <w:tab w:val="left" w:pos="284"/>
        </w:tabs>
        <w:ind w:left="284" w:right="45"/>
        <w:contextualSpacing/>
      </w:pPr>
      <w:r w:rsidRPr="00226EF4">
        <w:rPr>
          <w:rStyle w:val="FootnoteReference"/>
          <w:color w:val="auto"/>
          <w:sz w:val="20"/>
          <w:szCs w:val="20"/>
        </w:rPr>
        <w:footnoteRef/>
      </w:r>
      <w:r w:rsidRPr="00226EF4">
        <w:rPr>
          <w:color w:val="auto"/>
          <w:sz w:val="20"/>
          <w:szCs w:val="20"/>
        </w:rPr>
        <w:tab/>
      </w:r>
      <w:r w:rsidRPr="00226EF4">
        <w:rPr>
          <w:color w:val="auto"/>
          <w:sz w:val="20"/>
          <w:szCs w:val="20"/>
        </w:rPr>
        <w:t xml:space="preserve">Carlton Clymer Rodee. </w:t>
      </w:r>
      <w:r w:rsidRPr="00226EF4">
        <w:rPr>
          <w:i/>
          <w:color w:val="auto"/>
          <w:sz w:val="20"/>
          <w:szCs w:val="20"/>
        </w:rPr>
        <w:t>Pengantar Ilmu Politik.</w:t>
      </w:r>
      <w:r w:rsidRPr="00226EF4">
        <w:rPr>
          <w:color w:val="auto"/>
          <w:sz w:val="20"/>
          <w:szCs w:val="20"/>
        </w:rPr>
        <w:t xml:space="preserve"> Raja Grafindo Persada. Jakarta, 2009.  hlm. 191. </w:t>
      </w:r>
    </w:p>
  </w:footnote>
  <w:footnote w:id="15">
    <w:p w:rsidR="00000000" w:rsidRDefault="00733992" w:rsidP="00226EF4">
      <w:pPr>
        <w:pStyle w:val="FootnoteText"/>
        <w:tabs>
          <w:tab w:val="left" w:pos="142"/>
          <w:tab w:val="left" w:pos="284"/>
        </w:tabs>
        <w:ind w:left="284" w:right="45" w:hanging="284"/>
        <w:contextualSpacing/>
      </w:pPr>
      <w:r w:rsidRPr="00226EF4">
        <w:rPr>
          <w:rStyle w:val="FootnoteReference"/>
          <w:lang w:val="id-ID"/>
        </w:rPr>
        <w:footnoteRef/>
      </w:r>
      <w:r w:rsidRPr="00226EF4">
        <w:rPr>
          <w:lang w:val="id-ID"/>
        </w:rPr>
        <w:tab/>
        <w:t xml:space="preserve"> </w:t>
      </w:r>
      <w:r w:rsidR="00D83414" w:rsidRPr="00226EF4">
        <w:rPr>
          <w:lang w:val="sv-SE"/>
        </w:rPr>
        <w:t xml:space="preserve">  </w:t>
      </w:r>
      <w:r w:rsidRPr="00226EF4">
        <w:rPr>
          <w:lang w:val="id-ID"/>
        </w:rPr>
        <w:t xml:space="preserve">RM. A.B. Kusuma, </w:t>
      </w:r>
      <w:r w:rsidRPr="00226EF4">
        <w:rPr>
          <w:i/>
          <w:lang w:val="id-ID"/>
        </w:rPr>
        <w:t>Lahirnya Undang-undang Dasar 1945</w:t>
      </w:r>
      <w:r w:rsidRPr="00226EF4">
        <w:rPr>
          <w:lang w:val="id-ID"/>
        </w:rPr>
        <w:t xml:space="preserve">. Badan Penerbit Fakultas Hukum Universitas Indonesia. 2009. hlm. 164. </w:t>
      </w:r>
    </w:p>
  </w:footnote>
  <w:footnote w:id="16">
    <w:p w:rsidR="00000000" w:rsidRDefault="00733992" w:rsidP="00226EF4">
      <w:pPr>
        <w:pStyle w:val="NoSpacing"/>
        <w:tabs>
          <w:tab w:val="left" w:pos="142"/>
          <w:tab w:val="left" w:pos="284"/>
        </w:tabs>
        <w:spacing w:before="0" w:beforeAutospacing="0" w:after="0" w:afterAutospacing="0"/>
        <w:ind w:left="284" w:right="45" w:hanging="284"/>
        <w:contextualSpacing/>
      </w:pPr>
      <w:r w:rsidRPr="00226EF4">
        <w:rPr>
          <w:rStyle w:val="FootnoteReference"/>
          <w:sz w:val="20"/>
          <w:szCs w:val="20"/>
          <w:lang w:val="id-ID"/>
        </w:rPr>
        <w:footnoteRef/>
      </w:r>
      <w:r w:rsidRPr="00226EF4">
        <w:rPr>
          <w:sz w:val="20"/>
          <w:szCs w:val="20"/>
          <w:lang w:val="id-ID"/>
        </w:rPr>
        <w:tab/>
      </w:r>
      <w:r w:rsidRPr="00226EF4">
        <w:rPr>
          <w:sz w:val="20"/>
          <w:szCs w:val="20"/>
          <w:lang w:val="id-ID"/>
        </w:rPr>
        <w:tab/>
      </w:r>
      <w:r w:rsidRPr="00226EF4">
        <w:rPr>
          <w:i/>
          <w:sz w:val="20"/>
          <w:szCs w:val="20"/>
          <w:lang w:val="id-ID"/>
        </w:rPr>
        <w:t>Op.Cit</w:t>
      </w:r>
      <w:r w:rsidRPr="00226EF4">
        <w:rPr>
          <w:sz w:val="20"/>
          <w:szCs w:val="20"/>
          <w:lang w:val="id-ID"/>
        </w:rPr>
        <w:t>., hlm 28.</w:t>
      </w:r>
    </w:p>
  </w:footnote>
  <w:footnote w:id="17">
    <w:p w:rsidR="00000000" w:rsidRDefault="00733992" w:rsidP="00226EF4">
      <w:pPr>
        <w:pStyle w:val="NoSpacing"/>
        <w:tabs>
          <w:tab w:val="left" w:pos="142"/>
          <w:tab w:val="left" w:pos="284"/>
        </w:tabs>
        <w:spacing w:before="0" w:beforeAutospacing="0" w:after="0" w:afterAutospacing="0"/>
        <w:ind w:left="284" w:right="45" w:hanging="284"/>
        <w:contextualSpacing/>
      </w:pPr>
      <w:r w:rsidRPr="00226EF4">
        <w:rPr>
          <w:rStyle w:val="FootnoteReference"/>
          <w:sz w:val="20"/>
          <w:szCs w:val="20"/>
          <w:lang w:val="id-ID"/>
        </w:rPr>
        <w:footnoteRef/>
      </w:r>
      <w:r w:rsidRPr="00226EF4">
        <w:rPr>
          <w:sz w:val="20"/>
          <w:szCs w:val="20"/>
          <w:lang w:val="id-ID"/>
        </w:rPr>
        <w:tab/>
      </w:r>
      <w:r w:rsidRPr="00226EF4">
        <w:rPr>
          <w:sz w:val="20"/>
          <w:szCs w:val="20"/>
          <w:lang w:val="id-ID"/>
        </w:rPr>
        <w:tab/>
      </w:r>
      <w:r w:rsidRPr="00226EF4">
        <w:rPr>
          <w:i/>
          <w:sz w:val="20"/>
          <w:szCs w:val="20"/>
          <w:lang w:val="id-ID"/>
        </w:rPr>
        <w:t>Ibid</w:t>
      </w:r>
      <w:r w:rsidRPr="00226EF4">
        <w:rPr>
          <w:sz w:val="20"/>
          <w:szCs w:val="20"/>
          <w:lang w:val="id-ID"/>
        </w:rPr>
        <w:t>.</w:t>
      </w:r>
    </w:p>
  </w:footnote>
  <w:footnote w:id="18">
    <w:p w:rsidR="00000000" w:rsidRDefault="00733992" w:rsidP="00226EF4">
      <w:pPr>
        <w:pStyle w:val="FOOTNOTE"/>
        <w:tabs>
          <w:tab w:val="left" w:pos="284"/>
        </w:tabs>
        <w:ind w:left="284" w:right="45"/>
        <w:contextualSpacing/>
      </w:pPr>
      <w:r w:rsidRPr="00226EF4">
        <w:rPr>
          <w:rStyle w:val="FootnoteReference"/>
          <w:color w:val="auto"/>
          <w:sz w:val="20"/>
          <w:szCs w:val="20"/>
        </w:rPr>
        <w:footnoteRef/>
      </w:r>
      <w:r w:rsidRPr="00226EF4">
        <w:rPr>
          <w:color w:val="auto"/>
          <w:sz w:val="20"/>
          <w:szCs w:val="20"/>
        </w:rPr>
        <w:tab/>
      </w:r>
      <w:r w:rsidRPr="00226EF4">
        <w:rPr>
          <w:i/>
          <w:color w:val="auto"/>
          <w:sz w:val="20"/>
          <w:szCs w:val="20"/>
        </w:rPr>
        <w:t>Ibid</w:t>
      </w:r>
      <w:r w:rsidRPr="00226EF4">
        <w:rPr>
          <w:color w:val="auto"/>
          <w:sz w:val="20"/>
          <w:szCs w:val="20"/>
        </w:rPr>
        <w:t>., hlm 15.</w:t>
      </w:r>
    </w:p>
  </w:footnote>
  <w:footnote w:id="19">
    <w:p w:rsidR="00000000" w:rsidRDefault="00733992" w:rsidP="00226EF4">
      <w:pPr>
        <w:pStyle w:val="FOOTNOTE"/>
        <w:tabs>
          <w:tab w:val="left" w:pos="284"/>
        </w:tabs>
        <w:ind w:left="284" w:right="45"/>
        <w:contextualSpacing/>
      </w:pPr>
      <w:r w:rsidRPr="00226EF4">
        <w:rPr>
          <w:rStyle w:val="FootnoteReference"/>
          <w:color w:val="auto"/>
          <w:sz w:val="20"/>
          <w:szCs w:val="20"/>
        </w:rPr>
        <w:footnoteRef/>
      </w:r>
      <w:r w:rsidRPr="00226EF4">
        <w:rPr>
          <w:color w:val="auto"/>
          <w:sz w:val="20"/>
          <w:szCs w:val="20"/>
        </w:rPr>
        <w:tab/>
      </w:r>
      <w:r w:rsidRPr="00226EF4">
        <w:rPr>
          <w:color w:val="auto"/>
          <w:sz w:val="20"/>
          <w:szCs w:val="20"/>
        </w:rPr>
        <w:t xml:space="preserve">Sri Soematri. </w:t>
      </w:r>
      <w:r w:rsidRPr="00226EF4">
        <w:rPr>
          <w:i/>
          <w:color w:val="auto"/>
          <w:sz w:val="20"/>
          <w:szCs w:val="20"/>
        </w:rPr>
        <w:t>Bunga Rampai Hukum Tata Negara Indonesia</w:t>
      </w:r>
      <w:r w:rsidRPr="00226EF4">
        <w:rPr>
          <w:color w:val="auto"/>
          <w:sz w:val="20"/>
          <w:szCs w:val="20"/>
        </w:rPr>
        <w:t>, Alumni. Bandung. 1992, hlm. 29</w:t>
      </w:r>
    </w:p>
  </w:footnote>
  <w:footnote w:id="20">
    <w:p w:rsidR="00000000" w:rsidRDefault="00733992" w:rsidP="00226EF4">
      <w:pPr>
        <w:pStyle w:val="FOOTNOTE"/>
        <w:tabs>
          <w:tab w:val="left" w:pos="284"/>
        </w:tabs>
        <w:ind w:left="284" w:right="45"/>
        <w:contextualSpacing/>
      </w:pPr>
      <w:r w:rsidRPr="00226EF4">
        <w:rPr>
          <w:rStyle w:val="FootnoteReference"/>
          <w:color w:val="auto"/>
          <w:sz w:val="20"/>
          <w:szCs w:val="20"/>
        </w:rPr>
        <w:footnoteRef/>
      </w:r>
      <w:r w:rsidRPr="00226EF4">
        <w:rPr>
          <w:color w:val="auto"/>
          <w:sz w:val="20"/>
          <w:szCs w:val="20"/>
        </w:rPr>
        <w:tab/>
      </w:r>
      <w:r w:rsidRPr="00226EF4">
        <w:rPr>
          <w:color w:val="auto"/>
          <w:sz w:val="20"/>
          <w:szCs w:val="20"/>
        </w:rPr>
        <w:t xml:space="preserve">Mien Rukmini, </w:t>
      </w:r>
      <w:r w:rsidRPr="00226EF4">
        <w:rPr>
          <w:i/>
          <w:color w:val="auto"/>
          <w:sz w:val="20"/>
          <w:szCs w:val="20"/>
        </w:rPr>
        <w:t>Perlindungan HAM Melalui Asas Praduga Tidak Bersalah dan Asas Persamaan Kedudukan dalam Hukum Pada Sistem Peradilan Pidana Indonesia</w:t>
      </w:r>
      <w:r w:rsidRPr="00226EF4">
        <w:rPr>
          <w:color w:val="auto"/>
          <w:sz w:val="20"/>
          <w:szCs w:val="20"/>
        </w:rPr>
        <w:t xml:space="preserve">. Alumni. Bandung, 2004, hlm: 2. </w:t>
      </w:r>
    </w:p>
  </w:footnote>
  <w:footnote w:id="21">
    <w:p w:rsidR="00000000" w:rsidRDefault="00733992" w:rsidP="00226EF4">
      <w:pPr>
        <w:pStyle w:val="FootnoteText"/>
        <w:tabs>
          <w:tab w:val="left" w:pos="142"/>
          <w:tab w:val="left" w:pos="284"/>
        </w:tabs>
        <w:ind w:left="284" w:right="45" w:hanging="284"/>
        <w:contextualSpacing/>
      </w:pPr>
      <w:r w:rsidRPr="00226EF4">
        <w:rPr>
          <w:rStyle w:val="FootnoteReference"/>
          <w:lang w:val="id-ID"/>
        </w:rPr>
        <w:footnoteRef/>
      </w:r>
      <w:r w:rsidR="00444497" w:rsidRPr="00226EF4">
        <w:rPr>
          <w:lang w:val="id-ID"/>
        </w:rPr>
        <w:tab/>
        <w:t xml:space="preserve"> </w:t>
      </w:r>
      <w:r w:rsidR="00D83414" w:rsidRPr="00226EF4">
        <w:rPr>
          <w:lang w:val="sv-SE"/>
        </w:rPr>
        <w:t xml:space="preserve">  </w:t>
      </w:r>
      <w:r w:rsidRPr="00226EF4">
        <w:rPr>
          <w:lang w:val="id-ID"/>
        </w:rPr>
        <w:t xml:space="preserve">RM. A.B. Kusuma, </w:t>
      </w:r>
      <w:r w:rsidRPr="00226EF4">
        <w:rPr>
          <w:i/>
          <w:lang w:val="id-ID"/>
        </w:rPr>
        <w:t>Sistem Pemerintahan “Pendiri Negara” Versus Sistem Presidensiel “Orde Reformasi”</w:t>
      </w:r>
      <w:r w:rsidRPr="00226EF4">
        <w:rPr>
          <w:lang w:val="id-ID"/>
        </w:rPr>
        <w:t xml:space="preserve">. Badan Penerbit Fakultas Hukum Universitas Indonesia. Jakarta, 2011,  hlm. 66. </w:t>
      </w:r>
    </w:p>
  </w:footnote>
  <w:footnote w:id="22">
    <w:p w:rsidR="00000000" w:rsidRDefault="00733992" w:rsidP="00226EF4">
      <w:pPr>
        <w:pStyle w:val="FOOTNOTE"/>
        <w:tabs>
          <w:tab w:val="left" w:pos="284"/>
        </w:tabs>
        <w:ind w:left="284" w:right="45"/>
        <w:contextualSpacing/>
      </w:pPr>
      <w:r w:rsidRPr="00226EF4">
        <w:rPr>
          <w:rStyle w:val="FootnoteReference"/>
          <w:color w:val="auto"/>
          <w:sz w:val="20"/>
          <w:szCs w:val="20"/>
        </w:rPr>
        <w:footnoteRef/>
      </w:r>
      <w:r w:rsidRPr="00226EF4">
        <w:rPr>
          <w:color w:val="auto"/>
          <w:sz w:val="20"/>
          <w:szCs w:val="20"/>
        </w:rPr>
        <w:tab/>
      </w:r>
      <w:r w:rsidRPr="00226EF4">
        <w:rPr>
          <w:color w:val="auto"/>
          <w:sz w:val="20"/>
          <w:szCs w:val="20"/>
        </w:rPr>
        <w:t xml:space="preserve">Agustin Teras Narang, </w:t>
      </w:r>
      <w:r w:rsidRPr="00226EF4">
        <w:rPr>
          <w:i/>
          <w:color w:val="auto"/>
          <w:sz w:val="20"/>
          <w:szCs w:val="20"/>
        </w:rPr>
        <w:t>Proses Pembahasan Undang-undang Nomor 18 Tahun 2003 tentang Advokat  di Parlemen</w:t>
      </w:r>
      <w:r w:rsidRPr="00226EF4">
        <w:rPr>
          <w:color w:val="auto"/>
          <w:sz w:val="20"/>
          <w:szCs w:val="20"/>
        </w:rPr>
        <w:t>, Yayasan Pancur Siwah: Jakarta, 2003,  hlm: 165.</w:t>
      </w:r>
    </w:p>
  </w:footnote>
  <w:footnote w:id="23">
    <w:p w:rsidR="00000000" w:rsidRDefault="00733992" w:rsidP="00226EF4">
      <w:pPr>
        <w:pStyle w:val="FOOTNOTE"/>
        <w:tabs>
          <w:tab w:val="left" w:pos="284"/>
        </w:tabs>
        <w:ind w:left="284" w:right="45"/>
        <w:contextualSpacing/>
      </w:pPr>
      <w:r w:rsidRPr="00226EF4">
        <w:rPr>
          <w:rStyle w:val="FootnoteReference"/>
          <w:color w:val="auto"/>
          <w:sz w:val="20"/>
          <w:szCs w:val="20"/>
        </w:rPr>
        <w:footnoteRef/>
      </w:r>
      <w:r w:rsidRPr="00226EF4">
        <w:rPr>
          <w:color w:val="auto"/>
          <w:sz w:val="20"/>
          <w:szCs w:val="20"/>
        </w:rPr>
        <w:tab/>
      </w:r>
      <w:r w:rsidRPr="00226EF4">
        <w:rPr>
          <w:i/>
          <w:color w:val="auto"/>
          <w:sz w:val="20"/>
          <w:szCs w:val="20"/>
        </w:rPr>
        <w:t>Ibid</w:t>
      </w:r>
      <w:r w:rsidRPr="00226EF4">
        <w:rPr>
          <w:color w:val="auto"/>
          <w:sz w:val="20"/>
          <w:szCs w:val="20"/>
        </w:rPr>
        <w:t>, hlm. 180.</w:t>
      </w:r>
    </w:p>
  </w:footnote>
  <w:footnote w:id="24">
    <w:p w:rsidR="00000000" w:rsidRDefault="00733992" w:rsidP="00226EF4">
      <w:pPr>
        <w:pStyle w:val="FOOTNOTE"/>
        <w:tabs>
          <w:tab w:val="left" w:pos="284"/>
        </w:tabs>
        <w:ind w:left="284" w:right="45"/>
        <w:contextualSpacing/>
      </w:pPr>
      <w:r w:rsidRPr="00226EF4">
        <w:rPr>
          <w:rStyle w:val="FootnoteReference"/>
          <w:color w:val="auto"/>
          <w:sz w:val="20"/>
          <w:szCs w:val="20"/>
        </w:rPr>
        <w:footnoteRef/>
      </w:r>
      <w:r w:rsidRPr="00226EF4">
        <w:rPr>
          <w:color w:val="auto"/>
          <w:sz w:val="20"/>
          <w:szCs w:val="20"/>
        </w:rPr>
        <w:tab/>
      </w:r>
      <w:r w:rsidRPr="00226EF4">
        <w:rPr>
          <w:color w:val="auto"/>
          <w:sz w:val="20"/>
          <w:szCs w:val="20"/>
        </w:rPr>
        <w:t xml:space="preserve">Yuda Pandu. </w:t>
      </w:r>
      <w:r w:rsidRPr="00226EF4">
        <w:rPr>
          <w:i/>
          <w:color w:val="auto"/>
          <w:sz w:val="20"/>
          <w:szCs w:val="20"/>
        </w:rPr>
        <w:t>Klien dan Penasihat Hukum Dalam Perspektif Masa Kini</w:t>
      </w:r>
      <w:r w:rsidRPr="00226EF4">
        <w:rPr>
          <w:color w:val="auto"/>
          <w:sz w:val="20"/>
          <w:szCs w:val="20"/>
        </w:rPr>
        <w:t>. Perpustakaan Nasional. Jakarta. 2001.  hlm. 15.</w:t>
      </w:r>
    </w:p>
  </w:footnote>
  <w:footnote w:id="25">
    <w:p w:rsidR="00000000" w:rsidRDefault="00733992" w:rsidP="00226EF4">
      <w:pPr>
        <w:pStyle w:val="FootnoteText"/>
        <w:tabs>
          <w:tab w:val="left" w:pos="142"/>
          <w:tab w:val="left" w:pos="284"/>
        </w:tabs>
        <w:ind w:left="284" w:right="45" w:hanging="284"/>
        <w:contextualSpacing/>
      </w:pPr>
      <w:r w:rsidRPr="00226EF4">
        <w:rPr>
          <w:rStyle w:val="FootnoteReference"/>
          <w:lang w:val="id-ID"/>
        </w:rPr>
        <w:footnoteRef/>
      </w:r>
      <w:r w:rsidRPr="00226EF4">
        <w:rPr>
          <w:lang w:val="id-ID"/>
        </w:rPr>
        <w:t xml:space="preserve"> </w:t>
      </w:r>
      <w:r w:rsidR="002F213B" w:rsidRPr="00226EF4">
        <w:rPr>
          <w:lang w:val="id-ID"/>
        </w:rPr>
        <w:t xml:space="preserve"> </w:t>
      </w:r>
      <w:r w:rsidRPr="00226EF4">
        <w:rPr>
          <w:lang w:val="id-ID"/>
        </w:rPr>
        <w:t xml:space="preserve">Satya Arinanto. 2008. </w:t>
      </w:r>
      <w:r w:rsidRPr="00226EF4">
        <w:rPr>
          <w:i/>
          <w:lang w:val="id-ID"/>
        </w:rPr>
        <w:t>Hak Asasi Manusia dalam Transisi Politik di Indonesia</w:t>
      </w:r>
      <w:r w:rsidRPr="00226EF4">
        <w:rPr>
          <w:lang w:val="id-ID"/>
        </w:rPr>
        <w:t>. Pusat Studi Hukum Tata Negara Fakultas Hukum Universitas Indonesia. Jakarta. hlm. 5. Konsepsi HAM muncul sejak era reformasi yang memperoleh landasan hukum signifikan semenjak diberlakukannya Kepress Nomor 129 Tahun 1998 tentang Rencana Aksi Nasional HAM tahun 1998-2003</w:t>
      </w:r>
    </w:p>
  </w:footnote>
  <w:footnote w:id="26">
    <w:p w:rsidR="00000000" w:rsidRDefault="00733992" w:rsidP="00226EF4">
      <w:pPr>
        <w:pStyle w:val="FOOTNOTE"/>
        <w:tabs>
          <w:tab w:val="left" w:pos="284"/>
        </w:tabs>
        <w:ind w:left="284" w:right="45"/>
        <w:contextualSpacing/>
      </w:pPr>
      <w:r w:rsidRPr="00226EF4">
        <w:rPr>
          <w:rStyle w:val="FootnoteReference"/>
          <w:color w:val="auto"/>
          <w:sz w:val="20"/>
          <w:szCs w:val="20"/>
        </w:rPr>
        <w:footnoteRef/>
      </w:r>
      <w:r w:rsidRPr="00226EF4">
        <w:rPr>
          <w:color w:val="auto"/>
          <w:sz w:val="20"/>
          <w:szCs w:val="20"/>
        </w:rPr>
        <w:tab/>
      </w:r>
      <w:r w:rsidRPr="00226EF4">
        <w:rPr>
          <w:color w:val="auto"/>
          <w:sz w:val="20"/>
          <w:szCs w:val="20"/>
        </w:rPr>
        <w:t xml:space="preserve">Iriyanto. A. Baso Ence. </w:t>
      </w:r>
      <w:r w:rsidRPr="00226EF4">
        <w:rPr>
          <w:i/>
          <w:color w:val="auto"/>
          <w:sz w:val="20"/>
          <w:szCs w:val="20"/>
        </w:rPr>
        <w:t xml:space="preserve">Negara Hukum dan Hak Uji Konstitusionalitas Mahkamah Konstitusi (Telaah Terhadap Kewenangan Mahkamah Konstitusi). </w:t>
      </w:r>
      <w:r w:rsidRPr="00226EF4">
        <w:rPr>
          <w:color w:val="auto"/>
          <w:sz w:val="20"/>
          <w:szCs w:val="20"/>
        </w:rPr>
        <w:t>Alumni. Bandung, 2008. hlm. 120. Kekuasaan kehakiman dan peradilan dalam pandangan Moh. Mahfud MD adalah kekuasaan untuk memeriksa dan mengadili serta memberikan putusan atas perkara-perkara yang diserahkan kepadanya untuk menegakkan hukum dan keadilan berdasarkan perundang-undangan.</w:t>
      </w:r>
    </w:p>
  </w:footnote>
  <w:footnote w:id="27">
    <w:p w:rsidR="00000000" w:rsidRDefault="0004370B" w:rsidP="00226EF4">
      <w:pPr>
        <w:pStyle w:val="FootnoteText"/>
        <w:tabs>
          <w:tab w:val="left" w:pos="284"/>
        </w:tabs>
        <w:ind w:left="284" w:right="45" w:hanging="284"/>
        <w:contextualSpacing/>
      </w:pPr>
      <w:r w:rsidRPr="00226EF4">
        <w:rPr>
          <w:rStyle w:val="FootnoteReference"/>
          <w:lang w:val="id-ID"/>
        </w:rPr>
        <w:footnoteRef/>
      </w:r>
      <w:r w:rsidRPr="00226EF4">
        <w:rPr>
          <w:lang w:val="id-ID"/>
        </w:rPr>
        <w:t xml:space="preserve"> </w:t>
      </w:r>
      <w:r w:rsidR="00EF0EBE" w:rsidRPr="00226EF4">
        <w:rPr>
          <w:lang w:val="fi-FI"/>
        </w:rPr>
        <w:t xml:space="preserve">  </w:t>
      </w:r>
      <w:r w:rsidRPr="00226EF4">
        <w:rPr>
          <w:lang w:val="id-ID"/>
        </w:rPr>
        <w:t xml:space="preserve">Soerjono Soekanto, </w:t>
      </w:r>
      <w:r w:rsidRPr="00226EF4">
        <w:rPr>
          <w:i/>
          <w:iCs/>
          <w:lang w:val="id-ID"/>
        </w:rPr>
        <w:t xml:space="preserve">Pengantar Penelitian Hukum, </w:t>
      </w:r>
      <w:r w:rsidRPr="00226EF4">
        <w:rPr>
          <w:lang w:val="id-ID"/>
        </w:rPr>
        <w:t xml:space="preserve">Rajawali Pers : Jakarta, 2007, hlm. 13 – 15. </w:t>
      </w:r>
    </w:p>
  </w:footnote>
  <w:footnote w:id="28">
    <w:p w:rsidR="00000000" w:rsidRDefault="00423745" w:rsidP="00226EF4">
      <w:pPr>
        <w:pStyle w:val="FootnoteText"/>
        <w:tabs>
          <w:tab w:val="left" w:pos="284"/>
        </w:tabs>
        <w:ind w:left="284" w:right="45" w:hanging="284"/>
        <w:contextualSpacing/>
      </w:pPr>
      <w:r w:rsidRPr="00226EF4">
        <w:rPr>
          <w:rStyle w:val="FootnoteReference"/>
        </w:rPr>
        <w:footnoteRef/>
      </w:r>
      <w:r w:rsidRPr="00226EF4">
        <w:rPr>
          <w:lang w:val="id-ID"/>
        </w:rPr>
        <w:t xml:space="preserve"> </w:t>
      </w:r>
      <w:r w:rsidR="0095509E" w:rsidRPr="00226EF4">
        <w:rPr>
          <w:lang w:val="id-ID"/>
        </w:rPr>
        <w:t xml:space="preserve"> </w:t>
      </w:r>
      <w:r w:rsidRPr="00226EF4">
        <w:rPr>
          <w:lang w:val="id-ID"/>
        </w:rPr>
        <w:t xml:space="preserve">Peter Mahmud Marzuki, </w:t>
      </w:r>
      <w:r w:rsidRPr="00226EF4">
        <w:rPr>
          <w:i/>
          <w:lang w:val="id-ID"/>
        </w:rPr>
        <w:t xml:space="preserve"> Penelitian Hukum,</w:t>
      </w:r>
      <w:r w:rsidRPr="00226EF4">
        <w:rPr>
          <w:lang w:val="id-ID"/>
        </w:rPr>
        <w:t xml:space="preserve"> Kencana Prenada Media Grup: Jakarta, 2005, hlm: 137. </w:t>
      </w:r>
    </w:p>
  </w:footnote>
  <w:footnote w:id="29">
    <w:p w:rsidR="00000000" w:rsidRDefault="008A4468" w:rsidP="008A4468">
      <w:pPr>
        <w:pStyle w:val="FootnoteText"/>
        <w:tabs>
          <w:tab w:val="left" w:pos="284"/>
        </w:tabs>
        <w:ind w:left="284" w:right="45" w:hanging="284"/>
        <w:contextualSpacing/>
      </w:pPr>
      <w:r w:rsidRPr="00226EF4">
        <w:rPr>
          <w:rStyle w:val="FootnoteReference"/>
        </w:rPr>
        <w:footnoteRef/>
      </w:r>
      <w:r w:rsidRPr="00226EF4">
        <w:rPr>
          <w:lang w:val="id-ID"/>
        </w:rPr>
        <w:t xml:space="preserve">  </w:t>
      </w:r>
      <w:r w:rsidRPr="00226EF4">
        <w:rPr>
          <w:lang w:val="id-ID"/>
        </w:rPr>
        <w:t xml:space="preserve">Bagir Manan &amp; Kuntana Magnar, </w:t>
      </w:r>
      <w:r w:rsidRPr="00226EF4">
        <w:rPr>
          <w:i/>
          <w:lang w:val="id-ID"/>
        </w:rPr>
        <w:t>Mewujudkan Kedaulatan Rakyat Melalui Pemilihan Umum</w:t>
      </w:r>
      <w:r w:rsidRPr="00226EF4">
        <w:rPr>
          <w:lang w:val="id-ID"/>
        </w:rPr>
        <w:t>, dalam Bagir Manan (</w:t>
      </w:r>
      <w:r w:rsidRPr="00226EF4">
        <w:rPr>
          <w:i/>
          <w:lang w:val="id-ID"/>
        </w:rPr>
        <w:t>Ed</w:t>
      </w:r>
      <w:r w:rsidRPr="00226EF4">
        <w:rPr>
          <w:lang w:val="id-ID"/>
        </w:rPr>
        <w:t xml:space="preserve">), </w:t>
      </w:r>
      <w:r w:rsidRPr="00226EF4">
        <w:rPr>
          <w:i/>
          <w:lang w:val="id-ID"/>
        </w:rPr>
        <w:t>Kedaulatan Rakyat, Hak Asasi Manusia dan Negara Hukum</w:t>
      </w:r>
      <w:r w:rsidRPr="00226EF4">
        <w:rPr>
          <w:lang w:val="id-ID"/>
        </w:rPr>
        <w:t xml:space="preserve">, Gaya Media Pratama, Jakarta, 1996, hlm. 67. </w:t>
      </w:r>
    </w:p>
  </w:footnote>
  <w:footnote w:id="30">
    <w:p w:rsidR="00000000" w:rsidRDefault="008A4468" w:rsidP="008A4468">
      <w:pPr>
        <w:pStyle w:val="FootnoteText"/>
        <w:tabs>
          <w:tab w:val="left" w:pos="284"/>
        </w:tabs>
        <w:ind w:left="284" w:right="45" w:hanging="284"/>
        <w:contextualSpacing/>
      </w:pPr>
      <w:r w:rsidRPr="00226EF4">
        <w:rPr>
          <w:rStyle w:val="FootnoteReference"/>
        </w:rPr>
        <w:footnoteRef/>
      </w:r>
      <w:r w:rsidRPr="00226EF4">
        <w:rPr>
          <w:lang w:val="id-ID"/>
        </w:rPr>
        <w:t xml:space="preserve">  </w:t>
      </w:r>
      <w:r w:rsidRPr="00226EF4">
        <w:rPr>
          <w:lang w:val="id-ID"/>
        </w:rPr>
        <w:t xml:space="preserve">J.J. Oostenbrink, </w:t>
      </w:r>
      <w:r w:rsidRPr="00226EF4">
        <w:rPr>
          <w:i/>
          <w:lang w:val="id-ID"/>
        </w:rPr>
        <w:t>Administratieve Sancties</w:t>
      </w:r>
      <w:r w:rsidRPr="00226EF4">
        <w:rPr>
          <w:lang w:val="id-ID"/>
        </w:rPr>
        <w:t>, Vuga Boekerij, s-Gravenhage, tt, hlm. 49</w:t>
      </w:r>
    </w:p>
  </w:footnote>
  <w:footnote w:id="31">
    <w:p w:rsidR="00000000" w:rsidRDefault="008A4468" w:rsidP="008A4468">
      <w:pPr>
        <w:pStyle w:val="FootnoteText"/>
        <w:tabs>
          <w:tab w:val="left" w:pos="284"/>
        </w:tabs>
        <w:ind w:left="284" w:right="45" w:hanging="284"/>
        <w:contextualSpacing/>
      </w:pPr>
      <w:r w:rsidRPr="00226EF4">
        <w:rPr>
          <w:rStyle w:val="FootnoteReference"/>
        </w:rPr>
        <w:footnoteRef/>
      </w:r>
      <w:r w:rsidRPr="00226EF4">
        <w:rPr>
          <w:lang w:val="id-ID"/>
        </w:rPr>
        <w:t xml:space="preserve">  </w:t>
      </w:r>
      <w:r w:rsidRPr="00226EF4">
        <w:rPr>
          <w:lang w:val="id-ID"/>
        </w:rPr>
        <w:t xml:space="preserve">A. Hamid S. Attamimi, </w:t>
      </w:r>
      <w:r w:rsidRPr="00226EF4">
        <w:rPr>
          <w:i/>
          <w:lang w:val="id-ID"/>
        </w:rPr>
        <w:t>Teori Perundang-Undangan Indonesia</w:t>
      </w:r>
      <w:r w:rsidRPr="00226EF4">
        <w:rPr>
          <w:lang w:val="id-ID"/>
        </w:rPr>
        <w:t>, Makalah pada Pidato Upacara Pengukuhan Jabatan Guru Besar Tetap di Fakultas Hukum UI Jakarta, 25 April 1992, hlm. 8</w:t>
      </w:r>
    </w:p>
  </w:footnote>
  <w:footnote w:id="32">
    <w:p w:rsidR="00000000" w:rsidRDefault="008A4468" w:rsidP="008A4468">
      <w:pPr>
        <w:pStyle w:val="FootnoteText"/>
        <w:tabs>
          <w:tab w:val="left" w:pos="284"/>
        </w:tabs>
        <w:ind w:left="284" w:right="45" w:hanging="284"/>
        <w:contextualSpacing/>
      </w:pPr>
      <w:r w:rsidRPr="00226EF4">
        <w:rPr>
          <w:rStyle w:val="FootnoteReference"/>
        </w:rPr>
        <w:footnoteRef/>
      </w:r>
      <w:r w:rsidRPr="00226EF4">
        <w:t xml:space="preserve">   </w:t>
      </w:r>
      <w:proofErr w:type="gramStart"/>
      <w:r w:rsidRPr="00226EF4">
        <w:t xml:space="preserve">H.W.R. Wade, </w:t>
      </w:r>
      <w:r w:rsidRPr="00226EF4">
        <w:rPr>
          <w:i/>
        </w:rPr>
        <w:t>Administrative Law</w:t>
      </w:r>
      <w:r w:rsidRPr="00226EF4">
        <w:t>, Third Edition (Oxford: Clarendon Press, 1971), hlm.</w:t>
      </w:r>
      <w:proofErr w:type="gramEnd"/>
      <w:r w:rsidRPr="00226EF4">
        <w:t xml:space="preserve"> 6</w:t>
      </w:r>
    </w:p>
  </w:footnote>
  <w:footnote w:id="33">
    <w:p w:rsidR="00000000" w:rsidRDefault="008A4468" w:rsidP="008A4468">
      <w:pPr>
        <w:pStyle w:val="FootnoteText"/>
        <w:tabs>
          <w:tab w:val="left" w:pos="284"/>
        </w:tabs>
        <w:ind w:left="284" w:right="45" w:hanging="284"/>
        <w:contextualSpacing/>
      </w:pPr>
      <w:r w:rsidRPr="00226EF4">
        <w:rPr>
          <w:rStyle w:val="FootnoteReference"/>
        </w:rPr>
        <w:footnoteRef/>
      </w:r>
      <w:r w:rsidRPr="00226EF4">
        <w:t xml:space="preserve">   P.J.P. Tak, </w:t>
      </w:r>
      <w:r w:rsidRPr="00226EF4">
        <w:rPr>
          <w:i/>
        </w:rPr>
        <w:t>Rechtsvorming in Nederland</w:t>
      </w:r>
      <w:r w:rsidRPr="00226EF4">
        <w:t xml:space="preserve">, Samsom H.D. Tjeenk Willink, 1991, hlm. 32; </w:t>
      </w:r>
    </w:p>
  </w:footnote>
  <w:footnote w:id="34">
    <w:p w:rsidR="00000000" w:rsidRDefault="008A4468" w:rsidP="008A4468">
      <w:pPr>
        <w:pStyle w:val="FootnoteText"/>
        <w:tabs>
          <w:tab w:val="left" w:pos="284"/>
        </w:tabs>
        <w:ind w:left="284" w:right="45" w:hanging="284"/>
        <w:contextualSpacing/>
      </w:pPr>
      <w:r w:rsidRPr="00226EF4">
        <w:rPr>
          <w:rStyle w:val="FootnoteReference"/>
        </w:rPr>
        <w:footnoteRef/>
      </w:r>
      <w:r w:rsidRPr="00226EF4">
        <w:t xml:space="preserve">  N.E. Algra dan H.C.J.G. Jansen, </w:t>
      </w:r>
      <w:r w:rsidRPr="00226EF4">
        <w:rPr>
          <w:i/>
        </w:rPr>
        <w:t>Rechtsingang Een Orientasi in Het Recht</w:t>
      </w:r>
      <w:r w:rsidRPr="00226EF4">
        <w:t xml:space="preserve">, H.D. Tjeenk Willink </w:t>
      </w:r>
      <w:proofErr w:type="gramStart"/>
      <w:r w:rsidRPr="00226EF4">
        <w:t>bv</w:t>
      </w:r>
      <w:proofErr w:type="gramEnd"/>
      <w:r w:rsidRPr="00226EF4">
        <w:t xml:space="preserve">, Groningen, 1974, hlm. 10 </w:t>
      </w:r>
    </w:p>
  </w:footnote>
  <w:footnote w:id="35">
    <w:p w:rsidR="00000000" w:rsidRDefault="008A4468" w:rsidP="008A4468">
      <w:pPr>
        <w:pStyle w:val="FootnoteText"/>
        <w:tabs>
          <w:tab w:val="left" w:pos="284"/>
        </w:tabs>
        <w:ind w:left="284" w:right="45" w:hanging="284"/>
        <w:contextualSpacing/>
      </w:pPr>
      <w:r w:rsidRPr="00226EF4">
        <w:rPr>
          <w:rStyle w:val="FootnoteReference"/>
        </w:rPr>
        <w:footnoteRef/>
      </w:r>
      <w:r w:rsidRPr="00226EF4">
        <w:t xml:space="preserve"> Abdul Latif, </w:t>
      </w:r>
      <w:r w:rsidRPr="00226EF4">
        <w:rPr>
          <w:i/>
        </w:rPr>
        <w:t>Fungsi Mahkamah Konstitusi Dalam Upaya Mewujudkan Negara Hukum Demokrasi</w:t>
      </w:r>
      <w:r w:rsidRPr="00226EF4">
        <w:t xml:space="preserve">, Total Media, Yogyakarta, 2007, hlm. 96;    </w:t>
      </w:r>
    </w:p>
  </w:footnote>
  <w:footnote w:id="36">
    <w:p w:rsidR="00000000" w:rsidRDefault="008A4468" w:rsidP="008A4468">
      <w:pPr>
        <w:pStyle w:val="FootnoteText"/>
        <w:tabs>
          <w:tab w:val="left" w:pos="284"/>
        </w:tabs>
        <w:ind w:left="284" w:right="45" w:hanging="284"/>
        <w:contextualSpacing/>
      </w:pPr>
      <w:r w:rsidRPr="00226EF4">
        <w:rPr>
          <w:rStyle w:val="FootnoteReference"/>
        </w:rPr>
        <w:footnoteRef/>
      </w:r>
      <w:r w:rsidRPr="00226EF4">
        <w:t xml:space="preserve">   Muhammad Tahir Azhari, </w:t>
      </w:r>
      <w:r w:rsidRPr="00226EF4">
        <w:rPr>
          <w:i/>
        </w:rPr>
        <w:t>Negara Hukum Studi Tentang Prinsip-prinsipnya Dilihat dari Segi Hukum Islam, Implementasinya pada Periode Negara Madinah dan Masa Kini</w:t>
      </w:r>
      <w:r w:rsidRPr="00226EF4">
        <w:t xml:space="preserve">, Cet. II, Prenada Media, Jakarta, 2003, hlm. 99. </w:t>
      </w:r>
    </w:p>
  </w:footnote>
  <w:footnote w:id="37">
    <w:p w:rsidR="00000000" w:rsidRDefault="008A4468" w:rsidP="008A4468">
      <w:pPr>
        <w:pStyle w:val="FootnoteText"/>
        <w:tabs>
          <w:tab w:val="left" w:pos="284"/>
        </w:tabs>
        <w:ind w:left="284" w:right="45" w:hanging="284"/>
        <w:contextualSpacing/>
      </w:pPr>
      <w:r w:rsidRPr="00226EF4">
        <w:rPr>
          <w:rStyle w:val="FootnoteReference"/>
          <w:lang w:val="id-ID"/>
        </w:rPr>
        <w:footnoteRef/>
      </w:r>
      <w:r w:rsidRPr="00226EF4">
        <w:rPr>
          <w:lang w:val="id-ID"/>
        </w:rPr>
        <w:t xml:space="preserve"> </w:t>
      </w:r>
      <w:r w:rsidRPr="00226EF4">
        <w:rPr>
          <w:lang w:val="en-US"/>
        </w:rPr>
        <w:t xml:space="preserve">  </w:t>
      </w:r>
      <w:r w:rsidRPr="00226EF4">
        <w:rPr>
          <w:lang w:val="id-ID"/>
        </w:rPr>
        <w:t xml:space="preserve">Romli Atmasasmita, </w:t>
      </w:r>
      <w:r w:rsidRPr="00226EF4">
        <w:rPr>
          <w:i/>
          <w:lang w:val="id-ID"/>
        </w:rPr>
        <w:t xml:space="preserve"> Sistem peradilan Pidana: Perspektif Eksistensialisme dan Abolisionisme,</w:t>
      </w:r>
      <w:r w:rsidRPr="00226EF4">
        <w:rPr>
          <w:lang w:val="id-ID"/>
        </w:rPr>
        <w:t xml:space="preserve"> Putra Bardin: Jakarta, 1996, hlm: 14. </w:t>
      </w:r>
    </w:p>
  </w:footnote>
  <w:footnote w:id="38">
    <w:p w:rsidR="00000000" w:rsidRDefault="008A4468" w:rsidP="008A4468">
      <w:pPr>
        <w:pStyle w:val="FootnoteText"/>
        <w:tabs>
          <w:tab w:val="left" w:pos="284"/>
        </w:tabs>
        <w:ind w:left="284" w:right="45" w:hanging="284"/>
        <w:contextualSpacing/>
      </w:pPr>
      <w:r w:rsidRPr="00226EF4">
        <w:rPr>
          <w:rStyle w:val="FootnoteReference"/>
          <w:lang w:val="id-ID"/>
        </w:rPr>
        <w:footnoteRef/>
      </w:r>
      <w:r w:rsidRPr="00226EF4">
        <w:rPr>
          <w:lang w:val="id-ID"/>
        </w:rPr>
        <w:t xml:space="preserve"> </w:t>
      </w:r>
      <w:r w:rsidRPr="00226EF4">
        <w:rPr>
          <w:lang w:val="en-US"/>
        </w:rPr>
        <w:t xml:space="preserve">  </w:t>
      </w:r>
      <w:r w:rsidRPr="00226EF4">
        <w:rPr>
          <w:lang w:val="id-ID"/>
        </w:rPr>
        <w:t>Pujiono</w:t>
      </w:r>
      <w:r w:rsidRPr="00226EF4">
        <w:rPr>
          <w:i/>
          <w:lang w:val="id-ID"/>
        </w:rPr>
        <w:t>, Bantuan Hukum dalam Perspektif Tanggungjawab Negara</w:t>
      </w:r>
      <w:r w:rsidRPr="00226EF4">
        <w:rPr>
          <w:lang w:val="id-ID"/>
        </w:rPr>
        <w:t xml:space="preserve">, Makalah disampaikan dalam Kegiatan Seminar </w:t>
      </w:r>
      <w:r w:rsidRPr="00226EF4">
        <w:rPr>
          <w:i/>
          <w:lang w:val="id-ID"/>
        </w:rPr>
        <w:t>“Bantuan Hukum dan Akses terhadap Keadilan Bagi Masyarakat Marginal”,</w:t>
      </w:r>
      <w:r w:rsidRPr="00226EF4">
        <w:rPr>
          <w:lang w:val="id-ID"/>
        </w:rPr>
        <w:t xml:space="preserve"> Semarang , 09 Pebruari 2010</w:t>
      </w:r>
    </w:p>
  </w:footnote>
  <w:footnote w:id="39">
    <w:p w:rsidR="00000000" w:rsidRDefault="008A4468" w:rsidP="008A4468">
      <w:pPr>
        <w:pStyle w:val="FootnoteText"/>
        <w:tabs>
          <w:tab w:val="left" w:pos="284"/>
        </w:tabs>
        <w:ind w:left="284" w:right="45" w:hanging="284"/>
        <w:contextualSpacing/>
      </w:pPr>
      <w:r w:rsidRPr="00226EF4">
        <w:rPr>
          <w:rStyle w:val="FootnoteReference"/>
          <w:lang w:val="id-ID"/>
        </w:rPr>
        <w:footnoteRef/>
      </w:r>
      <w:r w:rsidRPr="00226EF4">
        <w:rPr>
          <w:lang w:val="id-ID"/>
        </w:rPr>
        <w:t xml:space="preserve"> </w:t>
      </w:r>
      <w:r w:rsidRPr="00226EF4">
        <w:rPr>
          <w:lang w:val="en-US"/>
        </w:rPr>
        <w:t xml:space="preserve"> </w:t>
      </w:r>
      <w:r w:rsidRPr="00226EF4">
        <w:rPr>
          <w:i/>
          <w:lang w:val="id-ID"/>
        </w:rPr>
        <w:t>Justice for The Poor – The World Bank,</w:t>
      </w:r>
      <w:r w:rsidRPr="00226EF4">
        <w:rPr>
          <w:lang w:val="id-ID"/>
        </w:rPr>
        <w:t xml:space="preserve"> </w:t>
      </w:r>
      <w:r w:rsidRPr="00226EF4">
        <w:rPr>
          <w:i/>
          <w:lang w:val="id-ID"/>
        </w:rPr>
        <w:t>Menciptakan Peluang Keadilan</w:t>
      </w:r>
      <w:r w:rsidRPr="00226EF4">
        <w:rPr>
          <w:lang w:val="id-ID"/>
        </w:rPr>
        <w:t>, Jakarta: The World Bank, 2005,  hal 85</w:t>
      </w:r>
    </w:p>
  </w:footnote>
  <w:footnote w:id="40">
    <w:p w:rsidR="00000000" w:rsidRDefault="008A4468" w:rsidP="008A4468">
      <w:pPr>
        <w:pStyle w:val="FootnoteText"/>
        <w:tabs>
          <w:tab w:val="left" w:pos="284"/>
        </w:tabs>
        <w:ind w:left="284" w:right="45" w:hanging="284"/>
        <w:contextualSpacing/>
      </w:pPr>
      <w:r w:rsidRPr="00226EF4">
        <w:rPr>
          <w:rStyle w:val="FootnoteReference"/>
          <w:lang w:val="id-ID"/>
        </w:rPr>
        <w:footnoteRef/>
      </w:r>
      <w:r w:rsidRPr="00226EF4">
        <w:rPr>
          <w:lang w:val="id-ID"/>
        </w:rPr>
        <w:t xml:space="preserve"> </w:t>
      </w:r>
      <w:r w:rsidRPr="00226EF4">
        <w:rPr>
          <w:lang w:val="id-ID"/>
        </w:rPr>
        <w:t xml:space="preserve">Asfinawati, </w:t>
      </w:r>
      <w:r w:rsidRPr="00226EF4">
        <w:rPr>
          <w:i/>
          <w:lang w:val="id-ID"/>
        </w:rPr>
        <w:t>Prolog: Bantuan Hukum Cuma-Cuma dan Komersialisasi,</w:t>
      </w:r>
      <w:r w:rsidRPr="00226EF4">
        <w:rPr>
          <w:lang w:val="id-ID"/>
        </w:rPr>
        <w:t xml:space="preserve"> dalam Lembaga Bantuan Hukum Jakarta, </w:t>
      </w:r>
      <w:r w:rsidRPr="00226EF4">
        <w:rPr>
          <w:i/>
          <w:lang w:val="id-ID"/>
        </w:rPr>
        <w:t>Bantuan Hukum Akses Masyarakat Miskin dan Marjinal terhadap Keadilan</w:t>
      </w:r>
      <w:r w:rsidRPr="00226EF4">
        <w:rPr>
          <w:lang w:val="id-ID"/>
        </w:rPr>
        <w:t>, Jakarta: LBH Jakarta, 2007, hlm:  vi.</w:t>
      </w:r>
    </w:p>
  </w:footnote>
  <w:footnote w:id="41">
    <w:p w:rsidR="00000000" w:rsidRDefault="008A4468" w:rsidP="008A4468">
      <w:pPr>
        <w:pStyle w:val="FootnoteText"/>
        <w:tabs>
          <w:tab w:val="left" w:pos="284"/>
        </w:tabs>
        <w:ind w:left="284" w:right="45" w:hanging="284"/>
        <w:contextualSpacing/>
      </w:pPr>
      <w:r w:rsidRPr="00226EF4">
        <w:rPr>
          <w:rStyle w:val="FootnoteReference"/>
          <w:lang w:val="id-ID"/>
        </w:rPr>
        <w:footnoteRef/>
      </w:r>
      <w:r w:rsidRPr="00226EF4">
        <w:rPr>
          <w:lang w:val="id-ID"/>
        </w:rPr>
        <w:t xml:space="preserve"> </w:t>
      </w:r>
      <w:r w:rsidRPr="00226EF4">
        <w:rPr>
          <w:lang w:val="en-US"/>
        </w:rPr>
        <w:t xml:space="preserve"> </w:t>
      </w:r>
      <w:r w:rsidRPr="00226EF4">
        <w:rPr>
          <w:i/>
          <w:lang w:val="id-ID"/>
        </w:rPr>
        <w:t>Justice for The Poor</w:t>
      </w:r>
      <w:r w:rsidRPr="00226EF4">
        <w:rPr>
          <w:lang w:val="id-ID"/>
        </w:rPr>
        <w:t xml:space="preserve">, </w:t>
      </w:r>
      <w:r w:rsidRPr="00226EF4">
        <w:rPr>
          <w:i/>
          <w:lang w:val="id-ID"/>
        </w:rPr>
        <w:t>op.cit</w:t>
      </w:r>
    </w:p>
  </w:footnote>
  <w:footnote w:id="42">
    <w:p w:rsidR="00000000" w:rsidRDefault="008A4468" w:rsidP="008A4468">
      <w:pPr>
        <w:pStyle w:val="FootnoteText"/>
        <w:tabs>
          <w:tab w:val="left" w:pos="284"/>
        </w:tabs>
        <w:ind w:left="284" w:right="45" w:hanging="284"/>
        <w:contextualSpacing/>
      </w:pPr>
      <w:r w:rsidRPr="00226EF4">
        <w:rPr>
          <w:rStyle w:val="FootnoteReference"/>
          <w:lang w:val="id-ID"/>
        </w:rPr>
        <w:footnoteRef/>
      </w:r>
      <w:r w:rsidRPr="00226EF4">
        <w:rPr>
          <w:lang w:val="en-US"/>
        </w:rPr>
        <w:t xml:space="preserve">  </w:t>
      </w:r>
      <w:r w:rsidRPr="00226EF4">
        <w:rPr>
          <w:lang w:val="id-ID"/>
        </w:rPr>
        <w:t xml:space="preserve">Adnan Buyung Nasution, </w:t>
      </w:r>
      <w:r w:rsidRPr="00226EF4">
        <w:rPr>
          <w:i/>
          <w:lang w:val="id-ID"/>
        </w:rPr>
        <w:t>Pengantar Bantuan Hukum,</w:t>
      </w:r>
      <w:r w:rsidRPr="00226EF4">
        <w:rPr>
          <w:lang w:val="id-ID"/>
        </w:rPr>
        <w:t xml:space="preserve"> dalam Lembaga Bantuan Hukum Jakarta, </w:t>
      </w:r>
      <w:r w:rsidRPr="00226EF4">
        <w:rPr>
          <w:i/>
          <w:lang w:val="id-ID"/>
        </w:rPr>
        <w:t>op.cit</w:t>
      </w:r>
    </w:p>
  </w:footnote>
  <w:footnote w:id="43">
    <w:p w:rsidR="00000000" w:rsidRDefault="008A4468" w:rsidP="008A4468">
      <w:pPr>
        <w:pStyle w:val="FootnoteText"/>
        <w:tabs>
          <w:tab w:val="left" w:pos="284"/>
        </w:tabs>
        <w:ind w:left="284" w:right="45" w:hanging="284"/>
        <w:contextualSpacing/>
      </w:pPr>
      <w:r w:rsidRPr="00226EF4">
        <w:rPr>
          <w:rStyle w:val="FootnoteReference"/>
          <w:lang w:val="id-ID"/>
        </w:rPr>
        <w:footnoteRef/>
      </w:r>
      <w:r w:rsidRPr="00226EF4">
        <w:rPr>
          <w:lang w:val="id-ID"/>
        </w:rPr>
        <w:t xml:space="preserve"> </w:t>
      </w:r>
      <w:r w:rsidRPr="00226EF4">
        <w:rPr>
          <w:lang w:val="sv-SE"/>
        </w:rPr>
        <w:t xml:space="preserve">  </w:t>
      </w:r>
      <w:r w:rsidRPr="00226EF4">
        <w:rPr>
          <w:lang w:val="id-ID"/>
        </w:rPr>
        <w:t>Pasal 55-56 Kitab Undang-Undang Hukum Acara Pidana.</w:t>
      </w:r>
    </w:p>
  </w:footnote>
  <w:footnote w:id="44">
    <w:p w:rsidR="00000000" w:rsidRDefault="008A4468" w:rsidP="008A4468">
      <w:pPr>
        <w:pStyle w:val="FootnoteText"/>
        <w:tabs>
          <w:tab w:val="left" w:pos="284"/>
        </w:tabs>
        <w:ind w:left="284" w:right="45" w:hanging="284"/>
        <w:contextualSpacing/>
      </w:pPr>
      <w:r w:rsidRPr="00226EF4">
        <w:rPr>
          <w:rStyle w:val="FootnoteReference"/>
          <w:lang w:val="id-ID"/>
        </w:rPr>
        <w:footnoteRef/>
      </w:r>
      <w:r w:rsidRPr="00226EF4">
        <w:rPr>
          <w:lang w:val="id-ID"/>
        </w:rPr>
        <w:t xml:space="preserve"> </w:t>
      </w:r>
      <w:r w:rsidRPr="00226EF4">
        <w:rPr>
          <w:i/>
          <w:lang w:val="id-ID"/>
        </w:rPr>
        <w:t>“Duh... Tiga Buah Kakao Menyeret Minah ke Meja Hijau... “</w:t>
      </w:r>
      <w:r w:rsidRPr="00226EF4">
        <w:rPr>
          <w:lang w:val="id-ID"/>
        </w:rPr>
        <w:t xml:space="preserve"> Kamis 19 November 2009, www.kompas.com</w:t>
      </w:r>
    </w:p>
  </w:footnote>
  <w:footnote w:id="45">
    <w:p w:rsidR="00000000" w:rsidRDefault="008A4468" w:rsidP="008A4468">
      <w:pPr>
        <w:pStyle w:val="FootnoteText"/>
        <w:tabs>
          <w:tab w:val="left" w:pos="284"/>
        </w:tabs>
        <w:ind w:left="284" w:right="45" w:hanging="284"/>
        <w:contextualSpacing/>
      </w:pPr>
      <w:r w:rsidRPr="00226EF4">
        <w:rPr>
          <w:rStyle w:val="FootnoteReference"/>
          <w:lang w:val="id-ID"/>
        </w:rPr>
        <w:footnoteRef/>
      </w:r>
      <w:r w:rsidRPr="00226EF4">
        <w:rPr>
          <w:lang w:val="id-ID" w:eastAsia="en-US"/>
        </w:rPr>
        <w:t xml:space="preserve">   </w:t>
      </w:r>
      <w:r w:rsidRPr="00226EF4">
        <w:rPr>
          <w:lang w:val="id-ID" w:eastAsia="en-US"/>
        </w:rPr>
        <w:t>Satjipto Raharjo, </w:t>
      </w:r>
      <w:r w:rsidRPr="00226EF4">
        <w:rPr>
          <w:i/>
          <w:lang w:val="id-ID" w:eastAsia="en-US"/>
        </w:rPr>
        <w:t>Penegakan Hukum Suatu tinjauan Sosiologis</w:t>
      </w:r>
      <w:r w:rsidRPr="00226EF4">
        <w:rPr>
          <w:lang w:val="id-ID" w:eastAsia="en-US"/>
        </w:rPr>
        <w:t>, Genta Publishing, Yogykarta, hlm:  24</w:t>
      </w:r>
    </w:p>
  </w:footnote>
  <w:footnote w:id="46">
    <w:p w:rsidR="00000000" w:rsidRDefault="008A4468" w:rsidP="008A4468">
      <w:pPr>
        <w:pStyle w:val="FootnoteText"/>
        <w:tabs>
          <w:tab w:val="left" w:pos="284"/>
        </w:tabs>
        <w:ind w:left="284" w:right="45" w:hanging="284"/>
        <w:contextualSpacing/>
      </w:pPr>
      <w:r w:rsidRPr="00226EF4">
        <w:rPr>
          <w:rStyle w:val="FootnoteReference"/>
          <w:lang w:val="id-ID"/>
        </w:rPr>
        <w:footnoteRef/>
      </w:r>
      <w:r w:rsidRPr="00226EF4">
        <w:rPr>
          <w:lang w:val="id-ID"/>
        </w:rPr>
        <w:t xml:space="preserve">   </w:t>
      </w:r>
      <w:r w:rsidRPr="00226EF4">
        <w:rPr>
          <w:i/>
          <w:lang w:val="id-ID"/>
        </w:rPr>
        <w:t>Ibid</w:t>
      </w:r>
      <w:r w:rsidRPr="00226EF4">
        <w:rPr>
          <w:lang w:val="id-ID"/>
        </w:rPr>
        <w:t xml:space="preserve">, Hlm: 25. </w:t>
      </w:r>
    </w:p>
  </w:footnote>
  <w:footnote w:id="47">
    <w:p w:rsidR="00000000" w:rsidRDefault="008A4468" w:rsidP="008A4468">
      <w:pPr>
        <w:pStyle w:val="FootnoteText"/>
        <w:tabs>
          <w:tab w:val="left" w:pos="284"/>
          <w:tab w:val="left" w:pos="1134"/>
        </w:tabs>
        <w:ind w:left="284" w:right="45" w:hanging="284"/>
        <w:contextualSpacing/>
      </w:pPr>
      <w:r w:rsidRPr="00226EF4">
        <w:rPr>
          <w:rStyle w:val="FootnoteReference"/>
          <w:lang w:val="id-ID"/>
        </w:rPr>
        <w:footnoteRef/>
      </w:r>
      <w:r w:rsidRPr="00226EF4">
        <w:rPr>
          <w:lang w:val="id-ID"/>
        </w:rPr>
        <w:t xml:space="preserve">  </w:t>
      </w:r>
      <w:r w:rsidRPr="00226EF4">
        <w:rPr>
          <w:lang w:val="id-ID"/>
        </w:rPr>
        <w:t>Selanjutnya dijelaskan bahwa faktor utama: (1) kesatuan wilayah sebagai subsistimnya adalah geopolitik; (2) kesatuan masyarakat sebagai subsistemnya adalah sosiopolitik; (3) kesatuan cita, perjuangan dan tujuan sebagai subsistimnya adalah ekopolitik; (4) kesatuan sumber moral sebagai subsistimnya adalah demopolitik; dan (5) kesatuan sistim hukum dan sistim pemerintahan sebagai subsistimnya adalah kratopolitik. M. Solly Lubis, “</w:t>
      </w:r>
      <w:r w:rsidRPr="00226EF4">
        <w:rPr>
          <w:i/>
          <w:lang w:val="id-ID"/>
        </w:rPr>
        <w:t>Serba-serbi Politik dan Hukum</w:t>
      </w:r>
      <w:r w:rsidRPr="00226EF4">
        <w:rPr>
          <w:lang w:val="id-ID"/>
        </w:rPr>
        <w:t>”, Mandar Maju: Bandung,  1989 Hlm: 4- 96.</w:t>
      </w:r>
    </w:p>
  </w:footnote>
  <w:footnote w:id="48">
    <w:p w:rsidR="00000000" w:rsidRDefault="008A4468" w:rsidP="008A4468">
      <w:pPr>
        <w:pStyle w:val="FootnoteText"/>
        <w:tabs>
          <w:tab w:val="left" w:pos="284"/>
          <w:tab w:val="left" w:pos="1134"/>
        </w:tabs>
        <w:ind w:left="284" w:right="45" w:hanging="284"/>
        <w:contextualSpacing/>
      </w:pPr>
      <w:r w:rsidRPr="00226EF4">
        <w:rPr>
          <w:rStyle w:val="FootnoteReference"/>
          <w:lang w:val="id-ID"/>
        </w:rPr>
        <w:footnoteRef/>
      </w:r>
      <w:r w:rsidRPr="00226EF4">
        <w:rPr>
          <w:rStyle w:val="PageNumber"/>
          <w:lang w:val="sv-SE"/>
        </w:rPr>
        <w:t xml:space="preserve"> </w:t>
      </w:r>
      <w:r w:rsidRPr="00226EF4">
        <w:rPr>
          <w:rStyle w:val="PageNumber"/>
          <w:lang w:val="id-ID"/>
        </w:rPr>
        <w:t>Soetandyo Wignjosoebroto, “</w:t>
      </w:r>
      <w:r w:rsidRPr="00226EF4">
        <w:rPr>
          <w:rStyle w:val="PageNumber"/>
          <w:i/>
          <w:lang w:val="id-ID"/>
        </w:rPr>
        <w:t>Hukum, Paradigma, Metode dan Dinamika Masalahnya</w:t>
      </w:r>
      <w:r w:rsidRPr="00226EF4">
        <w:rPr>
          <w:rStyle w:val="PageNumber"/>
          <w:lang w:val="id-ID"/>
        </w:rPr>
        <w:t>”, Cetakan Pertama, ELSAM dan HUMA: Jakarta,  2002, hlm: 380.</w:t>
      </w:r>
    </w:p>
  </w:footnote>
  <w:footnote w:id="49">
    <w:p w:rsidR="00000000" w:rsidRDefault="008A4468" w:rsidP="008A4468">
      <w:pPr>
        <w:pStyle w:val="FootnoteText"/>
        <w:tabs>
          <w:tab w:val="left" w:pos="284"/>
          <w:tab w:val="left" w:pos="1134"/>
        </w:tabs>
        <w:ind w:left="284" w:right="45" w:hanging="284"/>
        <w:contextualSpacing/>
      </w:pPr>
      <w:r w:rsidRPr="00226EF4">
        <w:rPr>
          <w:rStyle w:val="FootnoteReference"/>
          <w:lang w:val="id-ID"/>
        </w:rPr>
        <w:footnoteRef/>
      </w:r>
      <w:r w:rsidRPr="00226EF4">
        <w:rPr>
          <w:lang w:val="sv-SE"/>
        </w:rPr>
        <w:t xml:space="preserve">  </w:t>
      </w:r>
      <w:r w:rsidRPr="00226EF4">
        <w:rPr>
          <w:lang w:val="id-ID"/>
        </w:rPr>
        <w:t xml:space="preserve">Sudikno Mertokusumo, </w:t>
      </w:r>
      <w:r w:rsidRPr="00226EF4">
        <w:rPr>
          <w:i/>
          <w:lang w:val="id-ID"/>
        </w:rPr>
        <w:t>Bab-bab Tentang Penemuan Hukum</w:t>
      </w:r>
      <w:r w:rsidRPr="00226EF4">
        <w:rPr>
          <w:lang w:val="id-ID"/>
        </w:rPr>
        <w:t>, Citra Aditya Bakti: Bandung,  1993, hlm:  2.</w:t>
      </w:r>
    </w:p>
  </w:footnote>
  <w:footnote w:id="50">
    <w:p w:rsidR="00000000" w:rsidRDefault="008A4468" w:rsidP="008A4468">
      <w:pPr>
        <w:pStyle w:val="FootnoteText"/>
        <w:tabs>
          <w:tab w:val="left" w:pos="284"/>
        </w:tabs>
        <w:ind w:left="284" w:right="45" w:hanging="284"/>
        <w:contextualSpacing/>
      </w:pPr>
      <w:r w:rsidRPr="00226EF4">
        <w:rPr>
          <w:rStyle w:val="FootnoteReference"/>
        </w:rPr>
        <w:footnoteRef/>
      </w:r>
      <w:r w:rsidRPr="00226EF4">
        <w:rPr>
          <w:shd w:val="clear" w:color="auto" w:fill="FFFFFF"/>
          <w:lang w:val="sv-SE"/>
        </w:rPr>
        <w:t xml:space="preserve">  </w:t>
      </w:r>
      <w:r w:rsidRPr="00226EF4">
        <w:rPr>
          <w:shd w:val="clear" w:color="auto" w:fill="FFFFFF"/>
          <w:lang w:val="id-ID"/>
        </w:rPr>
        <w:t>Tetralogi Pulau Buru adalah kisah pergerakan</w:t>
      </w:r>
      <w:r w:rsidRPr="00226EF4">
        <w:rPr>
          <w:rStyle w:val="apple-converted-space"/>
          <w:shd w:val="clear" w:color="auto" w:fill="FFFFFF"/>
          <w:lang w:val="id-ID"/>
        </w:rPr>
        <w:t> </w:t>
      </w:r>
      <w:hyperlink r:id="rId1" w:tooltip="Kebangkitan nasional" w:history="1">
        <w:r w:rsidRPr="00226EF4">
          <w:rPr>
            <w:rStyle w:val="Hyperlink"/>
            <w:color w:val="auto"/>
            <w:u w:val="none"/>
            <w:shd w:val="clear" w:color="auto" w:fill="FFFFFF"/>
            <w:lang w:val="id-ID"/>
          </w:rPr>
          <w:t>kebangkitan nasional</w:t>
        </w:r>
      </w:hyperlink>
      <w:r w:rsidRPr="00226EF4">
        <w:rPr>
          <w:rStyle w:val="apple-converted-space"/>
          <w:shd w:val="clear" w:color="auto" w:fill="FFFFFF"/>
          <w:lang w:val="id-ID"/>
        </w:rPr>
        <w:t> </w:t>
      </w:r>
      <w:r w:rsidRPr="00226EF4">
        <w:rPr>
          <w:shd w:val="clear" w:color="auto" w:fill="FFFFFF"/>
          <w:lang w:val="id-ID"/>
        </w:rPr>
        <w:t>Indonesia antara</w:t>
      </w:r>
      <w:r w:rsidRPr="00226EF4">
        <w:rPr>
          <w:rStyle w:val="apple-converted-space"/>
          <w:shd w:val="clear" w:color="auto" w:fill="FFFFFF"/>
          <w:lang w:val="id-ID"/>
        </w:rPr>
        <w:t> </w:t>
      </w:r>
      <w:hyperlink r:id="rId2" w:tooltip="1898" w:history="1">
        <w:r w:rsidRPr="00226EF4">
          <w:rPr>
            <w:rStyle w:val="Hyperlink"/>
            <w:color w:val="auto"/>
            <w:u w:val="none"/>
            <w:shd w:val="clear" w:color="auto" w:fill="FFFFFF"/>
            <w:lang w:val="id-ID"/>
          </w:rPr>
          <w:t>1898</w:t>
        </w:r>
      </w:hyperlink>
      <w:r w:rsidRPr="00226EF4">
        <w:rPr>
          <w:shd w:val="clear" w:color="auto" w:fill="FFFFFF"/>
          <w:lang w:val="id-ID"/>
        </w:rPr>
        <w:t>-</w:t>
      </w:r>
      <w:hyperlink r:id="rId3" w:tooltip="1918" w:history="1">
        <w:r w:rsidRPr="00226EF4">
          <w:rPr>
            <w:rStyle w:val="Hyperlink"/>
            <w:color w:val="auto"/>
            <w:u w:val="none"/>
            <w:shd w:val="clear" w:color="auto" w:fill="FFFFFF"/>
            <w:lang w:val="id-ID"/>
          </w:rPr>
          <w:t>1918</w:t>
        </w:r>
      </w:hyperlink>
      <w:r w:rsidRPr="00226EF4">
        <w:rPr>
          <w:shd w:val="clear" w:color="auto" w:fill="FFFFFF"/>
          <w:lang w:val="id-ID"/>
        </w:rPr>
        <w:t>, bercerita tentang kehidupan Minke, putra seorang</w:t>
      </w:r>
      <w:r w:rsidRPr="00226EF4">
        <w:rPr>
          <w:rStyle w:val="apple-converted-space"/>
          <w:shd w:val="clear" w:color="auto" w:fill="FFFFFF"/>
          <w:lang w:val="id-ID"/>
        </w:rPr>
        <w:t> </w:t>
      </w:r>
      <w:hyperlink r:id="rId4" w:tooltip="Bupati" w:history="1">
        <w:r w:rsidRPr="00226EF4">
          <w:rPr>
            <w:rStyle w:val="Hyperlink"/>
            <w:color w:val="auto"/>
            <w:u w:val="none"/>
            <w:shd w:val="clear" w:color="auto" w:fill="FFFFFF"/>
            <w:lang w:val="id-ID"/>
          </w:rPr>
          <w:t>bupati</w:t>
        </w:r>
      </w:hyperlink>
      <w:r w:rsidRPr="00226EF4">
        <w:rPr>
          <w:lang w:val="id-ID"/>
        </w:rPr>
        <w:t xml:space="preserve"> </w:t>
      </w:r>
      <w:r w:rsidRPr="00226EF4">
        <w:rPr>
          <w:shd w:val="clear" w:color="auto" w:fill="FFFFFF"/>
          <w:lang w:val="id-ID"/>
        </w:rPr>
        <w:t>yang memperoleh pendidikan</w:t>
      </w:r>
      <w:r w:rsidRPr="00226EF4">
        <w:rPr>
          <w:rStyle w:val="apple-converted-space"/>
          <w:shd w:val="clear" w:color="auto" w:fill="FFFFFF"/>
          <w:lang w:val="id-ID"/>
        </w:rPr>
        <w:t> </w:t>
      </w:r>
      <w:hyperlink r:id="rId5" w:tooltip="Belanda" w:history="1">
        <w:r w:rsidRPr="00226EF4">
          <w:rPr>
            <w:rStyle w:val="Hyperlink"/>
            <w:color w:val="auto"/>
            <w:u w:val="none"/>
            <w:shd w:val="clear" w:color="auto" w:fill="FFFFFF"/>
            <w:lang w:val="id-ID"/>
          </w:rPr>
          <w:t>Belanda</w:t>
        </w:r>
      </w:hyperlink>
      <w:r w:rsidRPr="00226EF4">
        <w:rPr>
          <w:rStyle w:val="apple-converted-space"/>
          <w:shd w:val="clear" w:color="auto" w:fill="FFFFFF"/>
          <w:lang w:val="id-ID"/>
        </w:rPr>
        <w:t> </w:t>
      </w:r>
      <w:r w:rsidRPr="00226EF4">
        <w:rPr>
          <w:shd w:val="clear" w:color="auto" w:fill="FFFFFF"/>
          <w:lang w:val="id-ID"/>
        </w:rPr>
        <w:t>pada masa pergantian</w:t>
      </w:r>
      <w:r w:rsidRPr="00226EF4">
        <w:rPr>
          <w:rStyle w:val="apple-converted-space"/>
          <w:shd w:val="clear" w:color="auto" w:fill="FFFFFF"/>
          <w:lang w:val="id-ID"/>
        </w:rPr>
        <w:t> </w:t>
      </w:r>
      <w:hyperlink r:id="rId6" w:tooltip="Abad ke-19" w:history="1">
        <w:r w:rsidRPr="00226EF4">
          <w:rPr>
            <w:rStyle w:val="Hyperlink"/>
            <w:color w:val="auto"/>
            <w:u w:val="none"/>
            <w:shd w:val="clear" w:color="auto" w:fill="FFFFFF"/>
            <w:lang w:val="id-ID"/>
          </w:rPr>
          <w:t>abad ke-19</w:t>
        </w:r>
      </w:hyperlink>
      <w:r w:rsidRPr="00226EF4">
        <w:rPr>
          <w:rStyle w:val="apple-converted-space"/>
          <w:shd w:val="clear" w:color="auto" w:fill="FFFFFF"/>
          <w:lang w:val="id-ID"/>
        </w:rPr>
        <w:t> </w:t>
      </w:r>
      <w:r w:rsidRPr="00226EF4">
        <w:rPr>
          <w:shd w:val="clear" w:color="auto" w:fill="FFFFFF"/>
          <w:lang w:val="id-ID"/>
        </w:rPr>
        <w:t>ke</w:t>
      </w:r>
      <w:r w:rsidRPr="00226EF4">
        <w:rPr>
          <w:rStyle w:val="apple-converted-space"/>
          <w:shd w:val="clear" w:color="auto" w:fill="FFFFFF"/>
          <w:lang w:val="id-ID"/>
        </w:rPr>
        <w:t> </w:t>
      </w:r>
      <w:hyperlink r:id="rId7" w:tooltip="Abad ke-20" w:history="1">
        <w:r w:rsidRPr="00226EF4">
          <w:rPr>
            <w:rStyle w:val="Hyperlink"/>
            <w:color w:val="auto"/>
            <w:u w:val="none"/>
            <w:shd w:val="clear" w:color="auto" w:fill="FFFFFF"/>
            <w:lang w:val="id-ID"/>
          </w:rPr>
          <w:t>abad ke-20</w:t>
        </w:r>
      </w:hyperlink>
      <w:r w:rsidRPr="00226EF4">
        <w:rPr>
          <w:shd w:val="clear" w:color="auto" w:fill="FFFFFF"/>
          <w:lang w:val="id-ID"/>
        </w:rPr>
        <w:t>. Latar utama tetralogi ini terjadi pada masa awal abad ke-20, tepatnya tahun</w:t>
      </w:r>
      <w:r w:rsidRPr="00226EF4">
        <w:rPr>
          <w:rStyle w:val="apple-converted-space"/>
          <w:shd w:val="clear" w:color="auto" w:fill="FFFFFF"/>
          <w:lang w:val="id-ID"/>
        </w:rPr>
        <w:t> </w:t>
      </w:r>
      <w:hyperlink r:id="rId8" w:tooltip="1900" w:history="1">
        <w:r w:rsidRPr="00226EF4">
          <w:rPr>
            <w:rStyle w:val="Hyperlink"/>
            <w:color w:val="auto"/>
            <w:u w:val="none"/>
            <w:shd w:val="clear" w:color="auto" w:fill="FFFFFF"/>
            <w:lang w:val="id-ID"/>
          </w:rPr>
          <w:t>1900</w:t>
        </w:r>
      </w:hyperlink>
      <w:r w:rsidRPr="00226EF4">
        <w:rPr>
          <w:rStyle w:val="apple-converted-space"/>
          <w:shd w:val="clear" w:color="auto" w:fill="FFFFFF"/>
          <w:lang w:val="id-ID"/>
        </w:rPr>
        <w:t> </w:t>
      </w:r>
      <w:r w:rsidRPr="00226EF4">
        <w:rPr>
          <w:shd w:val="clear" w:color="auto" w:fill="FFFFFF"/>
          <w:lang w:val="id-ID"/>
        </w:rPr>
        <w:t>ketika tokoh utamanya, Raden Mas Minke lahir. Nama Minke adalah nama samaran dari seorang tokoh pers generasi awal</w:t>
      </w:r>
      <w:r w:rsidRPr="00226EF4">
        <w:rPr>
          <w:rStyle w:val="apple-converted-space"/>
          <w:shd w:val="clear" w:color="auto" w:fill="FFFFFF"/>
          <w:lang w:val="id-ID"/>
        </w:rPr>
        <w:t> </w:t>
      </w:r>
      <w:hyperlink r:id="rId9" w:tooltip="Indonesia" w:history="1">
        <w:r w:rsidRPr="00226EF4">
          <w:rPr>
            <w:rStyle w:val="Hyperlink"/>
            <w:color w:val="auto"/>
            <w:u w:val="none"/>
            <w:shd w:val="clear" w:color="auto" w:fill="FFFFFF"/>
            <w:lang w:val="id-ID"/>
          </w:rPr>
          <w:t>Indonesia</w:t>
        </w:r>
      </w:hyperlink>
      <w:r w:rsidRPr="00226EF4">
        <w:rPr>
          <w:rStyle w:val="apple-converted-space"/>
          <w:shd w:val="clear" w:color="auto" w:fill="FFFFFF"/>
          <w:lang w:val="id-ID"/>
        </w:rPr>
        <w:t> </w:t>
      </w:r>
      <w:r w:rsidRPr="00226EF4">
        <w:rPr>
          <w:shd w:val="clear" w:color="auto" w:fill="FFFFFF"/>
          <w:lang w:val="id-ID"/>
        </w:rPr>
        <w:t>yakni Raden</w:t>
      </w:r>
      <w:r w:rsidRPr="00226EF4">
        <w:rPr>
          <w:rStyle w:val="apple-converted-space"/>
          <w:shd w:val="clear" w:color="auto" w:fill="FFFFFF"/>
          <w:lang w:val="id-ID"/>
        </w:rPr>
        <w:t> </w:t>
      </w:r>
      <w:hyperlink r:id="rId10" w:tooltip="Tirto Adhi Soerjo" w:history="1">
        <w:r w:rsidRPr="00226EF4">
          <w:rPr>
            <w:rStyle w:val="Hyperlink"/>
            <w:color w:val="auto"/>
            <w:u w:val="none"/>
            <w:shd w:val="clear" w:color="auto" w:fill="FFFFFF"/>
            <w:lang w:val="id-ID"/>
          </w:rPr>
          <w:t>Tirto Adhi Soerjo</w:t>
        </w:r>
      </w:hyperlink>
      <w:r w:rsidRPr="00226EF4">
        <w:rPr>
          <w:shd w:val="clear" w:color="auto" w:fill="FFFFFF"/>
          <w:lang w:val="id-ID"/>
        </w:rPr>
        <w:t>. Cerita novel ini sebenarnya ada unsur sejarahnya, termasuk biografi RTAS tersebut yang juga nenek moyang penulis. Cerita lainnya diambil dari berbagai rekaman peristiwa yang terjadi pada lingkup waktu tersebut. Termasuk di antaranya rekaman pengadilan pertama pribumi Indonesia (</w:t>
      </w:r>
      <w:hyperlink r:id="rId11" w:tooltip="Nyai" w:history="1">
        <w:r w:rsidRPr="00226EF4">
          <w:rPr>
            <w:rStyle w:val="Hyperlink"/>
            <w:color w:val="auto"/>
            <w:u w:val="none"/>
            <w:shd w:val="clear" w:color="auto" w:fill="FFFFFF"/>
            <w:lang w:val="id-ID"/>
          </w:rPr>
          <w:t>Nyai</w:t>
        </w:r>
      </w:hyperlink>
      <w:r w:rsidRPr="00226EF4">
        <w:rPr>
          <w:rStyle w:val="apple-converted-space"/>
          <w:shd w:val="clear" w:color="auto" w:fill="FFFFFF"/>
          <w:lang w:val="id-ID"/>
        </w:rPr>
        <w:t> </w:t>
      </w:r>
      <w:r w:rsidRPr="00226EF4">
        <w:rPr>
          <w:shd w:val="clear" w:color="auto" w:fill="FFFFFF"/>
          <w:lang w:val="id-ID"/>
        </w:rPr>
        <w:t xml:space="preserve">Ontosoroh) melawan keluarga suaminya seorang warga </w:t>
      </w:r>
      <w:hyperlink r:id="rId12" w:tooltip="Belanda" w:history="1">
        <w:r w:rsidRPr="00226EF4">
          <w:rPr>
            <w:rStyle w:val="Hyperlink"/>
            <w:color w:val="auto"/>
            <w:u w:val="none"/>
            <w:shd w:val="clear" w:color="auto" w:fill="FFFFFF"/>
            <w:lang w:val="id-ID"/>
          </w:rPr>
          <w:t>Belanda</w:t>
        </w:r>
      </w:hyperlink>
      <w:r w:rsidRPr="00226EF4">
        <w:rPr>
          <w:rStyle w:val="apple-converted-space"/>
          <w:shd w:val="clear" w:color="auto" w:fill="FFFFFF"/>
          <w:lang w:val="id-ID"/>
        </w:rPr>
        <w:t> </w:t>
      </w:r>
      <w:r w:rsidRPr="00226EF4">
        <w:rPr>
          <w:shd w:val="clear" w:color="auto" w:fill="FFFFFF"/>
          <w:lang w:val="id-ID"/>
        </w:rPr>
        <w:t>totok yang terjadi di</w:t>
      </w:r>
      <w:r w:rsidRPr="00226EF4">
        <w:rPr>
          <w:rStyle w:val="apple-converted-space"/>
          <w:shd w:val="clear" w:color="auto" w:fill="FFFFFF"/>
          <w:lang w:val="id-ID"/>
        </w:rPr>
        <w:t> </w:t>
      </w:r>
      <w:hyperlink r:id="rId13" w:tooltip="Surabaya" w:history="1">
        <w:r w:rsidRPr="00226EF4">
          <w:rPr>
            <w:rStyle w:val="Hyperlink"/>
            <w:color w:val="auto"/>
            <w:u w:val="none"/>
            <w:shd w:val="clear" w:color="auto" w:fill="FFFFFF"/>
            <w:lang w:val="id-ID"/>
          </w:rPr>
          <w:t>Surabaya</w:t>
        </w:r>
      </w:hyperlink>
      <w:r w:rsidRPr="00226EF4">
        <w:rPr>
          <w:shd w:val="clear" w:color="auto" w:fill="FFFFFF"/>
          <w:lang w:val="id-ID"/>
        </w:rPr>
        <w:t>.</w:t>
      </w:r>
      <w:r w:rsidRPr="00226EF4">
        <w:rPr>
          <w:bCs/>
          <w:shd w:val="clear" w:color="auto" w:fill="FFFFFF"/>
          <w:lang w:val="id-ID"/>
        </w:rPr>
        <w:t xml:space="preserve"> T</w:t>
      </w:r>
      <w:r w:rsidRPr="00226EF4">
        <w:rPr>
          <w:shd w:val="clear" w:color="auto" w:fill="FFFFFF"/>
          <w:lang w:val="id-ID"/>
        </w:rPr>
        <w:t>erbit dari tahun</w:t>
      </w:r>
      <w:r w:rsidRPr="00226EF4">
        <w:rPr>
          <w:rStyle w:val="apple-converted-space"/>
          <w:shd w:val="clear" w:color="auto" w:fill="FFFFFF"/>
          <w:lang w:val="id-ID"/>
        </w:rPr>
        <w:t> </w:t>
      </w:r>
      <w:hyperlink r:id="rId14" w:tooltip="1980" w:history="1">
        <w:r w:rsidRPr="00226EF4">
          <w:rPr>
            <w:rStyle w:val="Hyperlink"/>
            <w:color w:val="auto"/>
            <w:u w:val="none"/>
            <w:shd w:val="clear" w:color="auto" w:fill="FFFFFF"/>
            <w:lang w:val="id-ID"/>
          </w:rPr>
          <w:t>1980</w:t>
        </w:r>
      </w:hyperlink>
      <w:r w:rsidRPr="00226EF4">
        <w:rPr>
          <w:rStyle w:val="apple-converted-space"/>
          <w:shd w:val="clear" w:color="auto" w:fill="FFFFFF"/>
          <w:lang w:val="id-ID"/>
        </w:rPr>
        <w:t> </w:t>
      </w:r>
      <w:r w:rsidRPr="00226EF4">
        <w:rPr>
          <w:shd w:val="clear" w:color="auto" w:fill="FFFFFF"/>
          <w:lang w:val="id-ID"/>
        </w:rPr>
        <w:t>hingga</w:t>
      </w:r>
      <w:r w:rsidRPr="00226EF4">
        <w:rPr>
          <w:rStyle w:val="apple-converted-space"/>
          <w:shd w:val="clear" w:color="auto" w:fill="FFFFFF"/>
          <w:lang w:val="id-ID"/>
        </w:rPr>
        <w:t> </w:t>
      </w:r>
      <w:hyperlink r:id="rId15" w:tooltip="1988" w:history="1">
        <w:r w:rsidRPr="00226EF4">
          <w:rPr>
            <w:rStyle w:val="Hyperlink"/>
            <w:color w:val="auto"/>
            <w:u w:val="none"/>
            <w:shd w:val="clear" w:color="auto" w:fill="FFFFFF"/>
            <w:lang w:val="id-ID"/>
          </w:rPr>
          <w:t>1988</w:t>
        </w:r>
      </w:hyperlink>
      <w:r w:rsidRPr="00226EF4">
        <w:rPr>
          <w:rStyle w:val="apple-converted-space"/>
          <w:shd w:val="clear" w:color="auto" w:fill="FFFFFF"/>
          <w:lang w:val="id-ID"/>
        </w:rPr>
        <w:t> </w:t>
      </w:r>
      <w:r w:rsidRPr="00226EF4">
        <w:rPr>
          <w:shd w:val="clear" w:color="auto" w:fill="FFFFFF"/>
          <w:lang w:val="id-ID"/>
        </w:rPr>
        <w:t>dan kemudian dilarang peredarannya oleh</w:t>
      </w:r>
      <w:r w:rsidRPr="00226EF4">
        <w:rPr>
          <w:rStyle w:val="apple-converted-space"/>
          <w:shd w:val="clear" w:color="auto" w:fill="FFFFFF"/>
          <w:lang w:val="id-ID"/>
        </w:rPr>
        <w:t> </w:t>
      </w:r>
      <w:hyperlink r:id="rId16" w:tooltip="Jaksa Agung" w:history="1">
        <w:r w:rsidRPr="00226EF4">
          <w:rPr>
            <w:rStyle w:val="Hyperlink"/>
            <w:color w:val="auto"/>
            <w:u w:val="none"/>
            <w:shd w:val="clear" w:color="auto" w:fill="FFFFFF"/>
            <w:lang w:val="id-ID"/>
          </w:rPr>
          <w:t>Jaksa Agung</w:t>
        </w:r>
      </w:hyperlink>
      <w:r w:rsidRPr="00226EF4">
        <w:rPr>
          <w:lang w:val="id-ID"/>
        </w:rPr>
        <w:t xml:space="preserve"> </w:t>
      </w:r>
      <w:r w:rsidRPr="00226EF4">
        <w:rPr>
          <w:rStyle w:val="apple-converted-space"/>
          <w:shd w:val="clear" w:color="auto" w:fill="FFFFFF"/>
          <w:lang w:val="id-ID"/>
        </w:rPr>
        <w:t> </w:t>
      </w:r>
      <w:hyperlink r:id="rId17" w:tooltip="Indonesia" w:history="1">
        <w:r w:rsidRPr="00226EF4">
          <w:rPr>
            <w:rStyle w:val="Hyperlink"/>
            <w:color w:val="auto"/>
            <w:u w:val="none"/>
            <w:shd w:val="clear" w:color="auto" w:fill="FFFFFF"/>
            <w:lang w:val="id-ID"/>
          </w:rPr>
          <w:t>Indonesia</w:t>
        </w:r>
      </w:hyperlink>
      <w:r w:rsidRPr="00226EF4">
        <w:rPr>
          <w:rStyle w:val="apple-converted-space"/>
          <w:shd w:val="clear" w:color="auto" w:fill="FFFFFF"/>
          <w:lang w:val="id-ID"/>
        </w:rPr>
        <w:t> </w:t>
      </w:r>
      <w:r w:rsidRPr="00226EF4">
        <w:rPr>
          <w:shd w:val="clear" w:color="auto" w:fill="FFFFFF"/>
          <w:lang w:val="id-ID"/>
        </w:rPr>
        <w:t>selama beberapa masa dengan alasan mengandung nilai-nilai Leninisme dan Marxisme</w:t>
      </w:r>
    </w:p>
  </w:footnote>
  <w:footnote w:id="51">
    <w:p w:rsidR="00000000" w:rsidRDefault="008A4468" w:rsidP="008A4468">
      <w:pPr>
        <w:pStyle w:val="FootnoteText"/>
        <w:tabs>
          <w:tab w:val="left" w:pos="284"/>
        </w:tabs>
        <w:ind w:left="284" w:right="45" w:hanging="284"/>
        <w:contextualSpacing/>
      </w:pPr>
      <w:r w:rsidRPr="00226EF4">
        <w:rPr>
          <w:rStyle w:val="FootnoteReference"/>
        </w:rPr>
        <w:footnoteRef/>
      </w:r>
      <w:r w:rsidRPr="00226EF4">
        <w:rPr>
          <w:lang w:val="id-ID"/>
        </w:rPr>
        <w:t xml:space="preserve">  </w:t>
      </w:r>
      <w:r w:rsidRPr="00226EF4">
        <w:rPr>
          <w:lang w:val="id-ID"/>
        </w:rPr>
        <w:t xml:space="preserve">Adnan Buyung Nasution, </w:t>
      </w:r>
      <w:r w:rsidRPr="00226EF4">
        <w:rPr>
          <w:i/>
          <w:lang w:val="id-ID"/>
        </w:rPr>
        <w:t xml:space="preserve"> Bantuan Hukum di Indonesia,</w:t>
      </w:r>
      <w:r w:rsidRPr="00226EF4">
        <w:rPr>
          <w:lang w:val="id-ID"/>
        </w:rPr>
        <w:t xml:space="preserve"> LP3S: Jakarta, 1998, hlm: 13. </w:t>
      </w:r>
    </w:p>
  </w:footnote>
  <w:footnote w:id="52">
    <w:p w:rsidR="00000000" w:rsidRDefault="008A4468" w:rsidP="008A4468">
      <w:pPr>
        <w:pStyle w:val="FootnoteText"/>
        <w:tabs>
          <w:tab w:val="left" w:pos="284"/>
        </w:tabs>
        <w:ind w:left="284" w:right="45" w:hanging="284"/>
        <w:contextualSpacing/>
      </w:pPr>
      <w:r w:rsidRPr="00226EF4">
        <w:rPr>
          <w:rStyle w:val="FootnoteReference"/>
        </w:rPr>
        <w:footnoteRef/>
      </w:r>
      <w:r w:rsidRPr="00226EF4">
        <w:rPr>
          <w:shd w:val="clear" w:color="auto" w:fill="FFFFFF"/>
          <w:lang w:val="id-ID"/>
        </w:rPr>
        <w:t xml:space="preserve"> </w:t>
      </w:r>
      <w:r w:rsidRPr="00226EF4">
        <w:rPr>
          <w:shd w:val="clear" w:color="auto" w:fill="FFFFFF"/>
          <w:lang w:val="id-ID"/>
        </w:rPr>
        <w:t xml:space="preserve">Adnan Buyung Nasution, </w:t>
      </w:r>
      <w:r w:rsidRPr="00226EF4">
        <w:rPr>
          <w:i/>
          <w:shd w:val="clear" w:color="auto" w:fill="FFFFFF"/>
          <w:lang w:val="id-ID"/>
        </w:rPr>
        <w:t>Bantuan Hukum di Indonesia, Bantuan Hukum dan Politik Pembangunan,</w:t>
      </w:r>
      <w:r w:rsidRPr="00226EF4">
        <w:rPr>
          <w:shd w:val="clear" w:color="auto" w:fill="FFFFFF"/>
          <w:lang w:val="id-ID"/>
        </w:rPr>
        <w:t xml:space="preserve"> cet. Ke-1, LP3ES: Jakarta 1982, hlm:  1 – 3.  </w:t>
      </w:r>
    </w:p>
  </w:footnote>
  <w:footnote w:id="53">
    <w:p w:rsidR="00000000" w:rsidRDefault="008A4468" w:rsidP="008A4468">
      <w:pPr>
        <w:pStyle w:val="FootnoteText"/>
        <w:tabs>
          <w:tab w:val="left" w:pos="284"/>
        </w:tabs>
        <w:ind w:left="284" w:right="45" w:hanging="284"/>
        <w:contextualSpacing/>
      </w:pPr>
      <w:r w:rsidRPr="00226EF4">
        <w:rPr>
          <w:rStyle w:val="FootnoteReference"/>
        </w:rPr>
        <w:footnoteRef/>
      </w:r>
      <w:r w:rsidRPr="00226EF4">
        <w:rPr>
          <w:lang w:val="id-ID"/>
        </w:rPr>
        <w:t xml:space="preserve">   </w:t>
      </w:r>
      <w:r w:rsidRPr="00226EF4">
        <w:rPr>
          <w:lang w:val="id-ID"/>
        </w:rPr>
        <w:t xml:space="preserve">Taufik Makarao &amp; Suhasril, </w:t>
      </w:r>
      <w:r w:rsidRPr="00226EF4">
        <w:rPr>
          <w:i/>
          <w:lang w:val="id-ID"/>
        </w:rPr>
        <w:t xml:space="preserve"> Hukum Acara Pidana Dalam Teori &amp; Praktik,</w:t>
      </w:r>
      <w:r w:rsidRPr="00226EF4">
        <w:rPr>
          <w:lang w:val="id-ID"/>
        </w:rPr>
        <w:t xml:space="preserve"> Ghalia Indonesia: Jakarta, 2004, hlm: 21 -23. </w:t>
      </w:r>
    </w:p>
  </w:footnote>
  <w:footnote w:id="54">
    <w:p w:rsidR="00000000" w:rsidRDefault="0029569F" w:rsidP="0029569F">
      <w:pPr>
        <w:pStyle w:val="FootnoteText"/>
        <w:ind w:left="284" w:right="45" w:hanging="284"/>
      </w:pPr>
      <w:r w:rsidRPr="002F36F2">
        <w:rPr>
          <w:rStyle w:val="FootnoteReference"/>
        </w:rPr>
        <w:footnoteRef/>
      </w:r>
      <w:r w:rsidRPr="002F36F2">
        <w:rPr>
          <w:lang w:val="sv-SE"/>
        </w:rPr>
        <w:t xml:space="preserve"> </w:t>
      </w:r>
      <w:r w:rsidRPr="002F36F2">
        <w:rPr>
          <w:lang w:val="sv-SE"/>
        </w:rPr>
        <w:t xml:space="preserve">Frans Hendra Winarta, </w:t>
      </w:r>
      <w:r w:rsidRPr="002F36F2">
        <w:rPr>
          <w:i/>
          <w:iCs/>
          <w:lang w:val="sv-SE"/>
        </w:rPr>
        <w:t>Op.cit</w:t>
      </w:r>
      <w:r w:rsidRPr="002F36F2">
        <w:rPr>
          <w:lang w:val="sv-SE"/>
        </w:rPr>
        <w:t>.</w:t>
      </w:r>
      <w:r w:rsidRPr="002F36F2">
        <w:rPr>
          <w:i/>
          <w:iCs/>
          <w:lang w:val="sv-SE"/>
        </w:rPr>
        <w:t xml:space="preserve">, </w:t>
      </w:r>
      <w:r w:rsidRPr="002F36F2">
        <w:rPr>
          <w:lang w:val="sv-SE"/>
        </w:rPr>
        <w:t>hlm. 22.</w:t>
      </w:r>
    </w:p>
  </w:footnote>
  <w:footnote w:id="55">
    <w:p w:rsidR="00000000" w:rsidRDefault="0029569F" w:rsidP="0029569F">
      <w:pPr>
        <w:pStyle w:val="FootnoteText"/>
        <w:ind w:left="284" w:right="45" w:hanging="284"/>
      </w:pPr>
      <w:r w:rsidRPr="002F36F2">
        <w:rPr>
          <w:rStyle w:val="FootnoteReference"/>
        </w:rPr>
        <w:footnoteRef/>
      </w:r>
      <w:r w:rsidRPr="002F36F2">
        <w:rPr>
          <w:lang w:val="it-IT"/>
        </w:rPr>
        <w:t xml:space="preserve"> </w:t>
      </w:r>
      <w:r w:rsidRPr="002F36F2">
        <w:rPr>
          <w:lang w:val="it-IT"/>
        </w:rPr>
        <w:t xml:space="preserve">Soerjono Soekanto, </w:t>
      </w:r>
      <w:r w:rsidRPr="002F36F2">
        <w:rPr>
          <w:i/>
          <w:lang w:val="it-IT"/>
        </w:rPr>
        <w:t xml:space="preserve"> Op cit,</w:t>
      </w:r>
      <w:r w:rsidRPr="002F36F2">
        <w:rPr>
          <w:lang w:val="it-IT"/>
        </w:rPr>
        <w:t xml:space="preserve"> hlm: 15. </w:t>
      </w:r>
    </w:p>
  </w:footnote>
  <w:footnote w:id="56">
    <w:p w:rsidR="00000000" w:rsidRDefault="0029569F" w:rsidP="0029569F">
      <w:pPr>
        <w:pStyle w:val="FootnoteText"/>
        <w:ind w:left="284" w:right="45" w:hanging="284"/>
      </w:pPr>
      <w:r w:rsidRPr="002F36F2">
        <w:rPr>
          <w:rStyle w:val="FootnoteReference"/>
        </w:rPr>
        <w:footnoteRef/>
      </w:r>
      <w:r w:rsidRPr="002F36F2">
        <w:rPr>
          <w:lang w:val="it-IT"/>
        </w:rPr>
        <w:t xml:space="preserve"> </w:t>
      </w:r>
      <w:r w:rsidRPr="002F36F2">
        <w:rPr>
          <w:lang w:val="it-IT"/>
        </w:rPr>
        <w:t xml:space="preserve">Satjipto Rahardjo, </w:t>
      </w:r>
      <w:r w:rsidRPr="002F36F2">
        <w:rPr>
          <w:i/>
          <w:iCs/>
          <w:lang w:val="it-IT"/>
        </w:rPr>
        <w:t>Penegakan Hukum; Suatu Tinjauan Sosiologis</w:t>
      </w:r>
      <w:r w:rsidRPr="002F36F2">
        <w:rPr>
          <w:lang w:val="it-IT"/>
        </w:rPr>
        <w:t xml:space="preserve">, Genta Publishing : Yogyakarta, 2009,  hlm: viii.  </w:t>
      </w:r>
    </w:p>
  </w:footnote>
  <w:footnote w:id="57">
    <w:p w:rsidR="00000000" w:rsidRDefault="0029569F" w:rsidP="0029569F">
      <w:pPr>
        <w:pStyle w:val="FootnoteText"/>
        <w:ind w:left="284" w:right="45" w:hanging="284"/>
      </w:pPr>
      <w:r w:rsidRPr="002F36F2">
        <w:rPr>
          <w:rStyle w:val="FootnoteReference"/>
        </w:rPr>
        <w:footnoteRef/>
      </w:r>
      <w:r w:rsidRPr="002F36F2">
        <w:rPr>
          <w:lang w:val="it-IT"/>
        </w:rPr>
        <w:t xml:space="preserve"> </w:t>
      </w:r>
      <w:r w:rsidRPr="002F36F2">
        <w:rPr>
          <w:lang w:val="it-IT"/>
        </w:rPr>
        <w:t xml:space="preserve">Koalisi Masyarakat Sipil untuk UU Nomor 16 Tahun 2011 (KUBAH) merupakan kumpulan organisasi masyarakat sipil yang mempunyai tujuan untuk mendorong adanya UU Nomor 16 Tahun 2011 di Indonesia. KuBah Bantuan Hukum (KUBAH) (YLBHI, LBH Jakarta, LBH Bandung, LBH Semarang, LBH Yogya, LBH Surabaya, LBH Bali, LBH Makasar, LBH Manado, LBH Papua, LBH Banda Aceh, LBH Medan, LBH Padang, LBH Lampung, LBH Palembang, PBHI, LBH Apik, LBH Pers, LBH Masyarakat, LBH Mawar Saron, Elsam, Kontas, KRHN, Leip, PSHK, MaPPI FHUI, ICW, Walhi, Aman, Sawit Watch). Salah satu hal yang kental diadvokasi oleh jaringan ini adalah mengenai pentingnya bantuan hukum tidak dibawah Kementrian tetapi dibawah suatu Komisi yang independen. Pendapat KuBAH mengenai RUU Bantuan dapat dibaca di  </w:t>
      </w:r>
      <w:hyperlink r:id="rId18" w:history="1">
        <w:r w:rsidRPr="002F36F2">
          <w:rPr>
            <w:rStyle w:val="Hyperlink"/>
            <w:lang w:val="it-IT"/>
          </w:rPr>
          <w:t>www.bantuanhukum.or.id/index.php/id/berita/press-release/494-ruu-bantuan-hukum</w:t>
        </w:r>
      </w:hyperlink>
    </w:p>
  </w:footnote>
  <w:footnote w:id="58">
    <w:p w:rsidR="00000000" w:rsidRDefault="0029569F" w:rsidP="0029569F">
      <w:pPr>
        <w:pStyle w:val="FootnoteText"/>
        <w:ind w:left="284" w:right="45" w:hanging="284"/>
      </w:pPr>
      <w:r w:rsidRPr="002F36F2">
        <w:rPr>
          <w:rStyle w:val="FootnoteReference"/>
        </w:rPr>
        <w:footnoteRef/>
      </w:r>
      <w:r w:rsidRPr="002F36F2">
        <w:rPr>
          <w:lang w:val="it-IT"/>
        </w:rPr>
        <w:t>Ahmad F. Assegaf dkk, “</w:t>
      </w:r>
      <w:r w:rsidRPr="002F36F2">
        <w:rPr>
          <w:i/>
          <w:lang w:val="it-IT"/>
        </w:rPr>
        <w:t>Pandangan PBH PERADI terhadap RUU Bantuan Hukum Versi Badan Legislasi DPR – RI”,</w:t>
      </w:r>
      <w:r w:rsidRPr="002F36F2">
        <w:rPr>
          <w:lang w:val="it-IT"/>
        </w:rPr>
        <w:t xml:space="preserve"> Jakarta: Juli 2010</w:t>
      </w:r>
    </w:p>
  </w:footnote>
  <w:footnote w:id="59">
    <w:p w:rsidR="00000000" w:rsidRDefault="0029569F" w:rsidP="0029569F">
      <w:pPr>
        <w:pStyle w:val="FootnoteText"/>
        <w:ind w:left="284" w:right="45" w:hanging="284"/>
      </w:pPr>
      <w:r w:rsidRPr="002F36F2">
        <w:rPr>
          <w:rStyle w:val="FootnoteReference"/>
        </w:rPr>
        <w:footnoteRef/>
      </w:r>
      <w:r w:rsidRPr="002F36F2">
        <w:rPr>
          <w:lang w:val="it-IT"/>
        </w:rPr>
        <w:t xml:space="preserve">Jaringan Paralegal Indonesia adalah jaringan lembaga penyedia layanan paralegal yang bertujuan memberdayakan paralegal untuk mendorong adanya pengakuan negara atas peran paralegal dan penyediaan akses informasi keparalegalan bagi organisasi-organisasi paralegal. Lembaga Penelitian, Pendidikan, dan Penerangan Ekonomi Sosial (LP3ES), RACA Institute, Perhimpunan Bantuan Hukum dan HAM Indonesia (PBHI) Nasional,  Lembaga Bantuan Hukum FAS, Federasi LBH , Institute Titian Perdamaian (ITP),  Perkumpulan Perempuan Kepala Keluarga (PEKKA). Analisa dan Kritik JPI terhadap RUU Nomor 16 Tahun 2011 dapat dibaca di </w:t>
      </w:r>
      <w:hyperlink r:id="rId19" w:history="1">
        <w:r w:rsidRPr="002F36F2">
          <w:rPr>
            <w:rStyle w:val="Hyperlink"/>
            <w:lang w:val="it-IT"/>
          </w:rPr>
          <w:t>http://www.paralegalindonesia.org/category/analisis/</w:t>
        </w:r>
      </w:hyperlink>
    </w:p>
  </w:footnote>
  <w:footnote w:id="60">
    <w:p w:rsidR="00000000" w:rsidRDefault="0029569F" w:rsidP="0029569F">
      <w:pPr>
        <w:pStyle w:val="FootnoteText"/>
        <w:ind w:left="284" w:right="45" w:hanging="284"/>
      </w:pPr>
      <w:r w:rsidRPr="002F36F2">
        <w:rPr>
          <w:rStyle w:val="FootnoteReference"/>
        </w:rPr>
        <w:footnoteRef/>
      </w:r>
      <w:r w:rsidRPr="002F36F2">
        <w:rPr>
          <w:lang w:val="it-IT"/>
        </w:rPr>
        <w:t xml:space="preserve"> </w:t>
      </w:r>
      <w:r w:rsidRPr="002F36F2">
        <w:rPr>
          <w:lang w:val="it-IT"/>
        </w:rPr>
        <w:t xml:space="preserve">Indonesian Legal Resource Center (ILRC) dan Forum Solidaritas LKBH Kampus didukung oleh Open Society Institute menyuusn suatu position paper untuk memberi masukan terhadap RUU Nomor 16 Tahun 2011 dengan judul </w:t>
      </w:r>
      <w:r w:rsidRPr="002F36F2">
        <w:rPr>
          <w:i/>
          <w:lang w:val="it-IT"/>
        </w:rPr>
        <w:t xml:space="preserve">“Menjamin Hak Atas Bantuan Hukum Bagi Masyarakat Miskin dan Marginal: Position Paper RUU Nomor 16 Tahun 2011 dan Peran LKBH Kampus’ </w:t>
      </w:r>
      <w:r w:rsidRPr="002F36F2">
        <w:rPr>
          <w:lang w:val="it-IT"/>
        </w:rPr>
        <w:t>pada Agustus 2010</w:t>
      </w:r>
    </w:p>
  </w:footnote>
  <w:footnote w:id="61">
    <w:p w:rsidR="00000000" w:rsidRDefault="0029569F" w:rsidP="0029569F">
      <w:pPr>
        <w:autoSpaceDE w:val="0"/>
        <w:autoSpaceDN w:val="0"/>
        <w:adjustRightInd w:val="0"/>
        <w:ind w:left="284" w:right="45" w:hanging="284"/>
      </w:pPr>
      <w:r w:rsidRPr="002F36F2">
        <w:rPr>
          <w:rStyle w:val="FootnoteReference"/>
          <w:rFonts w:ascii="Times New Roman" w:hAnsi="Times New Roman"/>
          <w:sz w:val="20"/>
          <w:szCs w:val="20"/>
        </w:rPr>
        <w:footnoteRef/>
      </w:r>
      <w:r w:rsidRPr="002F36F2">
        <w:rPr>
          <w:rFonts w:ascii="Times New Roman" w:hAnsi="Times New Roman"/>
          <w:sz w:val="20"/>
          <w:szCs w:val="20"/>
        </w:rPr>
        <w:t xml:space="preserve"> </w:t>
      </w:r>
      <w:r w:rsidRPr="002F36F2">
        <w:rPr>
          <w:rFonts w:ascii="Times New Roman" w:hAnsi="Times New Roman"/>
          <w:sz w:val="20"/>
          <w:szCs w:val="20"/>
        </w:rPr>
        <w:t>Lihat, Keputusan Menteri Hukum Dan Hak Asasi Manusia, No. M.HH-01.HN.03.03 TAHUN 2016 Tentang Lembaga/Organisasi Bantuan Hukum Yang Lulus Verifikasi Dan Akreditasi Sebagai Pemberi Bantuan Hukum Periode Tahun 2016 S.D.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92" w:rsidRPr="00385C12" w:rsidRDefault="00733992">
    <w:pPr>
      <w:pStyle w:val="Header"/>
      <w:jc w:val="right"/>
      <w:rPr>
        <w:rFonts w:ascii="Times New Roman" w:hAnsi="Times New Roman"/>
      </w:rPr>
    </w:pPr>
    <w:r w:rsidRPr="00385C12">
      <w:rPr>
        <w:rFonts w:ascii="Times New Roman" w:hAnsi="Times New Roman"/>
      </w:rPr>
      <w:fldChar w:fldCharType="begin"/>
    </w:r>
    <w:r w:rsidRPr="00385C12">
      <w:rPr>
        <w:rFonts w:ascii="Times New Roman" w:hAnsi="Times New Roman"/>
      </w:rPr>
      <w:instrText xml:space="preserve"> PAGE   \* MERGEFORMAT </w:instrText>
    </w:r>
    <w:r w:rsidRPr="00385C12">
      <w:rPr>
        <w:rFonts w:ascii="Times New Roman" w:hAnsi="Times New Roman"/>
      </w:rPr>
      <w:fldChar w:fldCharType="separate"/>
    </w:r>
    <w:r w:rsidR="00097F2C">
      <w:rPr>
        <w:rFonts w:ascii="Times New Roman" w:hAnsi="Times New Roman"/>
        <w:noProof/>
      </w:rPr>
      <w:t>2</w:t>
    </w:r>
    <w:r w:rsidRPr="00385C12">
      <w:rPr>
        <w:rFonts w:ascii="Times New Roman" w:hAnsi="Times New Roman"/>
      </w:rPr>
      <w:fldChar w:fldCharType="end"/>
    </w:r>
  </w:p>
  <w:p w:rsidR="00733992" w:rsidRPr="00385C12" w:rsidRDefault="00733992">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6C9"/>
    <w:multiLevelType w:val="hybridMultilevel"/>
    <w:tmpl w:val="F4FC16C0"/>
    <w:lvl w:ilvl="0" w:tplc="33B0592E">
      <w:start w:val="2"/>
      <w:numFmt w:val="decimal"/>
      <w:lvlText w:val="%1."/>
      <w:lvlJc w:val="left"/>
      <w:pPr>
        <w:ind w:left="18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A4476E"/>
    <w:multiLevelType w:val="multilevel"/>
    <w:tmpl w:val="0409001D"/>
    <w:styleLink w:val="Style20"/>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CD1B8C"/>
    <w:multiLevelType w:val="hybridMultilevel"/>
    <w:tmpl w:val="31DE7836"/>
    <w:lvl w:ilvl="0" w:tplc="3F7E1736">
      <w:start w:val="1"/>
      <w:numFmt w:val="decimal"/>
      <w:lvlText w:val="%1."/>
      <w:lvlJc w:val="left"/>
      <w:pPr>
        <w:ind w:left="1145" w:hanging="360"/>
      </w:pPr>
      <w:rPr>
        <w:rFonts w:cs="Times New Roman"/>
        <w:i w:val="0"/>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3">
    <w:nsid w:val="0F2E1095"/>
    <w:multiLevelType w:val="hybridMultilevel"/>
    <w:tmpl w:val="99889C50"/>
    <w:lvl w:ilvl="0" w:tplc="04090017">
      <w:start w:val="1"/>
      <w:numFmt w:val="lowerLetter"/>
      <w:lvlText w:val="%1)"/>
      <w:lvlJc w:val="left"/>
      <w:pPr>
        <w:ind w:left="1080" w:hanging="360"/>
      </w:pPr>
      <w:rPr>
        <w:rFonts w:cs="Times New Roman"/>
      </w:rPr>
    </w:lvl>
    <w:lvl w:ilvl="1" w:tplc="056680A4">
      <w:start w:val="1"/>
      <w:numFmt w:val="decimal"/>
      <w:lvlText w:val="%2."/>
      <w:lvlJc w:val="left"/>
      <w:pPr>
        <w:ind w:left="1800" w:hanging="360"/>
      </w:pPr>
      <w:rPr>
        <w:rFonts w:cs="Times New Roman" w:hint="default"/>
      </w:rPr>
    </w:lvl>
    <w:lvl w:ilvl="2" w:tplc="759C6686">
      <w:numFmt w:val="bullet"/>
      <w:lvlText w:val="-"/>
      <w:lvlJc w:val="left"/>
      <w:pPr>
        <w:ind w:left="2775" w:hanging="435"/>
      </w:pPr>
      <w:rPr>
        <w:rFonts w:ascii="Times New Roman" w:eastAsia="Times New Roman" w:hAnsi="Times New Roman" w:hint="default"/>
      </w:rPr>
    </w:lvl>
    <w:lvl w:ilvl="3" w:tplc="2DAC76A4">
      <w:start w:val="1"/>
      <w:numFmt w:val="lowerLetter"/>
      <w:lvlText w:val="%4."/>
      <w:lvlJc w:val="left"/>
      <w:pPr>
        <w:ind w:left="3240" w:hanging="360"/>
      </w:pPr>
      <w:rPr>
        <w:rFonts w:cs="Times New Roman" w:hint="default"/>
      </w:rPr>
    </w:lvl>
    <w:lvl w:ilvl="4" w:tplc="4D0A08A8">
      <w:start w:val="1"/>
      <w:numFmt w:val="decimal"/>
      <w:lvlText w:val="%5)"/>
      <w:lvlJc w:val="left"/>
      <w:pPr>
        <w:ind w:left="4620" w:hanging="1020"/>
      </w:pPr>
      <w:rPr>
        <w:rFonts w:cs="Times New Roman" w:hint="default"/>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F4A43D5"/>
    <w:multiLevelType w:val="hybridMultilevel"/>
    <w:tmpl w:val="E8488FD4"/>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5">
    <w:nsid w:val="0F5A1BDA"/>
    <w:multiLevelType w:val="hybridMultilevel"/>
    <w:tmpl w:val="EB1E69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316E41"/>
    <w:multiLevelType w:val="hybridMultilevel"/>
    <w:tmpl w:val="ECFE54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9C5135"/>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2C22711"/>
    <w:multiLevelType w:val="hybridMultilevel"/>
    <w:tmpl w:val="BC5E15F6"/>
    <w:lvl w:ilvl="0" w:tplc="0409000F">
      <w:start w:val="1"/>
      <w:numFmt w:val="decimal"/>
      <w:lvlText w:val="%1."/>
      <w:lvlJc w:val="left"/>
      <w:pPr>
        <w:ind w:left="1848" w:hanging="360"/>
      </w:pPr>
      <w:rPr>
        <w:rFonts w:cs="Times New Roman"/>
      </w:rPr>
    </w:lvl>
    <w:lvl w:ilvl="1" w:tplc="04090019" w:tentative="1">
      <w:start w:val="1"/>
      <w:numFmt w:val="lowerLetter"/>
      <w:lvlText w:val="%2."/>
      <w:lvlJc w:val="left"/>
      <w:pPr>
        <w:ind w:left="2568" w:hanging="360"/>
      </w:pPr>
      <w:rPr>
        <w:rFonts w:cs="Times New Roman"/>
      </w:rPr>
    </w:lvl>
    <w:lvl w:ilvl="2" w:tplc="0409001B" w:tentative="1">
      <w:start w:val="1"/>
      <w:numFmt w:val="lowerRoman"/>
      <w:lvlText w:val="%3."/>
      <w:lvlJc w:val="right"/>
      <w:pPr>
        <w:ind w:left="3288" w:hanging="180"/>
      </w:pPr>
      <w:rPr>
        <w:rFonts w:cs="Times New Roman"/>
      </w:rPr>
    </w:lvl>
    <w:lvl w:ilvl="3" w:tplc="0409000F" w:tentative="1">
      <w:start w:val="1"/>
      <w:numFmt w:val="decimal"/>
      <w:lvlText w:val="%4."/>
      <w:lvlJc w:val="left"/>
      <w:pPr>
        <w:ind w:left="4008" w:hanging="360"/>
      </w:pPr>
      <w:rPr>
        <w:rFonts w:cs="Times New Roman"/>
      </w:rPr>
    </w:lvl>
    <w:lvl w:ilvl="4" w:tplc="04090019" w:tentative="1">
      <w:start w:val="1"/>
      <w:numFmt w:val="lowerLetter"/>
      <w:lvlText w:val="%5."/>
      <w:lvlJc w:val="left"/>
      <w:pPr>
        <w:ind w:left="4728" w:hanging="360"/>
      </w:pPr>
      <w:rPr>
        <w:rFonts w:cs="Times New Roman"/>
      </w:rPr>
    </w:lvl>
    <w:lvl w:ilvl="5" w:tplc="0409001B" w:tentative="1">
      <w:start w:val="1"/>
      <w:numFmt w:val="lowerRoman"/>
      <w:lvlText w:val="%6."/>
      <w:lvlJc w:val="right"/>
      <w:pPr>
        <w:ind w:left="5448" w:hanging="180"/>
      </w:pPr>
      <w:rPr>
        <w:rFonts w:cs="Times New Roman"/>
      </w:rPr>
    </w:lvl>
    <w:lvl w:ilvl="6" w:tplc="0409000F" w:tentative="1">
      <w:start w:val="1"/>
      <w:numFmt w:val="decimal"/>
      <w:lvlText w:val="%7."/>
      <w:lvlJc w:val="left"/>
      <w:pPr>
        <w:ind w:left="6168" w:hanging="360"/>
      </w:pPr>
      <w:rPr>
        <w:rFonts w:cs="Times New Roman"/>
      </w:rPr>
    </w:lvl>
    <w:lvl w:ilvl="7" w:tplc="04090019" w:tentative="1">
      <w:start w:val="1"/>
      <w:numFmt w:val="lowerLetter"/>
      <w:lvlText w:val="%8."/>
      <w:lvlJc w:val="left"/>
      <w:pPr>
        <w:ind w:left="6888" w:hanging="360"/>
      </w:pPr>
      <w:rPr>
        <w:rFonts w:cs="Times New Roman"/>
      </w:rPr>
    </w:lvl>
    <w:lvl w:ilvl="8" w:tplc="0409001B" w:tentative="1">
      <w:start w:val="1"/>
      <w:numFmt w:val="lowerRoman"/>
      <w:lvlText w:val="%9."/>
      <w:lvlJc w:val="right"/>
      <w:pPr>
        <w:ind w:left="7608" w:hanging="180"/>
      </w:pPr>
      <w:rPr>
        <w:rFonts w:cs="Times New Roman"/>
      </w:rPr>
    </w:lvl>
  </w:abstractNum>
  <w:abstractNum w:abstractNumId="9">
    <w:nsid w:val="240638C5"/>
    <w:multiLevelType w:val="hybridMultilevel"/>
    <w:tmpl w:val="33BE86A2"/>
    <w:lvl w:ilvl="0" w:tplc="63A296F0">
      <w:start w:val="1"/>
      <w:numFmt w:val="decimal"/>
      <w:pStyle w:val="paragraph11"/>
      <w:lvlText w:val="%1."/>
      <w:lvlJc w:val="left"/>
      <w:pPr>
        <w:tabs>
          <w:tab w:val="num" w:pos="2565"/>
        </w:tabs>
        <w:ind w:left="2565" w:hanging="1305"/>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0">
    <w:nsid w:val="26205E6B"/>
    <w:multiLevelType w:val="hybridMultilevel"/>
    <w:tmpl w:val="8F261810"/>
    <w:lvl w:ilvl="0" w:tplc="7534D60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hint="default"/>
      </w:rPr>
    </w:lvl>
    <w:lvl w:ilvl="2" w:tplc="744613AC">
      <w:start w:val="1"/>
      <w:numFmt w:val="lowerLetter"/>
      <w:lvlText w:val="%3."/>
      <w:lvlJc w:val="left"/>
      <w:pPr>
        <w:tabs>
          <w:tab w:val="num" w:pos="2700"/>
        </w:tabs>
        <w:ind w:left="2700" w:hanging="360"/>
      </w:pPr>
      <w:rPr>
        <w:rFonts w:cs="Times New Roman" w:hint="default"/>
      </w:rPr>
    </w:lvl>
    <w:lvl w:ilvl="3" w:tplc="875093B8">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2FED48EF"/>
    <w:multiLevelType w:val="hybridMultilevel"/>
    <w:tmpl w:val="8842D5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E044F6"/>
    <w:multiLevelType w:val="hybridMultilevel"/>
    <w:tmpl w:val="546E53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AE22C3"/>
    <w:multiLevelType w:val="hybridMultilevel"/>
    <w:tmpl w:val="9E8E5E20"/>
    <w:lvl w:ilvl="0" w:tplc="899EF544">
      <w:start w:val="1"/>
      <w:numFmt w:val="decimal"/>
      <w:lvlText w:val="%1."/>
      <w:lvlJc w:val="left"/>
      <w:pPr>
        <w:ind w:left="720" w:hanging="360"/>
      </w:pPr>
      <w:rPr>
        <w:rFonts w:cs="Times New Roman" w:hint="default"/>
      </w:rPr>
    </w:lvl>
    <w:lvl w:ilvl="1" w:tplc="899EF544">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0700A3"/>
    <w:multiLevelType w:val="hybridMultilevel"/>
    <w:tmpl w:val="0F9064A6"/>
    <w:lvl w:ilvl="0" w:tplc="04090015">
      <w:start w:val="1"/>
      <w:numFmt w:val="upperLetter"/>
      <w:lvlText w:val="%1."/>
      <w:lvlJc w:val="left"/>
      <w:pPr>
        <w:ind w:left="720" w:hanging="360"/>
      </w:pPr>
      <w:rPr>
        <w:rFonts w:cs="Times New Roman" w:hint="default"/>
      </w:rPr>
    </w:lvl>
    <w:lvl w:ilvl="1" w:tplc="7790648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87A709C"/>
    <w:multiLevelType w:val="hybridMultilevel"/>
    <w:tmpl w:val="D974B7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C4659A"/>
    <w:multiLevelType w:val="hybridMultilevel"/>
    <w:tmpl w:val="454E1E5C"/>
    <w:lvl w:ilvl="0" w:tplc="4DB0AD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4A313B"/>
    <w:multiLevelType w:val="hybridMultilevel"/>
    <w:tmpl w:val="D6726C1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45713518"/>
    <w:multiLevelType w:val="hybridMultilevel"/>
    <w:tmpl w:val="6DB88CFA"/>
    <w:lvl w:ilvl="0" w:tplc="7534D600">
      <w:start w:val="1"/>
      <w:numFmt w:val="decimal"/>
      <w:lvlText w:val="%1."/>
      <w:lvlJc w:val="left"/>
      <w:pPr>
        <w:tabs>
          <w:tab w:val="num" w:pos="1080"/>
        </w:tabs>
        <w:ind w:left="1080" w:hanging="360"/>
      </w:pPr>
      <w:rPr>
        <w:rFonts w:cs="Times New Roman" w:hint="default"/>
      </w:rPr>
    </w:lvl>
    <w:lvl w:ilvl="1" w:tplc="83C8F7E4">
      <w:start w:val="1"/>
      <w:numFmt w:val="lowerLetter"/>
      <w:lvlText w:val="%2."/>
      <w:lvlJc w:val="left"/>
      <w:pPr>
        <w:tabs>
          <w:tab w:val="num" w:pos="1800"/>
        </w:tabs>
        <w:ind w:left="1800" w:hanging="360"/>
      </w:pPr>
      <w:rPr>
        <w:rFonts w:cs="Times New Roman" w:hint="default"/>
      </w:rPr>
    </w:lvl>
    <w:lvl w:ilvl="2" w:tplc="744613AC">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7CE5EB5"/>
    <w:multiLevelType w:val="hybridMultilevel"/>
    <w:tmpl w:val="FE48D97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D404A87"/>
    <w:multiLevelType w:val="hybridMultilevel"/>
    <w:tmpl w:val="BB820E90"/>
    <w:lvl w:ilvl="0" w:tplc="7534D60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hint="default"/>
      </w:rPr>
    </w:lvl>
    <w:lvl w:ilvl="2" w:tplc="744613AC">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54296F76"/>
    <w:multiLevelType w:val="hybridMultilevel"/>
    <w:tmpl w:val="6AAA76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4A169E7"/>
    <w:multiLevelType w:val="hybridMultilevel"/>
    <w:tmpl w:val="030E76F8"/>
    <w:lvl w:ilvl="0" w:tplc="0409000F">
      <w:start w:val="1"/>
      <w:numFmt w:val="decimal"/>
      <w:lvlText w:val="%1."/>
      <w:lvlJc w:val="left"/>
      <w:pPr>
        <w:ind w:left="1797" w:hanging="360"/>
      </w:pPr>
      <w:rPr>
        <w:rFonts w:cs="Times New Roman"/>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23">
    <w:nsid w:val="59991D81"/>
    <w:multiLevelType w:val="hybridMultilevel"/>
    <w:tmpl w:val="112E8D7A"/>
    <w:lvl w:ilvl="0" w:tplc="0409000F">
      <w:start w:val="1"/>
      <w:numFmt w:val="decimal"/>
      <w:lvlText w:val="%1."/>
      <w:lvlJc w:val="left"/>
      <w:pPr>
        <w:ind w:left="1797" w:hanging="360"/>
      </w:pPr>
      <w:rPr>
        <w:rFonts w:cs="Times New Roman"/>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24">
    <w:nsid w:val="5AC463B7"/>
    <w:multiLevelType w:val="hybridMultilevel"/>
    <w:tmpl w:val="690C8784"/>
    <w:lvl w:ilvl="0" w:tplc="0409000F">
      <w:start w:val="1"/>
      <w:numFmt w:val="decimal"/>
      <w:lvlText w:val="%1."/>
      <w:lvlJc w:val="left"/>
      <w:pPr>
        <w:ind w:left="1797" w:hanging="360"/>
      </w:pPr>
      <w:rPr>
        <w:rFonts w:cs="Times New Roman"/>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25">
    <w:nsid w:val="64500A65"/>
    <w:multiLevelType w:val="hybridMultilevel"/>
    <w:tmpl w:val="0F8E2BD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4A37C72"/>
    <w:multiLevelType w:val="hybridMultilevel"/>
    <w:tmpl w:val="D7208F5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6CF680D"/>
    <w:multiLevelType w:val="hybridMultilevel"/>
    <w:tmpl w:val="7ADA648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FFC765C"/>
    <w:multiLevelType w:val="hybridMultilevel"/>
    <w:tmpl w:val="FD125ED6"/>
    <w:lvl w:ilvl="0" w:tplc="0409000F">
      <w:start w:val="1"/>
      <w:numFmt w:val="decimal"/>
      <w:lvlText w:val="%1."/>
      <w:lvlJc w:val="left"/>
      <w:pPr>
        <w:ind w:left="2568" w:hanging="360"/>
      </w:pPr>
      <w:rPr>
        <w:rFonts w:cs="Times New Roman"/>
      </w:rPr>
    </w:lvl>
    <w:lvl w:ilvl="1" w:tplc="04090019" w:tentative="1">
      <w:start w:val="1"/>
      <w:numFmt w:val="lowerLetter"/>
      <w:lvlText w:val="%2."/>
      <w:lvlJc w:val="left"/>
      <w:pPr>
        <w:ind w:left="3288" w:hanging="360"/>
      </w:pPr>
      <w:rPr>
        <w:rFonts w:cs="Times New Roman"/>
      </w:rPr>
    </w:lvl>
    <w:lvl w:ilvl="2" w:tplc="0409001B" w:tentative="1">
      <w:start w:val="1"/>
      <w:numFmt w:val="lowerRoman"/>
      <w:lvlText w:val="%3."/>
      <w:lvlJc w:val="right"/>
      <w:pPr>
        <w:ind w:left="4008" w:hanging="180"/>
      </w:pPr>
      <w:rPr>
        <w:rFonts w:cs="Times New Roman"/>
      </w:rPr>
    </w:lvl>
    <w:lvl w:ilvl="3" w:tplc="0409000F" w:tentative="1">
      <w:start w:val="1"/>
      <w:numFmt w:val="decimal"/>
      <w:lvlText w:val="%4."/>
      <w:lvlJc w:val="left"/>
      <w:pPr>
        <w:ind w:left="4728" w:hanging="360"/>
      </w:pPr>
      <w:rPr>
        <w:rFonts w:cs="Times New Roman"/>
      </w:rPr>
    </w:lvl>
    <w:lvl w:ilvl="4" w:tplc="04090019" w:tentative="1">
      <w:start w:val="1"/>
      <w:numFmt w:val="lowerLetter"/>
      <w:lvlText w:val="%5."/>
      <w:lvlJc w:val="left"/>
      <w:pPr>
        <w:ind w:left="5448" w:hanging="360"/>
      </w:pPr>
      <w:rPr>
        <w:rFonts w:cs="Times New Roman"/>
      </w:rPr>
    </w:lvl>
    <w:lvl w:ilvl="5" w:tplc="0409001B" w:tentative="1">
      <w:start w:val="1"/>
      <w:numFmt w:val="lowerRoman"/>
      <w:lvlText w:val="%6."/>
      <w:lvlJc w:val="right"/>
      <w:pPr>
        <w:ind w:left="6168" w:hanging="180"/>
      </w:pPr>
      <w:rPr>
        <w:rFonts w:cs="Times New Roman"/>
      </w:rPr>
    </w:lvl>
    <w:lvl w:ilvl="6" w:tplc="0409000F" w:tentative="1">
      <w:start w:val="1"/>
      <w:numFmt w:val="decimal"/>
      <w:lvlText w:val="%7."/>
      <w:lvlJc w:val="left"/>
      <w:pPr>
        <w:ind w:left="6888" w:hanging="360"/>
      </w:pPr>
      <w:rPr>
        <w:rFonts w:cs="Times New Roman"/>
      </w:rPr>
    </w:lvl>
    <w:lvl w:ilvl="7" w:tplc="04090019" w:tentative="1">
      <w:start w:val="1"/>
      <w:numFmt w:val="lowerLetter"/>
      <w:lvlText w:val="%8."/>
      <w:lvlJc w:val="left"/>
      <w:pPr>
        <w:ind w:left="7608" w:hanging="360"/>
      </w:pPr>
      <w:rPr>
        <w:rFonts w:cs="Times New Roman"/>
      </w:rPr>
    </w:lvl>
    <w:lvl w:ilvl="8" w:tplc="0409001B" w:tentative="1">
      <w:start w:val="1"/>
      <w:numFmt w:val="lowerRoman"/>
      <w:lvlText w:val="%9."/>
      <w:lvlJc w:val="right"/>
      <w:pPr>
        <w:ind w:left="8328" w:hanging="180"/>
      </w:pPr>
      <w:rPr>
        <w:rFonts w:cs="Times New Roman"/>
      </w:rPr>
    </w:lvl>
  </w:abstractNum>
  <w:abstractNum w:abstractNumId="29">
    <w:nsid w:val="76AF6851"/>
    <w:multiLevelType w:val="hybridMultilevel"/>
    <w:tmpl w:val="4F26D012"/>
    <w:lvl w:ilvl="0" w:tplc="0409000F">
      <w:start w:val="1"/>
      <w:numFmt w:val="decimal"/>
      <w:lvlText w:val="%1."/>
      <w:lvlJc w:val="left"/>
      <w:pPr>
        <w:ind w:left="4740" w:hanging="360"/>
      </w:pPr>
      <w:rPr>
        <w:rFonts w:cs="Times New Roman"/>
      </w:rPr>
    </w:lvl>
    <w:lvl w:ilvl="1" w:tplc="04090019" w:tentative="1">
      <w:start w:val="1"/>
      <w:numFmt w:val="lowerLetter"/>
      <w:lvlText w:val="%2."/>
      <w:lvlJc w:val="left"/>
      <w:pPr>
        <w:ind w:left="5460" w:hanging="360"/>
      </w:pPr>
      <w:rPr>
        <w:rFonts w:cs="Times New Roman"/>
      </w:rPr>
    </w:lvl>
    <w:lvl w:ilvl="2" w:tplc="0409001B" w:tentative="1">
      <w:start w:val="1"/>
      <w:numFmt w:val="lowerRoman"/>
      <w:lvlText w:val="%3."/>
      <w:lvlJc w:val="right"/>
      <w:pPr>
        <w:ind w:left="6180" w:hanging="180"/>
      </w:pPr>
      <w:rPr>
        <w:rFonts w:cs="Times New Roman"/>
      </w:rPr>
    </w:lvl>
    <w:lvl w:ilvl="3" w:tplc="0409000F" w:tentative="1">
      <w:start w:val="1"/>
      <w:numFmt w:val="decimal"/>
      <w:lvlText w:val="%4."/>
      <w:lvlJc w:val="left"/>
      <w:pPr>
        <w:ind w:left="6900" w:hanging="360"/>
      </w:pPr>
      <w:rPr>
        <w:rFonts w:cs="Times New Roman"/>
      </w:rPr>
    </w:lvl>
    <w:lvl w:ilvl="4" w:tplc="04090019" w:tentative="1">
      <w:start w:val="1"/>
      <w:numFmt w:val="lowerLetter"/>
      <w:lvlText w:val="%5."/>
      <w:lvlJc w:val="left"/>
      <w:pPr>
        <w:ind w:left="7620" w:hanging="360"/>
      </w:pPr>
      <w:rPr>
        <w:rFonts w:cs="Times New Roman"/>
      </w:rPr>
    </w:lvl>
    <w:lvl w:ilvl="5" w:tplc="0409001B" w:tentative="1">
      <w:start w:val="1"/>
      <w:numFmt w:val="lowerRoman"/>
      <w:lvlText w:val="%6."/>
      <w:lvlJc w:val="right"/>
      <w:pPr>
        <w:ind w:left="8340" w:hanging="180"/>
      </w:pPr>
      <w:rPr>
        <w:rFonts w:cs="Times New Roman"/>
      </w:rPr>
    </w:lvl>
    <w:lvl w:ilvl="6" w:tplc="0409000F" w:tentative="1">
      <w:start w:val="1"/>
      <w:numFmt w:val="decimal"/>
      <w:lvlText w:val="%7."/>
      <w:lvlJc w:val="left"/>
      <w:pPr>
        <w:ind w:left="9060" w:hanging="360"/>
      </w:pPr>
      <w:rPr>
        <w:rFonts w:cs="Times New Roman"/>
      </w:rPr>
    </w:lvl>
    <w:lvl w:ilvl="7" w:tplc="04090019" w:tentative="1">
      <w:start w:val="1"/>
      <w:numFmt w:val="lowerLetter"/>
      <w:lvlText w:val="%8."/>
      <w:lvlJc w:val="left"/>
      <w:pPr>
        <w:ind w:left="9780" w:hanging="360"/>
      </w:pPr>
      <w:rPr>
        <w:rFonts w:cs="Times New Roman"/>
      </w:rPr>
    </w:lvl>
    <w:lvl w:ilvl="8" w:tplc="0409001B" w:tentative="1">
      <w:start w:val="1"/>
      <w:numFmt w:val="lowerRoman"/>
      <w:lvlText w:val="%9."/>
      <w:lvlJc w:val="right"/>
      <w:pPr>
        <w:ind w:left="10500" w:hanging="180"/>
      </w:pPr>
      <w:rPr>
        <w:rFonts w:cs="Times New Roman"/>
      </w:rPr>
    </w:lvl>
  </w:abstractNum>
  <w:num w:numId="1">
    <w:abstractNumId w:val="7"/>
  </w:num>
  <w:num w:numId="2">
    <w:abstractNumId w:val="1"/>
  </w:num>
  <w:num w:numId="3">
    <w:abstractNumId w:val="14"/>
  </w:num>
  <w:num w:numId="4">
    <w:abstractNumId w:val="9"/>
  </w:num>
  <w:num w:numId="5">
    <w:abstractNumId w:val="13"/>
  </w:num>
  <w:num w:numId="6">
    <w:abstractNumId w:val="3"/>
  </w:num>
  <w:num w:numId="7">
    <w:abstractNumId w:val="11"/>
  </w:num>
  <w:num w:numId="8">
    <w:abstractNumId w:val="6"/>
  </w:num>
  <w:num w:numId="9">
    <w:abstractNumId w:val="25"/>
  </w:num>
  <w:num w:numId="10">
    <w:abstractNumId w:val="21"/>
  </w:num>
  <w:num w:numId="11">
    <w:abstractNumId w:val="29"/>
  </w:num>
  <w:num w:numId="12">
    <w:abstractNumId w:val="17"/>
  </w:num>
  <w:num w:numId="13">
    <w:abstractNumId w:val="4"/>
  </w:num>
  <w:num w:numId="14">
    <w:abstractNumId w:val="22"/>
  </w:num>
  <w:num w:numId="15">
    <w:abstractNumId w:val="5"/>
  </w:num>
  <w:num w:numId="16">
    <w:abstractNumId w:val="27"/>
  </w:num>
  <w:num w:numId="17">
    <w:abstractNumId w:val="12"/>
  </w:num>
  <w:num w:numId="18">
    <w:abstractNumId w:val="18"/>
  </w:num>
  <w:num w:numId="19">
    <w:abstractNumId w:val="2"/>
  </w:num>
  <w:num w:numId="20">
    <w:abstractNumId w:val="28"/>
  </w:num>
  <w:num w:numId="21">
    <w:abstractNumId w:val="23"/>
  </w:num>
  <w:num w:numId="22">
    <w:abstractNumId w:val="8"/>
  </w:num>
  <w:num w:numId="23">
    <w:abstractNumId w:val="0"/>
  </w:num>
  <w:num w:numId="24">
    <w:abstractNumId w:val="10"/>
  </w:num>
  <w:num w:numId="25">
    <w:abstractNumId w:val="20"/>
  </w:num>
  <w:num w:numId="26">
    <w:abstractNumId w:val="24"/>
  </w:num>
  <w:num w:numId="27">
    <w:abstractNumId w:val="19"/>
  </w:num>
  <w:num w:numId="28">
    <w:abstractNumId w:val="15"/>
  </w:num>
  <w:num w:numId="29">
    <w:abstractNumId w:val="26"/>
  </w:num>
  <w:num w:numId="3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AB1538"/>
    <w:rsid w:val="0000729C"/>
    <w:rsid w:val="000143F4"/>
    <w:rsid w:val="000226AE"/>
    <w:rsid w:val="00024723"/>
    <w:rsid w:val="00027A46"/>
    <w:rsid w:val="000321BD"/>
    <w:rsid w:val="0004370B"/>
    <w:rsid w:val="00044C4A"/>
    <w:rsid w:val="00054233"/>
    <w:rsid w:val="0005794E"/>
    <w:rsid w:val="00061E86"/>
    <w:rsid w:val="0006266A"/>
    <w:rsid w:val="000646CE"/>
    <w:rsid w:val="00072A38"/>
    <w:rsid w:val="00084910"/>
    <w:rsid w:val="000944DC"/>
    <w:rsid w:val="00097F2C"/>
    <w:rsid w:val="000B24BE"/>
    <w:rsid w:val="000C1F2F"/>
    <w:rsid w:val="000C523E"/>
    <w:rsid w:val="000D5BDF"/>
    <w:rsid w:val="000E2E4F"/>
    <w:rsid w:val="000E3000"/>
    <w:rsid w:val="000E378E"/>
    <w:rsid w:val="000E3D7B"/>
    <w:rsid w:val="000F03D0"/>
    <w:rsid w:val="000F42B8"/>
    <w:rsid w:val="00100A55"/>
    <w:rsid w:val="001015C5"/>
    <w:rsid w:val="001038D6"/>
    <w:rsid w:val="00115701"/>
    <w:rsid w:val="00117F27"/>
    <w:rsid w:val="00121931"/>
    <w:rsid w:val="00122635"/>
    <w:rsid w:val="00123591"/>
    <w:rsid w:val="00127510"/>
    <w:rsid w:val="0012791A"/>
    <w:rsid w:val="00137493"/>
    <w:rsid w:val="00140272"/>
    <w:rsid w:val="00171858"/>
    <w:rsid w:val="00173885"/>
    <w:rsid w:val="001746FA"/>
    <w:rsid w:val="00177394"/>
    <w:rsid w:val="00191534"/>
    <w:rsid w:val="00191FDE"/>
    <w:rsid w:val="00194C2B"/>
    <w:rsid w:val="001A7072"/>
    <w:rsid w:val="001B04D1"/>
    <w:rsid w:val="001B1210"/>
    <w:rsid w:val="001B1377"/>
    <w:rsid w:val="001B56E2"/>
    <w:rsid w:val="001D15D3"/>
    <w:rsid w:val="001E3FAC"/>
    <w:rsid w:val="001E5BE6"/>
    <w:rsid w:val="001F084D"/>
    <w:rsid w:val="001F7A19"/>
    <w:rsid w:val="00201A54"/>
    <w:rsid w:val="002069D5"/>
    <w:rsid w:val="002104B8"/>
    <w:rsid w:val="002156B6"/>
    <w:rsid w:val="0021739A"/>
    <w:rsid w:val="002176C5"/>
    <w:rsid w:val="0022615E"/>
    <w:rsid w:val="00226EF4"/>
    <w:rsid w:val="0025323B"/>
    <w:rsid w:val="00264F26"/>
    <w:rsid w:val="0027046B"/>
    <w:rsid w:val="002810B3"/>
    <w:rsid w:val="00294C65"/>
    <w:rsid w:val="0029569F"/>
    <w:rsid w:val="002A3E19"/>
    <w:rsid w:val="002A7D19"/>
    <w:rsid w:val="002B2C42"/>
    <w:rsid w:val="002B4C7A"/>
    <w:rsid w:val="002C70D8"/>
    <w:rsid w:val="002E08A9"/>
    <w:rsid w:val="002E67C0"/>
    <w:rsid w:val="002F213B"/>
    <w:rsid w:val="002F21AB"/>
    <w:rsid w:val="002F36F2"/>
    <w:rsid w:val="002F3DB2"/>
    <w:rsid w:val="002F4B8E"/>
    <w:rsid w:val="002F66A4"/>
    <w:rsid w:val="002F6FE6"/>
    <w:rsid w:val="002F7CBD"/>
    <w:rsid w:val="00302C70"/>
    <w:rsid w:val="00305011"/>
    <w:rsid w:val="00310712"/>
    <w:rsid w:val="0031457B"/>
    <w:rsid w:val="00315FE9"/>
    <w:rsid w:val="00324AE7"/>
    <w:rsid w:val="00331CD9"/>
    <w:rsid w:val="00332C5F"/>
    <w:rsid w:val="00341D48"/>
    <w:rsid w:val="00343E6E"/>
    <w:rsid w:val="003526BD"/>
    <w:rsid w:val="00356612"/>
    <w:rsid w:val="003608BF"/>
    <w:rsid w:val="00362D2F"/>
    <w:rsid w:val="00364835"/>
    <w:rsid w:val="00364B00"/>
    <w:rsid w:val="00374C06"/>
    <w:rsid w:val="00380D8F"/>
    <w:rsid w:val="00385C12"/>
    <w:rsid w:val="003972B6"/>
    <w:rsid w:val="003A36B7"/>
    <w:rsid w:val="003A4AD8"/>
    <w:rsid w:val="003B3762"/>
    <w:rsid w:val="003C28E9"/>
    <w:rsid w:val="003D1F86"/>
    <w:rsid w:val="003D2089"/>
    <w:rsid w:val="003D5BF3"/>
    <w:rsid w:val="003E18C6"/>
    <w:rsid w:val="003E2CE8"/>
    <w:rsid w:val="003F1323"/>
    <w:rsid w:val="003F601E"/>
    <w:rsid w:val="00401757"/>
    <w:rsid w:val="00402911"/>
    <w:rsid w:val="00410410"/>
    <w:rsid w:val="00413724"/>
    <w:rsid w:val="00413A23"/>
    <w:rsid w:val="00423745"/>
    <w:rsid w:val="004267D7"/>
    <w:rsid w:val="004314AE"/>
    <w:rsid w:val="004357DF"/>
    <w:rsid w:val="004425C0"/>
    <w:rsid w:val="00444497"/>
    <w:rsid w:val="004511E1"/>
    <w:rsid w:val="0045217B"/>
    <w:rsid w:val="00465C8B"/>
    <w:rsid w:val="00470FB0"/>
    <w:rsid w:val="00474FE4"/>
    <w:rsid w:val="0049353C"/>
    <w:rsid w:val="004A0994"/>
    <w:rsid w:val="004A29DA"/>
    <w:rsid w:val="004A2C22"/>
    <w:rsid w:val="004A5C79"/>
    <w:rsid w:val="004A722C"/>
    <w:rsid w:val="004A79E6"/>
    <w:rsid w:val="004B11E4"/>
    <w:rsid w:val="004B4838"/>
    <w:rsid w:val="004B7500"/>
    <w:rsid w:val="004C0BC2"/>
    <w:rsid w:val="004C4197"/>
    <w:rsid w:val="004C68E4"/>
    <w:rsid w:val="004D3B98"/>
    <w:rsid w:val="004D57DD"/>
    <w:rsid w:val="004D77C0"/>
    <w:rsid w:val="004E27E0"/>
    <w:rsid w:val="004E4E87"/>
    <w:rsid w:val="004F2AB7"/>
    <w:rsid w:val="00500C34"/>
    <w:rsid w:val="00502B17"/>
    <w:rsid w:val="00502B48"/>
    <w:rsid w:val="005037D3"/>
    <w:rsid w:val="00504F21"/>
    <w:rsid w:val="005179C4"/>
    <w:rsid w:val="0052472B"/>
    <w:rsid w:val="005333C8"/>
    <w:rsid w:val="00534A02"/>
    <w:rsid w:val="00541ADE"/>
    <w:rsid w:val="00553D77"/>
    <w:rsid w:val="00562CE5"/>
    <w:rsid w:val="0056424D"/>
    <w:rsid w:val="0058100B"/>
    <w:rsid w:val="00583828"/>
    <w:rsid w:val="0059120C"/>
    <w:rsid w:val="00594A74"/>
    <w:rsid w:val="005974BE"/>
    <w:rsid w:val="005B020B"/>
    <w:rsid w:val="005D2B55"/>
    <w:rsid w:val="005D3246"/>
    <w:rsid w:val="005E1FD4"/>
    <w:rsid w:val="005E2CA7"/>
    <w:rsid w:val="005E45D7"/>
    <w:rsid w:val="005E5D3A"/>
    <w:rsid w:val="005F6D3A"/>
    <w:rsid w:val="006008DB"/>
    <w:rsid w:val="006056E8"/>
    <w:rsid w:val="0061765E"/>
    <w:rsid w:val="00621506"/>
    <w:rsid w:val="006309ED"/>
    <w:rsid w:val="0063502C"/>
    <w:rsid w:val="00635A67"/>
    <w:rsid w:val="006516DB"/>
    <w:rsid w:val="00651762"/>
    <w:rsid w:val="0065372C"/>
    <w:rsid w:val="0065514F"/>
    <w:rsid w:val="00657CAC"/>
    <w:rsid w:val="00661A88"/>
    <w:rsid w:val="006631E6"/>
    <w:rsid w:val="00672780"/>
    <w:rsid w:val="00672811"/>
    <w:rsid w:val="00675D9E"/>
    <w:rsid w:val="00682BB8"/>
    <w:rsid w:val="00691137"/>
    <w:rsid w:val="00693067"/>
    <w:rsid w:val="006A036E"/>
    <w:rsid w:val="006A1AC0"/>
    <w:rsid w:val="006C6553"/>
    <w:rsid w:val="006D10A7"/>
    <w:rsid w:val="006F50EA"/>
    <w:rsid w:val="00711BC0"/>
    <w:rsid w:val="00722340"/>
    <w:rsid w:val="00727F0C"/>
    <w:rsid w:val="00732230"/>
    <w:rsid w:val="00733992"/>
    <w:rsid w:val="00742A55"/>
    <w:rsid w:val="0074658E"/>
    <w:rsid w:val="00750676"/>
    <w:rsid w:val="00750C70"/>
    <w:rsid w:val="007714DF"/>
    <w:rsid w:val="00771554"/>
    <w:rsid w:val="007856AD"/>
    <w:rsid w:val="007902AF"/>
    <w:rsid w:val="007928A2"/>
    <w:rsid w:val="00795B73"/>
    <w:rsid w:val="00797D64"/>
    <w:rsid w:val="007B214A"/>
    <w:rsid w:val="007B2440"/>
    <w:rsid w:val="007B37C4"/>
    <w:rsid w:val="007D0B9C"/>
    <w:rsid w:val="007E2934"/>
    <w:rsid w:val="007E7E3B"/>
    <w:rsid w:val="007F2D9A"/>
    <w:rsid w:val="007F5ACB"/>
    <w:rsid w:val="00804546"/>
    <w:rsid w:val="00812559"/>
    <w:rsid w:val="00817F12"/>
    <w:rsid w:val="00825E37"/>
    <w:rsid w:val="00830486"/>
    <w:rsid w:val="00843D5B"/>
    <w:rsid w:val="00847499"/>
    <w:rsid w:val="00864F26"/>
    <w:rsid w:val="00865BDF"/>
    <w:rsid w:val="00870A69"/>
    <w:rsid w:val="00875C93"/>
    <w:rsid w:val="00876DDC"/>
    <w:rsid w:val="00877FED"/>
    <w:rsid w:val="00881403"/>
    <w:rsid w:val="00887418"/>
    <w:rsid w:val="008904EF"/>
    <w:rsid w:val="00890DED"/>
    <w:rsid w:val="00893736"/>
    <w:rsid w:val="008A4468"/>
    <w:rsid w:val="008A6D40"/>
    <w:rsid w:val="008B0E98"/>
    <w:rsid w:val="008B5B35"/>
    <w:rsid w:val="008E3A6D"/>
    <w:rsid w:val="008E3C7B"/>
    <w:rsid w:val="008E610B"/>
    <w:rsid w:val="008F357A"/>
    <w:rsid w:val="009055F2"/>
    <w:rsid w:val="00922096"/>
    <w:rsid w:val="00930C40"/>
    <w:rsid w:val="009324FB"/>
    <w:rsid w:val="009479E2"/>
    <w:rsid w:val="00947A2B"/>
    <w:rsid w:val="00951748"/>
    <w:rsid w:val="00951E7F"/>
    <w:rsid w:val="0095509E"/>
    <w:rsid w:val="00955A4D"/>
    <w:rsid w:val="00970560"/>
    <w:rsid w:val="00981216"/>
    <w:rsid w:val="00983328"/>
    <w:rsid w:val="00986E71"/>
    <w:rsid w:val="009A15FA"/>
    <w:rsid w:val="009A4EF8"/>
    <w:rsid w:val="009A529E"/>
    <w:rsid w:val="009B2189"/>
    <w:rsid w:val="009C6C1C"/>
    <w:rsid w:val="009C7973"/>
    <w:rsid w:val="009D150F"/>
    <w:rsid w:val="009D371B"/>
    <w:rsid w:val="009D44FF"/>
    <w:rsid w:val="009D75D8"/>
    <w:rsid w:val="009F1DB8"/>
    <w:rsid w:val="00A01237"/>
    <w:rsid w:val="00A4046C"/>
    <w:rsid w:val="00A45439"/>
    <w:rsid w:val="00A60319"/>
    <w:rsid w:val="00A6786C"/>
    <w:rsid w:val="00A6795A"/>
    <w:rsid w:val="00A76324"/>
    <w:rsid w:val="00A92182"/>
    <w:rsid w:val="00A9435E"/>
    <w:rsid w:val="00AA211A"/>
    <w:rsid w:val="00AA2EDD"/>
    <w:rsid w:val="00AA4AA1"/>
    <w:rsid w:val="00AA6B7D"/>
    <w:rsid w:val="00AA75C7"/>
    <w:rsid w:val="00AB1538"/>
    <w:rsid w:val="00AB2CBB"/>
    <w:rsid w:val="00AC11D2"/>
    <w:rsid w:val="00AC4DEA"/>
    <w:rsid w:val="00AC7D24"/>
    <w:rsid w:val="00AD050D"/>
    <w:rsid w:val="00AD207E"/>
    <w:rsid w:val="00AE5054"/>
    <w:rsid w:val="00AF1B27"/>
    <w:rsid w:val="00AF2DAD"/>
    <w:rsid w:val="00AF2FA4"/>
    <w:rsid w:val="00AF4881"/>
    <w:rsid w:val="00B02ADB"/>
    <w:rsid w:val="00B06070"/>
    <w:rsid w:val="00B06C0B"/>
    <w:rsid w:val="00B156EA"/>
    <w:rsid w:val="00B212D0"/>
    <w:rsid w:val="00B24B88"/>
    <w:rsid w:val="00B25046"/>
    <w:rsid w:val="00B305E4"/>
    <w:rsid w:val="00B33C2B"/>
    <w:rsid w:val="00B50004"/>
    <w:rsid w:val="00B5677E"/>
    <w:rsid w:val="00B62EFD"/>
    <w:rsid w:val="00B768EC"/>
    <w:rsid w:val="00B82B74"/>
    <w:rsid w:val="00B96F83"/>
    <w:rsid w:val="00BA2190"/>
    <w:rsid w:val="00BA3982"/>
    <w:rsid w:val="00BA59F9"/>
    <w:rsid w:val="00BC3E02"/>
    <w:rsid w:val="00BC5A7D"/>
    <w:rsid w:val="00BC6C3E"/>
    <w:rsid w:val="00BC7479"/>
    <w:rsid w:val="00BD0954"/>
    <w:rsid w:val="00BD2C97"/>
    <w:rsid w:val="00BF4ECC"/>
    <w:rsid w:val="00C1482D"/>
    <w:rsid w:val="00C2762B"/>
    <w:rsid w:val="00C35D8D"/>
    <w:rsid w:val="00C379FE"/>
    <w:rsid w:val="00C41B68"/>
    <w:rsid w:val="00C44C0B"/>
    <w:rsid w:val="00C5552A"/>
    <w:rsid w:val="00C55B2F"/>
    <w:rsid w:val="00C720A7"/>
    <w:rsid w:val="00C72DF4"/>
    <w:rsid w:val="00C7536D"/>
    <w:rsid w:val="00C77D31"/>
    <w:rsid w:val="00C8332F"/>
    <w:rsid w:val="00CA5E6F"/>
    <w:rsid w:val="00CC063F"/>
    <w:rsid w:val="00CD37D8"/>
    <w:rsid w:val="00CD3E61"/>
    <w:rsid w:val="00CE18D7"/>
    <w:rsid w:val="00CF1468"/>
    <w:rsid w:val="00CF58E8"/>
    <w:rsid w:val="00CF5A4E"/>
    <w:rsid w:val="00CF5EBD"/>
    <w:rsid w:val="00CF607C"/>
    <w:rsid w:val="00D028B1"/>
    <w:rsid w:val="00D0784A"/>
    <w:rsid w:val="00D32AEB"/>
    <w:rsid w:val="00D32C2E"/>
    <w:rsid w:val="00D44E99"/>
    <w:rsid w:val="00D45A1C"/>
    <w:rsid w:val="00D47AD0"/>
    <w:rsid w:val="00D533CF"/>
    <w:rsid w:val="00D56212"/>
    <w:rsid w:val="00D57964"/>
    <w:rsid w:val="00D62E74"/>
    <w:rsid w:val="00D74632"/>
    <w:rsid w:val="00D8216B"/>
    <w:rsid w:val="00D82EC4"/>
    <w:rsid w:val="00D83414"/>
    <w:rsid w:val="00D84C2A"/>
    <w:rsid w:val="00D909E8"/>
    <w:rsid w:val="00D91908"/>
    <w:rsid w:val="00D931EA"/>
    <w:rsid w:val="00DA377B"/>
    <w:rsid w:val="00DA5ED5"/>
    <w:rsid w:val="00DA78CD"/>
    <w:rsid w:val="00DB2D90"/>
    <w:rsid w:val="00DB6ACE"/>
    <w:rsid w:val="00DD1E36"/>
    <w:rsid w:val="00DF1003"/>
    <w:rsid w:val="00DF2ADA"/>
    <w:rsid w:val="00E00AC7"/>
    <w:rsid w:val="00E01B8E"/>
    <w:rsid w:val="00E051BF"/>
    <w:rsid w:val="00E06229"/>
    <w:rsid w:val="00E13D28"/>
    <w:rsid w:val="00E2618B"/>
    <w:rsid w:val="00E36E14"/>
    <w:rsid w:val="00E40955"/>
    <w:rsid w:val="00E460E0"/>
    <w:rsid w:val="00E53C1B"/>
    <w:rsid w:val="00E566B0"/>
    <w:rsid w:val="00E64452"/>
    <w:rsid w:val="00E646A5"/>
    <w:rsid w:val="00E756D3"/>
    <w:rsid w:val="00E75AF6"/>
    <w:rsid w:val="00E77D23"/>
    <w:rsid w:val="00E80ABC"/>
    <w:rsid w:val="00E83541"/>
    <w:rsid w:val="00E8486D"/>
    <w:rsid w:val="00E869D5"/>
    <w:rsid w:val="00E86D56"/>
    <w:rsid w:val="00E909FE"/>
    <w:rsid w:val="00EB22FA"/>
    <w:rsid w:val="00EB4443"/>
    <w:rsid w:val="00EC088D"/>
    <w:rsid w:val="00EC0C69"/>
    <w:rsid w:val="00EC1B43"/>
    <w:rsid w:val="00EC4DE5"/>
    <w:rsid w:val="00EC5853"/>
    <w:rsid w:val="00EC6CF0"/>
    <w:rsid w:val="00EE69C3"/>
    <w:rsid w:val="00EE712B"/>
    <w:rsid w:val="00EF0EBE"/>
    <w:rsid w:val="00EF5C62"/>
    <w:rsid w:val="00F0098A"/>
    <w:rsid w:val="00F012A7"/>
    <w:rsid w:val="00F153EE"/>
    <w:rsid w:val="00F21207"/>
    <w:rsid w:val="00F2291B"/>
    <w:rsid w:val="00F26094"/>
    <w:rsid w:val="00F33097"/>
    <w:rsid w:val="00F34602"/>
    <w:rsid w:val="00F40893"/>
    <w:rsid w:val="00F41020"/>
    <w:rsid w:val="00F45165"/>
    <w:rsid w:val="00F45569"/>
    <w:rsid w:val="00F50F95"/>
    <w:rsid w:val="00F53A64"/>
    <w:rsid w:val="00F819DE"/>
    <w:rsid w:val="00F858BA"/>
    <w:rsid w:val="00F86F0A"/>
    <w:rsid w:val="00F959DF"/>
    <w:rsid w:val="00FB3E76"/>
    <w:rsid w:val="00FB51D6"/>
    <w:rsid w:val="00FB5BC1"/>
    <w:rsid w:val="00FB6783"/>
    <w:rsid w:val="00FB7C24"/>
    <w:rsid w:val="00FC13F8"/>
    <w:rsid w:val="00FC1639"/>
    <w:rsid w:val="00FC1EAA"/>
    <w:rsid w:val="00FC5CCF"/>
    <w:rsid w:val="00FD69E1"/>
    <w:rsid w:val="00FD6B20"/>
    <w:rsid w:val="00FE1E3F"/>
    <w:rsid w:val="00FE2055"/>
    <w:rsid w:val="00FE4044"/>
    <w:rsid w:val="00FE5543"/>
    <w:rsid w:val="00FF2FA5"/>
    <w:rsid w:val="00FF63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ind w:left="187" w:hanging="18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eastAsia="en-US"/>
    </w:rPr>
  </w:style>
  <w:style w:type="paragraph" w:styleId="Heading1">
    <w:name w:val="heading 1"/>
    <w:basedOn w:val="Normal"/>
    <w:next w:val="Normal"/>
    <w:link w:val="Heading1Char"/>
    <w:uiPriority w:val="9"/>
    <w:qFormat/>
    <w:rsid w:val="00B62EF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Heading3Char"/>
    <w:uiPriority w:val="9"/>
    <w:unhideWhenUsed/>
    <w:qFormat/>
    <w:rsid w:val="00DA377B"/>
    <w:pPr>
      <w:keepNext/>
      <w:keepLines/>
      <w:spacing w:before="200"/>
      <w:outlineLvl w:val="2"/>
    </w:pPr>
    <w:rPr>
      <w:rFonts w:ascii="Cambria" w:hAnsi="Cambria"/>
      <w:b/>
      <w:bCs/>
      <w:color w:val="4F81BD"/>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2EFD"/>
    <w:rPr>
      <w:rFonts w:asciiTheme="majorHAnsi" w:eastAsiaTheme="majorEastAsia" w:hAnsiTheme="majorHAnsi" w:cs="Times New Roman"/>
      <w:b/>
      <w:bCs/>
      <w:color w:val="365F91" w:themeColor="accent1" w:themeShade="BF"/>
      <w:sz w:val="28"/>
      <w:szCs w:val="28"/>
      <w:lang w:val="id-ID"/>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lang w:val="id-ID"/>
    </w:rPr>
  </w:style>
  <w:style w:type="paragraph" w:customStyle="1" w:styleId="paragraph11">
    <w:name w:val="paragraph1.1"/>
    <w:basedOn w:val="Normal"/>
    <w:autoRedefine/>
    <w:qFormat/>
    <w:rsid w:val="0049353C"/>
    <w:pPr>
      <w:numPr>
        <w:numId w:val="4"/>
      </w:numPr>
      <w:spacing w:line="480" w:lineRule="auto"/>
      <w:ind w:left="850" w:hanging="425"/>
    </w:pPr>
    <w:rPr>
      <w:rFonts w:ascii="Times New Roman" w:hAnsi="Times New Roman"/>
      <w:sz w:val="24"/>
      <w:szCs w:val="24"/>
      <w:lang w:val="fi-FI"/>
    </w:rPr>
  </w:style>
  <w:style w:type="paragraph" w:styleId="ListParagraph">
    <w:name w:val="List Paragraph"/>
    <w:basedOn w:val="Normal"/>
    <w:link w:val="ListParagraphChar"/>
    <w:uiPriority w:val="34"/>
    <w:qFormat/>
    <w:rsid w:val="00AB1538"/>
    <w:pPr>
      <w:ind w:left="720"/>
      <w:contextualSpacing/>
    </w:pPr>
  </w:style>
  <w:style w:type="paragraph" w:customStyle="1" w:styleId="Heading31">
    <w:name w:val="Heading 31"/>
    <w:basedOn w:val="Normal"/>
    <w:next w:val="Normal"/>
    <w:uiPriority w:val="9"/>
    <w:semiHidden/>
    <w:unhideWhenUsed/>
    <w:qFormat/>
    <w:rsid w:val="00DA377B"/>
    <w:pPr>
      <w:keepNext/>
      <w:keepLines/>
      <w:spacing w:before="200"/>
      <w:outlineLvl w:val="2"/>
    </w:pPr>
    <w:rPr>
      <w:rFonts w:ascii="Cambria" w:hAnsi="Cambria"/>
      <w:b/>
      <w:bCs/>
      <w:color w:val="4F81BD"/>
      <w:sz w:val="24"/>
      <w:szCs w:val="24"/>
      <w:lang w:val="en-US"/>
    </w:rPr>
  </w:style>
  <w:style w:type="character" w:customStyle="1" w:styleId="ListParagraphChar">
    <w:name w:val="List Paragraph Char"/>
    <w:basedOn w:val="DefaultParagraphFont"/>
    <w:link w:val="ListParagraph"/>
    <w:uiPriority w:val="34"/>
    <w:locked/>
    <w:rsid w:val="00DA377B"/>
    <w:rPr>
      <w:rFonts w:cs="Times New Roman"/>
      <w:lang w:val="fr-FR"/>
    </w:rPr>
  </w:style>
  <w:style w:type="paragraph" w:styleId="Header">
    <w:name w:val="header"/>
    <w:basedOn w:val="Normal"/>
    <w:link w:val="HeaderChar"/>
    <w:uiPriority w:val="99"/>
    <w:unhideWhenUsed/>
    <w:rsid w:val="00DA377B"/>
    <w:pPr>
      <w:tabs>
        <w:tab w:val="center" w:pos="4680"/>
        <w:tab w:val="right" w:pos="9360"/>
      </w:tabs>
    </w:pPr>
    <w:rPr>
      <w:rFonts w:ascii="Book Antiqua" w:hAnsi="Book Antiqua"/>
      <w:sz w:val="24"/>
      <w:szCs w:val="24"/>
      <w:lang w:val="en-US"/>
    </w:rPr>
  </w:style>
  <w:style w:type="character" w:customStyle="1" w:styleId="HeaderChar">
    <w:name w:val="Header Char"/>
    <w:basedOn w:val="DefaultParagraphFont"/>
    <w:link w:val="Header"/>
    <w:uiPriority w:val="99"/>
    <w:locked/>
    <w:rsid w:val="00DA377B"/>
    <w:rPr>
      <w:rFonts w:ascii="Book Antiqua" w:hAnsi="Book Antiqua" w:cs="Times New Roman"/>
      <w:sz w:val="24"/>
      <w:szCs w:val="24"/>
    </w:rPr>
  </w:style>
  <w:style w:type="paragraph" w:styleId="Footer">
    <w:name w:val="footer"/>
    <w:basedOn w:val="Normal"/>
    <w:link w:val="FooterChar"/>
    <w:uiPriority w:val="99"/>
    <w:unhideWhenUsed/>
    <w:rsid w:val="00DA377B"/>
    <w:pPr>
      <w:tabs>
        <w:tab w:val="center" w:pos="4680"/>
        <w:tab w:val="right" w:pos="9360"/>
      </w:tabs>
    </w:pPr>
    <w:rPr>
      <w:rFonts w:ascii="Book Antiqua" w:hAnsi="Book Antiqua"/>
      <w:sz w:val="24"/>
      <w:szCs w:val="24"/>
      <w:lang w:val="en-US"/>
    </w:rPr>
  </w:style>
  <w:style w:type="character" w:customStyle="1" w:styleId="FooterChar">
    <w:name w:val="Footer Char"/>
    <w:basedOn w:val="DefaultParagraphFont"/>
    <w:link w:val="Footer"/>
    <w:uiPriority w:val="99"/>
    <w:locked/>
    <w:rsid w:val="00DA377B"/>
    <w:rPr>
      <w:rFonts w:ascii="Book Antiqua" w:hAnsi="Book Antiqua" w:cs="Times New Roman"/>
      <w:sz w:val="24"/>
      <w:szCs w:val="24"/>
    </w:rPr>
  </w:style>
  <w:style w:type="paragraph" w:styleId="NormalWeb">
    <w:name w:val="Normal (Web)"/>
    <w:basedOn w:val="Normal"/>
    <w:uiPriority w:val="99"/>
    <w:unhideWhenUsed/>
    <w:rsid w:val="00DA377B"/>
    <w:pPr>
      <w:spacing w:before="100" w:beforeAutospacing="1" w:after="100" w:afterAutospacing="1"/>
    </w:pPr>
    <w:rPr>
      <w:rFonts w:ascii="Times New Roman" w:hAnsi="Times New Roman"/>
      <w:sz w:val="24"/>
      <w:szCs w:val="24"/>
      <w:lang w:val="en-U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iPriority w:val="99"/>
    <w:rsid w:val="00DA377B"/>
    <w:rPr>
      <w:rFonts w:ascii="Times New Roman" w:hAnsi="Times New Roman"/>
      <w:sz w:val="20"/>
      <w:szCs w:val="20"/>
      <w:lang w:val="en-AU" w:eastAsia="en-AU"/>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locked/>
    <w:rsid w:val="00DA377B"/>
    <w:rPr>
      <w:rFonts w:ascii="Times New Roman" w:hAnsi="Times New Roman" w:cs="Times New Roman"/>
      <w:sz w:val="20"/>
      <w:szCs w:val="20"/>
      <w:lang w:val="en-AU" w:eastAsia="en-AU"/>
    </w:rPr>
  </w:style>
  <w:style w:type="character" w:styleId="FootnoteReference">
    <w:name w:val="footnote reference"/>
    <w:aliases w:val="BVI fnr"/>
    <w:basedOn w:val="DefaultParagraphFont"/>
    <w:uiPriority w:val="99"/>
    <w:rsid w:val="00DA377B"/>
    <w:rPr>
      <w:rFonts w:cs="Times New Roman"/>
      <w:vertAlign w:val="superscript"/>
    </w:rPr>
  </w:style>
  <w:style w:type="paragraph" w:customStyle="1" w:styleId="Default">
    <w:name w:val="Default"/>
    <w:rsid w:val="00DA377B"/>
    <w:pPr>
      <w:autoSpaceDE w:val="0"/>
      <w:autoSpaceDN w:val="0"/>
      <w:adjustRightInd w:val="0"/>
      <w:ind w:left="0" w:firstLine="0"/>
      <w:jc w:val="left"/>
    </w:pPr>
    <w:rPr>
      <w:rFonts w:ascii="Arial" w:hAnsi="Arial" w:cs="Arial"/>
      <w:color w:val="000000"/>
      <w:sz w:val="24"/>
      <w:szCs w:val="24"/>
      <w:lang w:val="en-US" w:eastAsia="en-US"/>
    </w:rPr>
  </w:style>
  <w:style w:type="character" w:customStyle="1" w:styleId="apple-converted-space">
    <w:name w:val="apple-converted-space"/>
    <w:basedOn w:val="DefaultParagraphFont"/>
    <w:rsid w:val="00DA377B"/>
    <w:rPr>
      <w:rFonts w:cs="Times New Roman"/>
    </w:rPr>
  </w:style>
  <w:style w:type="character" w:styleId="Hyperlink">
    <w:name w:val="Hyperlink"/>
    <w:basedOn w:val="DefaultParagraphFont"/>
    <w:uiPriority w:val="99"/>
    <w:unhideWhenUsed/>
    <w:rsid w:val="00DA377B"/>
    <w:rPr>
      <w:rFonts w:cs="Times New Roman"/>
      <w:color w:val="0000FF"/>
      <w:u w:val="single"/>
    </w:rPr>
  </w:style>
  <w:style w:type="character" w:styleId="Emphasis">
    <w:name w:val="Emphasis"/>
    <w:basedOn w:val="DefaultParagraphFont"/>
    <w:uiPriority w:val="20"/>
    <w:qFormat/>
    <w:rsid w:val="00DA377B"/>
    <w:rPr>
      <w:rFonts w:cs="Times New Roman"/>
      <w:i/>
      <w:iCs/>
    </w:rPr>
  </w:style>
  <w:style w:type="paragraph" w:styleId="BodyText">
    <w:name w:val="Body Text"/>
    <w:aliases w:val="Body Text Char Char Char Char"/>
    <w:basedOn w:val="Normal"/>
    <w:link w:val="BodyTextChar"/>
    <w:uiPriority w:val="99"/>
    <w:rsid w:val="00DA377B"/>
    <w:pPr>
      <w:spacing w:line="360" w:lineRule="auto"/>
      <w:ind w:firstLine="720"/>
    </w:pPr>
    <w:rPr>
      <w:rFonts w:ascii="Arial" w:hAnsi="Arial" w:cs="Arial"/>
      <w:sz w:val="24"/>
      <w:szCs w:val="24"/>
      <w:lang w:val="en-US"/>
    </w:rPr>
  </w:style>
  <w:style w:type="character" w:customStyle="1" w:styleId="BodyTextChar">
    <w:name w:val="Body Text Char"/>
    <w:aliases w:val="Body Text Char Char Char Char Char"/>
    <w:basedOn w:val="DefaultParagraphFont"/>
    <w:link w:val="BodyText"/>
    <w:uiPriority w:val="99"/>
    <w:locked/>
    <w:rsid w:val="00DA377B"/>
    <w:rPr>
      <w:rFonts w:ascii="Arial" w:hAnsi="Arial" w:cs="Arial"/>
      <w:sz w:val="24"/>
      <w:szCs w:val="24"/>
    </w:rPr>
  </w:style>
  <w:style w:type="paragraph" w:styleId="BodyTextIndent2">
    <w:name w:val="Body Text Indent 2"/>
    <w:basedOn w:val="Normal"/>
    <w:link w:val="BodyTextIndent2Char"/>
    <w:uiPriority w:val="99"/>
    <w:semiHidden/>
    <w:unhideWhenUsed/>
    <w:rsid w:val="00DA377B"/>
    <w:pPr>
      <w:spacing w:after="120" w:line="480" w:lineRule="auto"/>
      <w:ind w:left="360"/>
    </w:pPr>
    <w:rPr>
      <w:rFonts w:ascii="Book Antiqua" w:hAnsi="Book Antiqua"/>
      <w:sz w:val="24"/>
      <w:szCs w:val="24"/>
      <w:lang w:val="en-US"/>
    </w:rPr>
  </w:style>
  <w:style w:type="character" w:customStyle="1" w:styleId="BodyTextIndent2Char">
    <w:name w:val="Body Text Indent 2 Char"/>
    <w:basedOn w:val="DefaultParagraphFont"/>
    <w:link w:val="BodyTextIndent2"/>
    <w:uiPriority w:val="99"/>
    <w:semiHidden/>
    <w:locked/>
    <w:rsid w:val="00DA377B"/>
    <w:rPr>
      <w:rFonts w:ascii="Book Antiqua" w:hAnsi="Book Antiqua" w:cs="Times New Roman"/>
      <w:sz w:val="24"/>
      <w:szCs w:val="24"/>
    </w:rPr>
  </w:style>
  <w:style w:type="table" w:styleId="TableGrid">
    <w:name w:val="Table Grid"/>
    <w:basedOn w:val="TableNormal"/>
    <w:uiPriority w:val="59"/>
    <w:rsid w:val="00DA377B"/>
    <w:pPr>
      <w:ind w:left="0" w:firstLine="0"/>
      <w:jc w:val="left"/>
    </w:pPr>
    <w:rPr>
      <w:rFonts w:ascii="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377B"/>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DA377B"/>
    <w:rPr>
      <w:rFonts w:ascii="Tahoma" w:hAnsi="Tahoma" w:cs="Tahoma"/>
      <w:sz w:val="16"/>
      <w:szCs w:val="16"/>
    </w:rPr>
  </w:style>
  <w:style w:type="character" w:customStyle="1" w:styleId="apple-style-span">
    <w:name w:val="apple-style-span"/>
    <w:basedOn w:val="DefaultParagraphFont"/>
    <w:rsid w:val="00DA377B"/>
    <w:rPr>
      <w:rFonts w:cs="Times New Roman"/>
    </w:rPr>
  </w:style>
  <w:style w:type="character" w:customStyle="1" w:styleId="h44mb0">
    <w:name w:val="h44mb0"/>
    <w:basedOn w:val="DefaultParagraphFont"/>
    <w:rsid w:val="00DA377B"/>
    <w:rPr>
      <w:rFonts w:cs="Times New Roman"/>
    </w:rPr>
  </w:style>
  <w:style w:type="paragraph" w:styleId="NoSpacing">
    <w:name w:val="No Spacing"/>
    <w:basedOn w:val="Normal"/>
    <w:uiPriority w:val="1"/>
    <w:qFormat/>
    <w:rsid w:val="00DA377B"/>
    <w:pPr>
      <w:spacing w:before="100" w:beforeAutospacing="1" w:after="100" w:afterAutospacing="1"/>
    </w:pPr>
    <w:rPr>
      <w:rFonts w:ascii="Times New Roman" w:hAnsi="Times New Roman"/>
      <w:sz w:val="24"/>
      <w:szCs w:val="24"/>
      <w:lang w:val="en-US"/>
    </w:rPr>
  </w:style>
  <w:style w:type="paragraph" w:styleId="BodyTextIndent">
    <w:name w:val="Body Text Indent"/>
    <w:basedOn w:val="Normal"/>
    <w:link w:val="BodyTextIndentChar"/>
    <w:uiPriority w:val="99"/>
    <w:semiHidden/>
    <w:unhideWhenUsed/>
    <w:rsid w:val="00DA377B"/>
    <w:pPr>
      <w:spacing w:after="120"/>
      <w:ind w:left="360"/>
    </w:pPr>
    <w:rPr>
      <w:rFonts w:ascii="Book Antiqua" w:hAnsi="Book Antiqua"/>
      <w:sz w:val="24"/>
      <w:szCs w:val="24"/>
      <w:lang w:val="en-US"/>
    </w:rPr>
  </w:style>
  <w:style w:type="character" w:customStyle="1" w:styleId="BodyTextIndentChar">
    <w:name w:val="Body Text Indent Char"/>
    <w:basedOn w:val="DefaultParagraphFont"/>
    <w:link w:val="BodyTextIndent"/>
    <w:uiPriority w:val="99"/>
    <w:semiHidden/>
    <w:locked/>
    <w:rsid w:val="00DA377B"/>
    <w:rPr>
      <w:rFonts w:ascii="Book Antiqua" w:hAnsi="Book Antiqua" w:cs="Times New Roman"/>
      <w:sz w:val="24"/>
      <w:szCs w:val="24"/>
    </w:rPr>
  </w:style>
  <w:style w:type="paragraph" w:customStyle="1" w:styleId="FOOTNOTE">
    <w:name w:val="FOOTNOTE"/>
    <w:basedOn w:val="FootnoteText"/>
    <w:link w:val="FOOTNOTEChar"/>
    <w:autoRedefine/>
    <w:qFormat/>
    <w:rsid w:val="00DA377B"/>
    <w:pPr>
      <w:ind w:left="709" w:hanging="284"/>
    </w:pPr>
    <w:rPr>
      <w:color w:val="000000"/>
      <w:sz w:val="24"/>
      <w:szCs w:val="24"/>
      <w:lang w:val="id-ID"/>
    </w:rPr>
  </w:style>
  <w:style w:type="character" w:customStyle="1" w:styleId="FOOTNOTEChar">
    <w:name w:val="FOOTNOTE Char"/>
    <w:basedOn w:val="FootnoteTextChar"/>
    <w:link w:val="FOOTNOTE"/>
    <w:locked/>
    <w:rsid w:val="00DA377B"/>
    <w:rPr>
      <w:color w:val="000000"/>
      <w:sz w:val="24"/>
      <w:szCs w:val="24"/>
      <w:lang w:val="id-ID"/>
    </w:rPr>
  </w:style>
  <w:style w:type="character" w:customStyle="1" w:styleId="Heading3Char1">
    <w:name w:val="Heading 3 Char1"/>
    <w:basedOn w:val="DefaultParagraphFont"/>
    <w:uiPriority w:val="9"/>
    <w:semiHidden/>
    <w:locked/>
    <w:rsid w:val="00DA377B"/>
    <w:rPr>
      <w:rFonts w:asciiTheme="majorHAnsi" w:eastAsiaTheme="majorEastAsia" w:hAnsiTheme="majorHAnsi" w:cs="Times New Roman"/>
      <w:b/>
      <w:bCs/>
      <w:color w:val="4F81BD" w:themeColor="accent1"/>
      <w:lang w:val="fr-FR"/>
    </w:rPr>
  </w:style>
  <w:style w:type="character" w:styleId="PageNumber">
    <w:name w:val="page number"/>
    <w:basedOn w:val="DefaultParagraphFont"/>
    <w:uiPriority w:val="99"/>
    <w:rsid w:val="009324FB"/>
    <w:rPr>
      <w:rFonts w:cs="Times New Roman"/>
    </w:rPr>
  </w:style>
  <w:style w:type="table" w:styleId="TableSimple2">
    <w:name w:val="Table Simple 2"/>
    <w:basedOn w:val="TableNormal"/>
    <w:uiPriority w:val="99"/>
    <w:rsid w:val="00583828"/>
    <w:pPr>
      <w:ind w:left="0" w:firstLine="0"/>
      <w:jc w:val="left"/>
    </w:pPr>
    <w:rPr>
      <w:rFonts w:ascii="Franklin Gothic Book" w:hAnsi="Franklin Gothic Book" w:cs="Times New Roman"/>
      <w:i/>
      <w:iCs/>
      <w:sz w:val="20"/>
      <w:szCs w:val="20"/>
    </w:rPr>
    <w:tblPr>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TableGrid1">
    <w:name w:val="Table Grid1"/>
    <w:basedOn w:val="TableNormal"/>
    <w:next w:val="TableGrid"/>
    <w:rsid w:val="005B020B"/>
    <w:pPr>
      <w:ind w:left="0" w:firstLine="0"/>
      <w:jc w:val="left"/>
    </w:pPr>
    <w:rPr>
      <w:rFonts w:ascii="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712B"/>
    <w:rPr>
      <w:rFonts w:cs="Times New Roman"/>
      <w:b/>
      <w:bCs/>
    </w:rPr>
  </w:style>
  <w:style w:type="numbering" w:customStyle="1" w:styleId="Style20">
    <w:name w:val="Style20"/>
    <w:pPr>
      <w:numPr>
        <w:numId w:val="2"/>
      </w:numPr>
    </w:pPr>
  </w:style>
  <w:style w:type="numbering" w:customStyle="1" w:styleId="Style1">
    <w:name w:val="Style1"/>
    <w:pPr>
      <w:numPr>
        <w:numId w:val="1"/>
      </w:numPr>
    </w:pPr>
  </w:style>
</w:styles>
</file>

<file path=word/webSettings.xml><?xml version="1.0" encoding="utf-8"?>
<w:webSettings xmlns:r="http://schemas.openxmlformats.org/officeDocument/2006/relationships" xmlns:w="http://schemas.openxmlformats.org/wordprocessingml/2006/main">
  <w:divs>
    <w:div w:id="346298798">
      <w:marLeft w:val="0"/>
      <w:marRight w:val="0"/>
      <w:marTop w:val="0"/>
      <w:marBottom w:val="0"/>
      <w:divBdr>
        <w:top w:val="none" w:sz="0" w:space="0" w:color="auto"/>
        <w:left w:val="none" w:sz="0" w:space="0" w:color="auto"/>
        <w:bottom w:val="none" w:sz="0" w:space="0" w:color="auto"/>
        <w:right w:val="none" w:sz="0" w:space="0" w:color="auto"/>
      </w:divBdr>
      <w:divsChild>
        <w:div w:id="346298784">
          <w:marLeft w:val="0"/>
          <w:marRight w:val="0"/>
          <w:marTop w:val="0"/>
          <w:marBottom w:val="0"/>
          <w:divBdr>
            <w:top w:val="none" w:sz="0" w:space="0" w:color="auto"/>
            <w:left w:val="none" w:sz="0" w:space="0" w:color="auto"/>
            <w:bottom w:val="none" w:sz="0" w:space="0" w:color="auto"/>
            <w:right w:val="none" w:sz="0" w:space="0" w:color="auto"/>
          </w:divBdr>
        </w:div>
        <w:div w:id="346298794">
          <w:marLeft w:val="0"/>
          <w:marRight w:val="0"/>
          <w:marTop w:val="0"/>
          <w:marBottom w:val="0"/>
          <w:divBdr>
            <w:top w:val="none" w:sz="0" w:space="0" w:color="auto"/>
            <w:left w:val="none" w:sz="0" w:space="0" w:color="auto"/>
            <w:bottom w:val="none" w:sz="0" w:space="0" w:color="auto"/>
            <w:right w:val="none" w:sz="0" w:space="0" w:color="auto"/>
          </w:divBdr>
        </w:div>
        <w:div w:id="346298796">
          <w:marLeft w:val="0"/>
          <w:marRight w:val="0"/>
          <w:marTop w:val="0"/>
          <w:marBottom w:val="0"/>
          <w:divBdr>
            <w:top w:val="none" w:sz="0" w:space="0" w:color="auto"/>
            <w:left w:val="none" w:sz="0" w:space="0" w:color="auto"/>
            <w:bottom w:val="none" w:sz="0" w:space="0" w:color="auto"/>
            <w:right w:val="none" w:sz="0" w:space="0" w:color="auto"/>
          </w:divBdr>
        </w:div>
        <w:div w:id="346298804">
          <w:marLeft w:val="0"/>
          <w:marRight w:val="0"/>
          <w:marTop w:val="0"/>
          <w:marBottom w:val="0"/>
          <w:divBdr>
            <w:top w:val="none" w:sz="0" w:space="0" w:color="auto"/>
            <w:left w:val="none" w:sz="0" w:space="0" w:color="auto"/>
            <w:bottom w:val="none" w:sz="0" w:space="0" w:color="auto"/>
            <w:right w:val="none" w:sz="0" w:space="0" w:color="auto"/>
          </w:divBdr>
        </w:div>
        <w:div w:id="346298807">
          <w:marLeft w:val="0"/>
          <w:marRight w:val="0"/>
          <w:marTop w:val="0"/>
          <w:marBottom w:val="0"/>
          <w:divBdr>
            <w:top w:val="none" w:sz="0" w:space="0" w:color="auto"/>
            <w:left w:val="none" w:sz="0" w:space="0" w:color="auto"/>
            <w:bottom w:val="none" w:sz="0" w:space="0" w:color="auto"/>
            <w:right w:val="none" w:sz="0" w:space="0" w:color="auto"/>
          </w:divBdr>
        </w:div>
        <w:div w:id="346298944">
          <w:marLeft w:val="0"/>
          <w:marRight w:val="0"/>
          <w:marTop w:val="0"/>
          <w:marBottom w:val="0"/>
          <w:divBdr>
            <w:top w:val="none" w:sz="0" w:space="0" w:color="auto"/>
            <w:left w:val="none" w:sz="0" w:space="0" w:color="auto"/>
            <w:bottom w:val="none" w:sz="0" w:space="0" w:color="auto"/>
            <w:right w:val="none" w:sz="0" w:space="0" w:color="auto"/>
          </w:divBdr>
        </w:div>
        <w:div w:id="346298961">
          <w:marLeft w:val="0"/>
          <w:marRight w:val="0"/>
          <w:marTop w:val="0"/>
          <w:marBottom w:val="0"/>
          <w:divBdr>
            <w:top w:val="none" w:sz="0" w:space="0" w:color="auto"/>
            <w:left w:val="none" w:sz="0" w:space="0" w:color="auto"/>
            <w:bottom w:val="none" w:sz="0" w:space="0" w:color="auto"/>
            <w:right w:val="none" w:sz="0" w:space="0" w:color="auto"/>
          </w:divBdr>
        </w:div>
      </w:divsChild>
    </w:div>
    <w:div w:id="346298809">
      <w:marLeft w:val="0"/>
      <w:marRight w:val="0"/>
      <w:marTop w:val="0"/>
      <w:marBottom w:val="0"/>
      <w:divBdr>
        <w:top w:val="none" w:sz="0" w:space="0" w:color="auto"/>
        <w:left w:val="none" w:sz="0" w:space="0" w:color="auto"/>
        <w:bottom w:val="none" w:sz="0" w:space="0" w:color="auto"/>
        <w:right w:val="none" w:sz="0" w:space="0" w:color="auto"/>
      </w:divBdr>
    </w:div>
    <w:div w:id="346298817">
      <w:marLeft w:val="0"/>
      <w:marRight w:val="0"/>
      <w:marTop w:val="0"/>
      <w:marBottom w:val="0"/>
      <w:divBdr>
        <w:top w:val="none" w:sz="0" w:space="0" w:color="auto"/>
        <w:left w:val="none" w:sz="0" w:space="0" w:color="auto"/>
        <w:bottom w:val="none" w:sz="0" w:space="0" w:color="auto"/>
        <w:right w:val="none" w:sz="0" w:space="0" w:color="auto"/>
      </w:divBdr>
      <w:divsChild>
        <w:div w:id="346298810">
          <w:marLeft w:val="3"/>
          <w:marRight w:val="0"/>
          <w:marTop w:val="0"/>
          <w:marBottom w:val="0"/>
          <w:divBdr>
            <w:top w:val="none" w:sz="0" w:space="0" w:color="auto"/>
            <w:left w:val="none" w:sz="0" w:space="0" w:color="auto"/>
            <w:bottom w:val="none" w:sz="0" w:space="0" w:color="auto"/>
            <w:right w:val="none" w:sz="0" w:space="0" w:color="auto"/>
          </w:divBdr>
        </w:div>
        <w:div w:id="346298811">
          <w:marLeft w:val="0"/>
          <w:marRight w:val="0"/>
          <w:marTop w:val="0"/>
          <w:marBottom w:val="200"/>
          <w:divBdr>
            <w:top w:val="none" w:sz="0" w:space="0" w:color="auto"/>
            <w:left w:val="none" w:sz="0" w:space="0" w:color="auto"/>
            <w:bottom w:val="none" w:sz="0" w:space="0" w:color="auto"/>
            <w:right w:val="none" w:sz="0" w:space="0" w:color="auto"/>
          </w:divBdr>
        </w:div>
        <w:div w:id="346298812">
          <w:marLeft w:val="709"/>
          <w:marRight w:val="0"/>
          <w:marTop w:val="0"/>
          <w:marBottom w:val="200"/>
          <w:divBdr>
            <w:top w:val="none" w:sz="0" w:space="0" w:color="auto"/>
            <w:left w:val="none" w:sz="0" w:space="0" w:color="auto"/>
            <w:bottom w:val="none" w:sz="0" w:space="0" w:color="auto"/>
            <w:right w:val="none" w:sz="0" w:space="0" w:color="auto"/>
          </w:divBdr>
        </w:div>
        <w:div w:id="346298813">
          <w:marLeft w:val="0"/>
          <w:marRight w:val="0"/>
          <w:marTop w:val="0"/>
          <w:marBottom w:val="200"/>
          <w:divBdr>
            <w:top w:val="none" w:sz="0" w:space="0" w:color="auto"/>
            <w:left w:val="none" w:sz="0" w:space="0" w:color="auto"/>
            <w:bottom w:val="none" w:sz="0" w:space="0" w:color="auto"/>
            <w:right w:val="none" w:sz="0" w:space="0" w:color="auto"/>
          </w:divBdr>
        </w:div>
        <w:div w:id="346298814">
          <w:marLeft w:val="1797"/>
          <w:marRight w:val="0"/>
          <w:marTop w:val="0"/>
          <w:marBottom w:val="0"/>
          <w:divBdr>
            <w:top w:val="none" w:sz="0" w:space="0" w:color="auto"/>
            <w:left w:val="none" w:sz="0" w:space="0" w:color="auto"/>
            <w:bottom w:val="none" w:sz="0" w:space="0" w:color="auto"/>
            <w:right w:val="none" w:sz="0" w:space="0" w:color="auto"/>
          </w:divBdr>
        </w:div>
        <w:div w:id="346298815">
          <w:marLeft w:val="709"/>
          <w:marRight w:val="0"/>
          <w:marTop w:val="0"/>
          <w:marBottom w:val="200"/>
          <w:divBdr>
            <w:top w:val="none" w:sz="0" w:space="0" w:color="auto"/>
            <w:left w:val="none" w:sz="0" w:space="0" w:color="auto"/>
            <w:bottom w:val="none" w:sz="0" w:space="0" w:color="auto"/>
            <w:right w:val="none" w:sz="0" w:space="0" w:color="auto"/>
          </w:divBdr>
        </w:div>
        <w:div w:id="346298816">
          <w:marLeft w:val="709"/>
          <w:marRight w:val="0"/>
          <w:marTop w:val="0"/>
          <w:marBottom w:val="200"/>
          <w:divBdr>
            <w:top w:val="none" w:sz="0" w:space="0" w:color="auto"/>
            <w:left w:val="none" w:sz="0" w:space="0" w:color="auto"/>
            <w:bottom w:val="none" w:sz="0" w:space="0" w:color="auto"/>
            <w:right w:val="none" w:sz="0" w:space="0" w:color="auto"/>
          </w:divBdr>
        </w:div>
        <w:div w:id="346298928">
          <w:marLeft w:val="360"/>
          <w:marRight w:val="0"/>
          <w:marTop w:val="0"/>
          <w:marBottom w:val="0"/>
          <w:divBdr>
            <w:top w:val="none" w:sz="0" w:space="0" w:color="auto"/>
            <w:left w:val="none" w:sz="0" w:space="0" w:color="auto"/>
            <w:bottom w:val="none" w:sz="0" w:space="0" w:color="auto"/>
            <w:right w:val="none" w:sz="0" w:space="0" w:color="auto"/>
          </w:divBdr>
        </w:div>
        <w:div w:id="346298929">
          <w:marLeft w:val="0"/>
          <w:marRight w:val="0"/>
          <w:marTop w:val="0"/>
          <w:marBottom w:val="200"/>
          <w:divBdr>
            <w:top w:val="none" w:sz="0" w:space="0" w:color="auto"/>
            <w:left w:val="none" w:sz="0" w:space="0" w:color="auto"/>
            <w:bottom w:val="none" w:sz="0" w:space="0" w:color="auto"/>
            <w:right w:val="none" w:sz="0" w:space="0" w:color="auto"/>
          </w:divBdr>
        </w:div>
        <w:div w:id="346298930">
          <w:marLeft w:val="142"/>
          <w:marRight w:val="0"/>
          <w:marTop w:val="0"/>
          <w:marBottom w:val="0"/>
          <w:divBdr>
            <w:top w:val="none" w:sz="0" w:space="0" w:color="auto"/>
            <w:left w:val="none" w:sz="0" w:space="0" w:color="auto"/>
            <w:bottom w:val="none" w:sz="0" w:space="0" w:color="auto"/>
            <w:right w:val="none" w:sz="0" w:space="0" w:color="auto"/>
          </w:divBdr>
        </w:div>
        <w:div w:id="346298931">
          <w:marLeft w:val="0"/>
          <w:marRight w:val="0"/>
          <w:marTop w:val="0"/>
          <w:marBottom w:val="200"/>
          <w:divBdr>
            <w:top w:val="none" w:sz="0" w:space="0" w:color="auto"/>
            <w:left w:val="none" w:sz="0" w:space="0" w:color="auto"/>
            <w:bottom w:val="none" w:sz="0" w:space="0" w:color="auto"/>
            <w:right w:val="none" w:sz="0" w:space="0" w:color="auto"/>
          </w:divBdr>
        </w:div>
        <w:div w:id="346298932">
          <w:marLeft w:val="1797"/>
          <w:marRight w:val="0"/>
          <w:marTop w:val="0"/>
          <w:marBottom w:val="0"/>
          <w:divBdr>
            <w:top w:val="none" w:sz="0" w:space="0" w:color="auto"/>
            <w:left w:val="none" w:sz="0" w:space="0" w:color="auto"/>
            <w:bottom w:val="none" w:sz="0" w:space="0" w:color="auto"/>
            <w:right w:val="none" w:sz="0" w:space="0" w:color="auto"/>
          </w:divBdr>
        </w:div>
        <w:div w:id="346298933">
          <w:marLeft w:val="1797"/>
          <w:marRight w:val="0"/>
          <w:marTop w:val="0"/>
          <w:marBottom w:val="0"/>
          <w:divBdr>
            <w:top w:val="none" w:sz="0" w:space="0" w:color="auto"/>
            <w:left w:val="none" w:sz="0" w:space="0" w:color="auto"/>
            <w:bottom w:val="none" w:sz="0" w:space="0" w:color="auto"/>
            <w:right w:val="none" w:sz="0" w:space="0" w:color="auto"/>
          </w:divBdr>
        </w:div>
        <w:div w:id="346298934">
          <w:marLeft w:val="1440"/>
          <w:marRight w:val="0"/>
          <w:marTop w:val="0"/>
          <w:marBottom w:val="0"/>
          <w:divBdr>
            <w:top w:val="none" w:sz="0" w:space="0" w:color="auto"/>
            <w:left w:val="none" w:sz="0" w:space="0" w:color="auto"/>
            <w:bottom w:val="none" w:sz="0" w:space="0" w:color="auto"/>
            <w:right w:val="none" w:sz="0" w:space="0" w:color="auto"/>
          </w:divBdr>
        </w:div>
        <w:div w:id="346298935">
          <w:marLeft w:val="0"/>
          <w:marRight w:val="0"/>
          <w:marTop w:val="0"/>
          <w:marBottom w:val="200"/>
          <w:divBdr>
            <w:top w:val="none" w:sz="0" w:space="0" w:color="auto"/>
            <w:left w:val="none" w:sz="0" w:space="0" w:color="auto"/>
            <w:bottom w:val="none" w:sz="0" w:space="0" w:color="auto"/>
            <w:right w:val="none" w:sz="0" w:space="0" w:color="auto"/>
          </w:divBdr>
        </w:div>
        <w:div w:id="346298936">
          <w:marLeft w:val="1797"/>
          <w:marRight w:val="0"/>
          <w:marTop w:val="0"/>
          <w:marBottom w:val="0"/>
          <w:divBdr>
            <w:top w:val="none" w:sz="0" w:space="0" w:color="auto"/>
            <w:left w:val="none" w:sz="0" w:space="0" w:color="auto"/>
            <w:bottom w:val="none" w:sz="0" w:space="0" w:color="auto"/>
            <w:right w:val="none" w:sz="0" w:space="0" w:color="auto"/>
          </w:divBdr>
        </w:div>
        <w:div w:id="346298937">
          <w:marLeft w:val="360"/>
          <w:marRight w:val="0"/>
          <w:marTop w:val="0"/>
          <w:marBottom w:val="0"/>
          <w:divBdr>
            <w:top w:val="none" w:sz="0" w:space="0" w:color="auto"/>
            <w:left w:val="none" w:sz="0" w:space="0" w:color="auto"/>
            <w:bottom w:val="none" w:sz="0" w:space="0" w:color="auto"/>
            <w:right w:val="none" w:sz="0" w:space="0" w:color="auto"/>
          </w:divBdr>
        </w:div>
        <w:div w:id="346298938">
          <w:marLeft w:val="709"/>
          <w:marRight w:val="0"/>
          <w:marTop w:val="0"/>
          <w:marBottom w:val="200"/>
          <w:divBdr>
            <w:top w:val="none" w:sz="0" w:space="0" w:color="auto"/>
            <w:left w:val="none" w:sz="0" w:space="0" w:color="auto"/>
            <w:bottom w:val="none" w:sz="0" w:space="0" w:color="auto"/>
            <w:right w:val="none" w:sz="0" w:space="0" w:color="auto"/>
          </w:divBdr>
        </w:div>
        <w:div w:id="346298939">
          <w:marLeft w:val="0"/>
          <w:marRight w:val="0"/>
          <w:marTop w:val="0"/>
          <w:marBottom w:val="200"/>
          <w:divBdr>
            <w:top w:val="none" w:sz="0" w:space="0" w:color="auto"/>
            <w:left w:val="none" w:sz="0" w:space="0" w:color="auto"/>
            <w:bottom w:val="none" w:sz="0" w:space="0" w:color="auto"/>
            <w:right w:val="none" w:sz="0" w:space="0" w:color="auto"/>
          </w:divBdr>
        </w:div>
        <w:div w:id="346298940">
          <w:marLeft w:val="360"/>
          <w:marRight w:val="0"/>
          <w:marTop w:val="0"/>
          <w:marBottom w:val="0"/>
          <w:divBdr>
            <w:top w:val="none" w:sz="0" w:space="0" w:color="auto"/>
            <w:left w:val="none" w:sz="0" w:space="0" w:color="auto"/>
            <w:bottom w:val="none" w:sz="0" w:space="0" w:color="auto"/>
            <w:right w:val="none" w:sz="0" w:space="0" w:color="auto"/>
          </w:divBdr>
        </w:div>
        <w:div w:id="346298941">
          <w:marLeft w:val="720"/>
          <w:marRight w:val="0"/>
          <w:marTop w:val="0"/>
          <w:marBottom w:val="0"/>
          <w:divBdr>
            <w:top w:val="none" w:sz="0" w:space="0" w:color="auto"/>
            <w:left w:val="none" w:sz="0" w:space="0" w:color="auto"/>
            <w:bottom w:val="none" w:sz="0" w:space="0" w:color="auto"/>
            <w:right w:val="none" w:sz="0" w:space="0" w:color="auto"/>
          </w:divBdr>
        </w:div>
        <w:div w:id="346298942">
          <w:marLeft w:val="360"/>
          <w:marRight w:val="0"/>
          <w:marTop w:val="0"/>
          <w:marBottom w:val="0"/>
          <w:divBdr>
            <w:top w:val="none" w:sz="0" w:space="0" w:color="auto"/>
            <w:left w:val="none" w:sz="0" w:space="0" w:color="auto"/>
            <w:bottom w:val="none" w:sz="0" w:space="0" w:color="auto"/>
            <w:right w:val="none" w:sz="0" w:space="0" w:color="auto"/>
          </w:divBdr>
        </w:div>
      </w:divsChild>
    </w:div>
    <w:div w:id="346298828">
      <w:marLeft w:val="0"/>
      <w:marRight w:val="0"/>
      <w:marTop w:val="0"/>
      <w:marBottom w:val="0"/>
      <w:divBdr>
        <w:top w:val="none" w:sz="0" w:space="0" w:color="auto"/>
        <w:left w:val="none" w:sz="0" w:space="0" w:color="auto"/>
        <w:bottom w:val="none" w:sz="0" w:space="0" w:color="auto"/>
        <w:right w:val="none" w:sz="0" w:space="0" w:color="auto"/>
      </w:divBdr>
    </w:div>
    <w:div w:id="346298829">
      <w:marLeft w:val="0"/>
      <w:marRight w:val="0"/>
      <w:marTop w:val="0"/>
      <w:marBottom w:val="0"/>
      <w:divBdr>
        <w:top w:val="none" w:sz="0" w:space="0" w:color="auto"/>
        <w:left w:val="none" w:sz="0" w:space="0" w:color="auto"/>
        <w:bottom w:val="none" w:sz="0" w:space="0" w:color="auto"/>
        <w:right w:val="none" w:sz="0" w:space="0" w:color="auto"/>
      </w:divBdr>
      <w:divsChild>
        <w:div w:id="346298889">
          <w:marLeft w:val="0"/>
          <w:marRight w:val="0"/>
          <w:marTop w:val="0"/>
          <w:marBottom w:val="0"/>
          <w:divBdr>
            <w:top w:val="none" w:sz="0" w:space="0" w:color="auto"/>
            <w:left w:val="none" w:sz="0" w:space="0" w:color="auto"/>
            <w:bottom w:val="none" w:sz="0" w:space="0" w:color="auto"/>
            <w:right w:val="none" w:sz="0" w:space="0" w:color="auto"/>
          </w:divBdr>
          <w:divsChild>
            <w:div w:id="346298883">
              <w:marLeft w:val="0"/>
              <w:marRight w:val="0"/>
              <w:marTop w:val="0"/>
              <w:marBottom w:val="0"/>
              <w:divBdr>
                <w:top w:val="none" w:sz="0" w:space="0" w:color="auto"/>
                <w:left w:val="none" w:sz="0" w:space="0" w:color="auto"/>
                <w:bottom w:val="none" w:sz="0" w:space="0" w:color="auto"/>
                <w:right w:val="none" w:sz="0" w:space="0" w:color="auto"/>
              </w:divBdr>
            </w:div>
          </w:divsChild>
        </w:div>
        <w:div w:id="346298894">
          <w:marLeft w:val="0"/>
          <w:marRight w:val="0"/>
          <w:marTop w:val="0"/>
          <w:marBottom w:val="0"/>
          <w:divBdr>
            <w:top w:val="none" w:sz="0" w:space="0" w:color="auto"/>
            <w:left w:val="none" w:sz="0" w:space="0" w:color="auto"/>
            <w:bottom w:val="none" w:sz="0" w:space="0" w:color="auto"/>
            <w:right w:val="none" w:sz="0" w:space="0" w:color="auto"/>
          </w:divBdr>
        </w:div>
      </w:divsChild>
    </w:div>
    <w:div w:id="346298830">
      <w:marLeft w:val="0"/>
      <w:marRight w:val="0"/>
      <w:marTop w:val="0"/>
      <w:marBottom w:val="0"/>
      <w:divBdr>
        <w:top w:val="none" w:sz="0" w:space="0" w:color="auto"/>
        <w:left w:val="none" w:sz="0" w:space="0" w:color="auto"/>
        <w:bottom w:val="none" w:sz="0" w:space="0" w:color="auto"/>
        <w:right w:val="none" w:sz="0" w:space="0" w:color="auto"/>
      </w:divBdr>
    </w:div>
    <w:div w:id="346298832">
      <w:marLeft w:val="0"/>
      <w:marRight w:val="0"/>
      <w:marTop w:val="0"/>
      <w:marBottom w:val="0"/>
      <w:divBdr>
        <w:top w:val="none" w:sz="0" w:space="0" w:color="auto"/>
        <w:left w:val="none" w:sz="0" w:space="0" w:color="auto"/>
        <w:bottom w:val="none" w:sz="0" w:space="0" w:color="auto"/>
        <w:right w:val="none" w:sz="0" w:space="0" w:color="auto"/>
      </w:divBdr>
    </w:div>
    <w:div w:id="346298833">
      <w:marLeft w:val="0"/>
      <w:marRight w:val="0"/>
      <w:marTop w:val="0"/>
      <w:marBottom w:val="0"/>
      <w:divBdr>
        <w:top w:val="none" w:sz="0" w:space="0" w:color="auto"/>
        <w:left w:val="none" w:sz="0" w:space="0" w:color="auto"/>
        <w:bottom w:val="none" w:sz="0" w:space="0" w:color="auto"/>
        <w:right w:val="none" w:sz="0" w:space="0" w:color="auto"/>
      </w:divBdr>
    </w:div>
    <w:div w:id="346298834">
      <w:marLeft w:val="0"/>
      <w:marRight w:val="0"/>
      <w:marTop w:val="0"/>
      <w:marBottom w:val="0"/>
      <w:divBdr>
        <w:top w:val="none" w:sz="0" w:space="0" w:color="auto"/>
        <w:left w:val="none" w:sz="0" w:space="0" w:color="auto"/>
        <w:bottom w:val="none" w:sz="0" w:space="0" w:color="auto"/>
        <w:right w:val="none" w:sz="0" w:space="0" w:color="auto"/>
      </w:divBdr>
    </w:div>
    <w:div w:id="346298835">
      <w:marLeft w:val="0"/>
      <w:marRight w:val="0"/>
      <w:marTop w:val="0"/>
      <w:marBottom w:val="0"/>
      <w:divBdr>
        <w:top w:val="none" w:sz="0" w:space="0" w:color="auto"/>
        <w:left w:val="none" w:sz="0" w:space="0" w:color="auto"/>
        <w:bottom w:val="none" w:sz="0" w:space="0" w:color="auto"/>
        <w:right w:val="none" w:sz="0" w:space="0" w:color="auto"/>
      </w:divBdr>
    </w:div>
    <w:div w:id="346298836">
      <w:marLeft w:val="0"/>
      <w:marRight w:val="0"/>
      <w:marTop w:val="0"/>
      <w:marBottom w:val="0"/>
      <w:divBdr>
        <w:top w:val="none" w:sz="0" w:space="0" w:color="auto"/>
        <w:left w:val="none" w:sz="0" w:space="0" w:color="auto"/>
        <w:bottom w:val="none" w:sz="0" w:space="0" w:color="auto"/>
        <w:right w:val="none" w:sz="0" w:space="0" w:color="auto"/>
      </w:divBdr>
    </w:div>
    <w:div w:id="346298845">
      <w:marLeft w:val="0"/>
      <w:marRight w:val="0"/>
      <w:marTop w:val="0"/>
      <w:marBottom w:val="0"/>
      <w:divBdr>
        <w:top w:val="none" w:sz="0" w:space="0" w:color="auto"/>
        <w:left w:val="none" w:sz="0" w:space="0" w:color="auto"/>
        <w:bottom w:val="none" w:sz="0" w:space="0" w:color="auto"/>
        <w:right w:val="none" w:sz="0" w:space="0" w:color="auto"/>
      </w:divBdr>
    </w:div>
    <w:div w:id="346298846">
      <w:marLeft w:val="0"/>
      <w:marRight w:val="0"/>
      <w:marTop w:val="0"/>
      <w:marBottom w:val="0"/>
      <w:divBdr>
        <w:top w:val="none" w:sz="0" w:space="0" w:color="auto"/>
        <w:left w:val="none" w:sz="0" w:space="0" w:color="auto"/>
        <w:bottom w:val="none" w:sz="0" w:space="0" w:color="auto"/>
        <w:right w:val="none" w:sz="0" w:space="0" w:color="auto"/>
      </w:divBdr>
    </w:div>
    <w:div w:id="346298853">
      <w:marLeft w:val="0"/>
      <w:marRight w:val="0"/>
      <w:marTop w:val="0"/>
      <w:marBottom w:val="0"/>
      <w:divBdr>
        <w:top w:val="none" w:sz="0" w:space="0" w:color="auto"/>
        <w:left w:val="none" w:sz="0" w:space="0" w:color="auto"/>
        <w:bottom w:val="none" w:sz="0" w:space="0" w:color="auto"/>
        <w:right w:val="none" w:sz="0" w:space="0" w:color="auto"/>
      </w:divBdr>
      <w:divsChild>
        <w:div w:id="346298847">
          <w:marLeft w:val="1080"/>
          <w:marRight w:val="0"/>
          <w:marTop w:val="0"/>
          <w:marBottom w:val="0"/>
          <w:divBdr>
            <w:top w:val="none" w:sz="0" w:space="0" w:color="auto"/>
            <w:left w:val="none" w:sz="0" w:space="0" w:color="auto"/>
            <w:bottom w:val="none" w:sz="0" w:space="0" w:color="auto"/>
            <w:right w:val="none" w:sz="0" w:space="0" w:color="auto"/>
          </w:divBdr>
        </w:div>
        <w:div w:id="346298848">
          <w:marLeft w:val="426"/>
          <w:marRight w:val="0"/>
          <w:marTop w:val="0"/>
          <w:marBottom w:val="0"/>
          <w:divBdr>
            <w:top w:val="none" w:sz="0" w:space="0" w:color="auto"/>
            <w:left w:val="none" w:sz="0" w:space="0" w:color="auto"/>
            <w:bottom w:val="none" w:sz="0" w:space="0" w:color="auto"/>
            <w:right w:val="none" w:sz="0" w:space="0" w:color="auto"/>
          </w:divBdr>
        </w:div>
        <w:div w:id="346298849">
          <w:marLeft w:val="426"/>
          <w:marRight w:val="0"/>
          <w:marTop w:val="0"/>
          <w:marBottom w:val="0"/>
          <w:divBdr>
            <w:top w:val="none" w:sz="0" w:space="0" w:color="auto"/>
            <w:left w:val="none" w:sz="0" w:space="0" w:color="auto"/>
            <w:bottom w:val="none" w:sz="0" w:space="0" w:color="auto"/>
            <w:right w:val="none" w:sz="0" w:space="0" w:color="auto"/>
          </w:divBdr>
        </w:div>
        <w:div w:id="346298850">
          <w:marLeft w:val="426"/>
          <w:marRight w:val="0"/>
          <w:marTop w:val="0"/>
          <w:marBottom w:val="0"/>
          <w:divBdr>
            <w:top w:val="none" w:sz="0" w:space="0" w:color="auto"/>
            <w:left w:val="none" w:sz="0" w:space="0" w:color="auto"/>
            <w:bottom w:val="none" w:sz="0" w:space="0" w:color="auto"/>
            <w:right w:val="none" w:sz="0" w:space="0" w:color="auto"/>
          </w:divBdr>
        </w:div>
        <w:div w:id="346298851">
          <w:marLeft w:val="426"/>
          <w:marRight w:val="0"/>
          <w:marTop w:val="0"/>
          <w:marBottom w:val="0"/>
          <w:divBdr>
            <w:top w:val="none" w:sz="0" w:space="0" w:color="auto"/>
            <w:left w:val="none" w:sz="0" w:space="0" w:color="auto"/>
            <w:bottom w:val="none" w:sz="0" w:space="0" w:color="auto"/>
            <w:right w:val="none" w:sz="0" w:space="0" w:color="auto"/>
          </w:divBdr>
        </w:div>
        <w:div w:id="346298852">
          <w:marLeft w:val="426"/>
          <w:marRight w:val="0"/>
          <w:marTop w:val="0"/>
          <w:marBottom w:val="0"/>
          <w:divBdr>
            <w:top w:val="none" w:sz="0" w:space="0" w:color="auto"/>
            <w:left w:val="none" w:sz="0" w:space="0" w:color="auto"/>
            <w:bottom w:val="none" w:sz="0" w:space="0" w:color="auto"/>
            <w:right w:val="none" w:sz="0" w:space="0" w:color="auto"/>
          </w:divBdr>
        </w:div>
        <w:div w:id="346298854">
          <w:marLeft w:val="426"/>
          <w:marRight w:val="0"/>
          <w:marTop w:val="0"/>
          <w:marBottom w:val="0"/>
          <w:divBdr>
            <w:top w:val="none" w:sz="0" w:space="0" w:color="auto"/>
            <w:left w:val="none" w:sz="0" w:space="0" w:color="auto"/>
            <w:bottom w:val="none" w:sz="0" w:space="0" w:color="auto"/>
            <w:right w:val="none" w:sz="0" w:space="0" w:color="auto"/>
          </w:divBdr>
        </w:div>
      </w:divsChild>
    </w:div>
    <w:div w:id="346298855">
      <w:marLeft w:val="0"/>
      <w:marRight w:val="0"/>
      <w:marTop w:val="0"/>
      <w:marBottom w:val="0"/>
      <w:divBdr>
        <w:top w:val="none" w:sz="0" w:space="0" w:color="auto"/>
        <w:left w:val="none" w:sz="0" w:space="0" w:color="auto"/>
        <w:bottom w:val="none" w:sz="0" w:space="0" w:color="auto"/>
        <w:right w:val="none" w:sz="0" w:space="0" w:color="auto"/>
      </w:divBdr>
    </w:div>
    <w:div w:id="346298857">
      <w:marLeft w:val="0"/>
      <w:marRight w:val="0"/>
      <w:marTop w:val="0"/>
      <w:marBottom w:val="0"/>
      <w:divBdr>
        <w:top w:val="none" w:sz="0" w:space="0" w:color="auto"/>
        <w:left w:val="none" w:sz="0" w:space="0" w:color="auto"/>
        <w:bottom w:val="none" w:sz="0" w:space="0" w:color="auto"/>
        <w:right w:val="none" w:sz="0" w:space="0" w:color="auto"/>
      </w:divBdr>
      <w:divsChild>
        <w:div w:id="346298838">
          <w:marLeft w:val="284"/>
          <w:marRight w:val="0"/>
          <w:marTop w:val="0"/>
          <w:marBottom w:val="0"/>
          <w:divBdr>
            <w:top w:val="none" w:sz="0" w:space="0" w:color="auto"/>
            <w:left w:val="none" w:sz="0" w:space="0" w:color="auto"/>
            <w:bottom w:val="none" w:sz="0" w:space="0" w:color="auto"/>
            <w:right w:val="none" w:sz="0" w:space="0" w:color="auto"/>
          </w:divBdr>
        </w:div>
        <w:div w:id="346298839">
          <w:marLeft w:val="284"/>
          <w:marRight w:val="0"/>
          <w:marTop w:val="0"/>
          <w:marBottom w:val="0"/>
          <w:divBdr>
            <w:top w:val="none" w:sz="0" w:space="0" w:color="auto"/>
            <w:left w:val="none" w:sz="0" w:space="0" w:color="auto"/>
            <w:bottom w:val="none" w:sz="0" w:space="0" w:color="auto"/>
            <w:right w:val="none" w:sz="0" w:space="0" w:color="auto"/>
          </w:divBdr>
        </w:div>
        <w:div w:id="346298840">
          <w:marLeft w:val="284"/>
          <w:marRight w:val="0"/>
          <w:marTop w:val="0"/>
          <w:marBottom w:val="0"/>
          <w:divBdr>
            <w:top w:val="none" w:sz="0" w:space="0" w:color="auto"/>
            <w:left w:val="none" w:sz="0" w:space="0" w:color="auto"/>
            <w:bottom w:val="none" w:sz="0" w:space="0" w:color="auto"/>
            <w:right w:val="none" w:sz="0" w:space="0" w:color="auto"/>
          </w:divBdr>
        </w:div>
        <w:div w:id="346298841">
          <w:marLeft w:val="284"/>
          <w:marRight w:val="0"/>
          <w:marTop w:val="0"/>
          <w:marBottom w:val="0"/>
          <w:divBdr>
            <w:top w:val="none" w:sz="0" w:space="0" w:color="auto"/>
            <w:left w:val="none" w:sz="0" w:space="0" w:color="auto"/>
            <w:bottom w:val="none" w:sz="0" w:space="0" w:color="auto"/>
            <w:right w:val="none" w:sz="0" w:space="0" w:color="auto"/>
          </w:divBdr>
        </w:div>
        <w:div w:id="346298842">
          <w:marLeft w:val="284"/>
          <w:marRight w:val="0"/>
          <w:marTop w:val="0"/>
          <w:marBottom w:val="0"/>
          <w:divBdr>
            <w:top w:val="none" w:sz="0" w:space="0" w:color="auto"/>
            <w:left w:val="none" w:sz="0" w:space="0" w:color="auto"/>
            <w:bottom w:val="none" w:sz="0" w:space="0" w:color="auto"/>
            <w:right w:val="none" w:sz="0" w:space="0" w:color="auto"/>
          </w:divBdr>
        </w:div>
        <w:div w:id="346298843">
          <w:marLeft w:val="284"/>
          <w:marRight w:val="0"/>
          <w:marTop w:val="0"/>
          <w:marBottom w:val="0"/>
          <w:divBdr>
            <w:top w:val="none" w:sz="0" w:space="0" w:color="auto"/>
            <w:left w:val="none" w:sz="0" w:space="0" w:color="auto"/>
            <w:bottom w:val="none" w:sz="0" w:space="0" w:color="auto"/>
            <w:right w:val="none" w:sz="0" w:space="0" w:color="auto"/>
          </w:divBdr>
        </w:div>
        <w:div w:id="346298844">
          <w:marLeft w:val="284"/>
          <w:marRight w:val="0"/>
          <w:marTop w:val="0"/>
          <w:marBottom w:val="0"/>
          <w:divBdr>
            <w:top w:val="none" w:sz="0" w:space="0" w:color="auto"/>
            <w:left w:val="none" w:sz="0" w:space="0" w:color="auto"/>
            <w:bottom w:val="none" w:sz="0" w:space="0" w:color="auto"/>
            <w:right w:val="none" w:sz="0" w:space="0" w:color="auto"/>
          </w:divBdr>
        </w:div>
        <w:div w:id="346298856">
          <w:marLeft w:val="284"/>
          <w:marRight w:val="0"/>
          <w:marTop w:val="0"/>
          <w:marBottom w:val="0"/>
          <w:divBdr>
            <w:top w:val="none" w:sz="0" w:space="0" w:color="auto"/>
            <w:left w:val="none" w:sz="0" w:space="0" w:color="auto"/>
            <w:bottom w:val="none" w:sz="0" w:space="0" w:color="auto"/>
            <w:right w:val="none" w:sz="0" w:space="0" w:color="auto"/>
          </w:divBdr>
        </w:div>
      </w:divsChild>
    </w:div>
    <w:div w:id="346298876">
      <w:marLeft w:val="0"/>
      <w:marRight w:val="0"/>
      <w:marTop w:val="0"/>
      <w:marBottom w:val="0"/>
      <w:divBdr>
        <w:top w:val="none" w:sz="0" w:space="0" w:color="auto"/>
        <w:left w:val="none" w:sz="0" w:space="0" w:color="auto"/>
        <w:bottom w:val="none" w:sz="0" w:space="0" w:color="auto"/>
        <w:right w:val="none" w:sz="0" w:space="0" w:color="auto"/>
      </w:divBdr>
      <w:divsChild>
        <w:div w:id="346298858">
          <w:marLeft w:val="0"/>
          <w:marRight w:val="0"/>
          <w:marTop w:val="150"/>
          <w:marBottom w:val="0"/>
          <w:divBdr>
            <w:top w:val="dashed" w:sz="6" w:space="8" w:color="777777"/>
            <w:left w:val="none" w:sz="0" w:space="0" w:color="auto"/>
            <w:bottom w:val="none" w:sz="0" w:space="0" w:color="auto"/>
            <w:right w:val="none" w:sz="0" w:space="0" w:color="auto"/>
          </w:divBdr>
          <w:divsChild>
            <w:div w:id="346298872">
              <w:marLeft w:val="0"/>
              <w:marRight w:val="0"/>
              <w:marTop w:val="0"/>
              <w:marBottom w:val="0"/>
              <w:divBdr>
                <w:top w:val="none" w:sz="0" w:space="0" w:color="auto"/>
                <w:left w:val="none" w:sz="0" w:space="0" w:color="auto"/>
                <w:bottom w:val="none" w:sz="0" w:space="0" w:color="auto"/>
                <w:right w:val="none" w:sz="0" w:space="0" w:color="auto"/>
              </w:divBdr>
            </w:div>
          </w:divsChild>
        </w:div>
        <w:div w:id="346298865">
          <w:marLeft w:val="0"/>
          <w:marRight w:val="0"/>
          <w:marTop w:val="0"/>
          <w:marBottom w:val="0"/>
          <w:divBdr>
            <w:top w:val="none" w:sz="0" w:space="0" w:color="auto"/>
            <w:left w:val="none" w:sz="0" w:space="0" w:color="auto"/>
            <w:bottom w:val="none" w:sz="0" w:space="0" w:color="auto"/>
            <w:right w:val="none" w:sz="0" w:space="0" w:color="auto"/>
          </w:divBdr>
          <w:divsChild>
            <w:div w:id="346298837">
              <w:marLeft w:val="720"/>
              <w:marRight w:val="0"/>
              <w:marTop w:val="0"/>
              <w:marBottom w:val="120"/>
              <w:divBdr>
                <w:top w:val="none" w:sz="0" w:space="0" w:color="auto"/>
                <w:left w:val="none" w:sz="0" w:space="0" w:color="auto"/>
                <w:bottom w:val="none" w:sz="0" w:space="0" w:color="auto"/>
                <w:right w:val="none" w:sz="0" w:space="0" w:color="auto"/>
              </w:divBdr>
            </w:div>
            <w:div w:id="346298859">
              <w:marLeft w:val="360"/>
              <w:marRight w:val="0"/>
              <w:marTop w:val="0"/>
              <w:marBottom w:val="120"/>
              <w:divBdr>
                <w:top w:val="none" w:sz="0" w:space="0" w:color="auto"/>
                <w:left w:val="none" w:sz="0" w:space="0" w:color="auto"/>
                <w:bottom w:val="none" w:sz="0" w:space="0" w:color="auto"/>
                <w:right w:val="none" w:sz="0" w:space="0" w:color="auto"/>
              </w:divBdr>
            </w:div>
            <w:div w:id="346298860">
              <w:marLeft w:val="720"/>
              <w:marRight w:val="0"/>
              <w:marTop w:val="0"/>
              <w:marBottom w:val="120"/>
              <w:divBdr>
                <w:top w:val="none" w:sz="0" w:space="0" w:color="auto"/>
                <w:left w:val="none" w:sz="0" w:space="0" w:color="auto"/>
                <w:bottom w:val="none" w:sz="0" w:space="0" w:color="auto"/>
                <w:right w:val="none" w:sz="0" w:space="0" w:color="auto"/>
              </w:divBdr>
            </w:div>
            <w:div w:id="346298861">
              <w:marLeft w:val="720"/>
              <w:marRight w:val="0"/>
              <w:marTop w:val="0"/>
              <w:marBottom w:val="120"/>
              <w:divBdr>
                <w:top w:val="none" w:sz="0" w:space="0" w:color="auto"/>
                <w:left w:val="none" w:sz="0" w:space="0" w:color="auto"/>
                <w:bottom w:val="none" w:sz="0" w:space="0" w:color="auto"/>
                <w:right w:val="none" w:sz="0" w:space="0" w:color="auto"/>
              </w:divBdr>
            </w:div>
            <w:div w:id="346298862">
              <w:marLeft w:val="720"/>
              <w:marRight w:val="0"/>
              <w:marTop w:val="0"/>
              <w:marBottom w:val="120"/>
              <w:divBdr>
                <w:top w:val="none" w:sz="0" w:space="0" w:color="auto"/>
                <w:left w:val="none" w:sz="0" w:space="0" w:color="auto"/>
                <w:bottom w:val="none" w:sz="0" w:space="0" w:color="auto"/>
                <w:right w:val="none" w:sz="0" w:space="0" w:color="auto"/>
              </w:divBdr>
            </w:div>
            <w:div w:id="346298863">
              <w:marLeft w:val="720"/>
              <w:marRight w:val="0"/>
              <w:marTop w:val="0"/>
              <w:marBottom w:val="120"/>
              <w:divBdr>
                <w:top w:val="none" w:sz="0" w:space="0" w:color="auto"/>
                <w:left w:val="none" w:sz="0" w:space="0" w:color="auto"/>
                <w:bottom w:val="none" w:sz="0" w:space="0" w:color="auto"/>
                <w:right w:val="none" w:sz="0" w:space="0" w:color="auto"/>
              </w:divBdr>
            </w:div>
            <w:div w:id="346298864">
              <w:marLeft w:val="360"/>
              <w:marRight w:val="0"/>
              <w:marTop w:val="0"/>
              <w:marBottom w:val="120"/>
              <w:divBdr>
                <w:top w:val="none" w:sz="0" w:space="0" w:color="auto"/>
                <w:left w:val="none" w:sz="0" w:space="0" w:color="auto"/>
                <w:bottom w:val="none" w:sz="0" w:space="0" w:color="auto"/>
                <w:right w:val="none" w:sz="0" w:space="0" w:color="auto"/>
              </w:divBdr>
            </w:div>
            <w:div w:id="346298866">
              <w:marLeft w:val="720"/>
              <w:marRight w:val="0"/>
              <w:marTop w:val="0"/>
              <w:marBottom w:val="120"/>
              <w:divBdr>
                <w:top w:val="none" w:sz="0" w:space="0" w:color="auto"/>
                <w:left w:val="none" w:sz="0" w:space="0" w:color="auto"/>
                <w:bottom w:val="none" w:sz="0" w:space="0" w:color="auto"/>
                <w:right w:val="none" w:sz="0" w:space="0" w:color="auto"/>
              </w:divBdr>
            </w:div>
            <w:div w:id="346298867">
              <w:marLeft w:val="360"/>
              <w:marRight w:val="0"/>
              <w:marTop w:val="0"/>
              <w:marBottom w:val="120"/>
              <w:divBdr>
                <w:top w:val="none" w:sz="0" w:space="0" w:color="auto"/>
                <w:left w:val="none" w:sz="0" w:space="0" w:color="auto"/>
                <w:bottom w:val="none" w:sz="0" w:space="0" w:color="auto"/>
                <w:right w:val="none" w:sz="0" w:space="0" w:color="auto"/>
              </w:divBdr>
            </w:div>
            <w:div w:id="346298868">
              <w:marLeft w:val="720"/>
              <w:marRight w:val="0"/>
              <w:marTop w:val="0"/>
              <w:marBottom w:val="120"/>
              <w:divBdr>
                <w:top w:val="none" w:sz="0" w:space="0" w:color="auto"/>
                <w:left w:val="none" w:sz="0" w:space="0" w:color="auto"/>
                <w:bottom w:val="none" w:sz="0" w:space="0" w:color="auto"/>
                <w:right w:val="none" w:sz="0" w:space="0" w:color="auto"/>
              </w:divBdr>
            </w:div>
            <w:div w:id="346298869">
              <w:marLeft w:val="360"/>
              <w:marRight w:val="0"/>
              <w:marTop w:val="0"/>
              <w:marBottom w:val="120"/>
              <w:divBdr>
                <w:top w:val="none" w:sz="0" w:space="0" w:color="auto"/>
                <w:left w:val="none" w:sz="0" w:space="0" w:color="auto"/>
                <w:bottom w:val="none" w:sz="0" w:space="0" w:color="auto"/>
                <w:right w:val="none" w:sz="0" w:space="0" w:color="auto"/>
              </w:divBdr>
            </w:div>
            <w:div w:id="346298870">
              <w:marLeft w:val="720"/>
              <w:marRight w:val="0"/>
              <w:marTop w:val="0"/>
              <w:marBottom w:val="120"/>
              <w:divBdr>
                <w:top w:val="none" w:sz="0" w:space="0" w:color="auto"/>
                <w:left w:val="none" w:sz="0" w:space="0" w:color="auto"/>
                <w:bottom w:val="none" w:sz="0" w:space="0" w:color="auto"/>
                <w:right w:val="none" w:sz="0" w:space="0" w:color="auto"/>
              </w:divBdr>
            </w:div>
            <w:div w:id="346298871">
              <w:marLeft w:val="360"/>
              <w:marRight w:val="0"/>
              <w:marTop w:val="0"/>
              <w:marBottom w:val="120"/>
              <w:divBdr>
                <w:top w:val="none" w:sz="0" w:space="0" w:color="auto"/>
                <w:left w:val="none" w:sz="0" w:space="0" w:color="auto"/>
                <w:bottom w:val="none" w:sz="0" w:space="0" w:color="auto"/>
                <w:right w:val="none" w:sz="0" w:space="0" w:color="auto"/>
              </w:divBdr>
            </w:div>
            <w:div w:id="346298873">
              <w:marLeft w:val="360"/>
              <w:marRight w:val="0"/>
              <w:marTop w:val="0"/>
              <w:marBottom w:val="120"/>
              <w:divBdr>
                <w:top w:val="none" w:sz="0" w:space="0" w:color="auto"/>
                <w:left w:val="none" w:sz="0" w:space="0" w:color="auto"/>
                <w:bottom w:val="none" w:sz="0" w:space="0" w:color="auto"/>
                <w:right w:val="none" w:sz="0" w:space="0" w:color="auto"/>
              </w:divBdr>
            </w:div>
            <w:div w:id="346298874">
              <w:marLeft w:val="360"/>
              <w:marRight w:val="0"/>
              <w:marTop w:val="0"/>
              <w:marBottom w:val="120"/>
              <w:divBdr>
                <w:top w:val="none" w:sz="0" w:space="0" w:color="auto"/>
                <w:left w:val="none" w:sz="0" w:space="0" w:color="auto"/>
                <w:bottom w:val="none" w:sz="0" w:space="0" w:color="auto"/>
                <w:right w:val="none" w:sz="0" w:space="0" w:color="auto"/>
              </w:divBdr>
            </w:div>
            <w:div w:id="346298875">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 w:id="346298878">
      <w:marLeft w:val="0"/>
      <w:marRight w:val="0"/>
      <w:marTop w:val="0"/>
      <w:marBottom w:val="0"/>
      <w:divBdr>
        <w:top w:val="none" w:sz="0" w:space="0" w:color="auto"/>
        <w:left w:val="none" w:sz="0" w:space="0" w:color="auto"/>
        <w:bottom w:val="none" w:sz="0" w:space="0" w:color="auto"/>
        <w:right w:val="none" w:sz="0" w:space="0" w:color="auto"/>
      </w:divBdr>
      <w:divsChild>
        <w:div w:id="346298879">
          <w:marLeft w:val="0"/>
          <w:marRight w:val="0"/>
          <w:marTop w:val="0"/>
          <w:marBottom w:val="0"/>
          <w:divBdr>
            <w:top w:val="none" w:sz="0" w:space="0" w:color="auto"/>
            <w:left w:val="none" w:sz="0" w:space="0" w:color="auto"/>
            <w:bottom w:val="none" w:sz="0" w:space="0" w:color="auto"/>
            <w:right w:val="none" w:sz="0" w:space="0" w:color="auto"/>
          </w:divBdr>
        </w:div>
        <w:div w:id="346298881">
          <w:marLeft w:val="0"/>
          <w:marRight w:val="0"/>
          <w:marTop w:val="0"/>
          <w:marBottom w:val="0"/>
          <w:divBdr>
            <w:top w:val="none" w:sz="0" w:space="0" w:color="auto"/>
            <w:left w:val="none" w:sz="0" w:space="0" w:color="auto"/>
            <w:bottom w:val="none" w:sz="0" w:space="0" w:color="auto"/>
            <w:right w:val="none" w:sz="0" w:space="0" w:color="auto"/>
          </w:divBdr>
          <w:divsChild>
            <w:div w:id="346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8882">
      <w:marLeft w:val="0"/>
      <w:marRight w:val="0"/>
      <w:marTop w:val="0"/>
      <w:marBottom w:val="0"/>
      <w:divBdr>
        <w:top w:val="none" w:sz="0" w:space="0" w:color="auto"/>
        <w:left w:val="none" w:sz="0" w:space="0" w:color="auto"/>
        <w:bottom w:val="none" w:sz="0" w:space="0" w:color="auto"/>
        <w:right w:val="none" w:sz="0" w:space="0" w:color="auto"/>
      </w:divBdr>
    </w:div>
    <w:div w:id="346298886">
      <w:marLeft w:val="0"/>
      <w:marRight w:val="0"/>
      <w:marTop w:val="0"/>
      <w:marBottom w:val="0"/>
      <w:divBdr>
        <w:top w:val="none" w:sz="0" w:space="0" w:color="auto"/>
        <w:left w:val="none" w:sz="0" w:space="0" w:color="auto"/>
        <w:bottom w:val="none" w:sz="0" w:space="0" w:color="auto"/>
        <w:right w:val="none" w:sz="0" w:space="0" w:color="auto"/>
      </w:divBdr>
    </w:div>
    <w:div w:id="346298891">
      <w:marLeft w:val="0"/>
      <w:marRight w:val="0"/>
      <w:marTop w:val="0"/>
      <w:marBottom w:val="0"/>
      <w:divBdr>
        <w:top w:val="none" w:sz="0" w:space="0" w:color="auto"/>
        <w:left w:val="none" w:sz="0" w:space="0" w:color="auto"/>
        <w:bottom w:val="none" w:sz="0" w:space="0" w:color="auto"/>
        <w:right w:val="none" w:sz="0" w:space="0" w:color="auto"/>
      </w:divBdr>
      <w:divsChild>
        <w:div w:id="346298888">
          <w:marLeft w:val="0"/>
          <w:marRight w:val="0"/>
          <w:marTop w:val="0"/>
          <w:marBottom w:val="0"/>
          <w:divBdr>
            <w:top w:val="none" w:sz="0" w:space="0" w:color="auto"/>
            <w:left w:val="none" w:sz="0" w:space="0" w:color="auto"/>
            <w:bottom w:val="none" w:sz="0" w:space="0" w:color="auto"/>
            <w:right w:val="none" w:sz="0" w:space="0" w:color="auto"/>
          </w:divBdr>
        </w:div>
      </w:divsChild>
    </w:div>
    <w:div w:id="346298892">
      <w:marLeft w:val="0"/>
      <w:marRight w:val="0"/>
      <w:marTop w:val="0"/>
      <w:marBottom w:val="0"/>
      <w:divBdr>
        <w:top w:val="none" w:sz="0" w:space="0" w:color="auto"/>
        <w:left w:val="none" w:sz="0" w:space="0" w:color="auto"/>
        <w:bottom w:val="none" w:sz="0" w:space="0" w:color="auto"/>
        <w:right w:val="none" w:sz="0" w:space="0" w:color="auto"/>
      </w:divBdr>
      <w:divsChild>
        <w:div w:id="346298831">
          <w:marLeft w:val="0"/>
          <w:marRight w:val="0"/>
          <w:marTop w:val="0"/>
          <w:marBottom w:val="0"/>
          <w:divBdr>
            <w:top w:val="none" w:sz="0" w:space="0" w:color="auto"/>
            <w:left w:val="none" w:sz="0" w:space="0" w:color="auto"/>
            <w:bottom w:val="none" w:sz="0" w:space="0" w:color="auto"/>
            <w:right w:val="none" w:sz="0" w:space="0" w:color="auto"/>
          </w:divBdr>
        </w:div>
        <w:div w:id="346298877">
          <w:marLeft w:val="0"/>
          <w:marRight w:val="0"/>
          <w:marTop w:val="0"/>
          <w:marBottom w:val="0"/>
          <w:divBdr>
            <w:top w:val="none" w:sz="0" w:space="0" w:color="auto"/>
            <w:left w:val="none" w:sz="0" w:space="0" w:color="auto"/>
            <w:bottom w:val="none" w:sz="0" w:space="0" w:color="auto"/>
            <w:right w:val="none" w:sz="0" w:space="0" w:color="auto"/>
          </w:divBdr>
        </w:div>
        <w:div w:id="346298880">
          <w:marLeft w:val="0"/>
          <w:marRight w:val="0"/>
          <w:marTop w:val="0"/>
          <w:marBottom w:val="0"/>
          <w:divBdr>
            <w:top w:val="none" w:sz="0" w:space="0" w:color="auto"/>
            <w:left w:val="none" w:sz="0" w:space="0" w:color="auto"/>
            <w:bottom w:val="none" w:sz="0" w:space="0" w:color="auto"/>
            <w:right w:val="none" w:sz="0" w:space="0" w:color="auto"/>
          </w:divBdr>
        </w:div>
        <w:div w:id="346298885">
          <w:marLeft w:val="0"/>
          <w:marRight w:val="0"/>
          <w:marTop w:val="0"/>
          <w:marBottom w:val="0"/>
          <w:divBdr>
            <w:top w:val="none" w:sz="0" w:space="0" w:color="auto"/>
            <w:left w:val="none" w:sz="0" w:space="0" w:color="auto"/>
            <w:bottom w:val="none" w:sz="0" w:space="0" w:color="auto"/>
            <w:right w:val="none" w:sz="0" w:space="0" w:color="auto"/>
          </w:divBdr>
        </w:div>
        <w:div w:id="346298887">
          <w:marLeft w:val="0"/>
          <w:marRight w:val="0"/>
          <w:marTop w:val="0"/>
          <w:marBottom w:val="0"/>
          <w:divBdr>
            <w:top w:val="none" w:sz="0" w:space="0" w:color="auto"/>
            <w:left w:val="none" w:sz="0" w:space="0" w:color="auto"/>
            <w:bottom w:val="none" w:sz="0" w:space="0" w:color="auto"/>
            <w:right w:val="none" w:sz="0" w:space="0" w:color="auto"/>
          </w:divBdr>
        </w:div>
        <w:div w:id="346298890">
          <w:marLeft w:val="0"/>
          <w:marRight w:val="0"/>
          <w:marTop w:val="0"/>
          <w:marBottom w:val="0"/>
          <w:divBdr>
            <w:top w:val="none" w:sz="0" w:space="0" w:color="auto"/>
            <w:left w:val="none" w:sz="0" w:space="0" w:color="auto"/>
            <w:bottom w:val="none" w:sz="0" w:space="0" w:color="auto"/>
            <w:right w:val="none" w:sz="0" w:space="0" w:color="auto"/>
          </w:divBdr>
        </w:div>
      </w:divsChild>
    </w:div>
    <w:div w:id="346298893">
      <w:marLeft w:val="0"/>
      <w:marRight w:val="0"/>
      <w:marTop w:val="0"/>
      <w:marBottom w:val="0"/>
      <w:divBdr>
        <w:top w:val="none" w:sz="0" w:space="0" w:color="auto"/>
        <w:left w:val="none" w:sz="0" w:space="0" w:color="auto"/>
        <w:bottom w:val="none" w:sz="0" w:space="0" w:color="auto"/>
        <w:right w:val="none" w:sz="0" w:space="0" w:color="auto"/>
      </w:divBdr>
    </w:div>
    <w:div w:id="346298901">
      <w:marLeft w:val="0"/>
      <w:marRight w:val="0"/>
      <w:marTop w:val="0"/>
      <w:marBottom w:val="0"/>
      <w:divBdr>
        <w:top w:val="none" w:sz="0" w:space="0" w:color="auto"/>
        <w:left w:val="none" w:sz="0" w:space="0" w:color="auto"/>
        <w:bottom w:val="none" w:sz="0" w:space="0" w:color="auto"/>
        <w:right w:val="none" w:sz="0" w:space="0" w:color="auto"/>
      </w:divBdr>
    </w:div>
    <w:div w:id="346298907">
      <w:marLeft w:val="0"/>
      <w:marRight w:val="0"/>
      <w:marTop w:val="0"/>
      <w:marBottom w:val="0"/>
      <w:divBdr>
        <w:top w:val="none" w:sz="0" w:space="0" w:color="auto"/>
        <w:left w:val="none" w:sz="0" w:space="0" w:color="auto"/>
        <w:bottom w:val="none" w:sz="0" w:space="0" w:color="auto"/>
        <w:right w:val="none" w:sz="0" w:space="0" w:color="auto"/>
      </w:divBdr>
    </w:div>
    <w:div w:id="346298917">
      <w:marLeft w:val="0"/>
      <w:marRight w:val="0"/>
      <w:marTop w:val="0"/>
      <w:marBottom w:val="0"/>
      <w:divBdr>
        <w:top w:val="none" w:sz="0" w:space="0" w:color="auto"/>
        <w:left w:val="none" w:sz="0" w:space="0" w:color="auto"/>
        <w:bottom w:val="none" w:sz="0" w:space="0" w:color="auto"/>
        <w:right w:val="none" w:sz="0" w:space="0" w:color="auto"/>
      </w:divBdr>
      <w:divsChild>
        <w:div w:id="346298818">
          <w:marLeft w:val="0"/>
          <w:marRight w:val="0"/>
          <w:marTop w:val="100"/>
          <w:marBottom w:val="100"/>
          <w:divBdr>
            <w:top w:val="none" w:sz="0" w:space="0" w:color="auto"/>
            <w:left w:val="none" w:sz="0" w:space="0" w:color="auto"/>
            <w:bottom w:val="none" w:sz="0" w:space="0" w:color="auto"/>
            <w:right w:val="none" w:sz="0" w:space="0" w:color="auto"/>
          </w:divBdr>
        </w:div>
        <w:div w:id="346298819">
          <w:marLeft w:val="0"/>
          <w:marRight w:val="0"/>
          <w:marTop w:val="100"/>
          <w:marBottom w:val="100"/>
          <w:divBdr>
            <w:top w:val="none" w:sz="0" w:space="0" w:color="auto"/>
            <w:left w:val="none" w:sz="0" w:space="0" w:color="auto"/>
            <w:bottom w:val="none" w:sz="0" w:space="0" w:color="auto"/>
            <w:right w:val="none" w:sz="0" w:space="0" w:color="auto"/>
          </w:divBdr>
        </w:div>
        <w:div w:id="346298820">
          <w:marLeft w:val="0"/>
          <w:marRight w:val="0"/>
          <w:marTop w:val="100"/>
          <w:marBottom w:val="100"/>
          <w:divBdr>
            <w:top w:val="none" w:sz="0" w:space="0" w:color="auto"/>
            <w:left w:val="none" w:sz="0" w:space="0" w:color="auto"/>
            <w:bottom w:val="none" w:sz="0" w:space="0" w:color="auto"/>
            <w:right w:val="none" w:sz="0" w:space="0" w:color="auto"/>
          </w:divBdr>
        </w:div>
        <w:div w:id="346298821">
          <w:marLeft w:val="0"/>
          <w:marRight w:val="0"/>
          <w:marTop w:val="100"/>
          <w:marBottom w:val="100"/>
          <w:divBdr>
            <w:top w:val="none" w:sz="0" w:space="0" w:color="auto"/>
            <w:left w:val="none" w:sz="0" w:space="0" w:color="auto"/>
            <w:bottom w:val="none" w:sz="0" w:space="0" w:color="auto"/>
            <w:right w:val="none" w:sz="0" w:space="0" w:color="auto"/>
          </w:divBdr>
        </w:div>
        <w:div w:id="346298822">
          <w:marLeft w:val="0"/>
          <w:marRight w:val="0"/>
          <w:marTop w:val="0"/>
          <w:marBottom w:val="0"/>
          <w:divBdr>
            <w:top w:val="none" w:sz="0" w:space="0" w:color="auto"/>
            <w:left w:val="none" w:sz="0" w:space="0" w:color="auto"/>
            <w:bottom w:val="none" w:sz="0" w:space="0" w:color="auto"/>
            <w:right w:val="none" w:sz="0" w:space="0" w:color="auto"/>
          </w:divBdr>
        </w:div>
        <w:div w:id="346298823">
          <w:marLeft w:val="0"/>
          <w:marRight w:val="0"/>
          <w:marTop w:val="100"/>
          <w:marBottom w:val="100"/>
          <w:divBdr>
            <w:top w:val="none" w:sz="0" w:space="0" w:color="auto"/>
            <w:left w:val="none" w:sz="0" w:space="0" w:color="auto"/>
            <w:bottom w:val="none" w:sz="0" w:space="0" w:color="auto"/>
            <w:right w:val="none" w:sz="0" w:space="0" w:color="auto"/>
          </w:divBdr>
        </w:div>
        <w:div w:id="346298824">
          <w:marLeft w:val="1440"/>
          <w:marRight w:val="0"/>
          <w:marTop w:val="0"/>
          <w:marBottom w:val="0"/>
          <w:divBdr>
            <w:top w:val="none" w:sz="0" w:space="0" w:color="auto"/>
            <w:left w:val="none" w:sz="0" w:space="0" w:color="auto"/>
            <w:bottom w:val="none" w:sz="0" w:space="0" w:color="auto"/>
            <w:right w:val="none" w:sz="0" w:space="0" w:color="auto"/>
          </w:divBdr>
        </w:div>
        <w:div w:id="346298825">
          <w:marLeft w:val="0"/>
          <w:marRight w:val="0"/>
          <w:marTop w:val="100"/>
          <w:marBottom w:val="100"/>
          <w:divBdr>
            <w:top w:val="none" w:sz="0" w:space="0" w:color="auto"/>
            <w:left w:val="none" w:sz="0" w:space="0" w:color="auto"/>
            <w:bottom w:val="none" w:sz="0" w:space="0" w:color="auto"/>
            <w:right w:val="none" w:sz="0" w:space="0" w:color="auto"/>
          </w:divBdr>
        </w:div>
        <w:div w:id="346298826">
          <w:marLeft w:val="0"/>
          <w:marRight w:val="0"/>
          <w:marTop w:val="0"/>
          <w:marBottom w:val="0"/>
          <w:divBdr>
            <w:top w:val="none" w:sz="0" w:space="0" w:color="auto"/>
            <w:left w:val="none" w:sz="0" w:space="0" w:color="auto"/>
            <w:bottom w:val="none" w:sz="0" w:space="0" w:color="auto"/>
            <w:right w:val="none" w:sz="0" w:space="0" w:color="auto"/>
          </w:divBdr>
        </w:div>
        <w:div w:id="346298827">
          <w:marLeft w:val="1440"/>
          <w:marRight w:val="0"/>
          <w:marTop w:val="0"/>
          <w:marBottom w:val="0"/>
          <w:divBdr>
            <w:top w:val="none" w:sz="0" w:space="0" w:color="auto"/>
            <w:left w:val="none" w:sz="0" w:space="0" w:color="auto"/>
            <w:bottom w:val="none" w:sz="0" w:space="0" w:color="auto"/>
            <w:right w:val="none" w:sz="0" w:space="0" w:color="auto"/>
          </w:divBdr>
        </w:div>
        <w:div w:id="346298895">
          <w:marLeft w:val="0"/>
          <w:marRight w:val="0"/>
          <w:marTop w:val="100"/>
          <w:marBottom w:val="100"/>
          <w:divBdr>
            <w:top w:val="none" w:sz="0" w:space="0" w:color="auto"/>
            <w:left w:val="none" w:sz="0" w:space="0" w:color="auto"/>
            <w:bottom w:val="none" w:sz="0" w:space="0" w:color="auto"/>
            <w:right w:val="none" w:sz="0" w:space="0" w:color="auto"/>
          </w:divBdr>
        </w:div>
        <w:div w:id="346298896">
          <w:marLeft w:val="0"/>
          <w:marRight w:val="0"/>
          <w:marTop w:val="100"/>
          <w:marBottom w:val="100"/>
          <w:divBdr>
            <w:top w:val="none" w:sz="0" w:space="0" w:color="auto"/>
            <w:left w:val="none" w:sz="0" w:space="0" w:color="auto"/>
            <w:bottom w:val="none" w:sz="0" w:space="0" w:color="auto"/>
            <w:right w:val="none" w:sz="0" w:space="0" w:color="auto"/>
          </w:divBdr>
        </w:div>
        <w:div w:id="346298897">
          <w:marLeft w:val="0"/>
          <w:marRight w:val="0"/>
          <w:marTop w:val="100"/>
          <w:marBottom w:val="100"/>
          <w:divBdr>
            <w:top w:val="none" w:sz="0" w:space="0" w:color="auto"/>
            <w:left w:val="none" w:sz="0" w:space="0" w:color="auto"/>
            <w:bottom w:val="none" w:sz="0" w:space="0" w:color="auto"/>
            <w:right w:val="none" w:sz="0" w:space="0" w:color="auto"/>
          </w:divBdr>
        </w:div>
        <w:div w:id="346298898">
          <w:marLeft w:val="0"/>
          <w:marRight w:val="0"/>
          <w:marTop w:val="100"/>
          <w:marBottom w:val="100"/>
          <w:divBdr>
            <w:top w:val="none" w:sz="0" w:space="0" w:color="auto"/>
            <w:left w:val="none" w:sz="0" w:space="0" w:color="auto"/>
            <w:bottom w:val="none" w:sz="0" w:space="0" w:color="auto"/>
            <w:right w:val="none" w:sz="0" w:space="0" w:color="auto"/>
          </w:divBdr>
        </w:div>
        <w:div w:id="346298899">
          <w:marLeft w:val="0"/>
          <w:marRight w:val="0"/>
          <w:marTop w:val="100"/>
          <w:marBottom w:val="100"/>
          <w:divBdr>
            <w:top w:val="none" w:sz="0" w:space="0" w:color="auto"/>
            <w:left w:val="none" w:sz="0" w:space="0" w:color="auto"/>
            <w:bottom w:val="none" w:sz="0" w:space="0" w:color="auto"/>
            <w:right w:val="none" w:sz="0" w:space="0" w:color="auto"/>
          </w:divBdr>
        </w:div>
        <w:div w:id="346298900">
          <w:marLeft w:val="1440"/>
          <w:marRight w:val="0"/>
          <w:marTop w:val="0"/>
          <w:marBottom w:val="0"/>
          <w:divBdr>
            <w:top w:val="none" w:sz="0" w:space="0" w:color="auto"/>
            <w:left w:val="none" w:sz="0" w:space="0" w:color="auto"/>
            <w:bottom w:val="none" w:sz="0" w:space="0" w:color="auto"/>
            <w:right w:val="none" w:sz="0" w:space="0" w:color="auto"/>
          </w:divBdr>
        </w:div>
        <w:div w:id="346298902">
          <w:marLeft w:val="0"/>
          <w:marRight w:val="0"/>
          <w:marTop w:val="100"/>
          <w:marBottom w:val="100"/>
          <w:divBdr>
            <w:top w:val="none" w:sz="0" w:space="0" w:color="auto"/>
            <w:left w:val="none" w:sz="0" w:space="0" w:color="auto"/>
            <w:bottom w:val="none" w:sz="0" w:space="0" w:color="auto"/>
            <w:right w:val="none" w:sz="0" w:space="0" w:color="auto"/>
          </w:divBdr>
        </w:div>
        <w:div w:id="346298903">
          <w:marLeft w:val="0"/>
          <w:marRight w:val="0"/>
          <w:marTop w:val="100"/>
          <w:marBottom w:val="100"/>
          <w:divBdr>
            <w:top w:val="none" w:sz="0" w:space="0" w:color="auto"/>
            <w:left w:val="none" w:sz="0" w:space="0" w:color="auto"/>
            <w:bottom w:val="none" w:sz="0" w:space="0" w:color="auto"/>
            <w:right w:val="none" w:sz="0" w:space="0" w:color="auto"/>
          </w:divBdr>
        </w:div>
        <w:div w:id="346298904">
          <w:marLeft w:val="1440"/>
          <w:marRight w:val="0"/>
          <w:marTop w:val="0"/>
          <w:marBottom w:val="0"/>
          <w:divBdr>
            <w:top w:val="none" w:sz="0" w:space="0" w:color="auto"/>
            <w:left w:val="none" w:sz="0" w:space="0" w:color="auto"/>
            <w:bottom w:val="none" w:sz="0" w:space="0" w:color="auto"/>
            <w:right w:val="none" w:sz="0" w:space="0" w:color="auto"/>
          </w:divBdr>
        </w:div>
        <w:div w:id="346298905">
          <w:marLeft w:val="0"/>
          <w:marRight w:val="0"/>
          <w:marTop w:val="100"/>
          <w:marBottom w:val="100"/>
          <w:divBdr>
            <w:top w:val="none" w:sz="0" w:space="0" w:color="auto"/>
            <w:left w:val="none" w:sz="0" w:space="0" w:color="auto"/>
            <w:bottom w:val="none" w:sz="0" w:space="0" w:color="auto"/>
            <w:right w:val="none" w:sz="0" w:space="0" w:color="auto"/>
          </w:divBdr>
        </w:div>
        <w:div w:id="346298906">
          <w:marLeft w:val="0"/>
          <w:marRight w:val="0"/>
          <w:marTop w:val="100"/>
          <w:marBottom w:val="100"/>
          <w:divBdr>
            <w:top w:val="none" w:sz="0" w:space="0" w:color="auto"/>
            <w:left w:val="none" w:sz="0" w:space="0" w:color="auto"/>
            <w:bottom w:val="none" w:sz="0" w:space="0" w:color="auto"/>
            <w:right w:val="none" w:sz="0" w:space="0" w:color="auto"/>
          </w:divBdr>
        </w:div>
        <w:div w:id="346298908">
          <w:marLeft w:val="0"/>
          <w:marRight w:val="0"/>
          <w:marTop w:val="100"/>
          <w:marBottom w:val="100"/>
          <w:divBdr>
            <w:top w:val="none" w:sz="0" w:space="0" w:color="auto"/>
            <w:left w:val="none" w:sz="0" w:space="0" w:color="auto"/>
            <w:bottom w:val="none" w:sz="0" w:space="0" w:color="auto"/>
            <w:right w:val="none" w:sz="0" w:space="0" w:color="auto"/>
          </w:divBdr>
        </w:div>
        <w:div w:id="346298909">
          <w:marLeft w:val="0"/>
          <w:marRight w:val="0"/>
          <w:marTop w:val="100"/>
          <w:marBottom w:val="100"/>
          <w:divBdr>
            <w:top w:val="none" w:sz="0" w:space="0" w:color="auto"/>
            <w:left w:val="none" w:sz="0" w:space="0" w:color="auto"/>
            <w:bottom w:val="none" w:sz="0" w:space="0" w:color="auto"/>
            <w:right w:val="none" w:sz="0" w:space="0" w:color="auto"/>
          </w:divBdr>
        </w:div>
        <w:div w:id="346298910">
          <w:marLeft w:val="0"/>
          <w:marRight w:val="0"/>
          <w:marTop w:val="100"/>
          <w:marBottom w:val="100"/>
          <w:divBdr>
            <w:top w:val="none" w:sz="0" w:space="0" w:color="auto"/>
            <w:left w:val="none" w:sz="0" w:space="0" w:color="auto"/>
            <w:bottom w:val="none" w:sz="0" w:space="0" w:color="auto"/>
            <w:right w:val="none" w:sz="0" w:space="0" w:color="auto"/>
          </w:divBdr>
        </w:div>
        <w:div w:id="346298911">
          <w:marLeft w:val="1440"/>
          <w:marRight w:val="0"/>
          <w:marTop w:val="0"/>
          <w:marBottom w:val="0"/>
          <w:divBdr>
            <w:top w:val="none" w:sz="0" w:space="0" w:color="auto"/>
            <w:left w:val="none" w:sz="0" w:space="0" w:color="auto"/>
            <w:bottom w:val="none" w:sz="0" w:space="0" w:color="auto"/>
            <w:right w:val="none" w:sz="0" w:space="0" w:color="auto"/>
          </w:divBdr>
        </w:div>
        <w:div w:id="346298912">
          <w:marLeft w:val="1440"/>
          <w:marRight w:val="0"/>
          <w:marTop w:val="0"/>
          <w:marBottom w:val="0"/>
          <w:divBdr>
            <w:top w:val="none" w:sz="0" w:space="0" w:color="auto"/>
            <w:left w:val="none" w:sz="0" w:space="0" w:color="auto"/>
            <w:bottom w:val="none" w:sz="0" w:space="0" w:color="auto"/>
            <w:right w:val="none" w:sz="0" w:space="0" w:color="auto"/>
          </w:divBdr>
        </w:div>
        <w:div w:id="346298913">
          <w:marLeft w:val="0"/>
          <w:marRight w:val="0"/>
          <w:marTop w:val="100"/>
          <w:marBottom w:val="100"/>
          <w:divBdr>
            <w:top w:val="none" w:sz="0" w:space="0" w:color="auto"/>
            <w:left w:val="none" w:sz="0" w:space="0" w:color="auto"/>
            <w:bottom w:val="none" w:sz="0" w:space="0" w:color="auto"/>
            <w:right w:val="none" w:sz="0" w:space="0" w:color="auto"/>
          </w:divBdr>
        </w:div>
        <w:div w:id="346298914">
          <w:marLeft w:val="1440"/>
          <w:marRight w:val="0"/>
          <w:marTop w:val="0"/>
          <w:marBottom w:val="0"/>
          <w:divBdr>
            <w:top w:val="none" w:sz="0" w:space="0" w:color="auto"/>
            <w:left w:val="none" w:sz="0" w:space="0" w:color="auto"/>
            <w:bottom w:val="none" w:sz="0" w:space="0" w:color="auto"/>
            <w:right w:val="none" w:sz="0" w:space="0" w:color="auto"/>
          </w:divBdr>
        </w:div>
        <w:div w:id="346298915">
          <w:marLeft w:val="1440"/>
          <w:marRight w:val="0"/>
          <w:marTop w:val="0"/>
          <w:marBottom w:val="0"/>
          <w:divBdr>
            <w:top w:val="none" w:sz="0" w:space="0" w:color="auto"/>
            <w:left w:val="none" w:sz="0" w:space="0" w:color="auto"/>
            <w:bottom w:val="none" w:sz="0" w:space="0" w:color="auto"/>
            <w:right w:val="none" w:sz="0" w:space="0" w:color="auto"/>
          </w:divBdr>
        </w:div>
        <w:div w:id="346298916">
          <w:marLeft w:val="0"/>
          <w:marRight w:val="0"/>
          <w:marTop w:val="100"/>
          <w:marBottom w:val="100"/>
          <w:divBdr>
            <w:top w:val="none" w:sz="0" w:space="0" w:color="auto"/>
            <w:left w:val="none" w:sz="0" w:space="0" w:color="auto"/>
            <w:bottom w:val="none" w:sz="0" w:space="0" w:color="auto"/>
            <w:right w:val="none" w:sz="0" w:space="0" w:color="auto"/>
          </w:divBdr>
        </w:div>
        <w:div w:id="346298918">
          <w:marLeft w:val="0"/>
          <w:marRight w:val="0"/>
          <w:marTop w:val="100"/>
          <w:marBottom w:val="100"/>
          <w:divBdr>
            <w:top w:val="none" w:sz="0" w:space="0" w:color="auto"/>
            <w:left w:val="none" w:sz="0" w:space="0" w:color="auto"/>
            <w:bottom w:val="none" w:sz="0" w:space="0" w:color="auto"/>
            <w:right w:val="none" w:sz="0" w:space="0" w:color="auto"/>
          </w:divBdr>
        </w:div>
        <w:div w:id="346298919">
          <w:marLeft w:val="0"/>
          <w:marRight w:val="0"/>
          <w:marTop w:val="100"/>
          <w:marBottom w:val="100"/>
          <w:divBdr>
            <w:top w:val="none" w:sz="0" w:space="0" w:color="auto"/>
            <w:left w:val="none" w:sz="0" w:space="0" w:color="auto"/>
            <w:bottom w:val="none" w:sz="0" w:space="0" w:color="auto"/>
            <w:right w:val="none" w:sz="0" w:space="0" w:color="auto"/>
          </w:divBdr>
        </w:div>
        <w:div w:id="346298920">
          <w:marLeft w:val="1440"/>
          <w:marRight w:val="0"/>
          <w:marTop w:val="0"/>
          <w:marBottom w:val="0"/>
          <w:divBdr>
            <w:top w:val="none" w:sz="0" w:space="0" w:color="auto"/>
            <w:left w:val="none" w:sz="0" w:space="0" w:color="auto"/>
            <w:bottom w:val="none" w:sz="0" w:space="0" w:color="auto"/>
            <w:right w:val="none" w:sz="0" w:space="0" w:color="auto"/>
          </w:divBdr>
        </w:div>
        <w:div w:id="346298921">
          <w:marLeft w:val="0"/>
          <w:marRight w:val="0"/>
          <w:marTop w:val="100"/>
          <w:marBottom w:val="100"/>
          <w:divBdr>
            <w:top w:val="none" w:sz="0" w:space="0" w:color="auto"/>
            <w:left w:val="none" w:sz="0" w:space="0" w:color="auto"/>
            <w:bottom w:val="none" w:sz="0" w:space="0" w:color="auto"/>
            <w:right w:val="none" w:sz="0" w:space="0" w:color="auto"/>
          </w:divBdr>
        </w:div>
        <w:div w:id="346298922">
          <w:marLeft w:val="0"/>
          <w:marRight w:val="0"/>
          <w:marTop w:val="100"/>
          <w:marBottom w:val="100"/>
          <w:divBdr>
            <w:top w:val="none" w:sz="0" w:space="0" w:color="auto"/>
            <w:left w:val="none" w:sz="0" w:space="0" w:color="auto"/>
            <w:bottom w:val="none" w:sz="0" w:space="0" w:color="auto"/>
            <w:right w:val="none" w:sz="0" w:space="0" w:color="auto"/>
          </w:divBdr>
        </w:div>
        <w:div w:id="346298923">
          <w:marLeft w:val="0"/>
          <w:marRight w:val="0"/>
          <w:marTop w:val="100"/>
          <w:marBottom w:val="100"/>
          <w:divBdr>
            <w:top w:val="none" w:sz="0" w:space="0" w:color="auto"/>
            <w:left w:val="none" w:sz="0" w:space="0" w:color="auto"/>
            <w:bottom w:val="none" w:sz="0" w:space="0" w:color="auto"/>
            <w:right w:val="none" w:sz="0" w:space="0" w:color="auto"/>
          </w:divBdr>
        </w:div>
      </w:divsChild>
    </w:div>
    <w:div w:id="346298925">
      <w:marLeft w:val="0"/>
      <w:marRight w:val="0"/>
      <w:marTop w:val="0"/>
      <w:marBottom w:val="0"/>
      <w:divBdr>
        <w:top w:val="none" w:sz="0" w:space="0" w:color="auto"/>
        <w:left w:val="none" w:sz="0" w:space="0" w:color="auto"/>
        <w:bottom w:val="none" w:sz="0" w:space="0" w:color="auto"/>
        <w:right w:val="none" w:sz="0" w:space="0" w:color="auto"/>
      </w:divBdr>
    </w:div>
    <w:div w:id="346298926">
      <w:marLeft w:val="0"/>
      <w:marRight w:val="0"/>
      <w:marTop w:val="0"/>
      <w:marBottom w:val="0"/>
      <w:divBdr>
        <w:top w:val="none" w:sz="0" w:space="0" w:color="auto"/>
        <w:left w:val="none" w:sz="0" w:space="0" w:color="auto"/>
        <w:bottom w:val="none" w:sz="0" w:space="0" w:color="auto"/>
        <w:right w:val="none" w:sz="0" w:space="0" w:color="auto"/>
      </w:divBdr>
      <w:divsChild>
        <w:div w:id="346298924">
          <w:marLeft w:val="360"/>
          <w:marRight w:val="0"/>
          <w:marTop w:val="0"/>
          <w:marBottom w:val="0"/>
          <w:divBdr>
            <w:top w:val="none" w:sz="0" w:space="0" w:color="auto"/>
            <w:left w:val="none" w:sz="0" w:space="0" w:color="auto"/>
            <w:bottom w:val="none" w:sz="0" w:space="0" w:color="auto"/>
            <w:right w:val="none" w:sz="0" w:space="0" w:color="auto"/>
          </w:divBdr>
        </w:div>
        <w:div w:id="346298927">
          <w:marLeft w:val="360"/>
          <w:marRight w:val="0"/>
          <w:marTop w:val="0"/>
          <w:marBottom w:val="0"/>
          <w:divBdr>
            <w:top w:val="none" w:sz="0" w:space="0" w:color="auto"/>
            <w:left w:val="none" w:sz="0" w:space="0" w:color="auto"/>
            <w:bottom w:val="none" w:sz="0" w:space="0" w:color="auto"/>
            <w:right w:val="none" w:sz="0" w:space="0" w:color="auto"/>
          </w:divBdr>
        </w:div>
      </w:divsChild>
    </w:div>
    <w:div w:id="346298948">
      <w:marLeft w:val="0"/>
      <w:marRight w:val="0"/>
      <w:marTop w:val="0"/>
      <w:marBottom w:val="0"/>
      <w:divBdr>
        <w:top w:val="none" w:sz="0" w:space="0" w:color="auto"/>
        <w:left w:val="none" w:sz="0" w:space="0" w:color="auto"/>
        <w:bottom w:val="none" w:sz="0" w:space="0" w:color="auto"/>
        <w:right w:val="none" w:sz="0" w:space="0" w:color="auto"/>
      </w:divBdr>
      <w:divsChild>
        <w:div w:id="346298788">
          <w:marLeft w:val="0"/>
          <w:marRight w:val="0"/>
          <w:marTop w:val="0"/>
          <w:marBottom w:val="0"/>
          <w:divBdr>
            <w:top w:val="none" w:sz="0" w:space="0" w:color="auto"/>
            <w:left w:val="none" w:sz="0" w:space="0" w:color="auto"/>
            <w:bottom w:val="none" w:sz="0" w:space="0" w:color="auto"/>
            <w:right w:val="none" w:sz="0" w:space="0" w:color="auto"/>
          </w:divBdr>
        </w:div>
      </w:divsChild>
    </w:div>
    <w:div w:id="346298950">
      <w:marLeft w:val="0"/>
      <w:marRight w:val="0"/>
      <w:marTop w:val="0"/>
      <w:marBottom w:val="0"/>
      <w:divBdr>
        <w:top w:val="none" w:sz="0" w:space="0" w:color="auto"/>
        <w:left w:val="none" w:sz="0" w:space="0" w:color="auto"/>
        <w:bottom w:val="none" w:sz="0" w:space="0" w:color="auto"/>
        <w:right w:val="none" w:sz="0" w:space="0" w:color="auto"/>
      </w:divBdr>
      <w:divsChild>
        <w:div w:id="346298783">
          <w:marLeft w:val="0"/>
          <w:marRight w:val="0"/>
          <w:marTop w:val="0"/>
          <w:marBottom w:val="0"/>
          <w:divBdr>
            <w:top w:val="none" w:sz="0" w:space="0" w:color="auto"/>
            <w:left w:val="none" w:sz="0" w:space="0" w:color="auto"/>
            <w:bottom w:val="none" w:sz="0" w:space="0" w:color="auto"/>
            <w:right w:val="none" w:sz="0" w:space="0" w:color="auto"/>
          </w:divBdr>
        </w:div>
        <w:div w:id="346298792">
          <w:marLeft w:val="0"/>
          <w:marRight w:val="0"/>
          <w:marTop w:val="0"/>
          <w:marBottom w:val="0"/>
          <w:divBdr>
            <w:top w:val="none" w:sz="0" w:space="0" w:color="auto"/>
            <w:left w:val="none" w:sz="0" w:space="0" w:color="auto"/>
            <w:bottom w:val="none" w:sz="0" w:space="0" w:color="auto"/>
            <w:right w:val="none" w:sz="0" w:space="0" w:color="auto"/>
          </w:divBdr>
        </w:div>
        <w:div w:id="346298958">
          <w:marLeft w:val="0"/>
          <w:marRight w:val="0"/>
          <w:marTop w:val="0"/>
          <w:marBottom w:val="0"/>
          <w:divBdr>
            <w:top w:val="none" w:sz="0" w:space="0" w:color="auto"/>
            <w:left w:val="none" w:sz="0" w:space="0" w:color="auto"/>
            <w:bottom w:val="none" w:sz="0" w:space="0" w:color="auto"/>
            <w:right w:val="none" w:sz="0" w:space="0" w:color="auto"/>
          </w:divBdr>
        </w:div>
        <w:div w:id="346298960">
          <w:marLeft w:val="0"/>
          <w:marRight w:val="0"/>
          <w:marTop w:val="0"/>
          <w:marBottom w:val="0"/>
          <w:divBdr>
            <w:top w:val="none" w:sz="0" w:space="0" w:color="auto"/>
            <w:left w:val="none" w:sz="0" w:space="0" w:color="auto"/>
            <w:bottom w:val="none" w:sz="0" w:space="0" w:color="auto"/>
            <w:right w:val="none" w:sz="0" w:space="0" w:color="auto"/>
          </w:divBdr>
        </w:div>
      </w:divsChild>
    </w:div>
    <w:div w:id="346298951">
      <w:marLeft w:val="0"/>
      <w:marRight w:val="0"/>
      <w:marTop w:val="0"/>
      <w:marBottom w:val="0"/>
      <w:divBdr>
        <w:top w:val="none" w:sz="0" w:space="0" w:color="auto"/>
        <w:left w:val="none" w:sz="0" w:space="0" w:color="auto"/>
        <w:bottom w:val="none" w:sz="0" w:space="0" w:color="auto"/>
        <w:right w:val="none" w:sz="0" w:space="0" w:color="auto"/>
      </w:divBdr>
      <w:divsChild>
        <w:div w:id="346298782">
          <w:marLeft w:val="0"/>
          <w:marRight w:val="0"/>
          <w:marTop w:val="0"/>
          <w:marBottom w:val="0"/>
          <w:divBdr>
            <w:top w:val="none" w:sz="0" w:space="0" w:color="auto"/>
            <w:left w:val="none" w:sz="0" w:space="0" w:color="auto"/>
            <w:bottom w:val="none" w:sz="0" w:space="0" w:color="auto"/>
            <w:right w:val="none" w:sz="0" w:space="0" w:color="auto"/>
          </w:divBdr>
        </w:div>
        <w:div w:id="346298785">
          <w:marLeft w:val="0"/>
          <w:marRight w:val="0"/>
          <w:marTop w:val="0"/>
          <w:marBottom w:val="0"/>
          <w:divBdr>
            <w:top w:val="none" w:sz="0" w:space="0" w:color="auto"/>
            <w:left w:val="none" w:sz="0" w:space="0" w:color="auto"/>
            <w:bottom w:val="none" w:sz="0" w:space="0" w:color="auto"/>
            <w:right w:val="none" w:sz="0" w:space="0" w:color="auto"/>
          </w:divBdr>
        </w:div>
        <w:div w:id="346298786">
          <w:marLeft w:val="0"/>
          <w:marRight w:val="0"/>
          <w:marTop w:val="0"/>
          <w:marBottom w:val="0"/>
          <w:divBdr>
            <w:top w:val="none" w:sz="0" w:space="0" w:color="auto"/>
            <w:left w:val="none" w:sz="0" w:space="0" w:color="auto"/>
            <w:bottom w:val="none" w:sz="0" w:space="0" w:color="auto"/>
            <w:right w:val="none" w:sz="0" w:space="0" w:color="auto"/>
          </w:divBdr>
        </w:div>
        <w:div w:id="346298787">
          <w:marLeft w:val="0"/>
          <w:marRight w:val="0"/>
          <w:marTop w:val="0"/>
          <w:marBottom w:val="0"/>
          <w:divBdr>
            <w:top w:val="none" w:sz="0" w:space="0" w:color="auto"/>
            <w:left w:val="none" w:sz="0" w:space="0" w:color="auto"/>
            <w:bottom w:val="none" w:sz="0" w:space="0" w:color="auto"/>
            <w:right w:val="none" w:sz="0" w:space="0" w:color="auto"/>
          </w:divBdr>
        </w:div>
        <w:div w:id="346298789">
          <w:marLeft w:val="0"/>
          <w:marRight w:val="0"/>
          <w:marTop w:val="0"/>
          <w:marBottom w:val="0"/>
          <w:divBdr>
            <w:top w:val="none" w:sz="0" w:space="0" w:color="auto"/>
            <w:left w:val="none" w:sz="0" w:space="0" w:color="auto"/>
            <w:bottom w:val="none" w:sz="0" w:space="0" w:color="auto"/>
            <w:right w:val="none" w:sz="0" w:space="0" w:color="auto"/>
          </w:divBdr>
        </w:div>
        <w:div w:id="346298790">
          <w:marLeft w:val="0"/>
          <w:marRight w:val="0"/>
          <w:marTop w:val="0"/>
          <w:marBottom w:val="0"/>
          <w:divBdr>
            <w:top w:val="none" w:sz="0" w:space="0" w:color="auto"/>
            <w:left w:val="none" w:sz="0" w:space="0" w:color="auto"/>
            <w:bottom w:val="none" w:sz="0" w:space="0" w:color="auto"/>
            <w:right w:val="none" w:sz="0" w:space="0" w:color="auto"/>
          </w:divBdr>
        </w:div>
        <w:div w:id="346298791">
          <w:marLeft w:val="0"/>
          <w:marRight w:val="0"/>
          <w:marTop w:val="0"/>
          <w:marBottom w:val="0"/>
          <w:divBdr>
            <w:top w:val="none" w:sz="0" w:space="0" w:color="auto"/>
            <w:left w:val="none" w:sz="0" w:space="0" w:color="auto"/>
            <w:bottom w:val="none" w:sz="0" w:space="0" w:color="auto"/>
            <w:right w:val="none" w:sz="0" w:space="0" w:color="auto"/>
          </w:divBdr>
        </w:div>
        <w:div w:id="346298793">
          <w:marLeft w:val="0"/>
          <w:marRight w:val="0"/>
          <w:marTop w:val="0"/>
          <w:marBottom w:val="0"/>
          <w:divBdr>
            <w:top w:val="none" w:sz="0" w:space="0" w:color="auto"/>
            <w:left w:val="none" w:sz="0" w:space="0" w:color="auto"/>
            <w:bottom w:val="none" w:sz="0" w:space="0" w:color="auto"/>
            <w:right w:val="none" w:sz="0" w:space="0" w:color="auto"/>
          </w:divBdr>
        </w:div>
        <w:div w:id="346298795">
          <w:marLeft w:val="0"/>
          <w:marRight w:val="0"/>
          <w:marTop w:val="0"/>
          <w:marBottom w:val="0"/>
          <w:divBdr>
            <w:top w:val="none" w:sz="0" w:space="0" w:color="auto"/>
            <w:left w:val="none" w:sz="0" w:space="0" w:color="auto"/>
            <w:bottom w:val="none" w:sz="0" w:space="0" w:color="auto"/>
            <w:right w:val="none" w:sz="0" w:space="0" w:color="auto"/>
          </w:divBdr>
        </w:div>
        <w:div w:id="346298797">
          <w:marLeft w:val="0"/>
          <w:marRight w:val="0"/>
          <w:marTop w:val="0"/>
          <w:marBottom w:val="0"/>
          <w:divBdr>
            <w:top w:val="none" w:sz="0" w:space="0" w:color="auto"/>
            <w:left w:val="none" w:sz="0" w:space="0" w:color="auto"/>
            <w:bottom w:val="none" w:sz="0" w:space="0" w:color="auto"/>
            <w:right w:val="none" w:sz="0" w:space="0" w:color="auto"/>
          </w:divBdr>
        </w:div>
        <w:div w:id="346298799">
          <w:marLeft w:val="0"/>
          <w:marRight w:val="0"/>
          <w:marTop w:val="0"/>
          <w:marBottom w:val="0"/>
          <w:divBdr>
            <w:top w:val="none" w:sz="0" w:space="0" w:color="auto"/>
            <w:left w:val="none" w:sz="0" w:space="0" w:color="auto"/>
            <w:bottom w:val="none" w:sz="0" w:space="0" w:color="auto"/>
            <w:right w:val="none" w:sz="0" w:space="0" w:color="auto"/>
          </w:divBdr>
        </w:div>
        <w:div w:id="346298800">
          <w:marLeft w:val="0"/>
          <w:marRight w:val="0"/>
          <w:marTop w:val="0"/>
          <w:marBottom w:val="0"/>
          <w:divBdr>
            <w:top w:val="none" w:sz="0" w:space="0" w:color="auto"/>
            <w:left w:val="none" w:sz="0" w:space="0" w:color="auto"/>
            <w:bottom w:val="none" w:sz="0" w:space="0" w:color="auto"/>
            <w:right w:val="none" w:sz="0" w:space="0" w:color="auto"/>
          </w:divBdr>
        </w:div>
        <w:div w:id="346298801">
          <w:marLeft w:val="0"/>
          <w:marRight w:val="0"/>
          <w:marTop w:val="0"/>
          <w:marBottom w:val="0"/>
          <w:divBdr>
            <w:top w:val="none" w:sz="0" w:space="0" w:color="auto"/>
            <w:left w:val="none" w:sz="0" w:space="0" w:color="auto"/>
            <w:bottom w:val="none" w:sz="0" w:space="0" w:color="auto"/>
            <w:right w:val="none" w:sz="0" w:space="0" w:color="auto"/>
          </w:divBdr>
        </w:div>
        <w:div w:id="346298802">
          <w:marLeft w:val="0"/>
          <w:marRight w:val="0"/>
          <w:marTop w:val="0"/>
          <w:marBottom w:val="0"/>
          <w:divBdr>
            <w:top w:val="none" w:sz="0" w:space="0" w:color="auto"/>
            <w:left w:val="none" w:sz="0" w:space="0" w:color="auto"/>
            <w:bottom w:val="none" w:sz="0" w:space="0" w:color="auto"/>
            <w:right w:val="none" w:sz="0" w:space="0" w:color="auto"/>
          </w:divBdr>
        </w:div>
        <w:div w:id="346298803">
          <w:marLeft w:val="0"/>
          <w:marRight w:val="0"/>
          <w:marTop w:val="0"/>
          <w:marBottom w:val="0"/>
          <w:divBdr>
            <w:top w:val="none" w:sz="0" w:space="0" w:color="auto"/>
            <w:left w:val="none" w:sz="0" w:space="0" w:color="auto"/>
            <w:bottom w:val="none" w:sz="0" w:space="0" w:color="auto"/>
            <w:right w:val="none" w:sz="0" w:space="0" w:color="auto"/>
          </w:divBdr>
        </w:div>
        <w:div w:id="346298805">
          <w:marLeft w:val="0"/>
          <w:marRight w:val="0"/>
          <w:marTop w:val="0"/>
          <w:marBottom w:val="0"/>
          <w:divBdr>
            <w:top w:val="none" w:sz="0" w:space="0" w:color="auto"/>
            <w:left w:val="none" w:sz="0" w:space="0" w:color="auto"/>
            <w:bottom w:val="none" w:sz="0" w:space="0" w:color="auto"/>
            <w:right w:val="none" w:sz="0" w:space="0" w:color="auto"/>
          </w:divBdr>
        </w:div>
        <w:div w:id="346298806">
          <w:marLeft w:val="0"/>
          <w:marRight w:val="0"/>
          <w:marTop w:val="0"/>
          <w:marBottom w:val="0"/>
          <w:divBdr>
            <w:top w:val="none" w:sz="0" w:space="0" w:color="auto"/>
            <w:left w:val="none" w:sz="0" w:space="0" w:color="auto"/>
            <w:bottom w:val="none" w:sz="0" w:space="0" w:color="auto"/>
            <w:right w:val="none" w:sz="0" w:space="0" w:color="auto"/>
          </w:divBdr>
        </w:div>
        <w:div w:id="346298808">
          <w:marLeft w:val="0"/>
          <w:marRight w:val="0"/>
          <w:marTop w:val="0"/>
          <w:marBottom w:val="0"/>
          <w:divBdr>
            <w:top w:val="none" w:sz="0" w:space="0" w:color="auto"/>
            <w:left w:val="none" w:sz="0" w:space="0" w:color="auto"/>
            <w:bottom w:val="none" w:sz="0" w:space="0" w:color="auto"/>
            <w:right w:val="none" w:sz="0" w:space="0" w:color="auto"/>
          </w:divBdr>
        </w:div>
        <w:div w:id="346298943">
          <w:marLeft w:val="0"/>
          <w:marRight w:val="0"/>
          <w:marTop w:val="0"/>
          <w:marBottom w:val="0"/>
          <w:divBdr>
            <w:top w:val="none" w:sz="0" w:space="0" w:color="auto"/>
            <w:left w:val="none" w:sz="0" w:space="0" w:color="auto"/>
            <w:bottom w:val="none" w:sz="0" w:space="0" w:color="auto"/>
            <w:right w:val="none" w:sz="0" w:space="0" w:color="auto"/>
          </w:divBdr>
        </w:div>
        <w:div w:id="346298945">
          <w:marLeft w:val="0"/>
          <w:marRight w:val="0"/>
          <w:marTop w:val="0"/>
          <w:marBottom w:val="0"/>
          <w:divBdr>
            <w:top w:val="none" w:sz="0" w:space="0" w:color="auto"/>
            <w:left w:val="none" w:sz="0" w:space="0" w:color="auto"/>
            <w:bottom w:val="none" w:sz="0" w:space="0" w:color="auto"/>
            <w:right w:val="none" w:sz="0" w:space="0" w:color="auto"/>
          </w:divBdr>
        </w:div>
        <w:div w:id="346298946">
          <w:marLeft w:val="0"/>
          <w:marRight w:val="0"/>
          <w:marTop w:val="0"/>
          <w:marBottom w:val="0"/>
          <w:divBdr>
            <w:top w:val="none" w:sz="0" w:space="0" w:color="auto"/>
            <w:left w:val="none" w:sz="0" w:space="0" w:color="auto"/>
            <w:bottom w:val="none" w:sz="0" w:space="0" w:color="auto"/>
            <w:right w:val="none" w:sz="0" w:space="0" w:color="auto"/>
          </w:divBdr>
        </w:div>
        <w:div w:id="346298947">
          <w:marLeft w:val="0"/>
          <w:marRight w:val="0"/>
          <w:marTop w:val="0"/>
          <w:marBottom w:val="0"/>
          <w:divBdr>
            <w:top w:val="none" w:sz="0" w:space="0" w:color="auto"/>
            <w:left w:val="none" w:sz="0" w:space="0" w:color="auto"/>
            <w:bottom w:val="none" w:sz="0" w:space="0" w:color="auto"/>
            <w:right w:val="none" w:sz="0" w:space="0" w:color="auto"/>
          </w:divBdr>
        </w:div>
        <w:div w:id="346298949">
          <w:marLeft w:val="0"/>
          <w:marRight w:val="0"/>
          <w:marTop w:val="0"/>
          <w:marBottom w:val="0"/>
          <w:divBdr>
            <w:top w:val="none" w:sz="0" w:space="0" w:color="auto"/>
            <w:left w:val="none" w:sz="0" w:space="0" w:color="auto"/>
            <w:bottom w:val="none" w:sz="0" w:space="0" w:color="auto"/>
            <w:right w:val="none" w:sz="0" w:space="0" w:color="auto"/>
          </w:divBdr>
        </w:div>
        <w:div w:id="346298952">
          <w:marLeft w:val="0"/>
          <w:marRight w:val="0"/>
          <w:marTop w:val="0"/>
          <w:marBottom w:val="0"/>
          <w:divBdr>
            <w:top w:val="none" w:sz="0" w:space="0" w:color="auto"/>
            <w:left w:val="none" w:sz="0" w:space="0" w:color="auto"/>
            <w:bottom w:val="none" w:sz="0" w:space="0" w:color="auto"/>
            <w:right w:val="none" w:sz="0" w:space="0" w:color="auto"/>
          </w:divBdr>
        </w:div>
        <w:div w:id="346298953">
          <w:marLeft w:val="0"/>
          <w:marRight w:val="0"/>
          <w:marTop w:val="0"/>
          <w:marBottom w:val="0"/>
          <w:divBdr>
            <w:top w:val="none" w:sz="0" w:space="0" w:color="auto"/>
            <w:left w:val="none" w:sz="0" w:space="0" w:color="auto"/>
            <w:bottom w:val="none" w:sz="0" w:space="0" w:color="auto"/>
            <w:right w:val="none" w:sz="0" w:space="0" w:color="auto"/>
          </w:divBdr>
        </w:div>
        <w:div w:id="346298954">
          <w:marLeft w:val="0"/>
          <w:marRight w:val="0"/>
          <w:marTop w:val="0"/>
          <w:marBottom w:val="0"/>
          <w:divBdr>
            <w:top w:val="none" w:sz="0" w:space="0" w:color="auto"/>
            <w:left w:val="none" w:sz="0" w:space="0" w:color="auto"/>
            <w:bottom w:val="none" w:sz="0" w:space="0" w:color="auto"/>
            <w:right w:val="none" w:sz="0" w:space="0" w:color="auto"/>
          </w:divBdr>
        </w:div>
        <w:div w:id="346298955">
          <w:marLeft w:val="0"/>
          <w:marRight w:val="0"/>
          <w:marTop w:val="0"/>
          <w:marBottom w:val="0"/>
          <w:divBdr>
            <w:top w:val="none" w:sz="0" w:space="0" w:color="auto"/>
            <w:left w:val="none" w:sz="0" w:space="0" w:color="auto"/>
            <w:bottom w:val="none" w:sz="0" w:space="0" w:color="auto"/>
            <w:right w:val="none" w:sz="0" w:space="0" w:color="auto"/>
          </w:divBdr>
        </w:div>
        <w:div w:id="346298956">
          <w:marLeft w:val="0"/>
          <w:marRight w:val="0"/>
          <w:marTop w:val="0"/>
          <w:marBottom w:val="0"/>
          <w:divBdr>
            <w:top w:val="none" w:sz="0" w:space="0" w:color="auto"/>
            <w:left w:val="none" w:sz="0" w:space="0" w:color="auto"/>
            <w:bottom w:val="none" w:sz="0" w:space="0" w:color="auto"/>
            <w:right w:val="none" w:sz="0" w:space="0" w:color="auto"/>
          </w:divBdr>
        </w:div>
        <w:div w:id="346298957">
          <w:marLeft w:val="0"/>
          <w:marRight w:val="0"/>
          <w:marTop w:val="0"/>
          <w:marBottom w:val="0"/>
          <w:divBdr>
            <w:top w:val="none" w:sz="0" w:space="0" w:color="auto"/>
            <w:left w:val="none" w:sz="0" w:space="0" w:color="auto"/>
            <w:bottom w:val="none" w:sz="0" w:space="0" w:color="auto"/>
            <w:right w:val="none" w:sz="0" w:space="0" w:color="auto"/>
          </w:divBdr>
        </w:div>
        <w:div w:id="34629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id.wikipedia.org/wiki/1900" TargetMode="External"/><Relationship Id="rId13" Type="http://schemas.openxmlformats.org/officeDocument/2006/relationships/hyperlink" Target="http://id.wikipedia.org/wiki/Surabaya" TargetMode="External"/><Relationship Id="rId18" Type="http://schemas.openxmlformats.org/officeDocument/2006/relationships/hyperlink" Target="http://www.bantuanhukum.or.id/index.php/id/berita/press-release/494-ruu-bantuan-hukum" TargetMode="External"/><Relationship Id="rId3" Type="http://schemas.openxmlformats.org/officeDocument/2006/relationships/hyperlink" Target="http://id.wikipedia.org/wiki/1918" TargetMode="External"/><Relationship Id="rId7" Type="http://schemas.openxmlformats.org/officeDocument/2006/relationships/hyperlink" Target="http://id.wikipedia.org/wiki/Abad_ke-20" TargetMode="External"/><Relationship Id="rId12" Type="http://schemas.openxmlformats.org/officeDocument/2006/relationships/hyperlink" Target="http://id.wikipedia.org/wiki/Belanda" TargetMode="External"/><Relationship Id="rId17" Type="http://schemas.openxmlformats.org/officeDocument/2006/relationships/hyperlink" Target="http://id.wikipedia.org/wiki/Indonesia" TargetMode="External"/><Relationship Id="rId2" Type="http://schemas.openxmlformats.org/officeDocument/2006/relationships/hyperlink" Target="http://id.wikipedia.org/wiki/1898" TargetMode="External"/><Relationship Id="rId16" Type="http://schemas.openxmlformats.org/officeDocument/2006/relationships/hyperlink" Target="http://id.wikipedia.org/wiki/Jaksa_Agung" TargetMode="External"/><Relationship Id="rId1" Type="http://schemas.openxmlformats.org/officeDocument/2006/relationships/hyperlink" Target="http://id.wikipedia.org/wiki/Kebangkitan_nasional" TargetMode="External"/><Relationship Id="rId6" Type="http://schemas.openxmlformats.org/officeDocument/2006/relationships/hyperlink" Target="http://id.wikipedia.org/wiki/Abad_ke-19" TargetMode="External"/><Relationship Id="rId11" Type="http://schemas.openxmlformats.org/officeDocument/2006/relationships/hyperlink" Target="http://id.wikipedia.org/wiki/Nyai" TargetMode="External"/><Relationship Id="rId5" Type="http://schemas.openxmlformats.org/officeDocument/2006/relationships/hyperlink" Target="http://id.wikipedia.org/wiki/Belanda" TargetMode="External"/><Relationship Id="rId15" Type="http://schemas.openxmlformats.org/officeDocument/2006/relationships/hyperlink" Target="http://id.wikipedia.org/wiki/1988" TargetMode="External"/><Relationship Id="rId10" Type="http://schemas.openxmlformats.org/officeDocument/2006/relationships/hyperlink" Target="http://id.wikipedia.org/wiki/Tirto_Adhi_Soerjo" TargetMode="External"/><Relationship Id="rId19" Type="http://schemas.openxmlformats.org/officeDocument/2006/relationships/hyperlink" Target="http://www.paralegalindonesia.org/category/analisis/" TargetMode="External"/><Relationship Id="rId4" Type="http://schemas.openxmlformats.org/officeDocument/2006/relationships/hyperlink" Target="http://id.wikipedia.org/wiki/Bupati" TargetMode="External"/><Relationship Id="rId9" Type="http://schemas.openxmlformats.org/officeDocument/2006/relationships/hyperlink" Target="http://id.wikipedia.org/wiki/Indonesia" TargetMode="External"/><Relationship Id="rId14" Type="http://schemas.openxmlformats.org/officeDocument/2006/relationships/hyperlink" Target="http://id.wikipedia.org/wiki/1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0AF5-2F3D-4174-A45B-53A56E5A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15485</Words>
  <Characters>88269</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cp:lastPrinted>2016-09-02T12:36:00Z</cp:lastPrinted>
  <dcterms:created xsi:type="dcterms:W3CDTF">2016-09-06T04:23:00Z</dcterms:created>
  <dcterms:modified xsi:type="dcterms:W3CDTF">2016-09-06T04:23:00Z</dcterms:modified>
</cp:coreProperties>
</file>